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58CA9E" w14:textId="7CAB606B" w:rsidR="00457564" w:rsidRDefault="00457564" w:rsidP="00457564">
      <w:pPr>
        <w:pStyle w:val="Title"/>
        <w:framePr w:wrap="around"/>
      </w:pPr>
      <w:bookmarkStart w:id="0" w:name="_GoBack"/>
      <w:bookmarkEnd w:id="0"/>
      <w:r>
        <w:t>Report on the monitoring of the implementation of the Health Star Rating system in the first two years of implementation: June 2014 to June 2016.</w:t>
      </w:r>
    </w:p>
    <w:p w14:paraId="0AA46C8A" w14:textId="538FE22B" w:rsidR="00D073F0" w:rsidRDefault="00457564" w:rsidP="00457564">
      <w:pPr>
        <w:pStyle w:val="Title"/>
        <w:framePr w:wrap="around"/>
      </w:pPr>
      <w:r>
        <w:t>2017</w:t>
      </w:r>
    </w:p>
    <w:p w14:paraId="3CE0DDAA" w14:textId="511A20D0" w:rsidR="00457564" w:rsidRPr="00D227C2" w:rsidRDefault="00457564" w:rsidP="00D227C2">
      <w:r w:rsidRPr="00200892">
        <w:rPr>
          <w:rFonts w:ascii="Arial" w:hAnsi="Arial" w:cs="Arial"/>
          <w:noProof/>
          <w:color w:val="86786F" w:themeColor="accent2"/>
          <w:lang w:eastAsia="en-AU"/>
        </w:rPr>
        <w:drawing>
          <wp:inline distT="0" distB="0" distL="0" distR="0" wp14:anchorId="72699AC2" wp14:editId="58630474">
            <wp:extent cx="6115050" cy="4807491"/>
            <wp:effectExtent l="0" t="0" r="0" b="0"/>
            <wp:docPr id="253" name="Picture 31" descr="Photo of different kinds of f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hoto of different kinds of foo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5358" cy="4815595"/>
                    </a:xfrm>
                    <a:prstGeom prst="rect">
                      <a:avLst/>
                    </a:prstGeom>
                    <a:noFill/>
                    <a:ln>
                      <a:noFill/>
                    </a:ln>
                  </pic:spPr>
                </pic:pic>
              </a:graphicData>
            </a:graphic>
          </wp:inline>
        </w:drawing>
      </w:r>
    </w:p>
    <w:p w14:paraId="60E48F12" w14:textId="77777777" w:rsidR="009723BD" w:rsidRPr="009723BD" w:rsidRDefault="009723BD" w:rsidP="00457564">
      <w:r w:rsidRPr="009723BD">
        <w:t>Prepared for the Commonwealth Department of Health</w:t>
      </w:r>
    </w:p>
    <w:p w14:paraId="3B51946F" w14:textId="3424B999" w:rsidR="009723BD" w:rsidRPr="009723BD" w:rsidRDefault="009723BD" w:rsidP="00457564">
      <w:r w:rsidRPr="009723BD">
        <w:t xml:space="preserve">Submitted by the National Heart </w:t>
      </w:r>
      <w:r w:rsidRPr="000C4109">
        <w:t xml:space="preserve">Foundation of Australia, </w:t>
      </w:r>
      <w:r w:rsidR="00291283" w:rsidRPr="000C4109">
        <w:t>March</w:t>
      </w:r>
      <w:r w:rsidRPr="000C4109">
        <w:t xml:space="preserve"> 201</w:t>
      </w:r>
      <w:r w:rsidR="00291283" w:rsidRPr="000C4109">
        <w:t>7</w:t>
      </w:r>
      <w:r w:rsidRPr="009723BD">
        <w:t xml:space="preserve"> </w:t>
      </w:r>
    </w:p>
    <w:p w14:paraId="43B83992" w14:textId="77777777" w:rsidR="00505F41" w:rsidRPr="009723BD" w:rsidRDefault="009723BD" w:rsidP="00457564">
      <w:r w:rsidRPr="009723BD">
        <w:t>Reporting periods: June 2015 to June 2016 (Year 2), June 2014 to June 2015 (Year 1)</w:t>
      </w:r>
    </w:p>
    <w:p w14:paraId="0D856850" w14:textId="77777777" w:rsidR="00D073F0" w:rsidRDefault="00D073F0">
      <w:pPr>
        <w:spacing w:before="0" w:after="160" w:line="259" w:lineRule="auto"/>
      </w:pPr>
      <w:r>
        <w:br w:type="page"/>
      </w:r>
    </w:p>
    <w:p w14:paraId="51FF8979" w14:textId="77777777" w:rsidR="00B57582" w:rsidRPr="009723BD" w:rsidRDefault="00B57582" w:rsidP="008D4BE2">
      <w:r w:rsidRPr="009723BD">
        <w:lastRenderedPageBreak/>
        <w:t>For enquiries about this report, please contact:</w:t>
      </w:r>
    </w:p>
    <w:p w14:paraId="5349BA93" w14:textId="4D24FCC2" w:rsidR="00B57582" w:rsidRPr="009723BD" w:rsidRDefault="00B57582" w:rsidP="008D4BE2">
      <w:r w:rsidRPr="009723BD">
        <w:t xml:space="preserve">Front-of-Pack Labelling Secretariat </w:t>
      </w:r>
      <w:r w:rsidR="002D2422">
        <w:t xml:space="preserve">Australian Government </w:t>
      </w:r>
      <w:r w:rsidRPr="009723BD">
        <w:t>Department of Health</w:t>
      </w:r>
    </w:p>
    <w:p w14:paraId="4E878E84" w14:textId="77777777" w:rsidR="00B57582" w:rsidRPr="009723BD" w:rsidRDefault="00B57582" w:rsidP="008D4BE2">
      <w:r w:rsidRPr="009723BD">
        <w:t>GPO Box 9848, Canberra, ACT, 2601</w:t>
      </w:r>
    </w:p>
    <w:p w14:paraId="4173341F" w14:textId="77777777" w:rsidR="00B57582" w:rsidRPr="008D4BE2" w:rsidRDefault="00B57582" w:rsidP="008D4BE2">
      <w:r w:rsidRPr="009723BD">
        <w:t xml:space="preserve">Phone: 1800 </w:t>
      </w:r>
      <w:r w:rsidRPr="008D4BE2">
        <w:t>099 658</w:t>
      </w:r>
    </w:p>
    <w:p w14:paraId="7BA35EC0" w14:textId="77777777" w:rsidR="00B57582" w:rsidRPr="008D4BE2" w:rsidRDefault="004C518E" w:rsidP="008D4BE2">
      <w:hyperlink r:id="rId14">
        <w:r w:rsidR="00B57582" w:rsidRPr="008D4BE2">
          <w:t>Email: frontofpack@health.gov.au</w:t>
        </w:r>
      </w:hyperlink>
    </w:p>
    <w:p w14:paraId="4576F59E" w14:textId="2B326C29" w:rsidR="00B57582" w:rsidRPr="008D4BE2" w:rsidRDefault="00B57582" w:rsidP="008D4BE2">
      <w:r w:rsidRPr="008D4BE2">
        <w:t>© 201</w:t>
      </w:r>
      <w:r w:rsidR="00291283" w:rsidRPr="008D4BE2">
        <w:t>7</w:t>
      </w:r>
      <w:r w:rsidRPr="008D4BE2">
        <w:t xml:space="preserve"> National Heart Foundation of Australia, ABN 98 008 419 761</w:t>
      </w:r>
    </w:p>
    <w:p w14:paraId="7FB990A0" w14:textId="11854823" w:rsidR="00B57582" w:rsidRPr="008D4BE2" w:rsidRDefault="00B57582" w:rsidP="008D4BE2">
      <w:r w:rsidRPr="008D4BE2">
        <w:t>Suggested</w:t>
      </w:r>
      <w:r w:rsidRPr="008D4BE2">
        <w:rPr>
          <w:spacing w:val="-11"/>
        </w:rPr>
        <w:t xml:space="preserve"> </w:t>
      </w:r>
      <w:r w:rsidRPr="008D4BE2">
        <w:t>citation:</w:t>
      </w:r>
      <w:r w:rsidRPr="008D4BE2">
        <w:rPr>
          <w:spacing w:val="-11"/>
        </w:rPr>
        <w:t xml:space="preserve"> </w:t>
      </w:r>
      <w:r w:rsidRPr="008D4BE2">
        <w:t>National</w:t>
      </w:r>
      <w:r w:rsidRPr="008D4BE2">
        <w:rPr>
          <w:spacing w:val="-11"/>
        </w:rPr>
        <w:t xml:space="preserve"> </w:t>
      </w:r>
      <w:r w:rsidRPr="008D4BE2">
        <w:t>Heart</w:t>
      </w:r>
      <w:r w:rsidRPr="008D4BE2">
        <w:rPr>
          <w:spacing w:val="-11"/>
        </w:rPr>
        <w:t xml:space="preserve"> </w:t>
      </w:r>
      <w:r w:rsidRPr="008D4BE2">
        <w:rPr>
          <w:spacing w:val="-3"/>
        </w:rPr>
        <w:t>Foundation</w:t>
      </w:r>
      <w:r w:rsidRPr="008D4BE2">
        <w:rPr>
          <w:spacing w:val="-11"/>
        </w:rPr>
        <w:t xml:space="preserve"> </w:t>
      </w:r>
      <w:r w:rsidRPr="008D4BE2">
        <w:t>of</w:t>
      </w:r>
      <w:r w:rsidRPr="008D4BE2">
        <w:rPr>
          <w:spacing w:val="-16"/>
        </w:rPr>
        <w:t xml:space="preserve"> </w:t>
      </w:r>
      <w:r w:rsidRPr="008D4BE2">
        <w:rPr>
          <w:spacing w:val="-3"/>
        </w:rPr>
        <w:t>Australia.</w:t>
      </w:r>
      <w:r w:rsidRPr="008D4BE2">
        <w:rPr>
          <w:spacing w:val="-11"/>
        </w:rPr>
        <w:t xml:space="preserve"> </w:t>
      </w:r>
      <w:r w:rsidRPr="008D4BE2">
        <w:t>Report</w:t>
      </w:r>
      <w:r w:rsidRPr="008D4BE2">
        <w:rPr>
          <w:spacing w:val="-11"/>
        </w:rPr>
        <w:t xml:space="preserve"> </w:t>
      </w:r>
      <w:r w:rsidRPr="008D4BE2">
        <w:t>on</w:t>
      </w:r>
      <w:r w:rsidRPr="008D4BE2">
        <w:rPr>
          <w:spacing w:val="-11"/>
        </w:rPr>
        <w:t xml:space="preserve"> </w:t>
      </w:r>
      <w:r w:rsidRPr="008D4BE2">
        <w:t>the</w:t>
      </w:r>
      <w:r w:rsidRPr="008D4BE2">
        <w:rPr>
          <w:spacing w:val="-11"/>
        </w:rPr>
        <w:t xml:space="preserve"> </w:t>
      </w:r>
      <w:r w:rsidRPr="008D4BE2">
        <w:t>monitoring</w:t>
      </w:r>
      <w:r w:rsidRPr="008D4BE2">
        <w:rPr>
          <w:spacing w:val="-11"/>
        </w:rPr>
        <w:t xml:space="preserve"> </w:t>
      </w:r>
      <w:r w:rsidRPr="008D4BE2">
        <w:t>of</w:t>
      </w:r>
      <w:r w:rsidRPr="008D4BE2">
        <w:rPr>
          <w:spacing w:val="-11"/>
        </w:rPr>
        <w:t xml:space="preserve"> </w:t>
      </w:r>
      <w:r w:rsidRPr="008D4BE2">
        <w:t>the</w:t>
      </w:r>
      <w:r w:rsidRPr="008D4BE2">
        <w:rPr>
          <w:spacing w:val="-11"/>
        </w:rPr>
        <w:t xml:space="preserve"> </w:t>
      </w:r>
      <w:r w:rsidRPr="008D4BE2">
        <w:t>implementation</w:t>
      </w:r>
      <w:r w:rsidRPr="008D4BE2">
        <w:rPr>
          <w:spacing w:val="-11"/>
        </w:rPr>
        <w:t xml:space="preserve"> </w:t>
      </w:r>
      <w:r w:rsidRPr="008D4BE2">
        <w:t>of</w:t>
      </w:r>
      <w:r w:rsidRPr="008D4BE2">
        <w:rPr>
          <w:spacing w:val="-11"/>
        </w:rPr>
        <w:t xml:space="preserve"> </w:t>
      </w:r>
      <w:r w:rsidRPr="008D4BE2">
        <w:t>the</w:t>
      </w:r>
      <w:r w:rsidRPr="008D4BE2">
        <w:rPr>
          <w:spacing w:val="-11"/>
        </w:rPr>
        <w:t xml:space="preserve"> </w:t>
      </w:r>
      <w:r w:rsidRPr="008D4BE2">
        <w:t>Health</w:t>
      </w:r>
      <w:r w:rsidRPr="008D4BE2">
        <w:rPr>
          <w:spacing w:val="-11"/>
        </w:rPr>
        <w:t xml:space="preserve"> </w:t>
      </w:r>
      <w:r w:rsidRPr="008D4BE2">
        <w:t>Star</w:t>
      </w:r>
      <w:r w:rsidRPr="008D4BE2">
        <w:rPr>
          <w:spacing w:val="-11"/>
        </w:rPr>
        <w:t xml:space="preserve"> </w:t>
      </w:r>
      <w:r w:rsidRPr="008D4BE2">
        <w:t>Rating</w:t>
      </w:r>
      <w:r w:rsidRPr="008D4BE2">
        <w:rPr>
          <w:spacing w:val="-11"/>
        </w:rPr>
        <w:t xml:space="preserve"> </w:t>
      </w:r>
      <w:r w:rsidRPr="008D4BE2">
        <w:t>system</w:t>
      </w:r>
      <w:r w:rsidR="00291283" w:rsidRPr="008D4BE2">
        <w:t xml:space="preserve"> in the first two years of implementation: June 2014 to June 2016. </w:t>
      </w:r>
      <w:r w:rsidRPr="008D4BE2">
        <w:t>Commissioned</w:t>
      </w:r>
      <w:r w:rsidRPr="008D4BE2">
        <w:rPr>
          <w:spacing w:val="-13"/>
        </w:rPr>
        <w:t xml:space="preserve"> </w:t>
      </w:r>
      <w:r w:rsidRPr="008D4BE2">
        <w:rPr>
          <w:spacing w:val="-3"/>
        </w:rPr>
        <w:t>by</w:t>
      </w:r>
      <w:r w:rsidRPr="008D4BE2">
        <w:rPr>
          <w:spacing w:val="-13"/>
        </w:rPr>
        <w:t xml:space="preserve"> </w:t>
      </w:r>
      <w:r w:rsidRPr="008D4BE2">
        <w:t>the</w:t>
      </w:r>
      <w:r w:rsidRPr="008D4BE2">
        <w:rPr>
          <w:spacing w:val="-13"/>
        </w:rPr>
        <w:t xml:space="preserve"> </w:t>
      </w:r>
      <w:r w:rsidRPr="008D4BE2">
        <w:t>Commonwealth</w:t>
      </w:r>
      <w:r w:rsidRPr="008D4BE2">
        <w:rPr>
          <w:spacing w:val="-13"/>
        </w:rPr>
        <w:t xml:space="preserve"> </w:t>
      </w:r>
      <w:r w:rsidRPr="008D4BE2">
        <w:t>Department</w:t>
      </w:r>
      <w:r w:rsidRPr="008D4BE2">
        <w:rPr>
          <w:spacing w:val="-13"/>
        </w:rPr>
        <w:t xml:space="preserve"> </w:t>
      </w:r>
      <w:r w:rsidRPr="008D4BE2">
        <w:t>of</w:t>
      </w:r>
      <w:r w:rsidRPr="008D4BE2">
        <w:rPr>
          <w:spacing w:val="-13"/>
        </w:rPr>
        <w:t xml:space="preserve"> </w:t>
      </w:r>
      <w:r w:rsidRPr="008D4BE2">
        <w:t>Health.</w:t>
      </w:r>
      <w:r w:rsidRPr="008D4BE2">
        <w:rPr>
          <w:spacing w:val="-13"/>
        </w:rPr>
        <w:t xml:space="preserve"> </w:t>
      </w:r>
      <w:r w:rsidRPr="008D4BE2">
        <w:t>Melbourne,</w:t>
      </w:r>
      <w:r w:rsidRPr="008D4BE2">
        <w:rPr>
          <w:spacing w:val="-17"/>
        </w:rPr>
        <w:t xml:space="preserve"> </w:t>
      </w:r>
      <w:r w:rsidRPr="008D4BE2">
        <w:rPr>
          <w:spacing w:val="-3"/>
        </w:rPr>
        <w:t>Australia:</w:t>
      </w:r>
      <w:r w:rsidRPr="008D4BE2">
        <w:rPr>
          <w:spacing w:val="-13"/>
        </w:rPr>
        <w:t xml:space="preserve"> </w:t>
      </w:r>
      <w:r w:rsidRPr="008D4BE2">
        <w:t>National</w:t>
      </w:r>
      <w:r w:rsidRPr="008D4BE2">
        <w:rPr>
          <w:spacing w:val="-13"/>
        </w:rPr>
        <w:t xml:space="preserve"> </w:t>
      </w:r>
      <w:r w:rsidRPr="008D4BE2">
        <w:t>Heart</w:t>
      </w:r>
      <w:r w:rsidRPr="008D4BE2">
        <w:rPr>
          <w:spacing w:val="-13"/>
        </w:rPr>
        <w:t xml:space="preserve"> </w:t>
      </w:r>
      <w:r w:rsidRPr="008D4BE2">
        <w:rPr>
          <w:spacing w:val="-3"/>
        </w:rPr>
        <w:t>Foundation</w:t>
      </w:r>
      <w:r w:rsidRPr="008D4BE2">
        <w:rPr>
          <w:spacing w:val="-13"/>
        </w:rPr>
        <w:t xml:space="preserve"> </w:t>
      </w:r>
      <w:r w:rsidRPr="008D4BE2">
        <w:t>of</w:t>
      </w:r>
      <w:r w:rsidRPr="008D4BE2">
        <w:rPr>
          <w:spacing w:val="-17"/>
        </w:rPr>
        <w:t xml:space="preserve"> </w:t>
      </w:r>
      <w:r w:rsidRPr="008D4BE2">
        <w:rPr>
          <w:spacing w:val="-3"/>
        </w:rPr>
        <w:t>Australia,</w:t>
      </w:r>
      <w:r w:rsidRPr="008D4BE2">
        <w:rPr>
          <w:spacing w:val="-13"/>
        </w:rPr>
        <w:t xml:space="preserve"> </w:t>
      </w:r>
      <w:r w:rsidRPr="008D4BE2">
        <w:t>201</w:t>
      </w:r>
      <w:r w:rsidR="00291283" w:rsidRPr="008D4BE2">
        <w:t>7</w:t>
      </w:r>
      <w:r w:rsidRPr="008D4BE2">
        <w:t>.</w:t>
      </w:r>
    </w:p>
    <w:p w14:paraId="7F49E39F" w14:textId="000C9CA9" w:rsidR="00291283" w:rsidRPr="008D4BE2" w:rsidRDefault="00291283" w:rsidP="008D4BE2">
      <w:pPr>
        <w:rPr>
          <w:rFonts w:ascii="Arial" w:hAnsi="Arial"/>
        </w:rPr>
      </w:pPr>
      <w:r w:rsidRPr="008D4BE2">
        <w:rPr>
          <w:rFonts w:ascii="Arial" w:hAnsi="Arial"/>
        </w:rPr>
        <w:t xml:space="preserve">Disclaimer: </w:t>
      </w:r>
      <w:r w:rsidRPr="008D4BE2">
        <w:rPr>
          <w:rFonts w:ascii="Arial" w:hAnsi="Arial"/>
          <w:iCs/>
        </w:rPr>
        <w:t>This material</w:t>
      </w:r>
      <w:r w:rsidRPr="008D4BE2">
        <w:rPr>
          <w:rFonts w:ascii="Arial" w:hAnsi="Arial"/>
          <w:i/>
          <w:iCs/>
        </w:rPr>
        <w:t xml:space="preserve"> </w:t>
      </w:r>
      <w:r w:rsidRPr="008D4BE2">
        <w:rPr>
          <w:rFonts w:ascii="Arial" w:hAnsi="Arial"/>
        </w:rPr>
        <w:t xml:space="preserve">has been developed by the Heart Foundation for general information. The statements and recommendations it contains are, unless labelled as ‘expert opinion’, based on independent review of the available evidence. </w:t>
      </w:r>
    </w:p>
    <w:p w14:paraId="473731A8" w14:textId="77777777" w:rsidR="00291283" w:rsidRPr="00CC214F" w:rsidRDefault="00291283" w:rsidP="008D4BE2">
      <w:pPr>
        <w:rPr>
          <w:rFonts w:ascii="Arial" w:hAnsi="Arial"/>
        </w:rPr>
      </w:pPr>
      <w:r w:rsidRPr="008D4BE2">
        <w:rPr>
          <w:rFonts w:ascii="Arial" w:hAnsi="Arial"/>
        </w:rPr>
        <w:t>While care has been taken in preparing the content</w:t>
      </w:r>
      <w:r w:rsidRPr="00CC214F">
        <w:rPr>
          <w:rFonts w:ascii="Arial" w:hAnsi="Arial"/>
        </w:rPr>
        <w:t xml:space="preserve"> of this material, the Heart Foundation and its employees cannot accept any liability, including for any loss or damage, resulting from the reliance on the content, or for its accuracy, currency and completeness.</w:t>
      </w:r>
      <w:r>
        <w:rPr>
          <w:rFonts w:ascii="Arial" w:hAnsi="Arial"/>
        </w:rPr>
        <w:t xml:space="preserve"> </w:t>
      </w:r>
      <w:r w:rsidRPr="00CC214F">
        <w:rPr>
          <w:rFonts w:ascii="Arial" w:hAnsi="Arial"/>
          <w:lang w:val="en-US"/>
        </w:rPr>
        <w:t xml:space="preserve">The information is obtained and developed from a variety of sources including, but not limited to, collaborations with third parties and information provided by third parties under </w:t>
      </w:r>
      <w:proofErr w:type="spellStart"/>
      <w:r w:rsidRPr="00CC214F">
        <w:rPr>
          <w:rFonts w:ascii="Arial" w:hAnsi="Arial"/>
          <w:lang w:val="en-US"/>
        </w:rPr>
        <w:t>licence</w:t>
      </w:r>
      <w:proofErr w:type="spellEnd"/>
      <w:r w:rsidRPr="00CC214F">
        <w:rPr>
          <w:rFonts w:ascii="Arial" w:hAnsi="Arial"/>
          <w:lang w:val="en-US"/>
        </w:rPr>
        <w:t xml:space="preserve">. It is not an endorsement of any </w:t>
      </w:r>
      <w:proofErr w:type="spellStart"/>
      <w:r w:rsidRPr="00CC214F">
        <w:rPr>
          <w:rFonts w:ascii="Arial" w:hAnsi="Arial"/>
          <w:lang w:val="en-US"/>
        </w:rPr>
        <w:t>organisation</w:t>
      </w:r>
      <w:proofErr w:type="spellEnd"/>
      <w:r w:rsidRPr="00CC214F">
        <w:rPr>
          <w:rFonts w:ascii="Arial" w:hAnsi="Arial"/>
          <w:lang w:val="en-US"/>
        </w:rPr>
        <w:t xml:space="preserve">, product or service. </w:t>
      </w:r>
    </w:p>
    <w:p w14:paraId="54371143" w14:textId="77777777" w:rsidR="00291283" w:rsidRPr="00CC214F" w:rsidRDefault="00291283" w:rsidP="008D4BE2">
      <w:pPr>
        <w:rPr>
          <w:rFonts w:ascii="Arial" w:hAnsi="Arial"/>
          <w:lang w:val="en-US"/>
        </w:rPr>
      </w:pPr>
      <w:r w:rsidRPr="00CC214F">
        <w:rPr>
          <w:rFonts w:ascii="Arial" w:hAnsi="Arial"/>
          <w:lang w:val="en-US"/>
        </w:rPr>
        <w:t xml:space="preserve">This material may be found in third parties’ programs or materials (including, but not limited to, show bags or advertising kits). This does not imply an endorsement or recommendation by the National Heart Foundation of Australia for such third parties’ </w:t>
      </w:r>
      <w:proofErr w:type="spellStart"/>
      <w:r w:rsidRPr="00CC214F">
        <w:rPr>
          <w:rFonts w:ascii="Arial" w:hAnsi="Arial"/>
          <w:lang w:val="en-US"/>
        </w:rPr>
        <w:t>organisations</w:t>
      </w:r>
      <w:proofErr w:type="spellEnd"/>
      <w:r w:rsidRPr="00CC214F">
        <w:rPr>
          <w:rFonts w:ascii="Arial" w:hAnsi="Arial"/>
          <w:lang w:val="en-US"/>
        </w:rPr>
        <w:t xml:space="preserve">, products or services, including their materials or information. Any use of National Heart Foundation of Australia materials or information by another person or </w:t>
      </w:r>
      <w:proofErr w:type="spellStart"/>
      <w:r w:rsidRPr="00CC214F">
        <w:rPr>
          <w:rFonts w:ascii="Arial" w:hAnsi="Arial"/>
          <w:lang w:val="en-US"/>
        </w:rPr>
        <w:t>organisation</w:t>
      </w:r>
      <w:proofErr w:type="spellEnd"/>
      <w:r w:rsidRPr="00CC214F">
        <w:rPr>
          <w:rFonts w:ascii="Arial" w:hAnsi="Arial"/>
          <w:lang w:val="en-US"/>
        </w:rPr>
        <w:t xml:space="preserve"> is at the user's own risk.</w:t>
      </w:r>
    </w:p>
    <w:p w14:paraId="4F8FB1AA" w14:textId="77777777" w:rsidR="00291283" w:rsidRDefault="00291283" w:rsidP="008D4BE2">
      <w:pPr>
        <w:rPr>
          <w:rFonts w:ascii="Arial" w:hAnsi="Arial"/>
          <w:lang w:val="en-US"/>
        </w:rPr>
      </w:pPr>
      <w:r w:rsidRPr="00CC214F">
        <w:rPr>
          <w:rFonts w:ascii="Arial" w:hAnsi="Arial"/>
          <w:lang w:val="en-US"/>
        </w:rPr>
        <w:t>The entire contents of this material are subject to copyright protection.</w:t>
      </w:r>
    </w:p>
    <w:p w14:paraId="7A739843" w14:textId="72AAAE09" w:rsidR="00291283" w:rsidRDefault="00291283" w:rsidP="008D4BE2">
      <w:r w:rsidRPr="00285940">
        <w:rPr>
          <w:rFonts w:ascii="Arial" w:hAnsi="Arial"/>
        </w:rPr>
        <w:t>COR-214.0117</w:t>
      </w:r>
    </w:p>
    <w:p w14:paraId="4A0CE570" w14:textId="7C13AA07" w:rsidR="00291283" w:rsidRDefault="00291283" w:rsidP="00B57582">
      <w:pPr>
        <w:pStyle w:val="Note"/>
        <w:spacing w:after="0"/>
        <w:rPr>
          <w:rFonts w:cs="Arial"/>
          <w:sz w:val="20"/>
          <w:szCs w:val="20"/>
        </w:rPr>
      </w:pPr>
    </w:p>
    <w:p w14:paraId="196EBA5E" w14:textId="77777777" w:rsidR="00291283" w:rsidRPr="009723BD" w:rsidRDefault="00291283" w:rsidP="00B57582">
      <w:pPr>
        <w:pStyle w:val="Note"/>
        <w:spacing w:after="0"/>
        <w:sectPr w:rsidR="00291283" w:rsidRPr="009723BD" w:rsidSect="004F059C">
          <w:headerReference w:type="default" r:id="rId15"/>
          <w:footerReference w:type="even" r:id="rId16"/>
          <w:footerReference w:type="default" r:id="rId17"/>
          <w:pgSz w:w="11906" w:h="16838" w:code="9"/>
          <w:pgMar w:top="1985" w:right="1134" w:bottom="1134" w:left="1134" w:header="567" w:footer="567" w:gutter="0"/>
          <w:cols w:space="708"/>
          <w:docGrid w:linePitch="360"/>
        </w:sectPr>
      </w:pPr>
    </w:p>
    <w:bookmarkStart w:id="1" w:name="_Toc477753110" w:displacedByCustomXml="next"/>
    <w:bookmarkStart w:id="2" w:name="_Toc477986085" w:displacedByCustomXml="next"/>
    <w:sdt>
      <w:sdtPr>
        <w:rPr>
          <w:color w:val="auto"/>
          <w:sz w:val="20"/>
          <w:szCs w:val="20"/>
          <w:lang w:bidi="ar-SA"/>
        </w:rPr>
        <w:id w:val="-1407225510"/>
        <w:docPartObj>
          <w:docPartGallery w:val="Table of Contents"/>
          <w:docPartUnique/>
        </w:docPartObj>
      </w:sdtPr>
      <w:sdtEndPr>
        <w:rPr>
          <w:b/>
          <w:bCs/>
          <w:noProof/>
        </w:rPr>
      </w:sdtEndPr>
      <w:sdtContent>
        <w:p w14:paraId="25F7C768" w14:textId="77777777" w:rsidR="001D540A" w:rsidRPr="004119F9" w:rsidRDefault="001D540A" w:rsidP="00300476">
          <w:pPr>
            <w:pStyle w:val="Heading1nonumber"/>
          </w:pPr>
          <w:r w:rsidRPr="004119F9">
            <w:t>Contents</w:t>
          </w:r>
          <w:bookmarkEnd w:id="2"/>
          <w:bookmarkEnd w:id="1"/>
        </w:p>
        <w:p w14:paraId="5382BB18" w14:textId="07BEC375" w:rsidR="00DD742C" w:rsidRDefault="00AE2869">
          <w:pPr>
            <w:pStyle w:val="TOC1"/>
            <w:rPr>
              <w:rFonts w:eastAsiaTheme="minorEastAsia"/>
              <w:b w:val="0"/>
              <w:bCs w:val="0"/>
              <w:color w:val="auto"/>
              <w:sz w:val="22"/>
              <w:szCs w:val="22"/>
              <w:lang w:val="en-US" w:bidi="ar-SA"/>
            </w:rPr>
          </w:pPr>
          <w:r>
            <w:rPr>
              <w:b w:val="0"/>
              <w:bCs w:val="0"/>
            </w:rPr>
            <w:fldChar w:fldCharType="begin"/>
          </w:r>
          <w:r>
            <w:rPr>
              <w:b w:val="0"/>
              <w:bCs w:val="0"/>
            </w:rPr>
            <w:instrText xml:space="preserve"> TOC \o "1-3" \h \z \u </w:instrText>
          </w:r>
          <w:r>
            <w:rPr>
              <w:b w:val="0"/>
              <w:bCs w:val="0"/>
            </w:rPr>
            <w:fldChar w:fldCharType="separate"/>
          </w:r>
          <w:hyperlink w:anchor="_Toc477986085" w:history="1">
            <w:r w:rsidR="00DD742C" w:rsidRPr="00FF5C17">
              <w:rPr>
                <w:rStyle w:val="Hyperlink"/>
              </w:rPr>
              <w:t>Contents</w:t>
            </w:r>
            <w:r w:rsidR="00DD742C">
              <w:rPr>
                <w:webHidden/>
              </w:rPr>
              <w:tab/>
            </w:r>
            <w:r w:rsidR="00DD742C">
              <w:rPr>
                <w:webHidden/>
              </w:rPr>
              <w:fldChar w:fldCharType="begin"/>
            </w:r>
            <w:r w:rsidR="00DD742C">
              <w:rPr>
                <w:webHidden/>
              </w:rPr>
              <w:instrText xml:space="preserve"> PAGEREF _Toc477986085 \h </w:instrText>
            </w:r>
            <w:r w:rsidR="00DD742C">
              <w:rPr>
                <w:webHidden/>
              </w:rPr>
            </w:r>
            <w:r w:rsidR="00DD742C">
              <w:rPr>
                <w:webHidden/>
              </w:rPr>
              <w:fldChar w:fldCharType="separate"/>
            </w:r>
            <w:r w:rsidR="00D32A7C">
              <w:rPr>
                <w:webHidden/>
              </w:rPr>
              <w:t>3</w:t>
            </w:r>
            <w:r w:rsidR="00DD742C">
              <w:rPr>
                <w:webHidden/>
              </w:rPr>
              <w:fldChar w:fldCharType="end"/>
            </w:r>
          </w:hyperlink>
        </w:p>
        <w:p w14:paraId="595069E0" w14:textId="59A8391D" w:rsidR="00DD742C" w:rsidRDefault="004C518E">
          <w:pPr>
            <w:pStyle w:val="TOC1"/>
            <w:rPr>
              <w:rFonts w:eastAsiaTheme="minorEastAsia"/>
              <w:b w:val="0"/>
              <w:bCs w:val="0"/>
              <w:color w:val="auto"/>
              <w:sz w:val="22"/>
              <w:szCs w:val="22"/>
              <w:lang w:val="en-US" w:bidi="ar-SA"/>
            </w:rPr>
          </w:pPr>
          <w:hyperlink w:anchor="_Toc477986086" w:history="1">
            <w:r w:rsidR="00DD742C" w:rsidRPr="00FF5C17">
              <w:rPr>
                <w:rStyle w:val="Hyperlink"/>
              </w:rPr>
              <w:t>Acknowledgments</w:t>
            </w:r>
            <w:r w:rsidR="00DD742C">
              <w:rPr>
                <w:webHidden/>
              </w:rPr>
              <w:tab/>
            </w:r>
            <w:r w:rsidR="00DD742C">
              <w:rPr>
                <w:webHidden/>
              </w:rPr>
              <w:fldChar w:fldCharType="begin"/>
            </w:r>
            <w:r w:rsidR="00DD742C">
              <w:rPr>
                <w:webHidden/>
              </w:rPr>
              <w:instrText xml:space="preserve"> PAGEREF _Toc477986086 \h </w:instrText>
            </w:r>
            <w:r w:rsidR="00DD742C">
              <w:rPr>
                <w:webHidden/>
              </w:rPr>
            </w:r>
            <w:r w:rsidR="00DD742C">
              <w:rPr>
                <w:webHidden/>
              </w:rPr>
              <w:fldChar w:fldCharType="separate"/>
            </w:r>
            <w:r w:rsidR="00D32A7C">
              <w:rPr>
                <w:webHidden/>
              </w:rPr>
              <w:t>14</w:t>
            </w:r>
            <w:r w:rsidR="00DD742C">
              <w:rPr>
                <w:webHidden/>
              </w:rPr>
              <w:fldChar w:fldCharType="end"/>
            </w:r>
          </w:hyperlink>
        </w:p>
        <w:p w14:paraId="7CFA8E43" w14:textId="1D1B1219" w:rsidR="00DD742C" w:rsidRDefault="004C518E">
          <w:pPr>
            <w:pStyle w:val="TOC2"/>
            <w:rPr>
              <w:rFonts w:eastAsiaTheme="minorEastAsia"/>
              <w:bCs w:val="0"/>
              <w:noProof/>
              <w:sz w:val="22"/>
              <w:szCs w:val="22"/>
              <w:lang w:val="en-US"/>
            </w:rPr>
          </w:pPr>
          <w:hyperlink w:anchor="_Toc477986087" w:history="1">
            <w:r w:rsidR="00DD742C" w:rsidRPr="00FF5C17">
              <w:rPr>
                <w:rStyle w:val="Hyperlink"/>
                <w:noProof/>
                <w:lang w:bidi="ar-DZ"/>
              </w:rPr>
              <w:t>Project staff</w:t>
            </w:r>
            <w:r w:rsidR="00DD742C">
              <w:rPr>
                <w:noProof/>
                <w:webHidden/>
              </w:rPr>
              <w:tab/>
            </w:r>
            <w:r w:rsidR="00DD742C">
              <w:rPr>
                <w:noProof/>
                <w:webHidden/>
              </w:rPr>
              <w:fldChar w:fldCharType="begin"/>
            </w:r>
            <w:r w:rsidR="00DD742C">
              <w:rPr>
                <w:noProof/>
                <w:webHidden/>
              </w:rPr>
              <w:instrText xml:space="preserve"> PAGEREF _Toc477986087 \h </w:instrText>
            </w:r>
            <w:r w:rsidR="00DD742C">
              <w:rPr>
                <w:noProof/>
                <w:webHidden/>
              </w:rPr>
            </w:r>
            <w:r w:rsidR="00DD742C">
              <w:rPr>
                <w:noProof/>
                <w:webHidden/>
              </w:rPr>
              <w:fldChar w:fldCharType="separate"/>
            </w:r>
            <w:r w:rsidR="00D32A7C">
              <w:rPr>
                <w:noProof/>
                <w:webHidden/>
              </w:rPr>
              <w:t>14</w:t>
            </w:r>
            <w:r w:rsidR="00DD742C">
              <w:rPr>
                <w:noProof/>
                <w:webHidden/>
              </w:rPr>
              <w:fldChar w:fldCharType="end"/>
            </w:r>
          </w:hyperlink>
        </w:p>
        <w:p w14:paraId="3330A304" w14:textId="2A445591" w:rsidR="00DD742C" w:rsidRDefault="004C518E">
          <w:pPr>
            <w:pStyle w:val="TOC2"/>
            <w:rPr>
              <w:rFonts w:eastAsiaTheme="minorEastAsia"/>
              <w:bCs w:val="0"/>
              <w:noProof/>
              <w:sz w:val="22"/>
              <w:szCs w:val="22"/>
              <w:lang w:val="en-US"/>
            </w:rPr>
          </w:pPr>
          <w:hyperlink w:anchor="_Toc477986088" w:history="1">
            <w:r w:rsidR="00DD742C" w:rsidRPr="00FF5C17">
              <w:rPr>
                <w:rStyle w:val="Hyperlink"/>
                <w:noProof/>
                <w:lang w:bidi="ar-DZ"/>
              </w:rPr>
              <w:t>Funding</w:t>
            </w:r>
            <w:r w:rsidR="00DD742C">
              <w:rPr>
                <w:noProof/>
                <w:webHidden/>
              </w:rPr>
              <w:tab/>
            </w:r>
            <w:r w:rsidR="00DD742C">
              <w:rPr>
                <w:noProof/>
                <w:webHidden/>
              </w:rPr>
              <w:fldChar w:fldCharType="begin"/>
            </w:r>
            <w:r w:rsidR="00DD742C">
              <w:rPr>
                <w:noProof/>
                <w:webHidden/>
              </w:rPr>
              <w:instrText xml:space="preserve"> PAGEREF _Toc477986088 \h </w:instrText>
            </w:r>
            <w:r w:rsidR="00DD742C">
              <w:rPr>
                <w:noProof/>
                <w:webHidden/>
              </w:rPr>
            </w:r>
            <w:r w:rsidR="00DD742C">
              <w:rPr>
                <w:noProof/>
                <w:webHidden/>
              </w:rPr>
              <w:fldChar w:fldCharType="separate"/>
            </w:r>
            <w:r w:rsidR="00D32A7C">
              <w:rPr>
                <w:noProof/>
                <w:webHidden/>
              </w:rPr>
              <w:t>14</w:t>
            </w:r>
            <w:r w:rsidR="00DD742C">
              <w:rPr>
                <w:noProof/>
                <w:webHidden/>
              </w:rPr>
              <w:fldChar w:fldCharType="end"/>
            </w:r>
          </w:hyperlink>
        </w:p>
        <w:p w14:paraId="6BEAA1E6" w14:textId="20CED727" w:rsidR="00DD742C" w:rsidRDefault="004C518E">
          <w:pPr>
            <w:pStyle w:val="TOC2"/>
            <w:rPr>
              <w:rFonts w:eastAsiaTheme="minorEastAsia"/>
              <w:bCs w:val="0"/>
              <w:noProof/>
              <w:sz w:val="22"/>
              <w:szCs w:val="22"/>
              <w:lang w:val="en-US"/>
            </w:rPr>
          </w:pPr>
          <w:hyperlink w:anchor="_Toc477986089" w:history="1">
            <w:r w:rsidR="00DD742C" w:rsidRPr="00FF5C17">
              <w:rPr>
                <w:rStyle w:val="Hyperlink"/>
                <w:noProof/>
                <w:lang w:bidi="ar-DZ"/>
              </w:rPr>
              <w:t>Health Star Rating system graphics</w:t>
            </w:r>
            <w:r w:rsidR="00DD742C">
              <w:rPr>
                <w:noProof/>
                <w:webHidden/>
              </w:rPr>
              <w:tab/>
            </w:r>
            <w:r w:rsidR="00DD742C">
              <w:rPr>
                <w:noProof/>
                <w:webHidden/>
              </w:rPr>
              <w:fldChar w:fldCharType="begin"/>
            </w:r>
            <w:r w:rsidR="00DD742C">
              <w:rPr>
                <w:noProof/>
                <w:webHidden/>
              </w:rPr>
              <w:instrText xml:space="preserve"> PAGEREF _Toc477986089 \h </w:instrText>
            </w:r>
            <w:r w:rsidR="00DD742C">
              <w:rPr>
                <w:noProof/>
                <w:webHidden/>
              </w:rPr>
            </w:r>
            <w:r w:rsidR="00DD742C">
              <w:rPr>
                <w:noProof/>
                <w:webHidden/>
              </w:rPr>
              <w:fldChar w:fldCharType="separate"/>
            </w:r>
            <w:r w:rsidR="00D32A7C">
              <w:rPr>
                <w:noProof/>
                <w:webHidden/>
              </w:rPr>
              <w:t>15</w:t>
            </w:r>
            <w:r w:rsidR="00DD742C">
              <w:rPr>
                <w:noProof/>
                <w:webHidden/>
              </w:rPr>
              <w:fldChar w:fldCharType="end"/>
            </w:r>
          </w:hyperlink>
        </w:p>
        <w:p w14:paraId="2351DF68" w14:textId="13270849" w:rsidR="00DD742C" w:rsidRDefault="004C518E">
          <w:pPr>
            <w:pStyle w:val="TOC1"/>
            <w:rPr>
              <w:rFonts w:eastAsiaTheme="minorEastAsia"/>
              <w:b w:val="0"/>
              <w:bCs w:val="0"/>
              <w:color w:val="auto"/>
              <w:sz w:val="22"/>
              <w:szCs w:val="22"/>
              <w:lang w:val="en-US" w:bidi="ar-SA"/>
            </w:rPr>
          </w:pPr>
          <w:hyperlink w:anchor="_Toc477986090" w:history="1">
            <w:r w:rsidR="00DD742C" w:rsidRPr="00FF5C17">
              <w:rPr>
                <w:rStyle w:val="Hyperlink"/>
              </w:rPr>
              <w:t>Year 2 of the Health Star Rating system at a glance</w:t>
            </w:r>
            <w:r w:rsidR="00DD742C">
              <w:rPr>
                <w:webHidden/>
              </w:rPr>
              <w:tab/>
            </w:r>
            <w:r w:rsidR="00DD742C">
              <w:rPr>
                <w:webHidden/>
              </w:rPr>
              <w:fldChar w:fldCharType="begin"/>
            </w:r>
            <w:r w:rsidR="00DD742C">
              <w:rPr>
                <w:webHidden/>
              </w:rPr>
              <w:instrText xml:space="preserve"> PAGEREF _Toc477986090 \h </w:instrText>
            </w:r>
            <w:r w:rsidR="00DD742C">
              <w:rPr>
                <w:webHidden/>
              </w:rPr>
            </w:r>
            <w:r w:rsidR="00DD742C">
              <w:rPr>
                <w:webHidden/>
              </w:rPr>
              <w:fldChar w:fldCharType="separate"/>
            </w:r>
            <w:r w:rsidR="00D32A7C">
              <w:rPr>
                <w:webHidden/>
              </w:rPr>
              <w:t>16</w:t>
            </w:r>
            <w:r w:rsidR="00DD742C">
              <w:rPr>
                <w:webHidden/>
              </w:rPr>
              <w:fldChar w:fldCharType="end"/>
            </w:r>
          </w:hyperlink>
        </w:p>
        <w:p w14:paraId="16F44D29" w14:textId="4AF25FFE" w:rsidR="00DD742C" w:rsidRDefault="004C518E">
          <w:pPr>
            <w:pStyle w:val="TOC2"/>
            <w:rPr>
              <w:rFonts w:eastAsiaTheme="minorEastAsia"/>
              <w:bCs w:val="0"/>
              <w:noProof/>
              <w:sz w:val="22"/>
              <w:szCs w:val="22"/>
              <w:lang w:val="en-US"/>
            </w:rPr>
          </w:pPr>
          <w:hyperlink w:anchor="_Toc477986091" w:history="1">
            <w:r w:rsidR="00DD742C" w:rsidRPr="00FF5C17">
              <w:rPr>
                <w:rStyle w:val="Hyperlink"/>
                <w:noProof/>
                <w:lang w:bidi="ar-DZ"/>
              </w:rPr>
              <w:t>Key achievements</w:t>
            </w:r>
            <w:r w:rsidR="00DD742C">
              <w:rPr>
                <w:noProof/>
                <w:webHidden/>
              </w:rPr>
              <w:tab/>
            </w:r>
            <w:r w:rsidR="00DD742C">
              <w:rPr>
                <w:noProof/>
                <w:webHidden/>
              </w:rPr>
              <w:fldChar w:fldCharType="begin"/>
            </w:r>
            <w:r w:rsidR="00DD742C">
              <w:rPr>
                <w:noProof/>
                <w:webHidden/>
              </w:rPr>
              <w:instrText xml:space="preserve"> PAGEREF _Toc477986091 \h </w:instrText>
            </w:r>
            <w:r w:rsidR="00DD742C">
              <w:rPr>
                <w:noProof/>
                <w:webHidden/>
              </w:rPr>
            </w:r>
            <w:r w:rsidR="00DD742C">
              <w:rPr>
                <w:noProof/>
                <w:webHidden/>
              </w:rPr>
              <w:fldChar w:fldCharType="separate"/>
            </w:r>
            <w:r w:rsidR="00D32A7C">
              <w:rPr>
                <w:noProof/>
                <w:webHidden/>
              </w:rPr>
              <w:t>16</w:t>
            </w:r>
            <w:r w:rsidR="00DD742C">
              <w:rPr>
                <w:noProof/>
                <w:webHidden/>
              </w:rPr>
              <w:fldChar w:fldCharType="end"/>
            </w:r>
          </w:hyperlink>
        </w:p>
        <w:p w14:paraId="3540D019" w14:textId="36A46D39" w:rsidR="00DD742C" w:rsidRDefault="004C518E">
          <w:pPr>
            <w:pStyle w:val="TOC2"/>
            <w:rPr>
              <w:rFonts w:eastAsiaTheme="minorEastAsia"/>
              <w:bCs w:val="0"/>
              <w:noProof/>
              <w:sz w:val="22"/>
              <w:szCs w:val="22"/>
              <w:lang w:val="en-US"/>
            </w:rPr>
          </w:pPr>
          <w:hyperlink w:anchor="_Toc477986092" w:history="1">
            <w:r w:rsidR="00DD742C" w:rsidRPr="00FF5C17">
              <w:rPr>
                <w:rStyle w:val="Hyperlink"/>
                <w:noProof/>
                <w:lang w:bidi="ar-DZ"/>
              </w:rPr>
              <w:t>Findings for consideration in the future</w:t>
            </w:r>
            <w:r w:rsidR="00DD742C">
              <w:rPr>
                <w:noProof/>
                <w:webHidden/>
              </w:rPr>
              <w:tab/>
            </w:r>
            <w:r w:rsidR="00DD742C">
              <w:rPr>
                <w:noProof/>
                <w:webHidden/>
              </w:rPr>
              <w:fldChar w:fldCharType="begin"/>
            </w:r>
            <w:r w:rsidR="00DD742C">
              <w:rPr>
                <w:noProof/>
                <w:webHidden/>
              </w:rPr>
              <w:instrText xml:space="preserve"> PAGEREF _Toc477986092 \h </w:instrText>
            </w:r>
            <w:r w:rsidR="00DD742C">
              <w:rPr>
                <w:noProof/>
                <w:webHidden/>
              </w:rPr>
            </w:r>
            <w:r w:rsidR="00DD742C">
              <w:rPr>
                <w:noProof/>
                <w:webHidden/>
              </w:rPr>
              <w:fldChar w:fldCharType="separate"/>
            </w:r>
            <w:r w:rsidR="00D32A7C">
              <w:rPr>
                <w:noProof/>
                <w:webHidden/>
              </w:rPr>
              <w:t>16</w:t>
            </w:r>
            <w:r w:rsidR="00DD742C">
              <w:rPr>
                <w:noProof/>
                <w:webHidden/>
              </w:rPr>
              <w:fldChar w:fldCharType="end"/>
            </w:r>
          </w:hyperlink>
        </w:p>
        <w:p w14:paraId="127C1D63" w14:textId="3BBF47A3" w:rsidR="00DD742C" w:rsidRDefault="004C518E">
          <w:pPr>
            <w:pStyle w:val="TOC1"/>
            <w:rPr>
              <w:rFonts w:eastAsiaTheme="minorEastAsia"/>
              <w:b w:val="0"/>
              <w:bCs w:val="0"/>
              <w:color w:val="auto"/>
              <w:sz w:val="22"/>
              <w:szCs w:val="22"/>
              <w:lang w:val="en-US" w:bidi="ar-SA"/>
            </w:rPr>
          </w:pPr>
          <w:hyperlink w:anchor="_Toc477986093" w:history="1">
            <w:r w:rsidR="00DD742C" w:rsidRPr="00FF5C17">
              <w:rPr>
                <w:rStyle w:val="Hyperlink"/>
              </w:rPr>
              <w:t>Executive summary</w:t>
            </w:r>
            <w:r w:rsidR="00DD742C">
              <w:rPr>
                <w:webHidden/>
              </w:rPr>
              <w:tab/>
            </w:r>
            <w:r w:rsidR="00DD742C">
              <w:rPr>
                <w:webHidden/>
              </w:rPr>
              <w:fldChar w:fldCharType="begin"/>
            </w:r>
            <w:r w:rsidR="00DD742C">
              <w:rPr>
                <w:webHidden/>
              </w:rPr>
              <w:instrText xml:space="preserve"> PAGEREF _Toc477986093 \h </w:instrText>
            </w:r>
            <w:r w:rsidR="00DD742C">
              <w:rPr>
                <w:webHidden/>
              </w:rPr>
            </w:r>
            <w:r w:rsidR="00DD742C">
              <w:rPr>
                <w:webHidden/>
              </w:rPr>
              <w:fldChar w:fldCharType="separate"/>
            </w:r>
            <w:r w:rsidR="00D32A7C">
              <w:rPr>
                <w:webHidden/>
              </w:rPr>
              <w:t>17</w:t>
            </w:r>
            <w:r w:rsidR="00DD742C">
              <w:rPr>
                <w:webHidden/>
              </w:rPr>
              <w:fldChar w:fldCharType="end"/>
            </w:r>
          </w:hyperlink>
        </w:p>
        <w:p w14:paraId="3E800B53" w14:textId="19E5B2F3" w:rsidR="00DD742C" w:rsidRDefault="004C518E">
          <w:pPr>
            <w:pStyle w:val="TOC2"/>
            <w:rPr>
              <w:rFonts w:eastAsiaTheme="minorEastAsia"/>
              <w:bCs w:val="0"/>
              <w:noProof/>
              <w:sz w:val="22"/>
              <w:szCs w:val="22"/>
              <w:lang w:val="en-US"/>
            </w:rPr>
          </w:pPr>
          <w:hyperlink w:anchor="_Toc477986094" w:history="1">
            <w:r w:rsidR="00DD742C" w:rsidRPr="00FF5C17">
              <w:rPr>
                <w:rStyle w:val="Hyperlink"/>
                <w:noProof/>
                <w:lang w:bidi="ar-DZ"/>
              </w:rPr>
              <w:t>Chapter 1: Label implementation and consistency with the Health Star Rating system Style Guide</w:t>
            </w:r>
            <w:r w:rsidR="00DD742C">
              <w:rPr>
                <w:noProof/>
                <w:webHidden/>
              </w:rPr>
              <w:tab/>
            </w:r>
            <w:r w:rsidR="00DD742C">
              <w:rPr>
                <w:noProof/>
                <w:webHidden/>
              </w:rPr>
              <w:fldChar w:fldCharType="begin"/>
            </w:r>
            <w:r w:rsidR="00DD742C">
              <w:rPr>
                <w:noProof/>
                <w:webHidden/>
              </w:rPr>
              <w:instrText xml:space="preserve"> PAGEREF _Toc477986094 \h </w:instrText>
            </w:r>
            <w:r w:rsidR="00DD742C">
              <w:rPr>
                <w:noProof/>
                <w:webHidden/>
              </w:rPr>
            </w:r>
            <w:r w:rsidR="00DD742C">
              <w:rPr>
                <w:noProof/>
                <w:webHidden/>
              </w:rPr>
              <w:fldChar w:fldCharType="separate"/>
            </w:r>
            <w:r w:rsidR="00D32A7C">
              <w:rPr>
                <w:noProof/>
                <w:webHidden/>
              </w:rPr>
              <w:t>17</w:t>
            </w:r>
            <w:r w:rsidR="00DD742C">
              <w:rPr>
                <w:noProof/>
                <w:webHidden/>
              </w:rPr>
              <w:fldChar w:fldCharType="end"/>
            </w:r>
          </w:hyperlink>
        </w:p>
        <w:p w14:paraId="513F3702" w14:textId="00DAE8B7" w:rsidR="00DD742C" w:rsidRDefault="004C518E">
          <w:pPr>
            <w:pStyle w:val="TOC2"/>
            <w:rPr>
              <w:rFonts w:eastAsiaTheme="minorEastAsia"/>
              <w:bCs w:val="0"/>
              <w:noProof/>
              <w:sz w:val="22"/>
              <w:szCs w:val="22"/>
              <w:lang w:val="en-US"/>
            </w:rPr>
          </w:pPr>
          <w:hyperlink w:anchor="_Toc477986095" w:history="1">
            <w:r w:rsidR="00DD742C" w:rsidRPr="00FF5C17">
              <w:rPr>
                <w:rStyle w:val="Hyperlink"/>
                <w:noProof/>
                <w:lang w:bidi="ar-DZ"/>
              </w:rPr>
              <w:t>Chapter 2: Consumer awareness and ability to use the Health Star Rating system correctly</w:t>
            </w:r>
            <w:r w:rsidR="00DD742C">
              <w:rPr>
                <w:noProof/>
                <w:webHidden/>
              </w:rPr>
              <w:tab/>
            </w:r>
            <w:r w:rsidR="00DD742C">
              <w:rPr>
                <w:noProof/>
                <w:webHidden/>
              </w:rPr>
              <w:fldChar w:fldCharType="begin"/>
            </w:r>
            <w:r w:rsidR="00DD742C">
              <w:rPr>
                <w:noProof/>
                <w:webHidden/>
              </w:rPr>
              <w:instrText xml:space="preserve"> PAGEREF _Toc477986095 \h </w:instrText>
            </w:r>
            <w:r w:rsidR="00DD742C">
              <w:rPr>
                <w:noProof/>
                <w:webHidden/>
              </w:rPr>
            </w:r>
            <w:r w:rsidR="00DD742C">
              <w:rPr>
                <w:noProof/>
                <w:webHidden/>
              </w:rPr>
              <w:fldChar w:fldCharType="separate"/>
            </w:r>
            <w:r w:rsidR="00D32A7C">
              <w:rPr>
                <w:noProof/>
                <w:webHidden/>
              </w:rPr>
              <w:t>18</w:t>
            </w:r>
            <w:r w:rsidR="00DD742C">
              <w:rPr>
                <w:noProof/>
                <w:webHidden/>
              </w:rPr>
              <w:fldChar w:fldCharType="end"/>
            </w:r>
          </w:hyperlink>
        </w:p>
        <w:p w14:paraId="012E28FD" w14:textId="50869CA8" w:rsidR="00DD742C" w:rsidRDefault="004C518E">
          <w:pPr>
            <w:pStyle w:val="TOC2"/>
            <w:rPr>
              <w:rFonts w:eastAsiaTheme="minorEastAsia"/>
              <w:bCs w:val="0"/>
              <w:noProof/>
              <w:sz w:val="22"/>
              <w:szCs w:val="22"/>
              <w:lang w:val="en-US"/>
            </w:rPr>
          </w:pPr>
          <w:hyperlink w:anchor="_Toc477986096" w:history="1">
            <w:r w:rsidR="00DD742C" w:rsidRPr="00FF5C17">
              <w:rPr>
                <w:rStyle w:val="Hyperlink"/>
                <w:noProof/>
                <w:lang w:bidi="ar-DZ"/>
              </w:rPr>
              <w:t>Chapter 3: Nutrient status of products carrying a Health Star Rating system graphic</w:t>
            </w:r>
            <w:r w:rsidR="00DD742C">
              <w:rPr>
                <w:noProof/>
                <w:webHidden/>
              </w:rPr>
              <w:tab/>
            </w:r>
            <w:r w:rsidR="00DD742C">
              <w:rPr>
                <w:noProof/>
                <w:webHidden/>
              </w:rPr>
              <w:fldChar w:fldCharType="begin"/>
            </w:r>
            <w:r w:rsidR="00DD742C">
              <w:rPr>
                <w:noProof/>
                <w:webHidden/>
              </w:rPr>
              <w:instrText xml:space="preserve"> PAGEREF _Toc477986096 \h </w:instrText>
            </w:r>
            <w:r w:rsidR="00DD742C">
              <w:rPr>
                <w:noProof/>
                <w:webHidden/>
              </w:rPr>
            </w:r>
            <w:r w:rsidR="00DD742C">
              <w:rPr>
                <w:noProof/>
                <w:webHidden/>
              </w:rPr>
              <w:fldChar w:fldCharType="separate"/>
            </w:r>
            <w:r w:rsidR="00D32A7C">
              <w:rPr>
                <w:noProof/>
                <w:webHidden/>
              </w:rPr>
              <w:t>19</w:t>
            </w:r>
            <w:r w:rsidR="00DD742C">
              <w:rPr>
                <w:noProof/>
                <w:webHidden/>
              </w:rPr>
              <w:fldChar w:fldCharType="end"/>
            </w:r>
          </w:hyperlink>
        </w:p>
        <w:p w14:paraId="62E71C8B" w14:textId="1CB33BB1" w:rsidR="00DD742C" w:rsidRDefault="004C518E">
          <w:pPr>
            <w:pStyle w:val="TOC2"/>
            <w:rPr>
              <w:rFonts w:eastAsiaTheme="minorEastAsia"/>
              <w:bCs w:val="0"/>
              <w:noProof/>
              <w:sz w:val="22"/>
              <w:szCs w:val="22"/>
              <w:lang w:val="en-US"/>
            </w:rPr>
          </w:pPr>
          <w:hyperlink w:anchor="_Toc477986097" w:history="1">
            <w:r w:rsidR="00DD742C" w:rsidRPr="00FF5C17">
              <w:rPr>
                <w:rStyle w:val="Hyperlink"/>
                <w:noProof/>
                <w:lang w:bidi="ar-DZ"/>
              </w:rPr>
              <w:t>Chapter 4: Industry’s experience with the Health Star Rating system</w:t>
            </w:r>
            <w:r w:rsidR="00DD742C">
              <w:rPr>
                <w:noProof/>
                <w:webHidden/>
              </w:rPr>
              <w:tab/>
            </w:r>
            <w:r w:rsidR="00DD742C">
              <w:rPr>
                <w:noProof/>
                <w:webHidden/>
              </w:rPr>
              <w:fldChar w:fldCharType="begin"/>
            </w:r>
            <w:r w:rsidR="00DD742C">
              <w:rPr>
                <w:noProof/>
                <w:webHidden/>
              </w:rPr>
              <w:instrText xml:space="preserve"> PAGEREF _Toc477986097 \h </w:instrText>
            </w:r>
            <w:r w:rsidR="00DD742C">
              <w:rPr>
                <w:noProof/>
                <w:webHidden/>
              </w:rPr>
            </w:r>
            <w:r w:rsidR="00DD742C">
              <w:rPr>
                <w:noProof/>
                <w:webHidden/>
              </w:rPr>
              <w:fldChar w:fldCharType="separate"/>
            </w:r>
            <w:r w:rsidR="00D32A7C">
              <w:rPr>
                <w:noProof/>
                <w:webHidden/>
              </w:rPr>
              <w:t>19</w:t>
            </w:r>
            <w:r w:rsidR="00DD742C">
              <w:rPr>
                <w:noProof/>
                <w:webHidden/>
              </w:rPr>
              <w:fldChar w:fldCharType="end"/>
            </w:r>
          </w:hyperlink>
        </w:p>
        <w:p w14:paraId="573EE7E6" w14:textId="30169331" w:rsidR="00DD742C" w:rsidRDefault="004C518E">
          <w:pPr>
            <w:pStyle w:val="TOC2"/>
            <w:rPr>
              <w:rFonts w:eastAsiaTheme="minorEastAsia"/>
              <w:bCs w:val="0"/>
              <w:noProof/>
              <w:sz w:val="22"/>
              <w:szCs w:val="22"/>
              <w:lang w:val="en-US"/>
            </w:rPr>
          </w:pPr>
          <w:hyperlink w:anchor="_Toc477986098" w:history="1">
            <w:r w:rsidR="00DD742C" w:rsidRPr="00FF5C17">
              <w:rPr>
                <w:rStyle w:val="Hyperlink"/>
                <w:noProof/>
                <w:lang w:bidi="ar-DZ"/>
              </w:rPr>
              <w:t>Health Star Rating system graphics</w:t>
            </w:r>
            <w:r w:rsidR="00DD742C">
              <w:rPr>
                <w:noProof/>
                <w:webHidden/>
              </w:rPr>
              <w:tab/>
            </w:r>
            <w:r w:rsidR="00DD742C">
              <w:rPr>
                <w:noProof/>
                <w:webHidden/>
              </w:rPr>
              <w:fldChar w:fldCharType="begin"/>
            </w:r>
            <w:r w:rsidR="00DD742C">
              <w:rPr>
                <w:noProof/>
                <w:webHidden/>
              </w:rPr>
              <w:instrText xml:space="preserve"> PAGEREF _Toc477986098 \h </w:instrText>
            </w:r>
            <w:r w:rsidR="00DD742C">
              <w:rPr>
                <w:noProof/>
                <w:webHidden/>
              </w:rPr>
            </w:r>
            <w:r w:rsidR="00DD742C">
              <w:rPr>
                <w:noProof/>
                <w:webHidden/>
              </w:rPr>
              <w:fldChar w:fldCharType="separate"/>
            </w:r>
            <w:r w:rsidR="00D32A7C">
              <w:rPr>
                <w:noProof/>
                <w:webHidden/>
              </w:rPr>
              <w:t>21</w:t>
            </w:r>
            <w:r w:rsidR="00DD742C">
              <w:rPr>
                <w:noProof/>
                <w:webHidden/>
              </w:rPr>
              <w:fldChar w:fldCharType="end"/>
            </w:r>
          </w:hyperlink>
        </w:p>
        <w:p w14:paraId="23533AF9" w14:textId="09078881" w:rsidR="00DD742C" w:rsidRDefault="004C518E">
          <w:pPr>
            <w:pStyle w:val="TOC1"/>
            <w:rPr>
              <w:rFonts w:eastAsiaTheme="minorEastAsia"/>
              <w:b w:val="0"/>
              <w:bCs w:val="0"/>
              <w:color w:val="auto"/>
              <w:sz w:val="22"/>
              <w:szCs w:val="22"/>
              <w:lang w:val="en-US" w:bidi="ar-SA"/>
            </w:rPr>
          </w:pPr>
          <w:hyperlink w:anchor="_Toc477986099" w:history="1">
            <w:r w:rsidR="00DD742C" w:rsidRPr="00FF5C17">
              <w:rPr>
                <w:rStyle w:val="Hyperlink"/>
              </w:rPr>
              <w:t>Background and objectives</w:t>
            </w:r>
            <w:r w:rsidR="00DD742C">
              <w:rPr>
                <w:webHidden/>
              </w:rPr>
              <w:tab/>
            </w:r>
            <w:r w:rsidR="00DD742C">
              <w:rPr>
                <w:webHidden/>
              </w:rPr>
              <w:fldChar w:fldCharType="begin"/>
            </w:r>
            <w:r w:rsidR="00DD742C">
              <w:rPr>
                <w:webHidden/>
              </w:rPr>
              <w:instrText xml:space="preserve"> PAGEREF _Toc477986099 \h </w:instrText>
            </w:r>
            <w:r w:rsidR="00DD742C">
              <w:rPr>
                <w:webHidden/>
              </w:rPr>
            </w:r>
            <w:r w:rsidR="00DD742C">
              <w:rPr>
                <w:webHidden/>
              </w:rPr>
              <w:fldChar w:fldCharType="separate"/>
            </w:r>
            <w:r w:rsidR="00D32A7C">
              <w:rPr>
                <w:webHidden/>
              </w:rPr>
              <w:t>22</w:t>
            </w:r>
            <w:r w:rsidR="00DD742C">
              <w:rPr>
                <w:webHidden/>
              </w:rPr>
              <w:fldChar w:fldCharType="end"/>
            </w:r>
          </w:hyperlink>
        </w:p>
        <w:p w14:paraId="4B0A22D2" w14:textId="572CF508" w:rsidR="00DD742C" w:rsidRDefault="004C518E">
          <w:pPr>
            <w:pStyle w:val="TOC2"/>
            <w:rPr>
              <w:rFonts w:eastAsiaTheme="minorEastAsia"/>
              <w:bCs w:val="0"/>
              <w:noProof/>
              <w:sz w:val="22"/>
              <w:szCs w:val="22"/>
              <w:lang w:val="en-US"/>
            </w:rPr>
          </w:pPr>
          <w:hyperlink w:anchor="_Toc477986100" w:history="1">
            <w:r w:rsidR="00DD742C" w:rsidRPr="00FF5C17">
              <w:rPr>
                <w:rStyle w:val="Hyperlink"/>
                <w:noProof/>
                <w:lang w:bidi="ar-DZ"/>
              </w:rPr>
              <w:t>Agreement to develop the Health Star Rating system</w:t>
            </w:r>
            <w:r w:rsidR="00DD742C">
              <w:rPr>
                <w:noProof/>
                <w:webHidden/>
              </w:rPr>
              <w:tab/>
            </w:r>
            <w:r w:rsidR="00DD742C">
              <w:rPr>
                <w:noProof/>
                <w:webHidden/>
              </w:rPr>
              <w:fldChar w:fldCharType="begin"/>
            </w:r>
            <w:r w:rsidR="00DD742C">
              <w:rPr>
                <w:noProof/>
                <w:webHidden/>
              </w:rPr>
              <w:instrText xml:space="preserve"> PAGEREF _Toc477986100 \h </w:instrText>
            </w:r>
            <w:r w:rsidR="00DD742C">
              <w:rPr>
                <w:noProof/>
                <w:webHidden/>
              </w:rPr>
            </w:r>
            <w:r w:rsidR="00DD742C">
              <w:rPr>
                <w:noProof/>
                <w:webHidden/>
              </w:rPr>
              <w:fldChar w:fldCharType="separate"/>
            </w:r>
            <w:r w:rsidR="00D32A7C">
              <w:rPr>
                <w:noProof/>
                <w:webHidden/>
              </w:rPr>
              <w:t>22</w:t>
            </w:r>
            <w:r w:rsidR="00DD742C">
              <w:rPr>
                <w:noProof/>
                <w:webHidden/>
              </w:rPr>
              <w:fldChar w:fldCharType="end"/>
            </w:r>
          </w:hyperlink>
        </w:p>
        <w:p w14:paraId="5EE6AD40" w14:textId="762A53A3" w:rsidR="00DD742C" w:rsidRDefault="004C518E">
          <w:pPr>
            <w:pStyle w:val="TOC2"/>
            <w:rPr>
              <w:rFonts w:eastAsiaTheme="minorEastAsia"/>
              <w:bCs w:val="0"/>
              <w:noProof/>
              <w:sz w:val="22"/>
              <w:szCs w:val="22"/>
              <w:lang w:val="en-US"/>
            </w:rPr>
          </w:pPr>
          <w:hyperlink w:anchor="_Toc477986101" w:history="1">
            <w:r w:rsidR="00DD742C" w:rsidRPr="00FF5C17">
              <w:rPr>
                <w:rStyle w:val="Hyperlink"/>
                <w:noProof/>
                <w:lang w:bidi="ar-DZ"/>
              </w:rPr>
              <w:t>What is the Health Star Rating system?</w:t>
            </w:r>
            <w:r w:rsidR="00DD742C">
              <w:rPr>
                <w:noProof/>
                <w:webHidden/>
              </w:rPr>
              <w:tab/>
            </w:r>
            <w:r w:rsidR="00DD742C">
              <w:rPr>
                <w:noProof/>
                <w:webHidden/>
              </w:rPr>
              <w:fldChar w:fldCharType="begin"/>
            </w:r>
            <w:r w:rsidR="00DD742C">
              <w:rPr>
                <w:noProof/>
                <w:webHidden/>
              </w:rPr>
              <w:instrText xml:space="preserve"> PAGEREF _Toc477986101 \h </w:instrText>
            </w:r>
            <w:r w:rsidR="00DD742C">
              <w:rPr>
                <w:noProof/>
                <w:webHidden/>
              </w:rPr>
            </w:r>
            <w:r w:rsidR="00DD742C">
              <w:rPr>
                <w:noProof/>
                <w:webHidden/>
              </w:rPr>
              <w:fldChar w:fldCharType="separate"/>
            </w:r>
            <w:r w:rsidR="00D32A7C">
              <w:rPr>
                <w:noProof/>
                <w:webHidden/>
              </w:rPr>
              <w:t>22</w:t>
            </w:r>
            <w:r w:rsidR="00DD742C">
              <w:rPr>
                <w:noProof/>
                <w:webHidden/>
              </w:rPr>
              <w:fldChar w:fldCharType="end"/>
            </w:r>
          </w:hyperlink>
        </w:p>
        <w:p w14:paraId="52915DB8" w14:textId="774EF6AB" w:rsidR="00DD742C" w:rsidRDefault="004C518E">
          <w:pPr>
            <w:pStyle w:val="TOC2"/>
            <w:rPr>
              <w:rFonts w:eastAsiaTheme="minorEastAsia"/>
              <w:bCs w:val="0"/>
              <w:noProof/>
              <w:sz w:val="22"/>
              <w:szCs w:val="22"/>
              <w:lang w:val="en-US"/>
            </w:rPr>
          </w:pPr>
          <w:hyperlink w:anchor="_Toc477986102" w:history="1">
            <w:r w:rsidR="00DD742C" w:rsidRPr="00FF5C17">
              <w:rPr>
                <w:rStyle w:val="Hyperlink"/>
                <w:noProof/>
                <w:lang w:bidi="ar-DZ"/>
              </w:rPr>
              <w:t>Objective of the Health Star Rating system</w:t>
            </w:r>
            <w:r w:rsidR="00DD742C">
              <w:rPr>
                <w:noProof/>
                <w:webHidden/>
              </w:rPr>
              <w:tab/>
            </w:r>
            <w:r w:rsidR="00DD742C">
              <w:rPr>
                <w:noProof/>
                <w:webHidden/>
              </w:rPr>
              <w:fldChar w:fldCharType="begin"/>
            </w:r>
            <w:r w:rsidR="00DD742C">
              <w:rPr>
                <w:noProof/>
                <w:webHidden/>
              </w:rPr>
              <w:instrText xml:space="preserve"> PAGEREF _Toc477986102 \h </w:instrText>
            </w:r>
            <w:r w:rsidR="00DD742C">
              <w:rPr>
                <w:noProof/>
                <w:webHidden/>
              </w:rPr>
            </w:r>
            <w:r w:rsidR="00DD742C">
              <w:rPr>
                <w:noProof/>
                <w:webHidden/>
              </w:rPr>
              <w:fldChar w:fldCharType="separate"/>
            </w:r>
            <w:r w:rsidR="00D32A7C">
              <w:rPr>
                <w:noProof/>
                <w:webHidden/>
              </w:rPr>
              <w:t>23</w:t>
            </w:r>
            <w:r w:rsidR="00DD742C">
              <w:rPr>
                <w:noProof/>
                <w:webHidden/>
              </w:rPr>
              <w:fldChar w:fldCharType="end"/>
            </w:r>
          </w:hyperlink>
        </w:p>
        <w:p w14:paraId="2DC54425" w14:textId="375BDDDE" w:rsidR="00DD742C" w:rsidRDefault="004C518E">
          <w:pPr>
            <w:pStyle w:val="TOC2"/>
            <w:rPr>
              <w:rFonts w:eastAsiaTheme="minorEastAsia"/>
              <w:bCs w:val="0"/>
              <w:noProof/>
              <w:sz w:val="22"/>
              <w:szCs w:val="22"/>
              <w:lang w:val="en-US"/>
            </w:rPr>
          </w:pPr>
          <w:hyperlink w:anchor="_Toc477986103" w:history="1">
            <w:r w:rsidR="00DD742C" w:rsidRPr="00FF5C17">
              <w:rPr>
                <w:rStyle w:val="Hyperlink"/>
                <w:noProof/>
                <w:lang w:bidi="ar-DZ"/>
              </w:rPr>
              <w:t>Implementation of the Health Star Rating system</w:t>
            </w:r>
            <w:r w:rsidR="00DD742C">
              <w:rPr>
                <w:noProof/>
                <w:webHidden/>
              </w:rPr>
              <w:tab/>
            </w:r>
            <w:r w:rsidR="00DD742C">
              <w:rPr>
                <w:noProof/>
                <w:webHidden/>
              </w:rPr>
              <w:fldChar w:fldCharType="begin"/>
            </w:r>
            <w:r w:rsidR="00DD742C">
              <w:rPr>
                <w:noProof/>
                <w:webHidden/>
              </w:rPr>
              <w:instrText xml:space="preserve"> PAGEREF _Toc477986103 \h </w:instrText>
            </w:r>
            <w:r w:rsidR="00DD742C">
              <w:rPr>
                <w:noProof/>
                <w:webHidden/>
              </w:rPr>
            </w:r>
            <w:r w:rsidR="00DD742C">
              <w:rPr>
                <w:noProof/>
                <w:webHidden/>
              </w:rPr>
              <w:fldChar w:fldCharType="separate"/>
            </w:r>
            <w:r w:rsidR="00D32A7C">
              <w:rPr>
                <w:noProof/>
                <w:webHidden/>
              </w:rPr>
              <w:t>23</w:t>
            </w:r>
            <w:r w:rsidR="00DD742C">
              <w:rPr>
                <w:noProof/>
                <w:webHidden/>
              </w:rPr>
              <w:fldChar w:fldCharType="end"/>
            </w:r>
          </w:hyperlink>
        </w:p>
        <w:p w14:paraId="03D4134A" w14:textId="7DFD2AD5" w:rsidR="00DD742C" w:rsidRDefault="004C518E">
          <w:pPr>
            <w:pStyle w:val="TOC2"/>
            <w:rPr>
              <w:rFonts w:eastAsiaTheme="minorEastAsia"/>
              <w:bCs w:val="0"/>
              <w:noProof/>
              <w:sz w:val="22"/>
              <w:szCs w:val="22"/>
              <w:lang w:val="en-US"/>
            </w:rPr>
          </w:pPr>
          <w:hyperlink w:anchor="_Toc477986104" w:history="1">
            <w:r w:rsidR="00DD742C" w:rsidRPr="00FF5C17">
              <w:rPr>
                <w:rStyle w:val="Hyperlink"/>
                <w:noProof/>
                <w:lang w:bidi="ar-DZ"/>
              </w:rPr>
              <w:t>Monitoring and evaluation of the Health Star Rating system: Areas of enquiry</w:t>
            </w:r>
            <w:r w:rsidR="00DD742C">
              <w:rPr>
                <w:noProof/>
                <w:webHidden/>
              </w:rPr>
              <w:tab/>
            </w:r>
            <w:r w:rsidR="00DD742C">
              <w:rPr>
                <w:noProof/>
                <w:webHidden/>
              </w:rPr>
              <w:fldChar w:fldCharType="begin"/>
            </w:r>
            <w:r w:rsidR="00DD742C">
              <w:rPr>
                <w:noProof/>
                <w:webHidden/>
              </w:rPr>
              <w:instrText xml:space="preserve"> PAGEREF _Toc477986104 \h </w:instrText>
            </w:r>
            <w:r w:rsidR="00DD742C">
              <w:rPr>
                <w:noProof/>
                <w:webHidden/>
              </w:rPr>
            </w:r>
            <w:r w:rsidR="00DD742C">
              <w:rPr>
                <w:noProof/>
                <w:webHidden/>
              </w:rPr>
              <w:fldChar w:fldCharType="separate"/>
            </w:r>
            <w:r w:rsidR="00D32A7C">
              <w:rPr>
                <w:noProof/>
                <w:webHidden/>
              </w:rPr>
              <w:t>23</w:t>
            </w:r>
            <w:r w:rsidR="00DD742C">
              <w:rPr>
                <w:noProof/>
                <w:webHidden/>
              </w:rPr>
              <w:fldChar w:fldCharType="end"/>
            </w:r>
          </w:hyperlink>
        </w:p>
        <w:p w14:paraId="79F4BB2C" w14:textId="4C9D7BA4" w:rsidR="00DD742C" w:rsidRDefault="004C518E">
          <w:pPr>
            <w:pStyle w:val="TOC2"/>
            <w:rPr>
              <w:rFonts w:eastAsiaTheme="minorEastAsia"/>
              <w:bCs w:val="0"/>
              <w:noProof/>
              <w:sz w:val="22"/>
              <w:szCs w:val="22"/>
              <w:lang w:val="en-US"/>
            </w:rPr>
          </w:pPr>
          <w:hyperlink w:anchor="_Toc477986105" w:history="1">
            <w:r w:rsidR="00DD742C" w:rsidRPr="00FF5C17">
              <w:rPr>
                <w:rStyle w:val="Hyperlink"/>
                <w:noProof/>
                <w:lang w:bidi="ar-DZ"/>
              </w:rPr>
              <w:t>Project objective</w:t>
            </w:r>
            <w:r w:rsidR="00DD742C">
              <w:rPr>
                <w:noProof/>
                <w:webHidden/>
              </w:rPr>
              <w:tab/>
            </w:r>
            <w:r w:rsidR="00DD742C">
              <w:rPr>
                <w:noProof/>
                <w:webHidden/>
              </w:rPr>
              <w:fldChar w:fldCharType="begin"/>
            </w:r>
            <w:r w:rsidR="00DD742C">
              <w:rPr>
                <w:noProof/>
                <w:webHidden/>
              </w:rPr>
              <w:instrText xml:space="preserve"> PAGEREF _Toc477986105 \h </w:instrText>
            </w:r>
            <w:r w:rsidR="00DD742C">
              <w:rPr>
                <w:noProof/>
                <w:webHidden/>
              </w:rPr>
            </w:r>
            <w:r w:rsidR="00DD742C">
              <w:rPr>
                <w:noProof/>
                <w:webHidden/>
              </w:rPr>
              <w:fldChar w:fldCharType="separate"/>
            </w:r>
            <w:r w:rsidR="00D32A7C">
              <w:rPr>
                <w:noProof/>
                <w:webHidden/>
              </w:rPr>
              <w:t>23</w:t>
            </w:r>
            <w:r w:rsidR="00DD742C">
              <w:rPr>
                <w:noProof/>
                <w:webHidden/>
              </w:rPr>
              <w:fldChar w:fldCharType="end"/>
            </w:r>
          </w:hyperlink>
        </w:p>
        <w:p w14:paraId="3CBD7727" w14:textId="36078A2A" w:rsidR="00DD742C" w:rsidRDefault="004C518E">
          <w:pPr>
            <w:pStyle w:val="TOC2"/>
            <w:rPr>
              <w:rFonts w:eastAsiaTheme="minorEastAsia"/>
              <w:bCs w:val="0"/>
              <w:noProof/>
              <w:sz w:val="22"/>
              <w:szCs w:val="22"/>
              <w:lang w:val="en-US"/>
            </w:rPr>
          </w:pPr>
          <w:hyperlink w:anchor="_Toc477986106" w:history="1">
            <w:r w:rsidR="00DD742C" w:rsidRPr="00FF5C17">
              <w:rPr>
                <w:rStyle w:val="Hyperlink"/>
                <w:noProof/>
                <w:lang w:bidi="ar-DZ"/>
              </w:rPr>
              <w:t>Supplementary work</w:t>
            </w:r>
            <w:r w:rsidR="00DD742C">
              <w:rPr>
                <w:noProof/>
                <w:webHidden/>
              </w:rPr>
              <w:tab/>
            </w:r>
            <w:r w:rsidR="00DD742C">
              <w:rPr>
                <w:noProof/>
                <w:webHidden/>
              </w:rPr>
              <w:fldChar w:fldCharType="begin"/>
            </w:r>
            <w:r w:rsidR="00DD742C">
              <w:rPr>
                <w:noProof/>
                <w:webHidden/>
              </w:rPr>
              <w:instrText xml:space="preserve"> PAGEREF _Toc477986106 \h </w:instrText>
            </w:r>
            <w:r w:rsidR="00DD742C">
              <w:rPr>
                <w:noProof/>
                <w:webHidden/>
              </w:rPr>
            </w:r>
            <w:r w:rsidR="00DD742C">
              <w:rPr>
                <w:noProof/>
                <w:webHidden/>
              </w:rPr>
              <w:fldChar w:fldCharType="separate"/>
            </w:r>
            <w:r w:rsidR="00D32A7C">
              <w:rPr>
                <w:noProof/>
                <w:webHidden/>
              </w:rPr>
              <w:t>24</w:t>
            </w:r>
            <w:r w:rsidR="00DD742C">
              <w:rPr>
                <w:noProof/>
                <w:webHidden/>
              </w:rPr>
              <w:fldChar w:fldCharType="end"/>
            </w:r>
          </w:hyperlink>
        </w:p>
        <w:p w14:paraId="4B90E9DC" w14:textId="3B4A9C03" w:rsidR="00DD742C" w:rsidRDefault="004C518E">
          <w:pPr>
            <w:pStyle w:val="TOC1"/>
            <w:rPr>
              <w:rFonts w:eastAsiaTheme="minorEastAsia"/>
              <w:b w:val="0"/>
              <w:bCs w:val="0"/>
              <w:color w:val="auto"/>
              <w:sz w:val="22"/>
              <w:szCs w:val="22"/>
              <w:lang w:val="en-US" w:bidi="ar-SA"/>
            </w:rPr>
          </w:pPr>
          <w:hyperlink w:anchor="_Toc477986107" w:history="1">
            <w:r w:rsidR="00DD742C" w:rsidRPr="00FF5C17">
              <w:rPr>
                <w:rStyle w:val="Hyperlink"/>
              </w:rPr>
              <w:t xml:space="preserve">Program logic </w:t>
            </w:r>
            <w:r w:rsidR="00DD742C" w:rsidRPr="00FF5C17">
              <w:rPr>
                <w:rStyle w:val="Hyperlink"/>
                <w:spacing w:val="-5"/>
              </w:rPr>
              <w:t>framework</w:t>
            </w:r>
            <w:r w:rsidR="00DD742C">
              <w:rPr>
                <w:webHidden/>
              </w:rPr>
              <w:tab/>
            </w:r>
            <w:r w:rsidR="00DD742C">
              <w:rPr>
                <w:webHidden/>
              </w:rPr>
              <w:fldChar w:fldCharType="begin"/>
            </w:r>
            <w:r w:rsidR="00DD742C">
              <w:rPr>
                <w:webHidden/>
              </w:rPr>
              <w:instrText xml:space="preserve"> PAGEREF _Toc477986107 \h </w:instrText>
            </w:r>
            <w:r w:rsidR="00DD742C">
              <w:rPr>
                <w:webHidden/>
              </w:rPr>
            </w:r>
            <w:r w:rsidR="00DD742C">
              <w:rPr>
                <w:webHidden/>
              </w:rPr>
              <w:fldChar w:fldCharType="separate"/>
            </w:r>
            <w:r w:rsidR="00D32A7C">
              <w:rPr>
                <w:webHidden/>
              </w:rPr>
              <w:t>25</w:t>
            </w:r>
            <w:r w:rsidR="00DD742C">
              <w:rPr>
                <w:webHidden/>
              </w:rPr>
              <w:fldChar w:fldCharType="end"/>
            </w:r>
          </w:hyperlink>
        </w:p>
        <w:p w14:paraId="11687CD5" w14:textId="703886AE" w:rsidR="00DD742C" w:rsidRDefault="004C518E">
          <w:pPr>
            <w:pStyle w:val="TOC1"/>
            <w:rPr>
              <w:rFonts w:eastAsiaTheme="minorEastAsia"/>
              <w:b w:val="0"/>
              <w:bCs w:val="0"/>
              <w:color w:val="auto"/>
              <w:sz w:val="22"/>
              <w:szCs w:val="22"/>
              <w:lang w:val="en-US" w:bidi="ar-SA"/>
            </w:rPr>
          </w:pPr>
          <w:hyperlink w:anchor="_Toc477986108" w:history="1">
            <w:r w:rsidR="00DD742C" w:rsidRPr="00FF5C17">
              <w:rPr>
                <w:rStyle w:val="Hyperlink"/>
              </w:rPr>
              <w:t>General methodology</w:t>
            </w:r>
            <w:r w:rsidR="00DD742C">
              <w:rPr>
                <w:webHidden/>
              </w:rPr>
              <w:tab/>
            </w:r>
            <w:r w:rsidR="00DD742C">
              <w:rPr>
                <w:webHidden/>
              </w:rPr>
              <w:fldChar w:fldCharType="begin"/>
            </w:r>
            <w:r w:rsidR="00DD742C">
              <w:rPr>
                <w:webHidden/>
              </w:rPr>
              <w:instrText xml:space="preserve"> PAGEREF _Toc477986108 \h </w:instrText>
            </w:r>
            <w:r w:rsidR="00DD742C">
              <w:rPr>
                <w:webHidden/>
              </w:rPr>
            </w:r>
            <w:r w:rsidR="00DD742C">
              <w:rPr>
                <w:webHidden/>
              </w:rPr>
              <w:fldChar w:fldCharType="separate"/>
            </w:r>
            <w:r w:rsidR="00D32A7C">
              <w:rPr>
                <w:webHidden/>
              </w:rPr>
              <w:t>28</w:t>
            </w:r>
            <w:r w:rsidR="00DD742C">
              <w:rPr>
                <w:webHidden/>
              </w:rPr>
              <w:fldChar w:fldCharType="end"/>
            </w:r>
          </w:hyperlink>
        </w:p>
        <w:p w14:paraId="7089BE09" w14:textId="15619D6A" w:rsidR="00DD742C" w:rsidRDefault="004C518E">
          <w:pPr>
            <w:pStyle w:val="TOC2"/>
            <w:rPr>
              <w:rFonts w:eastAsiaTheme="minorEastAsia"/>
              <w:bCs w:val="0"/>
              <w:noProof/>
              <w:sz w:val="22"/>
              <w:szCs w:val="22"/>
              <w:lang w:val="en-US"/>
            </w:rPr>
          </w:pPr>
          <w:hyperlink w:anchor="_Toc477986109" w:history="1">
            <w:r w:rsidR="00DD742C" w:rsidRPr="00FF5C17">
              <w:rPr>
                <w:rStyle w:val="Hyperlink"/>
                <w:noProof/>
                <w:lang w:bidi="ar-DZ"/>
              </w:rPr>
              <w:t>Food composition data and Health Star Rating products: FoodTrack</w:t>
            </w:r>
            <w:r w:rsidR="00DD742C" w:rsidRPr="00FF5C17">
              <w:rPr>
                <w:rStyle w:val="Hyperlink"/>
                <w:noProof/>
                <w:vertAlign w:val="superscript"/>
                <w:lang w:bidi="ar-DZ"/>
              </w:rPr>
              <w:t>TM</w:t>
            </w:r>
            <w:r w:rsidR="00DD742C">
              <w:rPr>
                <w:noProof/>
                <w:webHidden/>
              </w:rPr>
              <w:tab/>
            </w:r>
            <w:r w:rsidR="00DD742C">
              <w:rPr>
                <w:noProof/>
                <w:webHidden/>
              </w:rPr>
              <w:fldChar w:fldCharType="begin"/>
            </w:r>
            <w:r w:rsidR="00DD742C">
              <w:rPr>
                <w:noProof/>
                <w:webHidden/>
              </w:rPr>
              <w:instrText xml:space="preserve"> PAGEREF _Toc477986109 \h </w:instrText>
            </w:r>
            <w:r w:rsidR="00DD742C">
              <w:rPr>
                <w:noProof/>
                <w:webHidden/>
              </w:rPr>
            </w:r>
            <w:r w:rsidR="00DD742C">
              <w:rPr>
                <w:noProof/>
                <w:webHidden/>
              </w:rPr>
              <w:fldChar w:fldCharType="separate"/>
            </w:r>
            <w:r w:rsidR="00D32A7C">
              <w:rPr>
                <w:noProof/>
                <w:webHidden/>
              </w:rPr>
              <w:t>28</w:t>
            </w:r>
            <w:r w:rsidR="00DD742C">
              <w:rPr>
                <w:noProof/>
                <w:webHidden/>
              </w:rPr>
              <w:fldChar w:fldCharType="end"/>
            </w:r>
          </w:hyperlink>
        </w:p>
        <w:p w14:paraId="6F4C441F" w14:textId="31C9C981" w:rsidR="00DD742C" w:rsidRDefault="004C518E">
          <w:pPr>
            <w:pStyle w:val="TOC2"/>
            <w:rPr>
              <w:rFonts w:eastAsiaTheme="minorEastAsia"/>
              <w:bCs w:val="0"/>
              <w:noProof/>
              <w:sz w:val="22"/>
              <w:szCs w:val="22"/>
              <w:lang w:val="en-US"/>
            </w:rPr>
          </w:pPr>
          <w:hyperlink w:anchor="_Toc477986110" w:history="1">
            <w:r w:rsidR="00DD742C" w:rsidRPr="00FF5C17">
              <w:rPr>
                <w:rStyle w:val="Hyperlink"/>
                <w:noProof/>
                <w:lang w:bidi="ar-DZ"/>
              </w:rPr>
              <w:t>Customising FoodTrack™ for this project</w:t>
            </w:r>
            <w:r w:rsidR="00DD742C">
              <w:rPr>
                <w:noProof/>
                <w:webHidden/>
              </w:rPr>
              <w:tab/>
            </w:r>
            <w:r w:rsidR="00DD742C">
              <w:rPr>
                <w:noProof/>
                <w:webHidden/>
              </w:rPr>
              <w:fldChar w:fldCharType="begin"/>
            </w:r>
            <w:r w:rsidR="00DD742C">
              <w:rPr>
                <w:noProof/>
                <w:webHidden/>
              </w:rPr>
              <w:instrText xml:space="preserve"> PAGEREF _Toc477986110 \h </w:instrText>
            </w:r>
            <w:r w:rsidR="00DD742C">
              <w:rPr>
                <w:noProof/>
                <w:webHidden/>
              </w:rPr>
            </w:r>
            <w:r w:rsidR="00DD742C">
              <w:rPr>
                <w:noProof/>
                <w:webHidden/>
              </w:rPr>
              <w:fldChar w:fldCharType="separate"/>
            </w:r>
            <w:r w:rsidR="00D32A7C">
              <w:rPr>
                <w:noProof/>
                <w:webHidden/>
              </w:rPr>
              <w:t>29</w:t>
            </w:r>
            <w:r w:rsidR="00DD742C">
              <w:rPr>
                <w:noProof/>
                <w:webHidden/>
              </w:rPr>
              <w:fldChar w:fldCharType="end"/>
            </w:r>
          </w:hyperlink>
        </w:p>
        <w:p w14:paraId="5BDE45FB" w14:textId="4050224D" w:rsidR="00DD742C" w:rsidRDefault="004C518E">
          <w:pPr>
            <w:pStyle w:val="TOC2"/>
            <w:rPr>
              <w:rFonts w:eastAsiaTheme="minorEastAsia"/>
              <w:bCs w:val="0"/>
              <w:noProof/>
              <w:sz w:val="22"/>
              <w:szCs w:val="22"/>
              <w:lang w:val="en-US"/>
            </w:rPr>
          </w:pPr>
          <w:hyperlink w:anchor="_Toc477986111" w:history="1">
            <w:r w:rsidR="00DD742C" w:rsidRPr="00FF5C17">
              <w:rPr>
                <w:rStyle w:val="Hyperlink"/>
                <w:noProof/>
                <w:lang w:bidi="ar-DZ"/>
              </w:rPr>
              <w:t>Notes about the Year 2 report</w:t>
            </w:r>
            <w:r w:rsidR="00DD742C">
              <w:rPr>
                <w:noProof/>
                <w:webHidden/>
              </w:rPr>
              <w:tab/>
            </w:r>
            <w:r w:rsidR="00DD742C">
              <w:rPr>
                <w:noProof/>
                <w:webHidden/>
              </w:rPr>
              <w:fldChar w:fldCharType="begin"/>
            </w:r>
            <w:r w:rsidR="00DD742C">
              <w:rPr>
                <w:noProof/>
                <w:webHidden/>
              </w:rPr>
              <w:instrText xml:space="preserve"> PAGEREF _Toc477986111 \h </w:instrText>
            </w:r>
            <w:r w:rsidR="00DD742C">
              <w:rPr>
                <w:noProof/>
                <w:webHidden/>
              </w:rPr>
            </w:r>
            <w:r w:rsidR="00DD742C">
              <w:rPr>
                <w:noProof/>
                <w:webHidden/>
              </w:rPr>
              <w:fldChar w:fldCharType="separate"/>
            </w:r>
            <w:r w:rsidR="00D32A7C">
              <w:rPr>
                <w:noProof/>
                <w:webHidden/>
              </w:rPr>
              <w:t>29</w:t>
            </w:r>
            <w:r w:rsidR="00DD742C">
              <w:rPr>
                <w:noProof/>
                <w:webHidden/>
              </w:rPr>
              <w:fldChar w:fldCharType="end"/>
            </w:r>
          </w:hyperlink>
        </w:p>
        <w:p w14:paraId="792F9D99" w14:textId="1812027D" w:rsidR="00DD742C" w:rsidRDefault="004C518E">
          <w:pPr>
            <w:pStyle w:val="TOC1"/>
            <w:tabs>
              <w:tab w:val="left" w:pos="1134"/>
            </w:tabs>
            <w:rPr>
              <w:rFonts w:eastAsiaTheme="minorEastAsia"/>
              <w:b w:val="0"/>
              <w:bCs w:val="0"/>
              <w:color w:val="auto"/>
              <w:sz w:val="22"/>
              <w:szCs w:val="22"/>
              <w:lang w:val="en-US" w:bidi="ar-SA"/>
            </w:rPr>
          </w:pPr>
          <w:hyperlink w:anchor="_Toc477986112" w:history="1">
            <w:r w:rsidR="00DD742C" w:rsidRPr="00FF5C17">
              <w:rPr>
                <w:rStyle w:val="Hyperlink"/>
              </w:rPr>
              <w:t>Chapter 1:</w:t>
            </w:r>
            <w:r w:rsidR="00DD742C">
              <w:rPr>
                <w:rFonts w:eastAsiaTheme="minorEastAsia"/>
                <w:b w:val="0"/>
                <w:bCs w:val="0"/>
                <w:color w:val="auto"/>
                <w:sz w:val="22"/>
                <w:szCs w:val="22"/>
                <w:lang w:val="en-US" w:bidi="ar-SA"/>
              </w:rPr>
              <w:tab/>
            </w:r>
            <w:r w:rsidR="00DD742C" w:rsidRPr="00FF5C17">
              <w:rPr>
                <w:rStyle w:val="Hyperlink"/>
              </w:rPr>
              <w:t>Label implementation and consistency with the Health Star Rating system Style Guide</w:t>
            </w:r>
            <w:r w:rsidR="00DD742C">
              <w:rPr>
                <w:webHidden/>
              </w:rPr>
              <w:tab/>
            </w:r>
            <w:r w:rsidR="00DD742C">
              <w:rPr>
                <w:webHidden/>
              </w:rPr>
              <w:fldChar w:fldCharType="begin"/>
            </w:r>
            <w:r w:rsidR="00DD742C">
              <w:rPr>
                <w:webHidden/>
              </w:rPr>
              <w:instrText xml:space="preserve"> PAGEREF _Toc477986112 \h </w:instrText>
            </w:r>
            <w:r w:rsidR="00DD742C">
              <w:rPr>
                <w:webHidden/>
              </w:rPr>
            </w:r>
            <w:r w:rsidR="00DD742C">
              <w:rPr>
                <w:webHidden/>
              </w:rPr>
              <w:fldChar w:fldCharType="separate"/>
            </w:r>
            <w:r w:rsidR="00D32A7C">
              <w:rPr>
                <w:webHidden/>
              </w:rPr>
              <w:t>31</w:t>
            </w:r>
            <w:r w:rsidR="00DD742C">
              <w:rPr>
                <w:webHidden/>
              </w:rPr>
              <w:fldChar w:fldCharType="end"/>
            </w:r>
          </w:hyperlink>
        </w:p>
        <w:p w14:paraId="32BDFA9B" w14:textId="4ED0868B" w:rsidR="00DD742C" w:rsidRDefault="004C518E">
          <w:pPr>
            <w:pStyle w:val="TOC2"/>
            <w:rPr>
              <w:rFonts w:eastAsiaTheme="minorEastAsia"/>
              <w:bCs w:val="0"/>
              <w:noProof/>
              <w:sz w:val="22"/>
              <w:szCs w:val="22"/>
              <w:lang w:val="en-US"/>
            </w:rPr>
          </w:pPr>
          <w:hyperlink w:anchor="_Toc477986113" w:history="1">
            <w:r w:rsidR="00DD742C" w:rsidRPr="00FF5C17">
              <w:rPr>
                <w:rStyle w:val="Hyperlink"/>
                <w:noProof/>
                <w:lang w:bidi="ar-DZ"/>
              </w:rPr>
              <w:t>1.1</w:t>
            </w:r>
            <w:r w:rsidR="00DD742C">
              <w:rPr>
                <w:rFonts w:eastAsiaTheme="minorEastAsia"/>
                <w:bCs w:val="0"/>
                <w:noProof/>
                <w:sz w:val="22"/>
                <w:szCs w:val="22"/>
                <w:lang w:val="en-US"/>
              </w:rPr>
              <w:tab/>
            </w:r>
            <w:r w:rsidR="00DD742C" w:rsidRPr="00FF5C17">
              <w:rPr>
                <w:rStyle w:val="Hyperlink"/>
                <w:noProof/>
                <w:lang w:bidi="ar-DZ"/>
              </w:rPr>
              <w:t>Chapter summary</w:t>
            </w:r>
            <w:r w:rsidR="00DD742C">
              <w:rPr>
                <w:noProof/>
                <w:webHidden/>
              </w:rPr>
              <w:tab/>
            </w:r>
            <w:r w:rsidR="00DD742C">
              <w:rPr>
                <w:noProof/>
                <w:webHidden/>
              </w:rPr>
              <w:fldChar w:fldCharType="begin"/>
            </w:r>
            <w:r w:rsidR="00DD742C">
              <w:rPr>
                <w:noProof/>
                <w:webHidden/>
              </w:rPr>
              <w:instrText xml:space="preserve"> PAGEREF _Toc477986113 \h </w:instrText>
            </w:r>
            <w:r w:rsidR="00DD742C">
              <w:rPr>
                <w:noProof/>
                <w:webHidden/>
              </w:rPr>
            </w:r>
            <w:r w:rsidR="00DD742C">
              <w:rPr>
                <w:noProof/>
                <w:webHidden/>
              </w:rPr>
              <w:fldChar w:fldCharType="separate"/>
            </w:r>
            <w:r w:rsidR="00D32A7C">
              <w:rPr>
                <w:noProof/>
                <w:webHidden/>
              </w:rPr>
              <w:t>34</w:t>
            </w:r>
            <w:r w:rsidR="00DD742C">
              <w:rPr>
                <w:noProof/>
                <w:webHidden/>
              </w:rPr>
              <w:fldChar w:fldCharType="end"/>
            </w:r>
          </w:hyperlink>
        </w:p>
        <w:p w14:paraId="3D43E83F" w14:textId="44A602DB" w:rsidR="00DD742C" w:rsidRDefault="004C518E">
          <w:pPr>
            <w:pStyle w:val="TOC3"/>
            <w:rPr>
              <w:rFonts w:eastAsiaTheme="minorEastAsia"/>
              <w:noProof/>
              <w:sz w:val="22"/>
              <w:szCs w:val="22"/>
              <w:lang w:val="en-US"/>
            </w:rPr>
          </w:pPr>
          <w:hyperlink w:anchor="_Toc477986114" w:history="1">
            <w:r w:rsidR="00DD742C" w:rsidRPr="00FF5C17">
              <w:rPr>
                <w:rStyle w:val="Hyperlink"/>
                <w:noProof/>
                <w:lang w:bidi="ar-DZ"/>
                <w14:scene3d>
                  <w14:camera w14:prst="orthographicFront"/>
                  <w14:lightRig w14:rig="threePt" w14:dir="t">
                    <w14:rot w14:lat="0" w14:lon="0" w14:rev="0"/>
                  </w14:lightRig>
                </w14:scene3d>
              </w:rPr>
              <w:t>1.1.1</w:t>
            </w:r>
            <w:r w:rsidR="00DD742C">
              <w:rPr>
                <w:rFonts w:eastAsiaTheme="minorEastAsia"/>
                <w:noProof/>
                <w:sz w:val="22"/>
                <w:szCs w:val="22"/>
                <w:lang w:val="en-US"/>
              </w:rPr>
              <w:tab/>
            </w:r>
            <w:r w:rsidR="00DD742C" w:rsidRPr="00FF5C17">
              <w:rPr>
                <w:rStyle w:val="Hyperlink"/>
                <w:noProof/>
                <w:lang w:bidi="ar-DZ"/>
              </w:rPr>
              <w:t>Uptake</w:t>
            </w:r>
            <w:r w:rsidR="00DD742C" w:rsidRPr="00FF5C17">
              <w:rPr>
                <w:rStyle w:val="Hyperlink"/>
                <w:noProof/>
                <w:spacing w:val="-16"/>
                <w:lang w:bidi="ar-DZ"/>
              </w:rPr>
              <w:t xml:space="preserve"> </w:t>
            </w:r>
            <w:r w:rsidR="00DD742C" w:rsidRPr="00FF5C17">
              <w:rPr>
                <w:rStyle w:val="Hyperlink"/>
                <w:noProof/>
                <w:lang w:bidi="ar-DZ"/>
              </w:rPr>
              <w:t>of</w:t>
            </w:r>
            <w:r w:rsidR="00DD742C" w:rsidRPr="00FF5C17">
              <w:rPr>
                <w:rStyle w:val="Hyperlink"/>
                <w:noProof/>
                <w:spacing w:val="-16"/>
                <w:lang w:bidi="ar-DZ"/>
              </w:rPr>
              <w:t xml:space="preserve"> </w:t>
            </w:r>
            <w:r w:rsidR="00DD742C" w:rsidRPr="00FF5C17">
              <w:rPr>
                <w:rStyle w:val="Hyperlink"/>
                <w:noProof/>
                <w:lang w:bidi="ar-DZ"/>
              </w:rPr>
              <w:t>the</w:t>
            </w:r>
            <w:r w:rsidR="00DD742C" w:rsidRPr="00FF5C17">
              <w:rPr>
                <w:rStyle w:val="Hyperlink"/>
                <w:noProof/>
                <w:spacing w:val="-16"/>
                <w:lang w:bidi="ar-DZ"/>
              </w:rPr>
              <w:t xml:space="preserve"> </w:t>
            </w:r>
            <w:r w:rsidR="00DD742C" w:rsidRPr="00FF5C17">
              <w:rPr>
                <w:rStyle w:val="Hyperlink"/>
                <w:noProof/>
                <w:lang w:bidi="ar-DZ"/>
              </w:rPr>
              <w:t>Health Star Rating system</w:t>
            </w:r>
            <w:r w:rsidR="00DD742C">
              <w:rPr>
                <w:noProof/>
                <w:webHidden/>
              </w:rPr>
              <w:tab/>
            </w:r>
            <w:r w:rsidR="00DD742C">
              <w:rPr>
                <w:noProof/>
                <w:webHidden/>
              </w:rPr>
              <w:fldChar w:fldCharType="begin"/>
            </w:r>
            <w:r w:rsidR="00DD742C">
              <w:rPr>
                <w:noProof/>
                <w:webHidden/>
              </w:rPr>
              <w:instrText xml:space="preserve"> PAGEREF _Toc477986114 \h </w:instrText>
            </w:r>
            <w:r w:rsidR="00DD742C">
              <w:rPr>
                <w:noProof/>
                <w:webHidden/>
              </w:rPr>
            </w:r>
            <w:r w:rsidR="00DD742C">
              <w:rPr>
                <w:noProof/>
                <w:webHidden/>
              </w:rPr>
              <w:fldChar w:fldCharType="separate"/>
            </w:r>
            <w:r w:rsidR="00D32A7C">
              <w:rPr>
                <w:noProof/>
                <w:webHidden/>
              </w:rPr>
              <w:t>34</w:t>
            </w:r>
            <w:r w:rsidR="00DD742C">
              <w:rPr>
                <w:noProof/>
                <w:webHidden/>
              </w:rPr>
              <w:fldChar w:fldCharType="end"/>
            </w:r>
          </w:hyperlink>
        </w:p>
        <w:p w14:paraId="71318DDA" w14:textId="3399863D" w:rsidR="00DD742C" w:rsidRDefault="004C518E">
          <w:pPr>
            <w:pStyle w:val="TOC3"/>
            <w:rPr>
              <w:rFonts w:eastAsiaTheme="minorEastAsia"/>
              <w:noProof/>
              <w:sz w:val="22"/>
              <w:szCs w:val="22"/>
              <w:lang w:val="en-US"/>
            </w:rPr>
          </w:pPr>
          <w:hyperlink w:anchor="_Toc477986115" w:history="1">
            <w:r w:rsidR="00DD742C" w:rsidRPr="00FF5C17">
              <w:rPr>
                <w:rStyle w:val="Hyperlink"/>
                <w:noProof/>
                <w:lang w:bidi="ar-DZ"/>
                <w14:scene3d>
                  <w14:camera w14:prst="orthographicFront"/>
                  <w14:lightRig w14:rig="threePt" w14:dir="t">
                    <w14:rot w14:lat="0" w14:lon="0" w14:rev="0"/>
                  </w14:lightRig>
                </w14:scene3d>
              </w:rPr>
              <w:t>1.1.2</w:t>
            </w:r>
            <w:r w:rsidR="00DD742C">
              <w:rPr>
                <w:rFonts w:eastAsiaTheme="minorEastAsia"/>
                <w:noProof/>
                <w:sz w:val="22"/>
                <w:szCs w:val="22"/>
                <w:lang w:val="en-US"/>
              </w:rPr>
              <w:tab/>
            </w:r>
            <w:r w:rsidR="00DD742C" w:rsidRPr="00FF5C17">
              <w:rPr>
                <w:rStyle w:val="Hyperlink"/>
                <w:noProof/>
                <w:lang w:bidi="ar-DZ"/>
              </w:rPr>
              <w:t>Comparison of point-in-time uptake of the Health Star Rating system to the Daily Intake Guide</w:t>
            </w:r>
            <w:r w:rsidR="00DD742C">
              <w:rPr>
                <w:noProof/>
                <w:webHidden/>
              </w:rPr>
              <w:tab/>
            </w:r>
            <w:r w:rsidR="00DD742C">
              <w:rPr>
                <w:noProof/>
                <w:webHidden/>
              </w:rPr>
              <w:fldChar w:fldCharType="begin"/>
            </w:r>
            <w:r w:rsidR="00DD742C">
              <w:rPr>
                <w:noProof/>
                <w:webHidden/>
              </w:rPr>
              <w:instrText xml:space="preserve"> PAGEREF _Toc477986115 \h </w:instrText>
            </w:r>
            <w:r w:rsidR="00DD742C">
              <w:rPr>
                <w:noProof/>
                <w:webHidden/>
              </w:rPr>
            </w:r>
            <w:r w:rsidR="00DD742C">
              <w:rPr>
                <w:noProof/>
                <w:webHidden/>
              </w:rPr>
              <w:fldChar w:fldCharType="separate"/>
            </w:r>
            <w:r w:rsidR="00D32A7C">
              <w:rPr>
                <w:noProof/>
                <w:webHidden/>
              </w:rPr>
              <w:t>35</w:t>
            </w:r>
            <w:r w:rsidR="00DD742C">
              <w:rPr>
                <w:noProof/>
                <w:webHidden/>
              </w:rPr>
              <w:fldChar w:fldCharType="end"/>
            </w:r>
          </w:hyperlink>
        </w:p>
        <w:p w14:paraId="151BE3A7" w14:textId="0B44AD07" w:rsidR="00DD742C" w:rsidRDefault="004C518E">
          <w:pPr>
            <w:pStyle w:val="TOC3"/>
            <w:rPr>
              <w:rFonts w:eastAsiaTheme="minorEastAsia"/>
              <w:noProof/>
              <w:sz w:val="22"/>
              <w:szCs w:val="22"/>
              <w:lang w:val="en-US"/>
            </w:rPr>
          </w:pPr>
          <w:hyperlink w:anchor="_Toc477986116" w:history="1">
            <w:r w:rsidR="00DD742C" w:rsidRPr="00FF5C17">
              <w:rPr>
                <w:rStyle w:val="Hyperlink"/>
                <w:noProof/>
                <w:lang w:bidi="ar-DZ"/>
                <w14:scene3d>
                  <w14:camera w14:prst="orthographicFront"/>
                  <w14:lightRig w14:rig="threePt" w14:dir="t">
                    <w14:rot w14:lat="0" w14:lon="0" w14:rev="0"/>
                  </w14:lightRig>
                </w14:scene3d>
              </w:rPr>
              <w:t>1.1.3</w:t>
            </w:r>
            <w:r w:rsidR="00DD742C">
              <w:rPr>
                <w:rFonts w:eastAsiaTheme="minorEastAsia"/>
                <w:noProof/>
                <w:sz w:val="22"/>
                <w:szCs w:val="22"/>
                <w:lang w:val="en-US"/>
              </w:rPr>
              <w:tab/>
            </w:r>
            <w:r w:rsidR="00DD742C" w:rsidRPr="00FF5C17">
              <w:rPr>
                <w:rStyle w:val="Hyperlink"/>
                <w:noProof/>
                <w:lang w:bidi="ar-DZ"/>
              </w:rPr>
              <w:t>Consistency in implementation of the Health Star Rating system graphic with the Health Star Rating Style Guide</w:t>
            </w:r>
            <w:r w:rsidR="00DD742C">
              <w:rPr>
                <w:noProof/>
                <w:webHidden/>
              </w:rPr>
              <w:tab/>
            </w:r>
            <w:r w:rsidR="00DD742C">
              <w:rPr>
                <w:noProof/>
                <w:webHidden/>
              </w:rPr>
              <w:fldChar w:fldCharType="begin"/>
            </w:r>
            <w:r w:rsidR="00DD742C">
              <w:rPr>
                <w:noProof/>
                <w:webHidden/>
              </w:rPr>
              <w:instrText xml:space="preserve"> PAGEREF _Toc477986116 \h </w:instrText>
            </w:r>
            <w:r w:rsidR="00DD742C">
              <w:rPr>
                <w:noProof/>
                <w:webHidden/>
              </w:rPr>
            </w:r>
            <w:r w:rsidR="00DD742C">
              <w:rPr>
                <w:noProof/>
                <w:webHidden/>
              </w:rPr>
              <w:fldChar w:fldCharType="separate"/>
            </w:r>
            <w:r w:rsidR="00D32A7C">
              <w:rPr>
                <w:noProof/>
                <w:webHidden/>
              </w:rPr>
              <w:t>35</w:t>
            </w:r>
            <w:r w:rsidR="00DD742C">
              <w:rPr>
                <w:noProof/>
                <w:webHidden/>
              </w:rPr>
              <w:fldChar w:fldCharType="end"/>
            </w:r>
          </w:hyperlink>
        </w:p>
        <w:p w14:paraId="69F93018" w14:textId="1BC9289E" w:rsidR="00DD742C" w:rsidRDefault="004C518E">
          <w:pPr>
            <w:pStyle w:val="TOC3"/>
            <w:rPr>
              <w:rFonts w:eastAsiaTheme="minorEastAsia"/>
              <w:noProof/>
              <w:sz w:val="22"/>
              <w:szCs w:val="22"/>
              <w:lang w:val="en-US"/>
            </w:rPr>
          </w:pPr>
          <w:hyperlink w:anchor="_Toc477986117" w:history="1">
            <w:r w:rsidR="00DD742C" w:rsidRPr="00FF5C17">
              <w:rPr>
                <w:rStyle w:val="Hyperlink"/>
                <w:noProof/>
                <w:lang w:bidi="ar-DZ"/>
                <w14:scene3d>
                  <w14:camera w14:prst="orthographicFront"/>
                  <w14:lightRig w14:rig="threePt" w14:dir="t">
                    <w14:rot w14:lat="0" w14:lon="0" w14:rev="0"/>
                  </w14:lightRig>
                </w14:scene3d>
              </w:rPr>
              <w:t>1.1.4</w:t>
            </w:r>
            <w:r w:rsidR="00DD742C">
              <w:rPr>
                <w:rFonts w:eastAsiaTheme="minorEastAsia"/>
                <w:noProof/>
                <w:sz w:val="22"/>
                <w:szCs w:val="22"/>
                <w:lang w:val="en-US"/>
              </w:rPr>
              <w:tab/>
            </w:r>
            <w:r w:rsidR="00DD742C" w:rsidRPr="00FF5C17">
              <w:rPr>
                <w:rStyle w:val="Hyperlink"/>
                <w:noProof/>
                <w:lang w:bidi="ar-DZ"/>
              </w:rPr>
              <w:t>Assessment of the Health Star Rating displayed on pack using the Health Star Rating Calculator</w:t>
            </w:r>
            <w:r w:rsidR="00DD742C">
              <w:rPr>
                <w:noProof/>
                <w:webHidden/>
              </w:rPr>
              <w:tab/>
            </w:r>
            <w:r w:rsidR="00DD742C">
              <w:rPr>
                <w:noProof/>
                <w:webHidden/>
              </w:rPr>
              <w:fldChar w:fldCharType="begin"/>
            </w:r>
            <w:r w:rsidR="00DD742C">
              <w:rPr>
                <w:noProof/>
                <w:webHidden/>
              </w:rPr>
              <w:instrText xml:space="preserve"> PAGEREF _Toc477986117 \h </w:instrText>
            </w:r>
            <w:r w:rsidR="00DD742C">
              <w:rPr>
                <w:noProof/>
                <w:webHidden/>
              </w:rPr>
            </w:r>
            <w:r w:rsidR="00DD742C">
              <w:rPr>
                <w:noProof/>
                <w:webHidden/>
              </w:rPr>
              <w:fldChar w:fldCharType="separate"/>
            </w:r>
            <w:r w:rsidR="00D32A7C">
              <w:rPr>
                <w:noProof/>
                <w:webHidden/>
              </w:rPr>
              <w:t>36</w:t>
            </w:r>
            <w:r w:rsidR="00DD742C">
              <w:rPr>
                <w:noProof/>
                <w:webHidden/>
              </w:rPr>
              <w:fldChar w:fldCharType="end"/>
            </w:r>
          </w:hyperlink>
        </w:p>
        <w:p w14:paraId="17B6EBED" w14:textId="0A1D7F8A" w:rsidR="00DD742C" w:rsidRDefault="004C518E">
          <w:pPr>
            <w:pStyle w:val="TOC2"/>
            <w:rPr>
              <w:rFonts w:eastAsiaTheme="minorEastAsia"/>
              <w:bCs w:val="0"/>
              <w:noProof/>
              <w:sz w:val="22"/>
              <w:szCs w:val="22"/>
              <w:lang w:val="en-US"/>
            </w:rPr>
          </w:pPr>
          <w:hyperlink w:anchor="_Toc477986118" w:history="1">
            <w:r w:rsidR="00DD742C" w:rsidRPr="00FF5C17">
              <w:rPr>
                <w:rStyle w:val="Hyperlink"/>
                <w:noProof/>
                <w:lang w:bidi="ar-DZ"/>
              </w:rPr>
              <w:t>Health Star Rating system graphics</w:t>
            </w:r>
            <w:r w:rsidR="00DD742C">
              <w:rPr>
                <w:noProof/>
                <w:webHidden/>
              </w:rPr>
              <w:tab/>
            </w:r>
            <w:r w:rsidR="00DD742C">
              <w:rPr>
                <w:noProof/>
                <w:webHidden/>
              </w:rPr>
              <w:fldChar w:fldCharType="begin"/>
            </w:r>
            <w:r w:rsidR="00DD742C">
              <w:rPr>
                <w:noProof/>
                <w:webHidden/>
              </w:rPr>
              <w:instrText xml:space="preserve"> PAGEREF _Toc477986118 \h </w:instrText>
            </w:r>
            <w:r w:rsidR="00DD742C">
              <w:rPr>
                <w:noProof/>
                <w:webHidden/>
              </w:rPr>
            </w:r>
            <w:r w:rsidR="00DD742C">
              <w:rPr>
                <w:noProof/>
                <w:webHidden/>
              </w:rPr>
              <w:fldChar w:fldCharType="separate"/>
            </w:r>
            <w:r w:rsidR="00D32A7C">
              <w:rPr>
                <w:noProof/>
                <w:webHidden/>
              </w:rPr>
              <w:t>37</w:t>
            </w:r>
            <w:r w:rsidR="00DD742C">
              <w:rPr>
                <w:noProof/>
                <w:webHidden/>
              </w:rPr>
              <w:fldChar w:fldCharType="end"/>
            </w:r>
          </w:hyperlink>
        </w:p>
        <w:p w14:paraId="5F85A974" w14:textId="660BAA05" w:rsidR="00DD742C" w:rsidRDefault="004C518E">
          <w:pPr>
            <w:pStyle w:val="TOC2"/>
            <w:rPr>
              <w:rFonts w:eastAsiaTheme="minorEastAsia"/>
              <w:bCs w:val="0"/>
              <w:noProof/>
              <w:sz w:val="22"/>
              <w:szCs w:val="22"/>
              <w:lang w:val="en-US"/>
            </w:rPr>
          </w:pPr>
          <w:hyperlink w:anchor="_Toc477986119" w:history="1">
            <w:r w:rsidR="00DD742C" w:rsidRPr="00FF5C17">
              <w:rPr>
                <w:rStyle w:val="Hyperlink"/>
                <w:noProof/>
                <w:lang w:bidi="ar-DZ"/>
              </w:rPr>
              <w:t>1.2</w:t>
            </w:r>
            <w:r w:rsidR="00DD742C">
              <w:rPr>
                <w:rFonts w:eastAsiaTheme="minorEastAsia"/>
                <w:bCs w:val="0"/>
                <w:noProof/>
                <w:sz w:val="22"/>
                <w:szCs w:val="22"/>
                <w:lang w:val="en-US"/>
              </w:rPr>
              <w:tab/>
            </w:r>
            <w:r w:rsidR="00DD742C" w:rsidRPr="00FF5C17">
              <w:rPr>
                <w:rStyle w:val="Hyperlink"/>
                <w:noProof/>
                <w:lang w:bidi="ar-DZ"/>
              </w:rPr>
              <w:t>Methodology</w:t>
            </w:r>
            <w:r w:rsidR="00DD742C">
              <w:rPr>
                <w:noProof/>
                <w:webHidden/>
              </w:rPr>
              <w:tab/>
            </w:r>
            <w:r w:rsidR="00DD742C">
              <w:rPr>
                <w:noProof/>
                <w:webHidden/>
              </w:rPr>
              <w:fldChar w:fldCharType="begin"/>
            </w:r>
            <w:r w:rsidR="00DD742C">
              <w:rPr>
                <w:noProof/>
                <w:webHidden/>
              </w:rPr>
              <w:instrText xml:space="preserve"> PAGEREF _Toc477986119 \h </w:instrText>
            </w:r>
            <w:r w:rsidR="00DD742C">
              <w:rPr>
                <w:noProof/>
                <w:webHidden/>
              </w:rPr>
            </w:r>
            <w:r w:rsidR="00DD742C">
              <w:rPr>
                <w:noProof/>
                <w:webHidden/>
              </w:rPr>
              <w:fldChar w:fldCharType="separate"/>
            </w:r>
            <w:r w:rsidR="00D32A7C">
              <w:rPr>
                <w:noProof/>
                <w:webHidden/>
              </w:rPr>
              <w:t>38</w:t>
            </w:r>
            <w:r w:rsidR="00DD742C">
              <w:rPr>
                <w:noProof/>
                <w:webHidden/>
              </w:rPr>
              <w:fldChar w:fldCharType="end"/>
            </w:r>
          </w:hyperlink>
        </w:p>
        <w:p w14:paraId="25C2B67C" w14:textId="08204F0E" w:rsidR="00DD742C" w:rsidRDefault="004C518E">
          <w:pPr>
            <w:pStyle w:val="TOC3"/>
            <w:rPr>
              <w:rFonts w:eastAsiaTheme="minorEastAsia"/>
              <w:noProof/>
              <w:sz w:val="22"/>
              <w:szCs w:val="22"/>
              <w:lang w:val="en-US"/>
            </w:rPr>
          </w:pPr>
          <w:hyperlink w:anchor="_Toc477986120" w:history="1">
            <w:r w:rsidR="00DD742C" w:rsidRPr="00FF5C17">
              <w:rPr>
                <w:rStyle w:val="Hyperlink"/>
                <w:noProof/>
                <w:lang w:bidi="ar-DZ"/>
                <w14:scene3d>
                  <w14:camera w14:prst="orthographicFront"/>
                  <w14:lightRig w14:rig="threePt" w14:dir="t">
                    <w14:rot w14:lat="0" w14:lon="0" w14:rev="0"/>
                  </w14:lightRig>
                </w14:scene3d>
              </w:rPr>
              <w:t>1.2.1</w:t>
            </w:r>
            <w:r w:rsidR="00DD742C">
              <w:rPr>
                <w:rFonts w:eastAsiaTheme="minorEastAsia"/>
                <w:noProof/>
                <w:sz w:val="22"/>
                <w:szCs w:val="22"/>
                <w:lang w:val="en-US"/>
              </w:rPr>
              <w:tab/>
            </w:r>
            <w:r w:rsidR="00DD742C" w:rsidRPr="00FF5C17">
              <w:rPr>
                <w:rStyle w:val="Hyperlink"/>
                <w:noProof/>
                <w:lang w:bidi="ar-DZ"/>
              </w:rPr>
              <w:t>Uptake of the Health Star Rating system by manufacturers and retailers, and Health Star Rating categories</w:t>
            </w:r>
            <w:r w:rsidR="00DD742C">
              <w:rPr>
                <w:noProof/>
                <w:webHidden/>
              </w:rPr>
              <w:tab/>
            </w:r>
            <w:r w:rsidR="00DD742C">
              <w:rPr>
                <w:noProof/>
                <w:webHidden/>
              </w:rPr>
              <w:fldChar w:fldCharType="begin"/>
            </w:r>
            <w:r w:rsidR="00DD742C">
              <w:rPr>
                <w:noProof/>
                <w:webHidden/>
              </w:rPr>
              <w:instrText xml:space="preserve"> PAGEREF _Toc477986120 \h </w:instrText>
            </w:r>
            <w:r w:rsidR="00DD742C">
              <w:rPr>
                <w:noProof/>
                <w:webHidden/>
              </w:rPr>
            </w:r>
            <w:r w:rsidR="00DD742C">
              <w:rPr>
                <w:noProof/>
                <w:webHidden/>
              </w:rPr>
              <w:fldChar w:fldCharType="separate"/>
            </w:r>
            <w:r w:rsidR="00D32A7C">
              <w:rPr>
                <w:noProof/>
                <w:webHidden/>
              </w:rPr>
              <w:t>38</w:t>
            </w:r>
            <w:r w:rsidR="00DD742C">
              <w:rPr>
                <w:noProof/>
                <w:webHidden/>
              </w:rPr>
              <w:fldChar w:fldCharType="end"/>
            </w:r>
          </w:hyperlink>
        </w:p>
        <w:p w14:paraId="39DF89BD" w14:textId="518685F0" w:rsidR="00DD742C" w:rsidRDefault="004C518E">
          <w:pPr>
            <w:pStyle w:val="TOC3"/>
            <w:rPr>
              <w:rFonts w:eastAsiaTheme="minorEastAsia"/>
              <w:noProof/>
              <w:sz w:val="22"/>
              <w:szCs w:val="22"/>
              <w:lang w:val="en-US"/>
            </w:rPr>
          </w:pPr>
          <w:hyperlink w:anchor="_Toc477986121" w:history="1">
            <w:r w:rsidR="00DD742C" w:rsidRPr="00FF5C17">
              <w:rPr>
                <w:rStyle w:val="Hyperlink"/>
                <w:noProof/>
                <w:lang w:bidi="ar-DZ"/>
                <w14:scene3d>
                  <w14:camera w14:prst="orthographicFront"/>
                  <w14:lightRig w14:rig="threePt" w14:dir="t">
                    <w14:rot w14:lat="0" w14:lon="0" w14:rev="0"/>
                  </w14:lightRig>
                </w14:scene3d>
              </w:rPr>
              <w:t>1.2.2</w:t>
            </w:r>
            <w:r w:rsidR="00DD742C">
              <w:rPr>
                <w:rFonts w:eastAsiaTheme="minorEastAsia"/>
                <w:noProof/>
                <w:sz w:val="22"/>
                <w:szCs w:val="22"/>
                <w:lang w:val="en-US"/>
              </w:rPr>
              <w:tab/>
            </w:r>
            <w:r w:rsidR="00DD742C" w:rsidRPr="00FF5C17">
              <w:rPr>
                <w:rStyle w:val="Hyperlink"/>
                <w:noProof/>
                <w:lang w:bidi="ar-DZ"/>
              </w:rPr>
              <w:t>Comparison of the uptake of the Health Star Rating system to the uptake of the Daily Intake Guide</w:t>
            </w:r>
            <w:r w:rsidR="00DD742C">
              <w:rPr>
                <w:noProof/>
                <w:webHidden/>
              </w:rPr>
              <w:tab/>
            </w:r>
            <w:r w:rsidR="00DD742C">
              <w:rPr>
                <w:noProof/>
                <w:webHidden/>
              </w:rPr>
              <w:fldChar w:fldCharType="begin"/>
            </w:r>
            <w:r w:rsidR="00DD742C">
              <w:rPr>
                <w:noProof/>
                <w:webHidden/>
              </w:rPr>
              <w:instrText xml:space="preserve"> PAGEREF _Toc477986121 \h </w:instrText>
            </w:r>
            <w:r w:rsidR="00DD742C">
              <w:rPr>
                <w:noProof/>
                <w:webHidden/>
              </w:rPr>
            </w:r>
            <w:r w:rsidR="00DD742C">
              <w:rPr>
                <w:noProof/>
                <w:webHidden/>
              </w:rPr>
              <w:fldChar w:fldCharType="separate"/>
            </w:r>
            <w:r w:rsidR="00D32A7C">
              <w:rPr>
                <w:noProof/>
                <w:webHidden/>
              </w:rPr>
              <w:t>39</w:t>
            </w:r>
            <w:r w:rsidR="00DD742C">
              <w:rPr>
                <w:noProof/>
                <w:webHidden/>
              </w:rPr>
              <w:fldChar w:fldCharType="end"/>
            </w:r>
          </w:hyperlink>
        </w:p>
        <w:p w14:paraId="4FB3F791" w14:textId="47EA205D" w:rsidR="00DD742C" w:rsidRDefault="004C518E">
          <w:pPr>
            <w:pStyle w:val="TOC3"/>
            <w:rPr>
              <w:rFonts w:eastAsiaTheme="minorEastAsia"/>
              <w:noProof/>
              <w:sz w:val="22"/>
              <w:szCs w:val="22"/>
              <w:lang w:val="en-US"/>
            </w:rPr>
          </w:pPr>
          <w:hyperlink w:anchor="_Toc477986122" w:history="1">
            <w:r w:rsidR="00DD742C" w:rsidRPr="00FF5C17">
              <w:rPr>
                <w:rStyle w:val="Hyperlink"/>
                <w:noProof/>
                <w:lang w:bidi="ar-DZ"/>
                <w14:scene3d>
                  <w14:camera w14:prst="orthographicFront"/>
                  <w14:lightRig w14:rig="threePt" w14:dir="t">
                    <w14:rot w14:lat="0" w14:lon="0" w14:rev="0"/>
                  </w14:lightRig>
                </w14:scene3d>
              </w:rPr>
              <w:t>1.2.3</w:t>
            </w:r>
            <w:r w:rsidR="00DD742C">
              <w:rPr>
                <w:rFonts w:eastAsiaTheme="minorEastAsia"/>
                <w:noProof/>
                <w:sz w:val="22"/>
                <w:szCs w:val="22"/>
                <w:lang w:val="en-US"/>
              </w:rPr>
              <w:tab/>
            </w:r>
            <w:r w:rsidR="00DD742C" w:rsidRPr="00FF5C17">
              <w:rPr>
                <w:rStyle w:val="Hyperlink"/>
                <w:noProof/>
                <w:lang w:bidi="ar-DZ"/>
              </w:rPr>
              <w:t>Consistency in implementation of the Health Star Rating system graphic with the Health Star Rating system Style Guide</w:t>
            </w:r>
            <w:r w:rsidR="00DD742C">
              <w:rPr>
                <w:noProof/>
                <w:webHidden/>
              </w:rPr>
              <w:tab/>
            </w:r>
            <w:r w:rsidR="00DD742C">
              <w:rPr>
                <w:noProof/>
                <w:webHidden/>
              </w:rPr>
              <w:fldChar w:fldCharType="begin"/>
            </w:r>
            <w:r w:rsidR="00DD742C">
              <w:rPr>
                <w:noProof/>
                <w:webHidden/>
              </w:rPr>
              <w:instrText xml:space="preserve"> PAGEREF _Toc477986122 \h </w:instrText>
            </w:r>
            <w:r w:rsidR="00DD742C">
              <w:rPr>
                <w:noProof/>
                <w:webHidden/>
              </w:rPr>
            </w:r>
            <w:r w:rsidR="00DD742C">
              <w:rPr>
                <w:noProof/>
                <w:webHidden/>
              </w:rPr>
              <w:fldChar w:fldCharType="separate"/>
            </w:r>
            <w:r w:rsidR="00D32A7C">
              <w:rPr>
                <w:noProof/>
                <w:webHidden/>
              </w:rPr>
              <w:t>39</w:t>
            </w:r>
            <w:r w:rsidR="00DD742C">
              <w:rPr>
                <w:noProof/>
                <w:webHidden/>
              </w:rPr>
              <w:fldChar w:fldCharType="end"/>
            </w:r>
          </w:hyperlink>
        </w:p>
        <w:p w14:paraId="462D62B2" w14:textId="1CC1A0F7" w:rsidR="00DD742C" w:rsidRDefault="004C518E">
          <w:pPr>
            <w:pStyle w:val="TOC3"/>
            <w:rPr>
              <w:rFonts w:eastAsiaTheme="minorEastAsia"/>
              <w:noProof/>
              <w:sz w:val="22"/>
              <w:szCs w:val="22"/>
              <w:lang w:val="en-US"/>
            </w:rPr>
          </w:pPr>
          <w:hyperlink w:anchor="_Toc477986123" w:history="1">
            <w:r w:rsidR="00DD742C" w:rsidRPr="00FF5C17">
              <w:rPr>
                <w:rStyle w:val="Hyperlink"/>
                <w:noProof/>
                <w:lang w:bidi="ar-DZ"/>
                <w14:scene3d>
                  <w14:camera w14:prst="orthographicFront"/>
                  <w14:lightRig w14:rig="threePt" w14:dir="t">
                    <w14:rot w14:lat="0" w14:lon="0" w14:rev="0"/>
                  </w14:lightRig>
                </w14:scene3d>
              </w:rPr>
              <w:t>1.2.4</w:t>
            </w:r>
            <w:r w:rsidR="00DD742C">
              <w:rPr>
                <w:rFonts w:eastAsiaTheme="minorEastAsia"/>
                <w:noProof/>
                <w:sz w:val="22"/>
                <w:szCs w:val="22"/>
                <w:lang w:val="en-US"/>
              </w:rPr>
              <w:tab/>
            </w:r>
            <w:r w:rsidR="00DD742C" w:rsidRPr="00FF5C17">
              <w:rPr>
                <w:rStyle w:val="Hyperlink"/>
                <w:noProof/>
                <w:lang w:bidi="ar-DZ"/>
              </w:rPr>
              <w:t>Assessment of Health Star Rating displayed on pack against that determined by the Health Star Rating Calculator</w:t>
            </w:r>
            <w:r w:rsidR="00DD742C">
              <w:rPr>
                <w:noProof/>
                <w:webHidden/>
              </w:rPr>
              <w:tab/>
            </w:r>
            <w:r w:rsidR="00DD742C">
              <w:rPr>
                <w:noProof/>
                <w:webHidden/>
              </w:rPr>
              <w:fldChar w:fldCharType="begin"/>
            </w:r>
            <w:r w:rsidR="00DD742C">
              <w:rPr>
                <w:noProof/>
                <w:webHidden/>
              </w:rPr>
              <w:instrText xml:space="preserve"> PAGEREF _Toc477986123 \h </w:instrText>
            </w:r>
            <w:r w:rsidR="00DD742C">
              <w:rPr>
                <w:noProof/>
                <w:webHidden/>
              </w:rPr>
            </w:r>
            <w:r w:rsidR="00DD742C">
              <w:rPr>
                <w:noProof/>
                <w:webHidden/>
              </w:rPr>
              <w:fldChar w:fldCharType="separate"/>
            </w:r>
            <w:r w:rsidR="00D32A7C">
              <w:rPr>
                <w:noProof/>
                <w:webHidden/>
              </w:rPr>
              <w:t>41</w:t>
            </w:r>
            <w:r w:rsidR="00DD742C">
              <w:rPr>
                <w:noProof/>
                <w:webHidden/>
              </w:rPr>
              <w:fldChar w:fldCharType="end"/>
            </w:r>
          </w:hyperlink>
        </w:p>
        <w:p w14:paraId="56302B84" w14:textId="46DC0240" w:rsidR="00DD742C" w:rsidRDefault="004C518E">
          <w:pPr>
            <w:pStyle w:val="TOC3"/>
            <w:rPr>
              <w:rFonts w:eastAsiaTheme="minorEastAsia"/>
              <w:noProof/>
              <w:sz w:val="22"/>
              <w:szCs w:val="22"/>
              <w:lang w:val="en-US"/>
            </w:rPr>
          </w:pPr>
          <w:hyperlink w:anchor="_Toc477986124" w:history="1">
            <w:r w:rsidR="00DD742C" w:rsidRPr="00FF5C17">
              <w:rPr>
                <w:rStyle w:val="Hyperlink"/>
                <w:noProof/>
                <w:lang w:bidi="ar-DZ"/>
                <w14:scene3d>
                  <w14:camera w14:prst="orthographicFront"/>
                  <w14:lightRig w14:rig="threePt" w14:dir="t">
                    <w14:rot w14:lat="0" w14:lon="0" w14:rev="0"/>
                  </w14:lightRig>
                </w14:scene3d>
              </w:rPr>
              <w:t>1.2.5</w:t>
            </w:r>
            <w:r w:rsidR="00DD742C">
              <w:rPr>
                <w:rFonts w:eastAsiaTheme="minorEastAsia"/>
                <w:noProof/>
                <w:sz w:val="22"/>
                <w:szCs w:val="22"/>
                <w:lang w:val="en-US"/>
              </w:rPr>
              <w:tab/>
            </w:r>
            <w:r w:rsidR="00DD742C" w:rsidRPr="00FF5C17">
              <w:rPr>
                <w:rStyle w:val="Hyperlink"/>
                <w:noProof/>
                <w:lang w:bidi="ar-DZ"/>
              </w:rPr>
              <w:t>Data analysis</w:t>
            </w:r>
            <w:r w:rsidR="00DD742C">
              <w:rPr>
                <w:noProof/>
                <w:webHidden/>
              </w:rPr>
              <w:tab/>
            </w:r>
            <w:r w:rsidR="00DD742C">
              <w:rPr>
                <w:noProof/>
                <w:webHidden/>
              </w:rPr>
              <w:fldChar w:fldCharType="begin"/>
            </w:r>
            <w:r w:rsidR="00DD742C">
              <w:rPr>
                <w:noProof/>
                <w:webHidden/>
              </w:rPr>
              <w:instrText xml:space="preserve"> PAGEREF _Toc477986124 \h </w:instrText>
            </w:r>
            <w:r w:rsidR="00DD742C">
              <w:rPr>
                <w:noProof/>
                <w:webHidden/>
              </w:rPr>
            </w:r>
            <w:r w:rsidR="00DD742C">
              <w:rPr>
                <w:noProof/>
                <w:webHidden/>
              </w:rPr>
              <w:fldChar w:fldCharType="separate"/>
            </w:r>
            <w:r w:rsidR="00D32A7C">
              <w:rPr>
                <w:noProof/>
                <w:webHidden/>
              </w:rPr>
              <w:t>42</w:t>
            </w:r>
            <w:r w:rsidR="00DD742C">
              <w:rPr>
                <w:noProof/>
                <w:webHidden/>
              </w:rPr>
              <w:fldChar w:fldCharType="end"/>
            </w:r>
          </w:hyperlink>
        </w:p>
        <w:p w14:paraId="11025387" w14:textId="5534E307" w:rsidR="00DD742C" w:rsidRDefault="004C518E">
          <w:pPr>
            <w:pStyle w:val="TOC2"/>
            <w:rPr>
              <w:rFonts w:eastAsiaTheme="minorEastAsia"/>
              <w:bCs w:val="0"/>
              <w:noProof/>
              <w:sz w:val="22"/>
              <w:szCs w:val="22"/>
              <w:lang w:val="en-US"/>
            </w:rPr>
          </w:pPr>
          <w:hyperlink w:anchor="_Toc477986125" w:history="1">
            <w:r w:rsidR="00DD742C" w:rsidRPr="00FF5C17">
              <w:rPr>
                <w:rStyle w:val="Hyperlink"/>
                <w:noProof/>
                <w:lang w:bidi="ar-DZ"/>
              </w:rPr>
              <w:t>1.3</w:t>
            </w:r>
            <w:r w:rsidR="00DD742C">
              <w:rPr>
                <w:rFonts w:eastAsiaTheme="minorEastAsia"/>
                <w:bCs w:val="0"/>
                <w:noProof/>
                <w:sz w:val="22"/>
                <w:szCs w:val="22"/>
                <w:lang w:val="en-US"/>
              </w:rPr>
              <w:tab/>
            </w:r>
            <w:r w:rsidR="00DD742C" w:rsidRPr="00FF5C17">
              <w:rPr>
                <w:rStyle w:val="Hyperlink"/>
                <w:noProof/>
                <w:lang w:bidi="ar-DZ"/>
              </w:rPr>
              <w:t>Results</w:t>
            </w:r>
            <w:r w:rsidR="00DD742C">
              <w:rPr>
                <w:noProof/>
                <w:webHidden/>
              </w:rPr>
              <w:tab/>
            </w:r>
            <w:r w:rsidR="00DD742C">
              <w:rPr>
                <w:noProof/>
                <w:webHidden/>
              </w:rPr>
              <w:fldChar w:fldCharType="begin"/>
            </w:r>
            <w:r w:rsidR="00DD742C">
              <w:rPr>
                <w:noProof/>
                <w:webHidden/>
              </w:rPr>
              <w:instrText xml:space="preserve"> PAGEREF _Toc477986125 \h </w:instrText>
            </w:r>
            <w:r w:rsidR="00DD742C">
              <w:rPr>
                <w:noProof/>
                <w:webHidden/>
              </w:rPr>
            </w:r>
            <w:r w:rsidR="00DD742C">
              <w:rPr>
                <w:noProof/>
                <w:webHidden/>
              </w:rPr>
              <w:fldChar w:fldCharType="separate"/>
            </w:r>
            <w:r w:rsidR="00D32A7C">
              <w:rPr>
                <w:noProof/>
                <w:webHidden/>
              </w:rPr>
              <w:t>42</w:t>
            </w:r>
            <w:r w:rsidR="00DD742C">
              <w:rPr>
                <w:noProof/>
                <w:webHidden/>
              </w:rPr>
              <w:fldChar w:fldCharType="end"/>
            </w:r>
          </w:hyperlink>
        </w:p>
        <w:p w14:paraId="214B1D17" w14:textId="4E581683" w:rsidR="00DD742C" w:rsidRDefault="004C518E">
          <w:pPr>
            <w:pStyle w:val="TOC3"/>
            <w:rPr>
              <w:rFonts w:eastAsiaTheme="minorEastAsia"/>
              <w:noProof/>
              <w:sz w:val="22"/>
              <w:szCs w:val="22"/>
              <w:lang w:val="en-US"/>
            </w:rPr>
          </w:pPr>
          <w:hyperlink w:anchor="_Toc477986126" w:history="1">
            <w:r w:rsidR="00DD742C" w:rsidRPr="00FF5C17">
              <w:rPr>
                <w:rStyle w:val="Hyperlink"/>
                <w:noProof/>
                <w:lang w:bidi="ar-DZ"/>
                <w14:scene3d>
                  <w14:camera w14:prst="orthographicFront"/>
                  <w14:lightRig w14:rig="threePt" w14:dir="t">
                    <w14:rot w14:lat="0" w14:lon="0" w14:rev="0"/>
                  </w14:lightRig>
                </w14:scene3d>
              </w:rPr>
              <w:t>1.3.1</w:t>
            </w:r>
            <w:r w:rsidR="00DD742C">
              <w:rPr>
                <w:rFonts w:eastAsiaTheme="minorEastAsia"/>
                <w:noProof/>
                <w:sz w:val="22"/>
                <w:szCs w:val="22"/>
                <w:lang w:val="en-US"/>
              </w:rPr>
              <w:tab/>
            </w:r>
            <w:r w:rsidR="00DD742C" w:rsidRPr="00FF5C17">
              <w:rPr>
                <w:rStyle w:val="Hyperlink"/>
                <w:noProof/>
                <w:lang w:bidi="ar-DZ"/>
              </w:rPr>
              <w:t>Uptake of the Health Star Rating system, by Health Star Rating category</w:t>
            </w:r>
            <w:r w:rsidR="00DD742C">
              <w:rPr>
                <w:noProof/>
                <w:webHidden/>
              </w:rPr>
              <w:tab/>
            </w:r>
            <w:r w:rsidR="00DD742C">
              <w:rPr>
                <w:noProof/>
                <w:webHidden/>
              </w:rPr>
              <w:fldChar w:fldCharType="begin"/>
            </w:r>
            <w:r w:rsidR="00DD742C">
              <w:rPr>
                <w:noProof/>
                <w:webHidden/>
              </w:rPr>
              <w:instrText xml:space="preserve"> PAGEREF _Toc477986126 \h </w:instrText>
            </w:r>
            <w:r w:rsidR="00DD742C">
              <w:rPr>
                <w:noProof/>
                <w:webHidden/>
              </w:rPr>
            </w:r>
            <w:r w:rsidR="00DD742C">
              <w:rPr>
                <w:noProof/>
                <w:webHidden/>
              </w:rPr>
              <w:fldChar w:fldCharType="separate"/>
            </w:r>
            <w:r w:rsidR="00D32A7C">
              <w:rPr>
                <w:noProof/>
                <w:webHidden/>
              </w:rPr>
              <w:t>42</w:t>
            </w:r>
            <w:r w:rsidR="00DD742C">
              <w:rPr>
                <w:noProof/>
                <w:webHidden/>
              </w:rPr>
              <w:fldChar w:fldCharType="end"/>
            </w:r>
          </w:hyperlink>
        </w:p>
        <w:p w14:paraId="59A7B3ED" w14:textId="40030692" w:rsidR="00DD742C" w:rsidRDefault="004C518E">
          <w:pPr>
            <w:pStyle w:val="TOC3"/>
            <w:rPr>
              <w:rFonts w:eastAsiaTheme="minorEastAsia"/>
              <w:noProof/>
              <w:sz w:val="22"/>
              <w:szCs w:val="22"/>
              <w:lang w:val="en-US"/>
            </w:rPr>
          </w:pPr>
          <w:hyperlink w:anchor="_Toc477986127" w:history="1">
            <w:r w:rsidR="00DD742C" w:rsidRPr="00FF5C17">
              <w:rPr>
                <w:rStyle w:val="Hyperlink"/>
                <w:noProof/>
                <w:lang w:bidi="ar-DZ"/>
                <w14:scene3d>
                  <w14:camera w14:prst="orthographicFront"/>
                  <w14:lightRig w14:rig="threePt" w14:dir="t">
                    <w14:rot w14:lat="0" w14:lon="0" w14:rev="0"/>
                  </w14:lightRig>
                </w14:scene3d>
              </w:rPr>
              <w:t>1.3.2</w:t>
            </w:r>
            <w:r w:rsidR="00DD742C">
              <w:rPr>
                <w:rFonts w:eastAsiaTheme="minorEastAsia"/>
                <w:noProof/>
                <w:sz w:val="22"/>
                <w:szCs w:val="22"/>
                <w:lang w:val="en-US"/>
              </w:rPr>
              <w:tab/>
            </w:r>
            <w:r w:rsidR="00DD742C" w:rsidRPr="00FF5C17">
              <w:rPr>
                <w:rStyle w:val="Hyperlink"/>
                <w:noProof/>
                <w:lang w:bidi="ar-DZ"/>
              </w:rPr>
              <w:t>Uptake of products displaying Option 5 of the Health Star Rating system graphic, by Health Star Rating category</w:t>
            </w:r>
            <w:r w:rsidR="00DD742C">
              <w:rPr>
                <w:noProof/>
                <w:webHidden/>
              </w:rPr>
              <w:tab/>
            </w:r>
            <w:r w:rsidR="00DD742C">
              <w:rPr>
                <w:noProof/>
                <w:webHidden/>
              </w:rPr>
              <w:fldChar w:fldCharType="begin"/>
            </w:r>
            <w:r w:rsidR="00DD742C">
              <w:rPr>
                <w:noProof/>
                <w:webHidden/>
              </w:rPr>
              <w:instrText xml:space="preserve"> PAGEREF _Toc477986127 \h </w:instrText>
            </w:r>
            <w:r w:rsidR="00DD742C">
              <w:rPr>
                <w:noProof/>
                <w:webHidden/>
              </w:rPr>
            </w:r>
            <w:r w:rsidR="00DD742C">
              <w:rPr>
                <w:noProof/>
                <w:webHidden/>
              </w:rPr>
              <w:fldChar w:fldCharType="separate"/>
            </w:r>
            <w:r w:rsidR="00D32A7C">
              <w:rPr>
                <w:noProof/>
                <w:webHidden/>
              </w:rPr>
              <w:t>51</w:t>
            </w:r>
            <w:r w:rsidR="00DD742C">
              <w:rPr>
                <w:noProof/>
                <w:webHidden/>
              </w:rPr>
              <w:fldChar w:fldCharType="end"/>
            </w:r>
          </w:hyperlink>
        </w:p>
        <w:p w14:paraId="11AE6A42" w14:textId="145B86C0" w:rsidR="00DD742C" w:rsidRDefault="004C518E">
          <w:pPr>
            <w:pStyle w:val="TOC3"/>
            <w:rPr>
              <w:rFonts w:eastAsiaTheme="minorEastAsia"/>
              <w:noProof/>
              <w:sz w:val="22"/>
              <w:szCs w:val="22"/>
              <w:lang w:val="en-US"/>
            </w:rPr>
          </w:pPr>
          <w:hyperlink w:anchor="_Toc477986128" w:history="1">
            <w:r w:rsidR="00DD742C" w:rsidRPr="00FF5C17">
              <w:rPr>
                <w:rStyle w:val="Hyperlink"/>
                <w:noProof/>
                <w:lang w:bidi="ar-DZ"/>
                <w14:scene3d>
                  <w14:camera w14:prst="orthographicFront"/>
                  <w14:lightRig w14:rig="threePt" w14:dir="t">
                    <w14:rot w14:lat="0" w14:lon="0" w14:rev="0"/>
                  </w14:lightRig>
                </w14:scene3d>
              </w:rPr>
              <w:t>1.3.3</w:t>
            </w:r>
            <w:r w:rsidR="00DD742C">
              <w:rPr>
                <w:rFonts w:eastAsiaTheme="minorEastAsia"/>
                <w:noProof/>
                <w:sz w:val="22"/>
                <w:szCs w:val="22"/>
                <w:lang w:val="en-US"/>
              </w:rPr>
              <w:tab/>
            </w:r>
            <w:r w:rsidR="00DD742C" w:rsidRPr="00FF5C17">
              <w:rPr>
                <w:rStyle w:val="Hyperlink"/>
                <w:noProof/>
                <w:lang w:bidi="ar-DZ"/>
              </w:rPr>
              <w:t>Uptake of the Health Star Rating system, by manufacturers and retailers</w:t>
            </w:r>
            <w:r w:rsidR="00DD742C">
              <w:rPr>
                <w:noProof/>
                <w:webHidden/>
              </w:rPr>
              <w:tab/>
            </w:r>
            <w:r w:rsidR="00DD742C">
              <w:rPr>
                <w:noProof/>
                <w:webHidden/>
              </w:rPr>
              <w:fldChar w:fldCharType="begin"/>
            </w:r>
            <w:r w:rsidR="00DD742C">
              <w:rPr>
                <w:noProof/>
                <w:webHidden/>
              </w:rPr>
              <w:instrText xml:space="preserve"> PAGEREF _Toc477986128 \h </w:instrText>
            </w:r>
            <w:r w:rsidR="00DD742C">
              <w:rPr>
                <w:noProof/>
                <w:webHidden/>
              </w:rPr>
            </w:r>
            <w:r w:rsidR="00DD742C">
              <w:rPr>
                <w:noProof/>
                <w:webHidden/>
              </w:rPr>
              <w:fldChar w:fldCharType="separate"/>
            </w:r>
            <w:r w:rsidR="00D32A7C">
              <w:rPr>
                <w:noProof/>
                <w:webHidden/>
              </w:rPr>
              <w:t>53</w:t>
            </w:r>
            <w:r w:rsidR="00DD742C">
              <w:rPr>
                <w:noProof/>
                <w:webHidden/>
              </w:rPr>
              <w:fldChar w:fldCharType="end"/>
            </w:r>
          </w:hyperlink>
        </w:p>
        <w:p w14:paraId="6B2F33AD" w14:textId="2CFFDE8A" w:rsidR="00DD742C" w:rsidRDefault="004C518E">
          <w:pPr>
            <w:pStyle w:val="TOC3"/>
            <w:rPr>
              <w:rFonts w:eastAsiaTheme="minorEastAsia"/>
              <w:noProof/>
              <w:sz w:val="22"/>
              <w:szCs w:val="22"/>
              <w:lang w:val="en-US"/>
            </w:rPr>
          </w:pPr>
          <w:hyperlink w:anchor="_Toc477986129" w:history="1">
            <w:r w:rsidR="00DD742C" w:rsidRPr="00FF5C17">
              <w:rPr>
                <w:rStyle w:val="Hyperlink"/>
                <w:noProof/>
                <w:lang w:bidi="ar-DZ"/>
                <w14:scene3d>
                  <w14:camera w14:prst="orthographicFront"/>
                  <w14:lightRig w14:rig="threePt" w14:dir="t">
                    <w14:rot w14:lat="0" w14:lon="0" w14:rev="0"/>
                  </w14:lightRig>
                </w14:scene3d>
              </w:rPr>
              <w:t>1.3.4</w:t>
            </w:r>
            <w:r w:rsidR="00DD742C">
              <w:rPr>
                <w:rFonts w:eastAsiaTheme="minorEastAsia"/>
                <w:noProof/>
                <w:sz w:val="22"/>
                <w:szCs w:val="22"/>
                <w:lang w:val="en-US"/>
              </w:rPr>
              <w:tab/>
            </w:r>
            <w:r w:rsidR="00DD742C" w:rsidRPr="00FF5C17">
              <w:rPr>
                <w:rStyle w:val="Hyperlink"/>
                <w:noProof/>
                <w:lang w:bidi="ar-DZ"/>
              </w:rPr>
              <w:t>Uptake of products displaying Option 5 of the Health Star Rating system graphic, by manufacturers and retailers</w:t>
            </w:r>
            <w:r w:rsidR="00DD742C">
              <w:rPr>
                <w:noProof/>
                <w:webHidden/>
              </w:rPr>
              <w:tab/>
            </w:r>
            <w:r w:rsidR="00DD742C">
              <w:rPr>
                <w:noProof/>
                <w:webHidden/>
              </w:rPr>
              <w:fldChar w:fldCharType="begin"/>
            </w:r>
            <w:r w:rsidR="00DD742C">
              <w:rPr>
                <w:noProof/>
                <w:webHidden/>
              </w:rPr>
              <w:instrText xml:space="preserve"> PAGEREF _Toc477986129 \h </w:instrText>
            </w:r>
            <w:r w:rsidR="00DD742C">
              <w:rPr>
                <w:noProof/>
                <w:webHidden/>
              </w:rPr>
            </w:r>
            <w:r w:rsidR="00DD742C">
              <w:rPr>
                <w:noProof/>
                <w:webHidden/>
              </w:rPr>
              <w:fldChar w:fldCharType="separate"/>
            </w:r>
            <w:r w:rsidR="00D32A7C">
              <w:rPr>
                <w:noProof/>
                <w:webHidden/>
              </w:rPr>
              <w:t>62</w:t>
            </w:r>
            <w:r w:rsidR="00DD742C">
              <w:rPr>
                <w:noProof/>
                <w:webHidden/>
              </w:rPr>
              <w:fldChar w:fldCharType="end"/>
            </w:r>
          </w:hyperlink>
        </w:p>
        <w:p w14:paraId="0CDE5B8D" w14:textId="4CF0A9BE" w:rsidR="00DD742C" w:rsidRDefault="004C518E">
          <w:pPr>
            <w:pStyle w:val="TOC3"/>
            <w:rPr>
              <w:rFonts w:eastAsiaTheme="minorEastAsia"/>
              <w:noProof/>
              <w:sz w:val="22"/>
              <w:szCs w:val="22"/>
              <w:lang w:val="en-US"/>
            </w:rPr>
          </w:pPr>
          <w:hyperlink w:anchor="_Toc477986130" w:history="1">
            <w:r w:rsidR="00DD742C" w:rsidRPr="00FF5C17">
              <w:rPr>
                <w:rStyle w:val="Hyperlink"/>
                <w:noProof/>
                <w:lang w:bidi="ar-DZ"/>
                <w14:scene3d>
                  <w14:camera w14:prst="orthographicFront"/>
                  <w14:lightRig w14:rig="threePt" w14:dir="t">
                    <w14:rot w14:lat="0" w14:lon="0" w14:rev="0"/>
                  </w14:lightRig>
                </w14:scene3d>
              </w:rPr>
              <w:t>1.3.5</w:t>
            </w:r>
            <w:r w:rsidR="00DD742C">
              <w:rPr>
                <w:rFonts w:eastAsiaTheme="minorEastAsia"/>
                <w:noProof/>
                <w:sz w:val="22"/>
                <w:szCs w:val="22"/>
                <w:lang w:val="en-US"/>
              </w:rPr>
              <w:tab/>
            </w:r>
            <w:r w:rsidR="00DD742C" w:rsidRPr="00FF5C17">
              <w:rPr>
                <w:rStyle w:val="Hyperlink"/>
                <w:noProof/>
                <w:lang w:bidi="ar-DZ"/>
              </w:rPr>
              <w:t>Comparison of uptake of the Health Star Rating system to the top-selling food and beverage categories</w:t>
            </w:r>
            <w:r w:rsidR="00DD742C">
              <w:rPr>
                <w:noProof/>
                <w:webHidden/>
              </w:rPr>
              <w:tab/>
            </w:r>
            <w:r w:rsidR="00DD742C">
              <w:rPr>
                <w:noProof/>
                <w:webHidden/>
              </w:rPr>
              <w:fldChar w:fldCharType="begin"/>
            </w:r>
            <w:r w:rsidR="00DD742C">
              <w:rPr>
                <w:noProof/>
                <w:webHidden/>
              </w:rPr>
              <w:instrText xml:space="preserve"> PAGEREF _Toc477986130 \h </w:instrText>
            </w:r>
            <w:r w:rsidR="00DD742C">
              <w:rPr>
                <w:noProof/>
                <w:webHidden/>
              </w:rPr>
            </w:r>
            <w:r w:rsidR="00DD742C">
              <w:rPr>
                <w:noProof/>
                <w:webHidden/>
              </w:rPr>
              <w:fldChar w:fldCharType="separate"/>
            </w:r>
            <w:r w:rsidR="00D32A7C">
              <w:rPr>
                <w:noProof/>
                <w:webHidden/>
              </w:rPr>
              <w:t>63</w:t>
            </w:r>
            <w:r w:rsidR="00DD742C">
              <w:rPr>
                <w:noProof/>
                <w:webHidden/>
              </w:rPr>
              <w:fldChar w:fldCharType="end"/>
            </w:r>
          </w:hyperlink>
        </w:p>
        <w:p w14:paraId="496AF2AF" w14:textId="48D4226C" w:rsidR="00DD742C" w:rsidRDefault="004C518E">
          <w:pPr>
            <w:pStyle w:val="TOC3"/>
            <w:rPr>
              <w:rFonts w:eastAsiaTheme="minorEastAsia"/>
              <w:noProof/>
              <w:sz w:val="22"/>
              <w:szCs w:val="22"/>
              <w:lang w:val="en-US"/>
            </w:rPr>
          </w:pPr>
          <w:hyperlink w:anchor="_Toc477986131" w:history="1">
            <w:r w:rsidR="00DD742C" w:rsidRPr="00FF5C17">
              <w:rPr>
                <w:rStyle w:val="Hyperlink"/>
                <w:noProof/>
                <w:lang w:bidi="ar-DZ"/>
                <w14:scene3d>
                  <w14:camera w14:prst="orthographicFront"/>
                  <w14:lightRig w14:rig="threePt" w14:dir="t">
                    <w14:rot w14:lat="0" w14:lon="0" w14:rev="0"/>
                  </w14:lightRig>
                </w14:scene3d>
              </w:rPr>
              <w:t>1.3.6</w:t>
            </w:r>
            <w:r w:rsidR="00DD742C">
              <w:rPr>
                <w:rFonts w:eastAsiaTheme="minorEastAsia"/>
                <w:noProof/>
                <w:sz w:val="22"/>
                <w:szCs w:val="22"/>
                <w:lang w:val="en-US"/>
              </w:rPr>
              <w:tab/>
            </w:r>
            <w:r w:rsidR="00DD742C" w:rsidRPr="00FF5C17">
              <w:rPr>
                <w:rStyle w:val="Hyperlink"/>
                <w:noProof/>
                <w:lang w:bidi="ar-DZ"/>
              </w:rPr>
              <w:t>Comparison of Health Star Rating products to those products on which displaying the Health Star Rating system graphic is perceived important by consumers</w:t>
            </w:r>
            <w:r w:rsidR="00DD742C">
              <w:rPr>
                <w:noProof/>
                <w:webHidden/>
              </w:rPr>
              <w:tab/>
            </w:r>
            <w:r w:rsidR="00DD742C">
              <w:rPr>
                <w:noProof/>
                <w:webHidden/>
              </w:rPr>
              <w:fldChar w:fldCharType="begin"/>
            </w:r>
            <w:r w:rsidR="00DD742C">
              <w:rPr>
                <w:noProof/>
                <w:webHidden/>
              </w:rPr>
              <w:instrText xml:space="preserve"> PAGEREF _Toc477986131 \h </w:instrText>
            </w:r>
            <w:r w:rsidR="00DD742C">
              <w:rPr>
                <w:noProof/>
                <w:webHidden/>
              </w:rPr>
            </w:r>
            <w:r w:rsidR="00DD742C">
              <w:rPr>
                <w:noProof/>
                <w:webHidden/>
              </w:rPr>
              <w:fldChar w:fldCharType="separate"/>
            </w:r>
            <w:r w:rsidR="00D32A7C">
              <w:rPr>
                <w:noProof/>
                <w:webHidden/>
              </w:rPr>
              <w:t>65</w:t>
            </w:r>
            <w:r w:rsidR="00DD742C">
              <w:rPr>
                <w:noProof/>
                <w:webHidden/>
              </w:rPr>
              <w:fldChar w:fldCharType="end"/>
            </w:r>
          </w:hyperlink>
        </w:p>
        <w:p w14:paraId="26ED01D6" w14:textId="6D05284C" w:rsidR="00DD742C" w:rsidRDefault="004C518E">
          <w:pPr>
            <w:pStyle w:val="TOC3"/>
            <w:rPr>
              <w:rFonts w:eastAsiaTheme="minorEastAsia"/>
              <w:noProof/>
              <w:sz w:val="22"/>
              <w:szCs w:val="22"/>
              <w:lang w:val="en-US"/>
            </w:rPr>
          </w:pPr>
          <w:hyperlink w:anchor="_Toc477986132" w:history="1">
            <w:r w:rsidR="00DD742C" w:rsidRPr="00FF5C17">
              <w:rPr>
                <w:rStyle w:val="Hyperlink"/>
                <w:noProof/>
                <w:lang w:bidi="ar-DZ"/>
                <w14:scene3d>
                  <w14:camera w14:prst="orthographicFront"/>
                  <w14:lightRig w14:rig="threePt" w14:dir="t">
                    <w14:rot w14:lat="0" w14:lon="0" w14:rev="0"/>
                  </w14:lightRig>
                </w14:scene3d>
              </w:rPr>
              <w:t>1.3.7</w:t>
            </w:r>
            <w:r w:rsidR="00DD742C">
              <w:rPr>
                <w:rFonts w:eastAsiaTheme="minorEastAsia"/>
                <w:noProof/>
                <w:sz w:val="22"/>
                <w:szCs w:val="22"/>
                <w:lang w:val="en-US"/>
              </w:rPr>
              <w:tab/>
            </w:r>
            <w:r w:rsidR="00DD742C" w:rsidRPr="00FF5C17">
              <w:rPr>
                <w:rStyle w:val="Hyperlink"/>
                <w:noProof/>
                <w:lang w:bidi="ar-DZ"/>
              </w:rPr>
              <w:t>Results from Waves 1–4 of point-in-time monitoring of uptake of the Health Star Rating system</w:t>
            </w:r>
            <w:r w:rsidR="00DD742C">
              <w:rPr>
                <w:noProof/>
                <w:webHidden/>
              </w:rPr>
              <w:tab/>
            </w:r>
            <w:r w:rsidR="00DD742C">
              <w:rPr>
                <w:noProof/>
                <w:webHidden/>
              </w:rPr>
              <w:fldChar w:fldCharType="begin"/>
            </w:r>
            <w:r w:rsidR="00DD742C">
              <w:rPr>
                <w:noProof/>
                <w:webHidden/>
              </w:rPr>
              <w:instrText xml:space="preserve"> PAGEREF _Toc477986132 \h </w:instrText>
            </w:r>
            <w:r w:rsidR="00DD742C">
              <w:rPr>
                <w:noProof/>
                <w:webHidden/>
              </w:rPr>
            </w:r>
            <w:r w:rsidR="00DD742C">
              <w:rPr>
                <w:noProof/>
                <w:webHidden/>
              </w:rPr>
              <w:fldChar w:fldCharType="separate"/>
            </w:r>
            <w:r w:rsidR="00D32A7C">
              <w:rPr>
                <w:noProof/>
                <w:webHidden/>
              </w:rPr>
              <w:t>67</w:t>
            </w:r>
            <w:r w:rsidR="00DD742C">
              <w:rPr>
                <w:noProof/>
                <w:webHidden/>
              </w:rPr>
              <w:fldChar w:fldCharType="end"/>
            </w:r>
          </w:hyperlink>
        </w:p>
        <w:p w14:paraId="6D6C358C" w14:textId="4EDBB880" w:rsidR="00DD742C" w:rsidRDefault="004C518E">
          <w:pPr>
            <w:pStyle w:val="TOC3"/>
            <w:rPr>
              <w:rFonts w:eastAsiaTheme="minorEastAsia"/>
              <w:noProof/>
              <w:sz w:val="22"/>
              <w:szCs w:val="22"/>
              <w:lang w:val="en-US"/>
            </w:rPr>
          </w:pPr>
          <w:hyperlink w:anchor="_Toc477986133" w:history="1">
            <w:r w:rsidR="00DD742C" w:rsidRPr="00FF5C17">
              <w:rPr>
                <w:rStyle w:val="Hyperlink"/>
                <w:noProof/>
                <w:lang w:bidi="ar-DZ"/>
                <w14:scene3d>
                  <w14:camera w14:prst="orthographicFront"/>
                  <w14:lightRig w14:rig="threePt" w14:dir="t">
                    <w14:rot w14:lat="0" w14:lon="0" w14:rev="0"/>
                  </w14:lightRig>
                </w14:scene3d>
              </w:rPr>
              <w:t>1.3.8</w:t>
            </w:r>
            <w:r w:rsidR="00DD742C">
              <w:rPr>
                <w:rFonts w:eastAsiaTheme="minorEastAsia"/>
                <w:noProof/>
                <w:sz w:val="22"/>
                <w:szCs w:val="22"/>
                <w:lang w:val="en-US"/>
              </w:rPr>
              <w:tab/>
            </w:r>
            <w:r w:rsidR="00DD742C" w:rsidRPr="00FF5C17">
              <w:rPr>
                <w:rStyle w:val="Hyperlink"/>
                <w:noProof/>
                <w:lang w:bidi="ar-DZ"/>
              </w:rPr>
              <w:t>Comparison of uptake of the Health Star Rating system to uptake of the DIG</w:t>
            </w:r>
            <w:r w:rsidR="00DD742C">
              <w:rPr>
                <w:noProof/>
                <w:webHidden/>
              </w:rPr>
              <w:tab/>
            </w:r>
            <w:r w:rsidR="00DD742C">
              <w:rPr>
                <w:noProof/>
                <w:webHidden/>
              </w:rPr>
              <w:fldChar w:fldCharType="begin"/>
            </w:r>
            <w:r w:rsidR="00DD742C">
              <w:rPr>
                <w:noProof/>
                <w:webHidden/>
              </w:rPr>
              <w:instrText xml:space="preserve"> PAGEREF _Toc477986133 \h </w:instrText>
            </w:r>
            <w:r w:rsidR="00DD742C">
              <w:rPr>
                <w:noProof/>
                <w:webHidden/>
              </w:rPr>
            </w:r>
            <w:r w:rsidR="00DD742C">
              <w:rPr>
                <w:noProof/>
                <w:webHidden/>
              </w:rPr>
              <w:fldChar w:fldCharType="separate"/>
            </w:r>
            <w:r w:rsidR="00D32A7C">
              <w:rPr>
                <w:noProof/>
                <w:webHidden/>
              </w:rPr>
              <w:t>67</w:t>
            </w:r>
            <w:r w:rsidR="00DD742C">
              <w:rPr>
                <w:noProof/>
                <w:webHidden/>
              </w:rPr>
              <w:fldChar w:fldCharType="end"/>
            </w:r>
          </w:hyperlink>
        </w:p>
        <w:p w14:paraId="6B4F2EA6" w14:textId="23AC5439" w:rsidR="00DD742C" w:rsidRDefault="004C518E">
          <w:pPr>
            <w:pStyle w:val="TOC3"/>
            <w:rPr>
              <w:rFonts w:eastAsiaTheme="minorEastAsia"/>
              <w:noProof/>
              <w:sz w:val="22"/>
              <w:szCs w:val="22"/>
              <w:lang w:val="en-US"/>
            </w:rPr>
          </w:pPr>
          <w:hyperlink w:anchor="_Toc477986134" w:history="1">
            <w:r w:rsidR="00DD742C" w:rsidRPr="00FF5C17">
              <w:rPr>
                <w:rStyle w:val="Hyperlink"/>
                <w:noProof/>
                <w:lang w:bidi="ar-DZ"/>
                <w14:scene3d>
                  <w14:camera w14:prst="orthographicFront"/>
                  <w14:lightRig w14:rig="threePt" w14:dir="t">
                    <w14:rot w14:lat="0" w14:lon="0" w14:rev="0"/>
                  </w14:lightRig>
                </w14:scene3d>
              </w:rPr>
              <w:t>1.3.9</w:t>
            </w:r>
            <w:r w:rsidR="00DD742C">
              <w:rPr>
                <w:rFonts w:eastAsiaTheme="minorEastAsia"/>
                <w:noProof/>
                <w:sz w:val="22"/>
                <w:szCs w:val="22"/>
                <w:lang w:val="en-US"/>
              </w:rPr>
              <w:tab/>
            </w:r>
            <w:r w:rsidR="00DD742C" w:rsidRPr="00FF5C17">
              <w:rPr>
                <w:rStyle w:val="Hyperlink"/>
                <w:noProof/>
                <w:lang w:bidi="ar-DZ"/>
              </w:rPr>
              <w:t>Summary of Health Star Rating options displayed on pack</w:t>
            </w:r>
            <w:r w:rsidR="00DD742C">
              <w:rPr>
                <w:noProof/>
                <w:webHidden/>
              </w:rPr>
              <w:tab/>
            </w:r>
            <w:r w:rsidR="00DD742C">
              <w:rPr>
                <w:noProof/>
                <w:webHidden/>
              </w:rPr>
              <w:fldChar w:fldCharType="begin"/>
            </w:r>
            <w:r w:rsidR="00DD742C">
              <w:rPr>
                <w:noProof/>
                <w:webHidden/>
              </w:rPr>
              <w:instrText xml:space="preserve"> PAGEREF _Toc477986134 \h </w:instrText>
            </w:r>
            <w:r w:rsidR="00DD742C">
              <w:rPr>
                <w:noProof/>
                <w:webHidden/>
              </w:rPr>
            </w:r>
            <w:r w:rsidR="00DD742C">
              <w:rPr>
                <w:noProof/>
                <w:webHidden/>
              </w:rPr>
              <w:fldChar w:fldCharType="separate"/>
            </w:r>
            <w:r w:rsidR="00D32A7C">
              <w:rPr>
                <w:noProof/>
                <w:webHidden/>
              </w:rPr>
              <w:t>69</w:t>
            </w:r>
            <w:r w:rsidR="00DD742C">
              <w:rPr>
                <w:noProof/>
                <w:webHidden/>
              </w:rPr>
              <w:fldChar w:fldCharType="end"/>
            </w:r>
          </w:hyperlink>
        </w:p>
        <w:p w14:paraId="57BD7AA2" w14:textId="0476328A" w:rsidR="00DD742C" w:rsidRDefault="004C518E">
          <w:pPr>
            <w:pStyle w:val="TOC3"/>
            <w:rPr>
              <w:rFonts w:eastAsiaTheme="minorEastAsia"/>
              <w:noProof/>
              <w:sz w:val="22"/>
              <w:szCs w:val="22"/>
              <w:lang w:val="en-US"/>
            </w:rPr>
          </w:pPr>
          <w:hyperlink w:anchor="_Toc477986135" w:history="1">
            <w:r w:rsidR="00DD742C" w:rsidRPr="00FF5C17">
              <w:rPr>
                <w:rStyle w:val="Hyperlink"/>
                <w:noProof/>
                <w:lang w:bidi="ar-DZ"/>
                <w14:scene3d>
                  <w14:camera w14:prst="orthographicFront"/>
                  <w14:lightRig w14:rig="threePt" w14:dir="t">
                    <w14:rot w14:lat="0" w14:lon="0" w14:rev="0"/>
                  </w14:lightRig>
                </w14:scene3d>
              </w:rPr>
              <w:t>1.3.10</w:t>
            </w:r>
            <w:r w:rsidR="00DD742C">
              <w:rPr>
                <w:rFonts w:eastAsiaTheme="minorEastAsia"/>
                <w:noProof/>
                <w:sz w:val="22"/>
                <w:szCs w:val="22"/>
                <w:lang w:val="en-US"/>
              </w:rPr>
              <w:tab/>
            </w:r>
            <w:r w:rsidR="00DD742C" w:rsidRPr="00FF5C17">
              <w:rPr>
                <w:rStyle w:val="Hyperlink"/>
                <w:noProof/>
                <w:lang w:bidi="ar-DZ"/>
              </w:rPr>
              <w:t>Assessment of Health Star Rating options, by manufacturer and retailer</w:t>
            </w:r>
            <w:r w:rsidR="00DD742C">
              <w:rPr>
                <w:noProof/>
                <w:webHidden/>
              </w:rPr>
              <w:tab/>
            </w:r>
            <w:r w:rsidR="00DD742C">
              <w:rPr>
                <w:noProof/>
                <w:webHidden/>
              </w:rPr>
              <w:fldChar w:fldCharType="begin"/>
            </w:r>
            <w:r w:rsidR="00DD742C">
              <w:rPr>
                <w:noProof/>
                <w:webHidden/>
              </w:rPr>
              <w:instrText xml:space="preserve"> PAGEREF _Toc477986135 \h </w:instrText>
            </w:r>
            <w:r w:rsidR="00DD742C">
              <w:rPr>
                <w:noProof/>
                <w:webHidden/>
              </w:rPr>
            </w:r>
            <w:r w:rsidR="00DD742C">
              <w:rPr>
                <w:noProof/>
                <w:webHidden/>
              </w:rPr>
              <w:fldChar w:fldCharType="separate"/>
            </w:r>
            <w:r w:rsidR="00D32A7C">
              <w:rPr>
                <w:noProof/>
                <w:webHidden/>
              </w:rPr>
              <w:t>72</w:t>
            </w:r>
            <w:r w:rsidR="00DD742C">
              <w:rPr>
                <w:noProof/>
                <w:webHidden/>
              </w:rPr>
              <w:fldChar w:fldCharType="end"/>
            </w:r>
          </w:hyperlink>
        </w:p>
        <w:p w14:paraId="1B167B16" w14:textId="7BDD774A" w:rsidR="00DD742C" w:rsidRDefault="004C518E">
          <w:pPr>
            <w:pStyle w:val="TOC3"/>
            <w:rPr>
              <w:rFonts w:eastAsiaTheme="minorEastAsia"/>
              <w:noProof/>
              <w:sz w:val="22"/>
              <w:szCs w:val="22"/>
              <w:lang w:val="en-US"/>
            </w:rPr>
          </w:pPr>
          <w:hyperlink w:anchor="_Toc477986136" w:history="1">
            <w:r w:rsidR="00DD742C" w:rsidRPr="00FF5C17">
              <w:rPr>
                <w:rStyle w:val="Hyperlink"/>
                <w:noProof/>
                <w:lang w:bidi="ar-DZ"/>
                <w14:scene3d>
                  <w14:camera w14:prst="orthographicFront"/>
                  <w14:lightRig w14:rig="threePt" w14:dir="t">
                    <w14:rot w14:lat="0" w14:lon="0" w14:rev="0"/>
                  </w14:lightRig>
                </w14:scene3d>
              </w:rPr>
              <w:t>1.3.11</w:t>
            </w:r>
            <w:r w:rsidR="00DD742C">
              <w:rPr>
                <w:rFonts w:eastAsiaTheme="minorEastAsia"/>
                <w:noProof/>
                <w:sz w:val="22"/>
                <w:szCs w:val="22"/>
                <w:lang w:val="en-US"/>
              </w:rPr>
              <w:tab/>
            </w:r>
            <w:r w:rsidR="00DD742C" w:rsidRPr="00FF5C17">
              <w:rPr>
                <w:rStyle w:val="Hyperlink"/>
                <w:noProof/>
                <w:lang w:bidi="ar-DZ"/>
              </w:rPr>
              <w:t>Assessment of Health Star Rating options, by Health Star Rating category</w:t>
            </w:r>
            <w:r w:rsidR="00DD742C">
              <w:rPr>
                <w:noProof/>
                <w:webHidden/>
              </w:rPr>
              <w:tab/>
            </w:r>
            <w:r w:rsidR="00DD742C">
              <w:rPr>
                <w:noProof/>
                <w:webHidden/>
              </w:rPr>
              <w:fldChar w:fldCharType="begin"/>
            </w:r>
            <w:r w:rsidR="00DD742C">
              <w:rPr>
                <w:noProof/>
                <w:webHidden/>
              </w:rPr>
              <w:instrText xml:space="preserve"> PAGEREF _Toc477986136 \h </w:instrText>
            </w:r>
            <w:r w:rsidR="00DD742C">
              <w:rPr>
                <w:noProof/>
                <w:webHidden/>
              </w:rPr>
            </w:r>
            <w:r w:rsidR="00DD742C">
              <w:rPr>
                <w:noProof/>
                <w:webHidden/>
              </w:rPr>
              <w:fldChar w:fldCharType="separate"/>
            </w:r>
            <w:r w:rsidR="00D32A7C">
              <w:rPr>
                <w:noProof/>
                <w:webHidden/>
              </w:rPr>
              <w:t>77</w:t>
            </w:r>
            <w:r w:rsidR="00DD742C">
              <w:rPr>
                <w:noProof/>
                <w:webHidden/>
              </w:rPr>
              <w:fldChar w:fldCharType="end"/>
            </w:r>
          </w:hyperlink>
        </w:p>
        <w:p w14:paraId="487CB37D" w14:textId="10906C66" w:rsidR="00DD742C" w:rsidRDefault="004C518E">
          <w:pPr>
            <w:pStyle w:val="TOC3"/>
            <w:rPr>
              <w:rFonts w:eastAsiaTheme="minorEastAsia"/>
              <w:noProof/>
              <w:sz w:val="22"/>
              <w:szCs w:val="22"/>
              <w:lang w:val="en-US"/>
            </w:rPr>
          </w:pPr>
          <w:hyperlink w:anchor="_Toc477986137" w:history="1">
            <w:r w:rsidR="00DD742C" w:rsidRPr="00FF5C17">
              <w:rPr>
                <w:rStyle w:val="Hyperlink"/>
                <w:noProof/>
                <w:lang w:bidi="ar-DZ"/>
                <w14:scene3d>
                  <w14:camera w14:prst="orthographicFront"/>
                  <w14:lightRig w14:rig="threePt" w14:dir="t">
                    <w14:rot w14:lat="0" w14:lon="0" w14:rev="0"/>
                  </w14:lightRig>
                </w14:scene3d>
              </w:rPr>
              <w:t>1.3.12</w:t>
            </w:r>
            <w:r w:rsidR="00DD742C">
              <w:rPr>
                <w:rFonts w:eastAsiaTheme="minorEastAsia"/>
                <w:noProof/>
                <w:sz w:val="22"/>
                <w:szCs w:val="22"/>
                <w:lang w:val="en-US"/>
              </w:rPr>
              <w:tab/>
            </w:r>
            <w:r w:rsidR="00DD742C" w:rsidRPr="00FF5C17">
              <w:rPr>
                <w:rStyle w:val="Hyperlink"/>
                <w:noProof/>
                <w:lang w:bidi="ar-DZ"/>
              </w:rPr>
              <w:t>Option 1 of the Health Star Rating system graphic</w:t>
            </w:r>
            <w:r w:rsidR="00DD742C">
              <w:rPr>
                <w:noProof/>
                <w:webHidden/>
              </w:rPr>
              <w:tab/>
            </w:r>
            <w:r w:rsidR="00DD742C">
              <w:rPr>
                <w:noProof/>
                <w:webHidden/>
              </w:rPr>
              <w:fldChar w:fldCharType="begin"/>
            </w:r>
            <w:r w:rsidR="00DD742C">
              <w:rPr>
                <w:noProof/>
                <w:webHidden/>
              </w:rPr>
              <w:instrText xml:space="preserve"> PAGEREF _Toc477986137 \h </w:instrText>
            </w:r>
            <w:r w:rsidR="00DD742C">
              <w:rPr>
                <w:noProof/>
                <w:webHidden/>
              </w:rPr>
            </w:r>
            <w:r w:rsidR="00DD742C">
              <w:rPr>
                <w:noProof/>
                <w:webHidden/>
              </w:rPr>
              <w:fldChar w:fldCharType="separate"/>
            </w:r>
            <w:r w:rsidR="00D32A7C">
              <w:rPr>
                <w:noProof/>
                <w:webHidden/>
              </w:rPr>
              <w:t>81</w:t>
            </w:r>
            <w:r w:rsidR="00DD742C">
              <w:rPr>
                <w:noProof/>
                <w:webHidden/>
              </w:rPr>
              <w:fldChar w:fldCharType="end"/>
            </w:r>
          </w:hyperlink>
        </w:p>
        <w:p w14:paraId="72FE9A99" w14:textId="510E087E" w:rsidR="00DD742C" w:rsidRDefault="004C518E">
          <w:pPr>
            <w:pStyle w:val="TOC3"/>
            <w:rPr>
              <w:rFonts w:eastAsiaTheme="minorEastAsia"/>
              <w:noProof/>
              <w:sz w:val="22"/>
              <w:szCs w:val="22"/>
              <w:lang w:val="en-US"/>
            </w:rPr>
          </w:pPr>
          <w:hyperlink w:anchor="_Toc477986138" w:history="1">
            <w:r w:rsidR="00DD742C" w:rsidRPr="00FF5C17">
              <w:rPr>
                <w:rStyle w:val="Hyperlink"/>
                <w:noProof/>
                <w:lang w:bidi="ar-DZ"/>
                <w14:scene3d>
                  <w14:camera w14:prst="orthographicFront"/>
                  <w14:lightRig w14:rig="threePt" w14:dir="t">
                    <w14:rot w14:lat="0" w14:lon="0" w14:rev="0"/>
                  </w14:lightRig>
                </w14:scene3d>
              </w:rPr>
              <w:t>1.3.13</w:t>
            </w:r>
            <w:r w:rsidR="00DD742C">
              <w:rPr>
                <w:rFonts w:eastAsiaTheme="minorEastAsia"/>
                <w:noProof/>
                <w:sz w:val="22"/>
                <w:szCs w:val="22"/>
                <w:lang w:val="en-US"/>
              </w:rPr>
              <w:tab/>
            </w:r>
            <w:r w:rsidR="00DD742C" w:rsidRPr="00FF5C17">
              <w:rPr>
                <w:rStyle w:val="Hyperlink"/>
                <w:noProof/>
                <w:lang w:bidi="ar-DZ"/>
              </w:rPr>
              <w:t>Optional nutrient</w:t>
            </w:r>
            <w:r w:rsidR="00DD742C">
              <w:rPr>
                <w:noProof/>
                <w:webHidden/>
              </w:rPr>
              <w:tab/>
            </w:r>
            <w:r w:rsidR="00DD742C">
              <w:rPr>
                <w:noProof/>
                <w:webHidden/>
              </w:rPr>
              <w:fldChar w:fldCharType="begin"/>
            </w:r>
            <w:r w:rsidR="00DD742C">
              <w:rPr>
                <w:noProof/>
                <w:webHidden/>
              </w:rPr>
              <w:instrText xml:space="preserve"> PAGEREF _Toc477986138 \h </w:instrText>
            </w:r>
            <w:r w:rsidR="00DD742C">
              <w:rPr>
                <w:noProof/>
                <w:webHidden/>
              </w:rPr>
            </w:r>
            <w:r w:rsidR="00DD742C">
              <w:rPr>
                <w:noProof/>
                <w:webHidden/>
              </w:rPr>
              <w:fldChar w:fldCharType="separate"/>
            </w:r>
            <w:r w:rsidR="00D32A7C">
              <w:rPr>
                <w:noProof/>
                <w:webHidden/>
              </w:rPr>
              <w:t>83</w:t>
            </w:r>
            <w:r w:rsidR="00DD742C">
              <w:rPr>
                <w:noProof/>
                <w:webHidden/>
              </w:rPr>
              <w:fldChar w:fldCharType="end"/>
            </w:r>
          </w:hyperlink>
        </w:p>
        <w:p w14:paraId="2C7DD7C5" w14:textId="226DDA50" w:rsidR="00DD742C" w:rsidRDefault="004C518E">
          <w:pPr>
            <w:pStyle w:val="TOC3"/>
            <w:rPr>
              <w:rFonts w:eastAsiaTheme="minorEastAsia"/>
              <w:noProof/>
              <w:sz w:val="22"/>
              <w:szCs w:val="22"/>
              <w:lang w:val="en-US"/>
            </w:rPr>
          </w:pPr>
          <w:hyperlink w:anchor="_Toc477986139" w:history="1">
            <w:r w:rsidR="00DD742C" w:rsidRPr="00FF5C17">
              <w:rPr>
                <w:rStyle w:val="Hyperlink"/>
                <w:noProof/>
                <w:lang w:bidi="ar-DZ"/>
                <w14:scene3d>
                  <w14:camera w14:prst="orthographicFront"/>
                  <w14:lightRig w14:rig="threePt" w14:dir="t">
                    <w14:rot w14:lat="0" w14:lon="0" w14:rev="0"/>
                  </w14:lightRig>
                </w14:scene3d>
              </w:rPr>
              <w:t>1.3.14</w:t>
            </w:r>
            <w:r w:rsidR="00DD742C">
              <w:rPr>
                <w:rFonts w:eastAsiaTheme="minorEastAsia"/>
                <w:noProof/>
                <w:sz w:val="22"/>
                <w:szCs w:val="22"/>
                <w:lang w:val="en-US"/>
              </w:rPr>
              <w:tab/>
            </w:r>
            <w:r w:rsidR="00DD742C" w:rsidRPr="00FF5C17">
              <w:rPr>
                <w:rStyle w:val="Hyperlink"/>
                <w:noProof/>
                <w:lang w:bidi="ar-DZ"/>
              </w:rPr>
              <w:t>Option 2 of the Health Star Rating system graphic</w:t>
            </w:r>
            <w:r w:rsidR="00DD742C">
              <w:rPr>
                <w:noProof/>
                <w:webHidden/>
              </w:rPr>
              <w:tab/>
            </w:r>
            <w:r w:rsidR="00DD742C">
              <w:rPr>
                <w:noProof/>
                <w:webHidden/>
              </w:rPr>
              <w:fldChar w:fldCharType="begin"/>
            </w:r>
            <w:r w:rsidR="00DD742C">
              <w:rPr>
                <w:noProof/>
                <w:webHidden/>
              </w:rPr>
              <w:instrText xml:space="preserve"> PAGEREF _Toc477986139 \h </w:instrText>
            </w:r>
            <w:r w:rsidR="00DD742C">
              <w:rPr>
                <w:noProof/>
                <w:webHidden/>
              </w:rPr>
            </w:r>
            <w:r w:rsidR="00DD742C">
              <w:rPr>
                <w:noProof/>
                <w:webHidden/>
              </w:rPr>
              <w:fldChar w:fldCharType="separate"/>
            </w:r>
            <w:r w:rsidR="00D32A7C">
              <w:rPr>
                <w:noProof/>
                <w:webHidden/>
              </w:rPr>
              <w:t>85</w:t>
            </w:r>
            <w:r w:rsidR="00DD742C">
              <w:rPr>
                <w:noProof/>
                <w:webHidden/>
              </w:rPr>
              <w:fldChar w:fldCharType="end"/>
            </w:r>
          </w:hyperlink>
        </w:p>
        <w:p w14:paraId="72CB6187" w14:textId="6A00650A" w:rsidR="00DD742C" w:rsidRDefault="004C518E">
          <w:pPr>
            <w:pStyle w:val="TOC3"/>
            <w:rPr>
              <w:rFonts w:eastAsiaTheme="minorEastAsia"/>
              <w:noProof/>
              <w:sz w:val="22"/>
              <w:szCs w:val="22"/>
              <w:lang w:val="en-US"/>
            </w:rPr>
          </w:pPr>
          <w:hyperlink w:anchor="_Toc477986140" w:history="1">
            <w:r w:rsidR="00DD742C" w:rsidRPr="00FF5C17">
              <w:rPr>
                <w:rStyle w:val="Hyperlink"/>
                <w:noProof/>
                <w:lang w:bidi="ar-DZ"/>
                <w14:scene3d>
                  <w14:camera w14:prst="orthographicFront"/>
                  <w14:lightRig w14:rig="threePt" w14:dir="t">
                    <w14:rot w14:lat="0" w14:lon="0" w14:rev="0"/>
                  </w14:lightRig>
                </w14:scene3d>
              </w:rPr>
              <w:t>1.3.15</w:t>
            </w:r>
            <w:r w:rsidR="00DD742C">
              <w:rPr>
                <w:rFonts w:eastAsiaTheme="minorEastAsia"/>
                <w:noProof/>
                <w:sz w:val="22"/>
                <w:szCs w:val="22"/>
                <w:lang w:val="en-US"/>
              </w:rPr>
              <w:tab/>
            </w:r>
            <w:r w:rsidR="00DD742C" w:rsidRPr="00FF5C17">
              <w:rPr>
                <w:rStyle w:val="Hyperlink"/>
                <w:noProof/>
                <w:lang w:bidi="ar-DZ"/>
              </w:rPr>
              <w:t>Option 3 of the Health Star Rating system graphic</w:t>
            </w:r>
            <w:r w:rsidR="00DD742C">
              <w:rPr>
                <w:noProof/>
                <w:webHidden/>
              </w:rPr>
              <w:tab/>
            </w:r>
            <w:r w:rsidR="00DD742C">
              <w:rPr>
                <w:noProof/>
                <w:webHidden/>
              </w:rPr>
              <w:fldChar w:fldCharType="begin"/>
            </w:r>
            <w:r w:rsidR="00DD742C">
              <w:rPr>
                <w:noProof/>
                <w:webHidden/>
              </w:rPr>
              <w:instrText xml:space="preserve"> PAGEREF _Toc477986140 \h </w:instrText>
            </w:r>
            <w:r w:rsidR="00DD742C">
              <w:rPr>
                <w:noProof/>
                <w:webHidden/>
              </w:rPr>
            </w:r>
            <w:r w:rsidR="00DD742C">
              <w:rPr>
                <w:noProof/>
                <w:webHidden/>
              </w:rPr>
              <w:fldChar w:fldCharType="separate"/>
            </w:r>
            <w:r w:rsidR="00D32A7C">
              <w:rPr>
                <w:noProof/>
                <w:webHidden/>
              </w:rPr>
              <w:t>88</w:t>
            </w:r>
            <w:r w:rsidR="00DD742C">
              <w:rPr>
                <w:noProof/>
                <w:webHidden/>
              </w:rPr>
              <w:fldChar w:fldCharType="end"/>
            </w:r>
          </w:hyperlink>
        </w:p>
        <w:p w14:paraId="7F696463" w14:textId="715D0AC3" w:rsidR="00DD742C" w:rsidRDefault="004C518E">
          <w:pPr>
            <w:pStyle w:val="TOC3"/>
            <w:rPr>
              <w:rFonts w:eastAsiaTheme="minorEastAsia"/>
              <w:noProof/>
              <w:sz w:val="22"/>
              <w:szCs w:val="22"/>
              <w:lang w:val="en-US"/>
            </w:rPr>
          </w:pPr>
          <w:hyperlink w:anchor="_Toc477986141" w:history="1">
            <w:r w:rsidR="00DD742C" w:rsidRPr="00FF5C17">
              <w:rPr>
                <w:rStyle w:val="Hyperlink"/>
                <w:noProof/>
                <w:lang w:bidi="ar-DZ"/>
                <w14:scene3d>
                  <w14:camera w14:prst="orthographicFront"/>
                  <w14:lightRig w14:rig="threePt" w14:dir="t">
                    <w14:rot w14:lat="0" w14:lon="0" w14:rev="0"/>
                  </w14:lightRig>
                </w14:scene3d>
              </w:rPr>
              <w:t>1.3.16</w:t>
            </w:r>
            <w:r w:rsidR="00DD742C">
              <w:rPr>
                <w:rFonts w:eastAsiaTheme="minorEastAsia"/>
                <w:noProof/>
                <w:sz w:val="22"/>
                <w:szCs w:val="22"/>
                <w:lang w:val="en-US"/>
              </w:rPr>
              <w:tab/>
            </w:r>
            <w:r w:rsidR="00DD742C" w:rsidRPr="00FF5C17">
              <w:rPr>
                <w:rStyle w:val="Hyperlink"/>
                <w:noProof/>
                <w:lang w:bidi="ar-DZ"/>
              </w:rPr>
              <w:t>Option 4 of the Health Star Rating system graphic</w:t>
            </w:r>
            <w:r w:rsidR="00DD742C">
              <w:rPr>
                <w:noProof/>
                <w:webHidden/>
              </w:rPr>
              <w:tab/>
            </w:r>
            <w:r w:rsidR="00DD742C">
              <w:rPr>
                <w:noProof/>
                <w:webHidden/>
              </w:rPr>
              <w:fldChar w:fldCharType="begin"/>
            </w:r>
            <w:r w:rsidR="00DD742C">
              <w:rPr>
                <w:noProof/>
                <w:webHidden/>
              </w:rPr>
              <w:instrText xml:space="preserve"> PAGEREF _Toc477986141 \h </w:instrText>
            </w:r>
            <w:r w:rsidR="00DD742C">
              <w:rPr>
                <w:noProof/>
                <w:webHidden/>
              </w:rPr>
            </w:r>
            <w:r w:rsidR="00DD742C">
              <w:rPr>
                <w:noProof/>
                <w:webHidden/>
              </w:rPr>
              <w:fldChar w:fldCharType="separate"/>
            </w:r>
            <w:r w:rsidR="00D32A7C">
              <w:rPr>
                <w:noProof/>
                <w:webHidden/>
              </w:rPr>
              <w:t>90</w:t>
            </w:r>
            <w:r w:rsidR="00DD742C">
              <w:rPr>
                <w:noProof/>
                <w:webHidden/>
              </w:rPr>
              <w:fldChar w:fldCharType="end"/>
            </w:r>
          </w:hyperlink>
        </w:p>
        <w:p w14:paraId="093D1CFC" w14:textId="66164912" w:rsidR="00DD742C" w:rsidRDefault="004C518E">
          <w:pPr>
            <w:pStyle w:val="TOC3"/>
            <w:rPr>
              <w:rFonts w:eastAsiaTheme="minorEastAsia"/>
              <w:noProof/>
              <w:sz w:val="22"/>
              <w:szCs w:val="22"/>
              <w:lang w:val="en-US"/>
            </w:rPr>
          </w:pPr>
          <w:hyperlink w:anchor="_Toc477986142" w:history="1">
            <w:r w:rsidR="00DD742C" w:rsidRPr="00FF5C17">
              <w:rPr>
                <w:rStyle w:val="Hyperlink"/>
                <w:noProof/>
                <w:lang w:bidi="ar-DZ"/>
                <w14:scene3d>
                  <w14:camera w14:prst="orthographicFront"/>
                  <w14:lightRig w14:rig="threePt" w14:dir="t">
                    <w14:rot w14:lat="0" w14:lon="0" w14:rev="0"/>
                  </w14:lightRig>
                </w14:scene3d>
              </w:rPr>
              <w:t>1.3.17</w:t>
            </w:r>
            <w:r w:rsidR="00DD742C">
              <w:rPr>
                <w:rFonts w:eastAsiaTheme="minorEastAsia"/>
                <w:noProof/>
                <w:sz w:val="22"/>
                <w:szCs w:val="22"/>
                <w:lang w:val="en-US"/>
              </w:rPr>
              <w:tab/>
            </w:r>
            <w:r w:rsidR="00DD742C" w:rsidRPr="00FF5C17">
              <w:rPr>
                <w:rStyle w:val="Hyperlink"/>
                <w:noProof/>
                <w:lang w:bidi="ar-DZ"/>
              </w:rPr>
              <w:t>Option 5 of the Health Star Rating system graphic</w:t>
            </w:r>
            <w:r w:rsidR="00DD742C">
              <w:rPr>
                <w:noProof/>
                <w:webHidden/>
              </w:rPr>
              <w:tab/>
            </w:r>
            <w:r w:rsidR="00DD742C">
              <w:rPr>
                <w:noProof/>
                <w:webHidden/>
              </w:rPr>
              <w:fldChar w:fldCharType="begin"/>
            </w:r>
            <w:r w:rsidR="00DD742C">
              <w:rPr>
                <w:noProof/>
                <w:webHidden/>
              </w:rPr>
              <w:instrText xml:space="preserve"> PAGEREF _Toc477986142 \h </w:instrText>
            </w:r>
            <w:r w:rsidR="00DD742C">
              <w:rPr>
                <w:noProof/>
                <w:webHidden/>
              </w:rPr>
            </w:r>
            <w:r w:rsidR="00DD742C">
              <w:rPr>
                <w:noProof/>
                <w:webHidden/>
              </w:rPr>
              <w:fldChar w:fldCharType="separate"/>
            </w:r>
            <w:r w:rsidR="00D32A7C">
              <w:rPr>
                <w:noProof/>
                <w:webHidden/>
              </w:rPr>
              <w:t>93</w:t>
            </w:r>
            <w:r w:rsidR="00DD742C">
              <w:rPr>
                <w:noProof/>
                <w:webHidden/>
              </w:rPr>
              <w:fldChar w:fldCharType="end"/>
            </w:r>
          </w:hyperlink>
        </w:p>
        <w:p w14:paraId="088D9C22" w14:textId="5185E10E" w:rsidR="00DD742C" w:rsidRDefault="004C518E">
          <w:pPr>
            <w:pStyle w:val="TOC3"/>
            <w:rPr>
              <w:rFonts w:eastAsiaTheme="minorEastAsia"/>
              <w:noProof/>
              <w:sz w:val="22"/>
              <w:szCs w:val="22"/>
              <w:lang w:val="en-US"/>
            </w:rPr>
          </w:pPr>
          <w:hyperlink w:anchor="_Toc477986143" w:history="1">
            <w:r w:rsidR="00DD742C" w:rsidRPr="00FF5C17">
              <w:rPr>
                <w:rStyle w:val="Hyperlink"/>
                <w:noProof/>
                <w:lang w:bidi="ar-DZ"/>
                <w14:scene3d>
                  <w14:camera w14:prst="orthographicFront"/>
                  <w14:lightRig w14:rig="threePt" w14:dir="t">
                    <w14:rot w14:lat="0" w14:lon="0" w14:rev="0"/>
                  </w14:lightRig>
                </w14:scene3d>
              </w:rPr>
              <w:t>1.3.18</w:t>
            </w:r>
            <w:r w:rsidR="00DD742C">
              <w:rPr>
                <w:rFonts w:eastAsiaTheme="minorEastAsia"/>
                <w:noProof/>
                <w:sz w:val="22"/>
                <w:szCs w:val="22"/>
                <w:lang w:val="en-US"/>
              </w:rPr>
              <w:tab/>
            </w:r>
            <w:r w:rsidR="00DD742C" w:rsidRPr="00FF5C17">
              <w:rPr>
                <w:rStyle w:val="Hyperlink"/>
                <w:noProof/>
                <w:lang w:bidi="ar-DZ"/>
              </w:rPr>
              <w:t>Combined versions of the Health Star Rating system graphic</w:t>
            </w:r>
            <w:r w:rsidR="00DD742C">
              <w:rPr>
                <w:noProof/>
                <w:webHidden/>
              </w:rPr>
              <w:tab/>
            </w:r>
            <w:r w:rsidR="00DD742C">
              <w:rPr>
                <w:noProof/>
                <w:webHidden/>
              </w:rPr>
              <w:fldChar w:fldCharType="begin"/>
            </w:r>
            <w:r w:rsidR="00DD742C">
              <w:rPr>
                <w:noProof/>
                <w:webHidden/>
              </w:rPr>
              <w:instrText xml:space="preserve"> PAGEREF _Toc477986143 \h </w:instrText>
            </w:r>
            <w:r w:rsidR="00DD742C">
              <w:rPr>
                <w:noProof/>
                <w:webHidden/>
              </w:rPr>
            </w:r>
            <w:r w:rsidR="00DD742C">
              <w:rPr>
                <w:noProof/>
                <w:webHidden/>
              </w:rPr>
              <w:fldChar w:fldCharType="separate"/>
            </w:r>
            <w:r w:rsidR="00D32A7C">
              <w:rPr>
                <w:noProof/>
                <w:webHidden/>
              </w:rPr>
              <w:t>95</w:t>
            </w:r>
            <w:r w:rsidR="00DD742C">
              <w:rPr>
                <w:noProof/>
                <w:webHidden/>
              </w:rPr>
              <w:fldChar w:fldCharType="end"/>
            </w:r>
          </w:hyperlink>
        </w:p>
        <w:p w14:paraId="3BAB7AC0" w14:textId="6179D51C" w:rsidR="00DD742C" w:rsidRDefault="004C518E">
          <w:pPr>
            <w:pStyle w:val="TOC3"/>
            <w:rPr>
              <w:rFonts w:eastAsiaTheme="minorEastAsia"/>
              <w:noProof/>
              <w:sz w:val="22"/>
              <w:szCs w:val="22"/>
              <w:lang w:val="en-US"/>
            </w:rPr>
          </w:pPr>
          <w:hyperlink w:anchor="_Toc477986144" w:history="1">
            <w:r w:rsidR="00DD742C" w:rsidRPr="00FF5C17">
              <w:rPr>
                <w:rStyle w:val="Hyperlink"/>
                <w:noProof/>
                <w:lang w:bidi="ar-DZ"/>
                <w14:scene3d>
                  <w14:camera w14:prst="orthographicFront"/>
                  <w14:lightRig w14:rig="threePt" w14:dir="t">
                    <w14:rot w14:lat="0" w14:lon="0" w14:rev="0"/>
                  </w14:lightRig>
                </w14:scene3d>
              </w:rPr>
              <w:t>1.3.19</w:t>
            </w:r>
            <w:r w:rsidR="00DD742C">
              <w:rPr>
                <w:rFonts w:eastAsiaTheme="minorEastAsia"/>
                <w:noProof/>
                <w:sz w:val="22"/>
                <w:szCs w:val="22"/>
                <w:lang w:val="en-US"/>
              </w:rPr>
              <w:tab/>
            </w:r>
            <w:r w:rsidR="00DD742C" w:rsidRPr="00FF5C17">
              <w:rPr>
                <w:rStyle w:val="Hyperlink"/>
                <w:noProof/>
                <w:lang w:bidi="ar-DZ"/>
              </w:rPr>
              <w:t>Multipacks</w:t>
            </w:r>
            <w:r w:rsidR="00DD742C">
              <w:rPr>
                <w:noProof/>
                <w:webHidden/>
              </w:rPr>
              <w:tab/>
            </w:r>
            <w:r w:rsidR="00DD742C">
              <w:rPr>
                <w:noProof/>
                <w:webHidden/>
              </w:rPr>
              <w:fldChar w:fldCharType="begin"/>
            </w:r>
            <w:r w:rsidR="00DD742C">
              <w:rPr>
                <w:noProof/>
                <w:webHidden/>
              </w:rPr>
              <w:instrText xml:space="preserve"> PAGEREF _Toc477986144 \h </w:instrText>
            </w:r>
            <w:r w:rsidR="00DD742C">
              <w:rPr>
                <w:noProof/>
                <w:webHidden/>
              </w:rPr>
            </w:r>
            <w:r w:rsidR="00DD742C">
              <w:rPr>
                <w:noProof/>
                <w:webHidden/>
              </w:rPr>
              <w:fldChar w:fldCharType="separate"/>
            </w:r>
            <w:r w:rsidR="00D32A7C">
              <w:rPr>
                <w:noProof/>
                <w:webHidden/>
              </w:rPr>
              <w:t>96</w:t>
            </w:r>
            <w:r w:rsidR="00DD742C">
              <w:rPr>
                <w:noProof/>
                <w:webHidden/>
              </w:rPr>
              <w:fldChar w:fldCharType="end"/>
            </w:r>
          </w:hyperlink>
        </w:p>
        <w:p w14:paraId="3C90ECA5" w14:textId="61BB720C" w:rsidR="00DD742C" w:rsidRDefault="004C518E">
          <w:pPr>
            <w:pStyle w:val="TOC3"/>
            <w:rPr>
              <w:rFonts w:eastAsiaTheme="minorEastAsia"/>
              <w:noProof/>
              <w:sz w:val="22"/>
              <w:szCs w:val="22"/>
              <w:lang w:val="en-US"/>
            </w:rPr>
          </w:pPr>
          <w:hyperlink w:anchor="_Toc477986145" w:history="1">
            <w:r w:rsidR="00DD742C" w:rsidRPr="00FF5C17">
              <w:rPr>
                <w:rStyle w:val="Hyperlink"/>
                <w:noProof/>
                <w:lang w:bidi="ar-DZ"/>
                <w14:scene3d>
                  <w14:camera w14:prst="orthographicFront"/>
                  <w14:lightRig w14:rig="threePt" w14:dir="t">
                    <w14:rot w14:lat="0" w14:lon="0" w14:rev="0"/>
                  </w14:lightRig>
                </w14:scene3d>
              </w:rPr>
              <w:t>1.3.20</w:t>
            </w:r>
            <w:r w:rsidR="00DD742C">
              <w:rPr>
                <w:rFonts w:eastAsiaTheme="minorEastAsia"/>
                <w:noProof/>
                <w:sz w:val="22"/>
                <w:szCs w:val="22"/>
                <w:lang w:val="en-US"/>
              </w:rPr>
              <w:tab/>
            </w:r>
            <w:r w:rsidR="00DD742C" w:rsidRPr="00FF5C17">
              <w:rPr>
                <w:rStyle w:val="Hyperlink"/>
                <w:noProof/>
                <w:lang w:bidi="ar-DZ"/>
              </w:rPr>
              <w:t>Consistency in implementation of the Health Star Rating system graphic with the Health Star Rating Style Guide</w:t>
            </w:r>
            <w:r w:rsidR="00DD742C">
              <w:rPr>
                <w:noProof/>
                <w:webHidden/>
              </w:rPr>
              <w:tab/>
            </w:r>
            <w:r w:rsidR="00DD742C">
              <w:rPr>
                <w:noProof/>
                <w:webHidden/>
              </w:rPr>
              <w:fldChar w:fldCharType="begin"/>
            </w:r>
            <w:r w:rsidR="00DD742C">
              <w:rPr>
                <w:noProof/>
                <w:webHidden/>
              </w:rPr>
              <w:instrText xml:space="preserve"> PAGEREF _Toc477986145 \h </w:instrText>
            </w:r>
            <w:r w:rsidR="00DD742C">
              <w:rPr>
                <w:noProof/>
                <w:webHidden/>
              </w:rPr>
            </w:r>
            <w:r w:rsidR="00DD742C">
              <w:rPr>
                <w:noProof/>
                <w:webHidden/>
              </w:rPr>
              <w:fldChar w:fldCharType="separate"/>
            </w:r>
            <w:r w:rsidR="00D32A7C">
              <w:rPr>
                <w:noProof/>
                <w:webHidden/>
              </w:rPr>
              <w:t>98</w:t>
            </w:r>
            <w:r w:rsidR="00DD742C">
              <w:rPr>
                <w:noProof/>
                <w:webHidden/>
              </w:rPr>
              <w:fldChar w:fldCharType="end"/>
            </w:r>
          </w:hyperlink>
        </w:p>
        <w:p w14:paraId="1ED34811" w14:textId="4D499931" w:rsidR="00DD742C" w:rsidRDefault="004C518E">
          <w:pPr>
            <w:pStyle w:val="TOC3"/>
            <w:rPr>
              <w:rFonts w:eastAsiaTheme="minorEastAsia"/>
              <w:noProof/>
              <w:sz w:val="22"/>
              <w:szCs w:val="22"/>
              <w:lang w:val="en-US"/>
            </w:rPr>
          </w:pPr>
          <w:hyperlink w:anchor="_Toc477986146" w:history="1">
            <w:r w:rsidR="00DD742C" w:rsidRPr="00FF5C17">
              <w:rPr>
                <w:rStyle w:val="Hyperlink"/>
                <w:noProof/>
                <w:lang w:bidi="ar-DZ"/>
                <w14:scene3d>
                  <w14:camera w14:prst="orthographicFront"/>
                  <w14:lightRig w14:rig="threePt" w14:dir="t">
                    <w14:rot w14:lat="0" w14:lon="0" w14:rev="0"/>
                  </w14:lightRig>
                </w14:scene3d>
              </w:rPr>
              <w:t>1.3.21</w:t>
            </w:r>
            <w:r w:rsidR="00DD742C">
              <w:rPr>
                <w:rFonts w:eastAsiaTheme="minorEastAsia"/>
                <w:noProof/>
                <w:sz w:val="22"/>
                <w:szCs w:val="22"/>
                <w:lang w:val="en-US"/>
              </w:rPr>
              <w:tab/>
            </w:r>
            <w:r w:rsidR="00DD742C" w:rsidRPr="00FF5C17">
              <w:rPr>
                <w:rStyle w:val="Hyperlink"/>
                <w:noProof/>
                <w:lang w:bidi="ar-DZ"/>
              </w:rPr>
              <w:t>General Variations from the Style Guide</w:t>
            </w:r>
            <w:r w:rsidR="00DD742C">
              <w:rPr>
                <w:noProof/>
                <w:webHidden/>
              </w:rPr>
              <w:tab/>
            </w:r>
            <w:r w:rsidR="00DD742C">
              <w:rPr>
                <w:noProof/>
                <w:webHidden/>
              </w:rPr>
              <w:fldChar w:fldCharType="begin"/>
            </w:r>
            <w:r w:rsidR="00DD742C">
              <w:rPr>
                <w:noProof/>
                <w:webHidden/>
              </w:rPr>
              <w:instrText xml:space="preserve"> PAGEREF _Toc477986146 \h </w:instrText>
            </w:r>
            <w:r w:rsidR="00DD742C">
              <w:rPr>
                <w:noProof/>
                <w:webHidden/>
              </w:rPr>
            </w:r>
            <w:r w:rsidR="00DD742C">
              <w:rPr>
                <w:noProof/>
                <w:webHidden/>
              </w:rPr>
              <w:fldChar w:fldCharType="separate"/>
            </w:r>
            <w:r w:rsidR="00D32A7C">
              <w:rPr>
                <w:noProof/>
                <w:webHidden/>
              </w:rPr>
              <w:t>99</w:t>
            </w:r>
            <w:r w:rsidR="00DD742C">
              <w:rPr>
                <w:noProof/>
                <w:webHidden/>
              </w:rPr>
              <w:fldChar w:fldCharType="end"/>
            </w:r>
          </w:hyperlink>
        </w:p>
        <w:p w14:paraId="2A806AA6" w14:textId="20002AE7" w:rsidR="00DD742C" w:rsidRDefault="004C518E">
          <w:pPr>
            <w:pStyle w:val="TOC3"/>
            <w:rPr>
              <w:rFonts w:eastAsiaTheme="minorEastAsia"/>
              <w:noProof/>
              <w:sz w:val="22"/>
              <w:szCs w:val="22"/>
              <w:lang w:val="en-US"/>
            </w:rPr>
          </w:pPr>
          <w:hyperlink w:anchor="_Toc477986147" w:history="1">
            <w:r w:rsidR="00DD742C" w:rsidRPr="00FF5C17">
              <w:rPr>
                <w:rStyle w:val="Hyperlink"/>
                <w:noProof/>
                <w:lang w:bidi="ar-DZ"/>
                <w14:scene3d>
                  <w14:camera w14:prst="orthographicFront"/>
                  <w14:lightRig w14:rig="threePt" w14:dir="t">
                    <w14:rot w14:lat="0" w14:lon="0" w14:rev="0"/>
                  </w14:lightRig>
                </w14:scene3d>
              </w:rPr>
              <w:t>1.3.22</w:t>
            </w:r>
            <w:r w:rsidR="00DD742C">
              <w:rPr>
                <w:rFonts w:eastAsiaTheme="minorEastAsia"/>
                <w:noProof/>
                <w:sz w:val="22"/>
                <w:szCs w:val="22"/>
                <w:lang w:val="en-US"/>
              </w:rPr>
              <w:tab/>
            </w:r>
            <w:r w:rsidR="00DD742C" w:rsidRPr="00FF5C17">
              <w:rPr>
                <w:rStyle w:val="Hyperlink"/>
                <w:noProof/>
                <w:lang w:bidi="ar-DZ"/>
              </w:rPr>
              <w:t>Technical variations from the Style Guide</w:t>
            </w:r>
            <w:r w:rsidR="00DD742C">
              <w:rPr>
                <w:noProof/>
                <w:webHidden/>
              </w:rPr>
              <w:tab/>
            </w:r>
            <w:r w:rsidR="00DD742C">
              <w:rPr>
                <w:noProof/>
                <w:webHidden/>
              </w:rPr>
              <w:fldChar w:fldCharType="begin"/>
            </w:r>
            <w:r w:rsidR="00DD742C">
              <w:rPr>
                <w:noProof/>
                <w:webHidden/>
              </w:rPr>
              <w:instrText xml:space="preserve"> PAGEREF _Toc477986147 \h </w:instrText>
            </w:r>
            <w:r w:rsidR="00DD742C">
              <w:rPr>
                <w:noProof/>
                <w:webHidden/>
              </w:rPr>
            </w:r>
            <w:r w:rsidR="00DD742C">
              <w:rPr>
                <w:noProof/>
                <w:webHidden/>
              </w:rPr>
              <w:fldChar w:fldCharType="separate"/>
            </w:r>
            <w:r w:rsidR="00D32A7C">
              <w:rPr>
                <w:noProof/>
                <w:webHidden/>
              </w:rPr>
              <w:t>100</w:t>
            </w:r>
            <w:r w:rsidR="00DD742C">
              <w:rPr>
                <w:noProof/>
                <w:webHidden/>
              </w:rPr>
              <w:fldChar w:fldCharType="end"/>
            </w:r>
          </w:hyperlink>
        </w:p>
        <w:p w14:paraId="1B883E2B" w14:textId="192CFC12" w:rsidR="00DD742C" w:rsidRDefault="004C518E">
          <w:pPr>
            <w:pStyle w:val="TOC3"/>
            <w:rPr>
              <w:rFonts w:eastAsiaTheme="minorEastAsia"/>
              <w:noProof/>
              <w:sz w:val="22"/>
              <w:szCs w:val="22"/>
              <w:lang w:val="en-US"/>
            </w:rPr>
          </w:pPr>
          <w:hyperlink w:anchor="_Toc477986148" w:history="1">
            <w:r w:rsidR="00DD742C" w:rsidRPr="00FF5C17">
              <w:rPr>
                <w:rStyle w:val="Hyperlink"/>
                <w:noProof/>
                <w:lang w:bidi="ar-DZ"/>
                <w14:scene3d>
                  <w14:camera w14:prst="orthographicFront"/>
                  <w14:lightRig w14:rig="threePt" w14:dir="t">
                    <w14:rot w14:lat="0" w14:lon="0" w14:rev="0"/>
                  </w14:lightRig>
                </w14:scene3d>
              </w:rPr>
              <w:t>1.3.23</w:t>
            </w:r>
            <w:r w:rsidR="00DD742C">
              <w:rPr>
                <w:rFonts w:eastAsiaTheme="minorEastAsia"/>
                <w:noProof/>
                <w:sz w:val="22"/>
                <w:szCs w:val="22"/>
                <w:lang w:val="en-US"/>
              </w:rPr>
              <w:tab/>
            </w:r>
            <w:r w:rsidR="00DD742C" w:rsidRPr="00FF5C17">
              <w:rPr>
                <w:rStyle w:val="Hyperlink"/>
                <w:noProof/>
                <w:lang w:bidi="ar-DZ"/>
              </w:rPr>
              <w:t>Design variations from the Style Guide</w:t>
            </w:r>
            <w:r w:rsidR="00DD742C">
              <w:rPr>
                <w:noProof/>
                <w:webHidden/>
              </w:rPr>
              <w:tab/>
            </w:r>
            <w:r w:rsidR="00DD742C">
              <w:rPr>
                <w:noProof/>
                <w:webHidden/>
              </w:rPr>
              <w:fldChar w:fldCharType="begin"/>
            </w:r>
            <w:r w:rsidR="00DD742C">
              <w:rPr>
                <w:noProof/>
                <w:webHidden/>
              </w:rPr>
              <w:instrText xml:space="preserve"> PAGEREF _Toc477986148 \h </w:instrText>
            </w:r>
            <w:r w:rsidR="00DD742C">
              <w:rPr>
                <w:noProof/>
                <w:webHidden/>
              </w:rPr>
            </w:r>
            <w:r w:rsidR="00DD742C">
              <w:rPr>
                <w:noProof/>
                <w:webHidden/>
              </w:rPr>
              <w:fldChar w:fldCharType="separate"/>
            </w:r>
            <w:r w:rsidR="00D32A7C">
              <w:rPr>
                <w:noProof/>
                <w:webHidden/>
              </w:rPr>
              <w:t>104</w:t>
            </w:r>
            <w:r w:rsidR="00DD742C">
              <w:rPr>
                <w:noProof/>
                <w:webHidden/>
              </w:rPr>
              <w:fldChar w:fldCharType="end"/>
            </w:r>
          </w:hyperlink>
        </w:p>
        <w:p w14:paraId="54C5C59F" w14:textId="371BD5A5" w:rsidR="00DD742C" w:rsidRDefault="004C518E">
          <w:pPr>
            <w:pStyle w:val="TOC3"/>
            <w:rPr>
              <w:rFonts w:eastAsiaTheme="minorEastAsia"/>
              <w:noProof/>
              <w:sz w:val="22"/>
              <w:szCs w:val="22"/>
              <w:lang w:val="en-US"/>
            </w:rPr>
          </w:pPr>
          <w:hyperlink w:anchor="_Toc477986149" w:history="1">
            <w:r w:rsidR="00DD742C" w:rsidRPr="00FF5C17">
              <w:rPr>
                <w:rStyle w:val="Hyperlink"/>
                <w:noProof/>
                <w:lang w:bidi="ar-DZ"/>
                <w14:scene3d>
                  <w14:camera w14:prst="orthographicFront"/>
                  <w14:lightRig w14:rig="threePt" w14:dir="t">
                    <w14:rot w14:lat="0" w14:lon="0" w14:rev="0"/>
                  </w14:lightRig>
                </w14:scene3d>
              </w:rPr>
              <w:t>1.3.24</w:t>
            </w:r>
            <w:r w:rsidR="00DD742C">
              <w:rPr>
                <w:rFonts w:eastAsiaTheme="minorEastAsia"/>
                <w:noProof/>
                <w:sz w:val="22"/>
                <w:szCs w:val="22"/>
                <w:lang w:val="en-US"/>
              </w:rPr>
              <w:tab/>
            </w:r>
            <w:r w:rsidR="00DD742C" w:rsidRPr="00FF5C17">
              <w:rPr>
                <w:rStyle w:val="Hyperlink"/>
                <w:noProof/>
                <w:lang w:bidi="ar-DZ"/>
              </w:rPr>
              <w:t>Assessment of the Health Star Rating displayed on pack against the calculated Health Star Rating</w:t>
            </w:r>
            <w:r w:rsidR="00DD742C">
              <w:rPr>
                <w:noProof/>
                <w:webHidden/>
              </w:rPr>
              <w:tab/>
            </w:r>
            <w:r w:rsidR="00DD742C">
              <w:rPr>
                <w:noProof/>
                <w:webHidden/>
              </w:rPr>
              <w:fldChar w:fldCharType="begin"/>
            </w:r>
            <w:r w:rsidR="00DD742C">
              <w:rPr>
                <w:noProof/>
                <w:webHidden/>
              </w:rPr>
              <w:instrText xml:space="preserve"> PAGEREF _Toc477986149 \h </w:instrText>
            </w:r>
            <w:r w:rsidR="00DD742C">
              <w:rPr>
                <w:noProof/>
                <w:webHidden/>
              </w:rPr>
            </w:r>
            <w:r w:rsidR="00DD742C">
              <w:rPr>
                <w:noProof/>
                <w:webHidden/>
              </w:rPr>
              <w:fldChar w:fldCharType="separate"/>
            </w:r>
            <w:r w:rsidR="00D32A7C">
              <w:rPr>
                <w:noProof/>
                <w:webHidden/>
              </w:rPr>
              <w:t>107</w:t>
            </w:r>
            <w:r w:rsidR="00DD742C">
              <w:rPr>
                <w:noProof/>
                <w:webHidden/>
              </w:rPr>
              <w:fldChar w:fldCharType="end"/>
            </w:r>
          </w:hyperlink>
        </w:p>
        <w:p w14:paraId="423B41F9" w14:textId="446B949C" w:rsidR="00DD742C" w:rsidRDefault="004C518E">
          <w:pPr>
            <w:pStyle w:val="TOC3"/>
            <w:rPr>
              <w:rFonts w:eastAsiaTheme="minorEastAsia"/>
              <w:noProof/>
              <w:sz w:val="22"/>
              <w:szCs w:val="22"/>
              <w:lang w:val="en-US"/>
            </w:rPr>
          </w:pPr>
          <w:hyperlink w:anchor="_Toc477986150" w:history="1">
            <w:r w:rsidR="00DD742C" w:rsidRPr="00FF5C17">
              <w:rPr>
                <w:rStyle w:val="Hyperlink"/>
                <w:noProof/>
                <w:lang w:bidi="ar-DZ"/>
                <w14:scene3d>
                  <w14:camera w14:prst="orthographicFront"/>
                  <w14:lightRig w14:rig="threePt" w14:dir="t">
                    <w14:rot w14:lat="0" w14:lon="0" w14:rev="0"/>
                  </w14:lightRig>
                </w14:scene3d>
              </w:rPr>
              <w:t>1.3.25</w:t>
            </w:r>
            <w:r w:rsidR="00DD742C">
              <w:rPr>
                <w:rFonts w:eastAsiaTheme="minorEastAsia"/>
                <w:noProof/>
                <w:sz w:val="22"/>
                <w:szCs w:val="22"/>
                <w:lang w:val="en-US"/>
              </w:rPr>
              <w:tab/>
            </w:r>
            <w:r w:rsidR="00DD742C" w:rsidRPr="00FF5C17">
              <w:rPr>
                <w:rStyle w:val="Hyperlink"/>
                <w:noProof/>
                <w:lang w:bidi="ar-DZ"/>
              </w:rPr>
              <w:t>Assessment of the Health Star Rating displayed on pack against the calculated Health Star Rating: multipack assessment</w:t>
            </w:r>
            <w:r w:rsidR="00DD742C">
              <w:rPr>
                <w:noProof/>
                <w:webHidden/>
              </w:rPr>
              <w:tab/>
            </w:r>
            <w:r w:rsidR="00DD742C">
              <w:rPr>
                <w:noProof/>
                <w:webHidden/>
              </w:rPr>
              <w:fldChar w:fldCharType="begin"/>
            </w:r>
            <w:r w:rsidR="00DD742C">
              <w:rPr>
                <w:noProof/>
                <w:webHidden/>
              </w:rPr>
              <w:instrText xml:space="preserve"> PAGEREF _Toc477986150 \h </w:instrText>
            </w:r>
            <w:r w:rsidR="00DD742C">
              <w:rPr>
                <w:noProof/>
                <w:webHidden/>
              </w:rPr>
            </w:r>
            <w:r w:rsidR="00DD742C">
              <w:rPr>
                <w:noProof/>
                <w:webHidden/>
              </w:rPr>
              <w:fldChar w:fldCharType="separate"/>
            </w:r>
            <w:r w:rsidR="00D32A7C">
              <w:rPr>
                <w:noProof/>
                <w:webHidden/>
              </w:rPr>
              <w:t>111</w:t>
            </w:r>
            <w:r w:rsidR="00DD742C">
              <w:rPr>
                <w:noProof/>
                <w:webHidden/>
              </w:rPr>
              <w:fldChar w:fldCharType="end"/>
            </w:r>
          </w:hyperlink>
        </w:p>
        <w:p w14:paraId="765EC5CB" w14:textId="6764877C" w:rsidR="00DD742C" w:rsidRDefault="004C518E">
          <w:pPr>
            <w:pStyle w:val="TOC1"/>
            <w:tabs>
              <w:tab w:val="left" w:pos="1320"/>
            </w:tabs>
            <w:rPr>
              <w:rFonts w:eastAsiaTheme="minorEastAsia"/>
              <w:b w:val="0"/>
              <w:bCs w:val="0"/>
              <w:color w:val="auto"/>
              <w:sz w:val="22"/>
              <w:szCs w:val="22"/>
              <w:lang w:val="en-US" w:bidi="ar-SA"/>
            </w:rPr>
          </w:pPr>
          <w:hyperlink w:anchor="_Toc477986151" w:history="1">
            <w:r w:rsidR="00DD742C" w:rsidRPr="00FF5C17">
              <w:rPr>
                <w:rStyle w:val="Hyperlink"/>
                <w:rFonts w:ascii="Arial" w:hAnsi="Arial" w:cs="Arial"/>
              </w:rPr>
              <w:t>Chapter 2:</w:t>
            </w:r>
            <w:r w:rsidR="00DD742C">
              <w:rPr>
                <w:rFonts w:eastAsiaTheme="minorEastAsia"/>
                <w:b w:val="0"/>
                <w:bCs w:val="0"/>
                <w:color w:val="auto"/>
                <w:sz w:val="22"/>
                <w:szCs w:val="22"/>
                <w:lang w:val="en-US" w:bidi="ar-SA"/>
              </w:rPr>
              <w:tab/>
            </w:r>
            <w:r w:rsidR="00DD742C" w:rsidRPr="00FF5C17">
              <w:rPr>
                <w:rStyle w:val="Hyperlink"/>
                <w:rFonts w:ascii="Arial" w:hAnsi="Arial" w:cs="Arial"/>
              </w:rPr>
              <w:t xml:space="preserve">Consumer awareness and ability to use the </w:t>
            </w:r>
            <w:r w:rsidR="00DD742C" w:rsidRPr="00FF5C17">
              <w:rPr>
                <w:rStyle w:val="Hyperlink"/>
              </w:rPr>
              <w:t xml:space="preserve">Health Star Rating </w:t>
            </w:r>
            <w:r w:rsidR="00DD742C" w:rsidRPr="00FF5C17">
              <w:rPr>
                <w:rStyle w:val="Hyperlink"/>
                <w:rFonts w:ascii="Arial" w:hAnsi="Arial" w:cs="Arial"/>
              </w:rPr>
              <w:t>system correctly</w:t>
            </w:r>
            <w:r w:rsidR="00DD742C">
              <w:rPr>
                <w:webHidden/>
              </w:rPr>
              <w:tab/>
            </w:r>
            <w:r w:rsidR="00DD742C">
              <w:rPr>
                <w:webHidden/>
              </w:rPr>
              <w:fldChar w:fldCharType="begin"/>
            </w:r>
            <w:r w:rsidR="00DD742C">
              <w:rPr>
                <w:webHidden/>
              </w:rPr>
              <w:instrText xml:space="preserve"> PAGEREF _Toc477986151 \h </w:instrText>
            </w:r>
            <w:r w:rsidR="00DD742C">
              <w:rPr>
                <w:webHidden/>
              </w:rPr>
            </w:r>
            <w:r w:rsidR="00DD742C">
              <w:rPr>
                <w:webHidden/>
              </w:rPr>
              <w:fldChar w:fldCharType="separate"/>
            </w:r>
            <w:r w:rsidR="00D32A7C">
              <w:rPr>
                <w:webHidden/>
              </w:rPr>
              <w:t>112</w:t>
            </w:r>
            <w:r w:rsidR="00DD742C">
              <w:rPr>
                <w:webHidden/>
              </w:rPr>
              <w:fldChar w:fldCharType="end"/>
            </w:r>
          </w:hyperlink>
        </w:p>
        <w:p w14:paraId="2CD702DF" w14:textId="432715DB" w:rsidR="00DD742C" w:rsidRDefault="004C518E">
          <w:pPr>
            <w:pStyle w:val="TOC2"/>
            <w:rPr>
              <w:rFonts w:eastAsiaTheme="minorEastAsia"/>
              <w:bCs w:val="0"/>
              <w:noProof/>
              <w:sz w:val="22"/>
              <w:szCs w:val="22"/>
              <w:lang w:val="en-US"/>
            </w:rPr>
          </w:pPr>
          <w:hyperlink w:anchor="_Toc477986152" w:history="1">
            <w:r w:rsidR="00DD742C" w:rsidRPr="00FF5C17">
              <w:rPr>
                <w:rStyle w:val="Hyperlink"/>
                <w:noProof/>
                <w:lang w:bidi="ar-DZ"/>
              </w:rPr>
              <w:t>2.1</w:t>
            </w:r>
            <w:r w:rsidR="00DD742C">
              <w:rPr>
                <w:rFonts w:eastAsiaTheme="minorEastAsia"/>
                <w:bCs w:val="0"/>
                <w:noProof/>
                <w:sz w:val="22"/>
                <w:szCs w:val="22"/>
                <w:lang w:val="en-US"/>
              </w:rPr>
              <w:tab/>
            </w:r>
            <w:r w:rsidR="00DD742C" w:rsidRPr="00FF5C17">
              <w:rPr>
                <w:rStyle w:val="Hyperlink"/>
                <w:noProof/>
                <w:lang w:bidi="ar-DZ"/>
              </w:rPr>
              <w:t>Chapter summary</w:t>
            </w:r>
            <w:r w:rsidR="00DD742C">
              <w:rPr>
                <w:noProof/>
                <w:webHidden/>
              </w:rPr>
              <w:tab/>
            </w:r>
            <w:r w:rsidR="00DD742C">
              <w:rPr>
                <w:noProof/>
                <w:webHidden/>
              </w:rPr>
              <w:fldChar w:fldCharType="begin"/>
            </w:r>
            <w:r w:rsidR="00DD742C">
              <w:rPr>
                <w:noProof/>
                <w:webHidden/>
              </w:rPr>
              <w:instrText xml:space="preserve"> PAGEREF _Toc477986152 \h </w:instrText>
            </w:r>
            <w:r w:rsidR="00DD742C">
              <w:rPr>
                <w:noProof/>
                <w:webHidden/>
              </w:rPr>
            </w:r>
            <w:r w:rsidR="00DD742C">
              <w:rPr>
                <w:noProof/>
                <w:webHidden/>
              </w:rPr>
              <w:fldChar w:fldCharType="separate"/>
            </w:r>
            <w:r w:rsidR="00D32A7C">
              <w:rPr>
                <w:noProof/>
                <w:webHidden/>
              </w:rPr>
              <w:t>115</w:t>
            </w:r>
            <w:r w:rsidR="00DD742C">
              <w:rPr>
                <w:noProof/>
                <w:webHidden/>
              </w:rPr>
              <w:fldChar w:fldCharType="end"/>
            </w:r>
          </w:hyperlink>
        </w:p>
        <w:p w14:paraId="4F95DDE2" w14:textId="7FB90892" w:rsidR="00DD742C" w:rsidRDefault="004C518E">
          <w:pPr>
            <w:pStyle w:val="TOC3"/>
            <w:rPr>
              <w:rFonts w:eastAsiaTheme="minorEastAsia"/>
              <w:noProof/>
              <w:sz w:val="22"/>
              <w:szCs w:val="22"/>
              <w:lang w:val="en-US"/>
            </w:rPr>
          </w:pPr>
          <w:hyperlink w:anchor="_Toc477986153" w:history="1">
            <w:r w:rsidR="00DD742C" w:rsidRPr="00FF5C17">
              <w:rPr>
                <w:rStyle w:val="Hyperlink"/>
                <w:noProof/>
                <w:lang w:bidi="ar-DZ"/>
                <w14:scene3d>
                  <w14:camera w14:prst="orthographicFront"/>
                  <w14:lightRig w14:rig="threePt" w14:dir="t">
                    <w14:rot w14:lat="0" w14:lon="0" w14:rev="0"/>
                  </w14:lightRig>
                </w14:scene3d>
              </w:rPr>
              <w:t>2.1.1</w:t>
            </w:r>
            <w:r w:rsidR="00DD742C">
              <w:rPr>
                <w:rFonts w:eastAsiaTheme="minorEastAsia"/>
                <w:noProof/>
                <w:sz w:val="22"/>
                <w:szCs w:val="22"/>
                <w:lang w:val="en-US"/>
              </w:rPr>
              <w:tab/>
            </w:r>
            <w:r w:rsidR="00DD742C" w:rsidRPr="00FF5C17">
              <w:rPr>
                <w:rStyle w:val="Hyperlink"/>
                <w:noProof/>
                <w:lang w:bidi="ar-DZ"/>
              </w:rPr>
              <w:t>Awareness of the Health Star Rating system</w:t>
            </w:r>
            <w:r w:rsidR="00DD742C">
              <w:rPr>
                <w:noProof/>
                <w:webHidden/>
              </w:rPr>
              <w:tab/>
            </w:r>
            <w:r w:rsidR="00DD742C">
              <w:rPr>
                <w:noProof/>
                <w:webHidden/>
              </w:rPr>
              <w:fldChar w:fldCharType="begin"/>
            </w:r>
            <w:r w:rsidR="00DD742C">
              <w:rPr>
                <w:noProof/>
                <w:webHidden/>
              </w:rPr>
              <w:instrText xml:space="preserve"> PAGEREF _Toc477986153 \h </w:instrText>
            </w:r>
            <w:r w:rsidR="00DD742C">
              <w:rPr>
                <w:noProof/>
                <w:webHidden/>
              </w:rPr>
            </w:r>
            <w:r w:rsidR="00DD742C">
              <w:rPr>
                <w:noProof/>
                <w:webHidden/>
              </w:rPr>
              <w:fldChar w:fldCharType="separate"/>
            </w:r>
            <w:r w:rsidR="00D32A7C">
              <w:rPr>
                <w:noProof/>
                <w:webHidden/>
              </w:rPr>
              <w:t>115</w:t>
            </w:r>
            <w:r w:rsidR="00DD742C">
              <w:rPr>
                <w:noProof/>
                <w:webHidden/>
              </w:rPr>
              <w:fldChar w:fldCharType="end"/>
            </w:r>
          </w:hyperlink>
        </w:p>
        <w:p w14:paraId="436DFBC5" w14:textId="7E432DAF" w:rsidR="00DD742C" w:rsidRDefault="004C518E">
          <w:pPr>
            <w:pStyle w:val="TOC3"/>
            <w:rPr>
              <w:rFonts w:eastAsiaTheme="minorEastAsia"/>
              <w:noProof/>
              <w:sz w:val="22"/>
              <w:szCs w:val="22"/>
              <w:lang w:val="en-US"/>
            </w:rPr>
          </w:pPr>
          <w:hyperlink w:anchor="_Toc477986154" w:history="1">
            <w:r w:rsidR="00DD742C" w:rsidRPr="00FF5C17">
              <w:rPr>
                <w:rStyle w:val="Hyperlink"/>
                <w:noProof/>
                <w:lang w:bidi="ar-DZ"/>
                <w14:scene3d>
                  <w14:camera w14:prst="orthographicFront"/>
                  <w14:lightRig w14:rig="threePt" w14:dir="t">
                    <w14:rot w14:lat="0" w14:lon="0" w14:rev="0"/>
                  </w14:lightRig>
                </w14:scene3d>
              </w:rPr>
              <w:t>2.1.2</w:t>
            </w:r>
            <w:r w:rsidR="00DD742C">
              <w:rPr>
                <w:rFonts w:eastAsiaTheme="minorEastAsia"/>
                <w:noProof/>
                <w:sz w:val="22"/>
                <w:szCs w:val="22"/>
                <w:lang w:val="en-US"/>
              </w:rPr>
              <w:tab/>
            </w:r>
            <w:r w:rsidR="00DD742C" w:rsidRPr="00FF5C17">
              <w:rPr>
                <w:rStyle w:val="Hyperlink"/>
                <w:noProof/>
                <w:lang w:bidi="ar-DZ"/>
              </w:rPr>
              <w:t>Understanding of what the Health Star Rating system represents</w:t>
            </w:r>
            <w:r w:rsidR="00DD742C">
              <w:rPr>
                <w:noProof/>
                <w:webHidden/>
              </w:rPr>
              <w:tab/>
            </w:r>
            <w:r w:rsidR="00DD742C">
              <w:rPr>
                <w:noProof/>
                <w:webHidden/>
              </w:rPr>
              <w:fldChar w:fldCharType="begin"/>
            </w:r>
            <w:r w:rsidR="00DD742C">
              <w:rPr>
                <w:noProof/>
                <w:webHidden/>
              </w:rPr>
              <w:instrText xml:space="preserve"> PAGEREF _Toc477986154 \h </w:instrText>
            </w:r>
            <w:r w:rsidR="00DD742C">
              <w:rPr>
                <w:noProof/>
                <w:webHidden/>
              </w:rPr>
            </w:r>
            <w:r w:rsidR="00DD742C">
              <w:rPr>
                <w:noProof/>
                <w:webHidden/>
              </w:rPr>
              <w:fldChar w:fldCharType="separate"/>
            </w:r>
            <w:r w:rsidR="00D32A7C">
              <w:rPr>
                <w:noProof/>
                <w:webHidden/>
              </w:rPr>
              <w:t>115</w:t>
            </w:r>
            <w:r w:rsidR="00DD742C">
              <w:rPr>
                <w:noProof/>
                <w:webHidden/>
              </w:rPr>
              <w:fldChar w:fldCharType="end"/>
            </w:r>
          </w:hyperlink>
        </w:p>
        <w:p w14:paraId="6D609825" w14:textId="15E0D02F" w:rsidR="00DD742C" w:rsidRDefault="004C518E">
          <w:pPr>
            <w:pStyle w:val="TOC3"/>
            <w:rPr>
              <w:rFonts w:eastAsiaTheme="minorEastAsia"/>
              <w:noProof/>
              <w:sz w:val="22"/>
              <w:szCs w:val="22"/>
              <w:lang w:val="en-US"/>
            </w:rPr>
          </w:pPr>
          <w:hyperlink w:anchor="_Toc477986155" w:history="1">
            <w:r w:rsidR="00DD742C" w:rsidRPr="00FF5C17">
              <w:rPr>
                <w:rStyle w:val="Hyperlink"/>
                <w:noProof/>
                <w:lang w:bidi="ar-DZ"/>
                <w14:scene3d>
                  <w14:camera w14:prst="orthographicFront"/>
                  <w14:lightRig w14:rig="threePt" w14:dir="t">
                    <w14:rot w14:lat="0" w14:lon="0" w14:rev="0"/>
                  </w14:lightRig>
                </w14:scene3d>
              </w:rPr>
              <w:t>2.1.3</w:t>
            </w:r>
            <w:r w:rsidR="00DD742C">
              <w:rPr>
                <w:rFonts w:eastAsiaTheme="minorEastAsia"/>
                <w:noProof/>
                <w:sz w:val="22"/>
                <w:szCs w:val="22"/>
                <w:lang w:val="en-US"/>
              </w:rPr>
              <w:tab/>
            </w:r>
            <w:r w:rsidR="00DD742C" w:rsidRPr="00FF5C17">
              <w:rPr>
                <w:rStyle w:val="Hyperlink"/>
                <w:noProof/>
                <w:lang w:bidi="ar-DZ"/>
              </w:rPr>
              <w:t>Use of the Health Star Rating system</w:t>
            </w:r>
            <w:r w:rsidR="00DD742C">
              <w:rPr>
                <w:noProof/>
                <w:webHidden/>
              </w:rPr>
              <w:tab/>
            </w:r>
            <w:r w:rsidR="00DD742C">
              <w:rPr>
                <w:noProof/>
                <w:webHidden/>
              </w:rPr>
              <w:fldChar w:fldCharType="begin"/>
            </w:r>
            <w:r w:rsidR="00DD742C">
              <w:rPr>
                <w:noProof/>
                <w:webHidden/>
              </w:rPr>
              <w:instrText xml:space="preserve"> PAGEREF _Toc477986155 \h </w:instrText>
            </w:r>
            <w:r w:rsidR="00DD742C">
              <w:rPr>
                <w:noProof/>
                <w:webHidden/>
              </w:rPr>
            </w:r>
            <w:r w:rsidR="00DD742C">
              <w:rPr>
                <w:noProof/>
                <w:webHidden/>
              </w:rPr>
              <w:fldChar w:fldCharType="separate"/>
            </w:r>
            <w:r w:rsidR="00D32A7C">
              <w:rPr>
                <w:noProof/>
                <w:webHidden/>
              </w:rPr>
              <w:t>115</w:t>
            </w:r>
            <w:r w:rsidR="00DD742C">
              <w:rPr>
                <w:noProof/>
                <w:webHidden/>
              </w:rPr>
              <w:fldChar w:fldCharType="end"/>
            </w:r>
          </w:hyperlink>
        </w:p>
        <w:p w14:paraId="2DB9ACA4" w14:textId="39A325B8" w:rsidR="00DD742C" w:rsidRDefault="004C518E">
          <w:pPr>
            <w:pStyle w:val="TOC3"/>
            <w:rPr>
              <w:rFonts w:eastAsiaTheme="minorEastAsia"/>
              <w:noProof/>
              <w:sz w:val="22"/>
              <w:szCs w:val="22"/>
              <w:lang w:val="en-US"/>
            </w:rPr>
          </w:pPr>
          <w:hyperlink w:anchor="_Toc477986156" w:history="1">
            <w:r w:rsidR="00DD742C" w:rsidRPr="00FF5C17">
              <w:rPr>
                <w:rStyle w:val="Hyperlink"/>
                <w:noProof/>
                <w:lang w:bidi="ar-DZ"/>
                <w14:scene3d>
                  <w14:camera w14:prst="orthographicFront"/>
                  <w14:lightRig w14:rig="threePt" w14:dir="t">
                    <w14:rot w14:lat="0" w14:lon="0" w14:rev="0"/>
                  </w14:lightRig>
                </w14:scene3d>
              </w:rPr>
              <w:t>2.1.4</w:t>
            </w:r>
            <w:r w:rsidR="00DD742C">
              <w:rPr>
                <w:rFonts w:eastAsiaTheme="minorEastAsia"/>
                <w:noProof/>
                <w:sz w:val="22"/>
                <w:szCs w:val="22"/>
                <w:lang w:val="en-US"/>
              </w:rPr>
              <w:tab/>
            </w:r>
            <w:r w:rsidR="00DD742C" w:rsidRPr="00FF5C17">
              <w:rPr>
                <w:rStyle w:val="Hyperlink"/>
                <w:noProof/>
                <w:lang w:bidi="ar-DZ"/>
              </w:rPr>
              <w:t>Advertising awareness</w:t>
            </w:r>
            <w:r w:rsidR="00DD742C">
              <w:rPr>
                <w:noProof/>
                <w:webHidden/>
              </w:rPr>
              <w:tab/>
            </w:r>
            <w:r w:rsidR="00DD742C">
              <w:rPr>
                <w:noProof/>
                <w:webHidden/>
              </w:rPr>
              <w:fldChar w:fldCharType="begin"/>
            </w:r>
            <w:r w:rsidR="00DD742C">
              <w:rPr>
                <w:noProof/>
                <w:webHidden/>
              </w:rPr>
              <w:instrText xml:space="preserve"> PAGEREF _Toc477986156 \h </w:instrText>
            </w:r>
            <w:r w:rsidR="00DD742C">
              <w:rPr>
                <w:noProof/>
                <w:webHidden/>
              </w:rPr>
            </w:r>
            <w:r w:rsidR="00DD742C">
              <w:rPr>
                <w:noProof/>
                <w:webHidden/>
              </w:rPr>
              <w:fldChar w:fldCharType="separate"/>
            </w:r>
            <w:r w:rsidR="00D32A7C">
              <w:rPr>
                <w:noProof/>
                <w:webHidden/>
              </w:rPr>
              <w:t>115</w:t>
            </w:r>
            <w:r w:rsidR="00DD742C">
              <w:rPr>
                <w:noProof/>
                <w:webHidden/>
              </w:rPr>
              <w:fldChar w:fldCharType="end"/>
            </w:r>
          </w:hyperlink>
        </w:p>
        <w:p w14:paraId="4720EA51" w14:textId="45F9E33F" w:rsidR="00DD742C" w:rsidRDefault="004C518E">
          <w:pPr>
            <w:pStyle w:val="TOC3"/>
            <w:rPr>
              <w:rFonts w:eastAsiaTheme="minorEastAsia"/>
              <w:noProof/>
              <w:sz w:val="22"/>
              <w:szCs w:val="22"/>
              <w:lang w:val="en-US"/>
            </w:rPr>
          </w:pPr>
          <w:hyperlink w:anchor="_Toc477986157" w:history="1">
            <w:r w:rsidR="00DD742C" w:rsidRPr="00FF5C17">
              <w:rPr>
                <w:rStyle w:val="Hyperlink"/>
                <w:noProof/>
                <w:lang w:bidi="ar-DZ"/>
                <w14:scene3d>
                  <w14:camera w14:prst="orthographicFront"/>
                  <w14:lightRig w14:rig="threePt" w14:dir="t">
                    <w14:rot w14:lat="0" w14:lon="0" w14:rev="0"/>
                  </w14:lightRig>
                </w14:scene3d>
              </w:rPr>
              <w:t>2.1.5</w:t>
            </w:r>
            <w:r w:rsidR="00DD742C">
              <w:rPr>
                <w:rFonts w:eastAsiaTheme="minorEastAsia"/>
                <w:noProof/>
                <w:sz w:val="22"/>
                <w:szCs w:val="22"/>
                <w:lang w:val="en-US"/>
              </w:rPr>
              <w:tab/>
            </w:r>
            <w:r w:rsidR="00DD742C" w:rsidRPr="00FF5C17">
              <w:rPr>
                <w:rStyle w:val="Hyperlink"/>
                <w:noProof/>
                <w:lang w:bidi="ar-DZ"/>
              </w:rPr>
              <w:t>Perceptions and attitudes towards the Health Star Rating system</w:t>
            </w:r>
            <w:r w:rsidR="00DD742C">
              <w:rPr>
                <w:noProof/>
                <w:webHidden/>
              </w:rPr>
              <w:tab/>
            </w:r>
            <w:r w:rsidR="00DD742C">
              <w:rPr>
                <w:noProof/>
                <w:webHidden/>
              </w:rPr>
              <w:fldChar w:fldCharType="begin"/>
            </w:r>
            <w:r w:rsidR="00DD742C">
              <w:rPr>
                <w:noProof/>
                <w:webHidden/>
              </w:rPr>
              <w:instrText xml:space="preserve"> PAGEREF _Toc477986157 \h </w:instrText>
            </w:r>
            <w:r w:rsidR="00DD742C">
              <w:rPr>
                <w:noProof/>
                <w:webHidden/>
              </w:rPr>
            </w:r>
            <w:r w:rsidR="00DD742C">
              <w:rPr>
                <w:noProof/>
                <w:webHidden/>
              </w:rPr>
              <w:fldChar w:fldCharType="separate"/>
            </w:r>
            <w:r w:rsidR="00D32A7C">
              <w:rPr>
                <w:noProof/>
                <w:webHidden/>
              </w:rPr>
              <w:t>116</w:t>
            </w:r>
            <w:r w:rsidR="00DD742C">
              <w:rPr>
                <w:noProof/>
                <w:webHidden/>
              </w:rPr>
              <w:fldChar w:fldCharType="end"/>
            </w:r>
          </w:hyperlink>
        </w:p>
        <w:p w14:paraId="54C9FDFD" w14:textId="0E9CF080" w:rsidR="00DD742C" w:rsidRDefault="004C518E">
          <w:pPr>
            <w:pStyle w:val="TOC2"/>
            <w:rPr>
              <w:rFonts w:eastAsiaTheme="minorEastAsia"/>
              <w:bCs w:val="0"/>
              <w:noProof/>
              <w:sz w:val="22"/>
              <w:szCs w:val="22"/>
              <w:lang w:val="en-US"/>
            </w:rPr>
          </w:pPr>
          <w:hyperlink w:anchor="_Toc477986158" w:history="1">
            <w:r w:rsidR="00DD742C" w:rsidRPr="00FF5C17">
              <w:rPr>
                <w:rStyle w:val="Hyperlink"/>
                <w:noProof/>
                <w:lang w:bidi="ar-DZ"/>
              </w:rPr>
              <w:t>Health Star Rating system graphics</w:t>
            </w:r>
            <w:r w:rsidR="00DD742C">
              <w:rPr>
                <w:noProof/>
                <w:webHidden/>
              </w:rPr>
              <w:tab/>
            </w:r>
            <w:r w:rsidR="00DD742C">
              <w:rPr>
                <w:noProof/>
                <w:webHidden/>
              </w:rPr>
              <w:fldChar w:fldCharType="begin"/>
            </w:r>
            <w:r w:rsidR="00DD742C">
              <w:rPr>
                <w:noProof/>
                <w:webHidden/>
              </w:rPr>
              <w:instrText xml:space="preserve"> PAGEREF _Toc477986158 \h </w:instrText>
            </w:r>
            <w:r w:rsidR="00DD742C">
              <w:rPr>
                <w:noProof/>
                <w:webHidden/>
              </w:rPr>
            </w:r>
            <w:r w:rsidR="00DD742C">
              <w:rPr>
                <w:noProof/>
                <w:webHidden/>
              </w:rPr>
              <w:fldChar w:fldCharType="separate"/>
            </w:r>
            <w:r w:rsidR="00D32A7C">
              <w:rPr>
                <w:noProof/>
                <w:webHidden/>
              </w:rPr>
              <w:t>117</w:t>
            </w:r>
            <w:r w:rsidR="00DD742C">
              <w:rPr>
                <w:noProof/>
                <w:webHidden/>
              </w:rPr>
              <w:fldChar w:fldCharType="end"/>
            </w:r>
          </w:hyperlink>
        </w:p>
        <w:p w14:paraId="6421C792" w14:textId="193362DF" w:rsidR="00DD742C" w:rsidRDefault="004C518E">
          <w:pPr>
            <w:pStyle w:val="TOC2"/>
            <w:rPr>
              <w:rFonts w:eastAsiaTheme="minorEastAsia"/>
              <w:bCs w:val="0"/>
              <w:noProof/>
              <w:sz w:val="22"/>
              <w:szCs w:val="22"/>
              <w:lang w:val="en-US"/>
            </w:rPr>
          </w:pPr>
          <w:hyperlink w:anchor="_Toc477986159" w:history="1">
            <w:r w:rsidR="00DD742C" w:rsidRPr="00FF5C17">
              <w:rPr>
                <w:rStyle w:val="Hyperlink"/>
                <w:noProof/>
                <w:lang w:bidi="ar-DZ"/>
              </w:rPr>
              <w:t>2.2</w:t>
            </w:r>
            <w:r w:rsidR="00DD742C">
              <w:rPr>
                <w:rFonts w:eastAsiaTheme="minorEastAsia"/>
                <w:bCs w:val="0"/>
                <w:noProof/>
                <w:sz w:val="22"/>
                <w:szCs w:val="22"/>
                <w:lang w:val="en-US"/>
              </w:rPr>
              <w:tab/>
            </w:r>
            <w:r w:rsidR="00DD742C" w:rsidRPr="00FF5C17">
              <w:rPr>
                <w:rStyle w:val="Hyperlink"/>
                <w:noProof/>
                <w:lang w:bidi="ar-DZ"/>
              </w:rPr>
              <w:t>Methodology</w:t>
            </w:r>
            <w:r w:rsidR="00DD742C">
              <w:rPr>
                <w:noProof/>
                <w:webHidden/>
              </w:rPr>
              <w:tab/>
            </w:r>
            <w:r w:rsidR="00DD742C">
              <w:rPr>
                <w:noProof/>
                <w:webHidden/>
              </w:rPr>
              <w:fldChar w:fldCharType="begin"/>
            </w:r>
            <w:r w:rsidR="00DD742C">
              <w:rPr>
                <w:noProof/>
                <w:webHidden/>
              </w:rPr>
              <w:instrText xml:space="preserve"> PAGEREF _Toc477986159 \h </w:instrText>
            </w:r>
            <w:r w:rsidR="00DD742C">
              <w:rPr>
                <w:noProof/>
                <w:webHidden/>
              </w:rPr>
            </w:r>
            <w:r w:rsidR="00DD742C">
              <w:rPr>
                <w:noProof/>
                <w:webHidden/>
              </w:rPr>
              <w:fldChar w:fldCharType="separate"/>
            </w:r>
            <w:r w:rsidR="00D32A7C">
              <w:rPr>
                <w:noProof/>
                <w:webHidden/>
              </w:rPr>
              <w:t>118</w:t>
            </w:r>
            <w:r w:rsidR="00DD742C">
              <w:rPr>
                <w:noProof/>
                <w:webHidden/>
              </w:rPr>
              <w:fldChar w:fldCharType="end"/>
            </w:r>
          </w:hyperlink>
        </w:p>
        <w:p w14:paraId="7EF2251F" w14:textId="2D0302AF" w:rsidR="00DD742C" w:rsidRDefault="004C518E">
          <w:pPr>
            <w:pStyle w:val="TOC3"/>
            <w:rPr>
              <w:rFonts w:eastAsiaTheme="minorEastAsia"/>
              <w:noProof/>
              <w:sz w:val="22"/>
              <w:szCs w:val="22"/>
              <w:lang w:val="en-US"/>
            </w:rPr>
          </w:pPr>
          <w:hyperlink w:anchor="_Toc477986160" w:history="1">
            <w:r w:rsidR="00DD742C" w:rsidRPr="00FF5C17">
              <w:rPr>
                <w:rStyle w:val="Hyperlink"/>
                <w:noProof/>
                <w:lang w:bidi="ar-DZ"/>
                <w14:scene3d>
                  <w14:camera w14:prst="orthographicFront"/>
                  <w14:lightRig w14:rig="threePt" w14:dir="t">
                    <w14:rot w14:lat="0" w14:lon="0" w14:rev="0"/>
                  </w14:lightRig>
                </w14:scene3d>
              </w:rPr>
              <w:t>2.2.1</w:t>
            </w:r>
            <w:r w:rsidR="00DD742C">
              <w:rPr>
                <w:rFonts w:eastAsiaTheme="minorEastAsia"/>
                <w:noProof/>
                <w:sz w:val="22"/>
                <w:szCs w:val="22"/>
                <w:lang w:val="en-US"/>
              </w:rPr>
              <w:tab/>
            </w:r>
            <w:r w:rsidR="00DD742C" w:rsidRPr="00FF5C17">
              <w:rPr>
                <w:rStyle w:val="Hyperlink"/>
                <w:noProof/>
                <w:lang w:bidi="ar-DZ"/>
              </w:rPr>
              <w:t>Survey design and sample</w:t>
            </w:r>
            <w:r w:rsidR="00DD742C">
              <w:rPr>
                <w:noProof/>
                <w:webHidden/>
              </w:rPr>
              <w:tab/>
            </w:r>
            <w:r w:rsidR="00DD742C">
              <w:rPr>
                <w:noProof/>
                <w:webHidden/>
              </w:rPr>
              <w:fldChar w:fldCharType="begin"/>
            </w:r>
            <w:r w:rsidR="00DD742C">
              <w:rPr>
                <w:noProof/>
                <w:webHidden/>
              </w:rPr>
              <w:instrText xml:space="preserve"> PAGEREF _Toc477986160 \h </w:instrText>
            </w:r>
            <w:r w:rsidR="00DD742C">
              <w:rPr>
                <w:noProof/>
                <w:webHidden/>
              </w:rPr>
            </w:r>
            <w:r w:rsidR="00DD742C">
              <w:rPr>
                <w:noProof/>
                <w:webHidden/>
              </w:rPr>
              <w:fldChar w:fldCharType="separate"/>
            </w:r>
            <w:r w:rsidR="00D32A7C">
              <w:rPr>
                <w:noProof/>
                <w:webHidden/>
              </w:rPr>
              <w:t>118</w:t>
            </w:r>
            <w:r w:rsidR="00DD742C">
              <w:rPr>
                <w:noProof/>
                <w:webHidden/>
              </w:rPr>
              <w:fldChar w:fldCharType="end"/>
            </w:r>
          </w:hyperlink>
        </w:p>
        <w:p w14:paraId="2A87047C" w14:textId="4F98D3FA" w:rsidR="00DD742C" w:rsidRDefault="004C518E">
          <w:pPr>
            <w:pStyle w:val="TOC3"/>
            <w:rPr>
              <w:rFonts w:eastAsiaTheme="minorEastAsia"/>
              <w:noProof/>
              <w:sz w:val="22"/>
              <w:szCs w:val="22"/>
              <w:lang w:val="en-US"/>
            </w:rPr>
          </w:pPr>
          <w:hyperlink w:anchor="_Toc477986161" w:history="1">
            <w:r w:rsidR="00DD742C" w:rsidRPr="00FF5C17">
              <w:rPr>
                <w:rStyle w:val="Hyperlink"/>
                <w:noProof/>
                <w:lang w:bidi="ar-DZ"/>
                <w14:scene3d>
                  <w14:camera w14:prst="orthographicFront"/>
                  <w14:lightRig w14:rig="threePt" w14:dir="t">
                    <w14:rot w14:lat="0" w14:lon="0" w14:rev="0"/>
                  </w14:lightRig>
                </w14:scene3d>
              </w:rPr>
              <w:t>2.2.2</w:t>
            </w:r>
            <w:r w:rsidR="00DD742C">
              <w:rPr>
                <w:rFonts w:eastAsiaTheme="minorEastAsia"/>
                <w:noProof/>
                <w:sz w:val="22"/>
                <w:szCs w:val="22"/>
                <w:lang w:val="en-US"/>
              </w:rPr>
              <w:tab/>
            </w:r>
            <w:r w:rsidR="00DD742C" w:rsidRPr="00FF5C17">
              <w:rPr>
                <w:rStyle w:val="Hyperlink"/>
                <w:noProof/>
                <w:lang w:bidi="ar-DZ"/>
              </w:rPr>
              <w:t>Online panel partner</w:t>
            </w:r>
            <w:r w:rsidR="00DD742C">
              <w:rPr>
                <w:noProof/>
                <w:webHidden/>
              </w:rPr>
              <w:tab/>
            </w:r>
            <w:r w:rsidR="00DD742C">
              <w:rPr>
                <w:noProof/>
                <w:webHidden/>
              </w:rPr>
              <w:fldChar w:fldCharType="begin"/>
            </w:r>
            <w:r w:rsidR="00DD742C">
              <w:rPr>
                <w:noProof/>
                <w:webHidden/>
              </w:rPr>
              <w:instrText xml:space="preserve"> PAGEREF _Toc477986161 \h </w:instrText>
            </w:r>
            <w:r w:rsidR="00DD742C">
              <w:rPr>
                <w:noProof/>
                <w:webHidden/>
              </w:rPr>
            </w:r>
            <w:r w:rsidR="00DD742C">
              <w:rPr>
                <w:noProof/>
                <w:webHidden/>
              </w:rPr>
              <w:fldChar w:fldCharType="separate"/>
            </w:r>
            <w:r w:rsidR="00D32A7C">
              <w:rPr>
                <w:noProof/>
                <w:webHidden/>
              </w:rPr>
              <w:t>118</w:t>
            </w:r>
            <w:r w:rsidR="00DD742C">
              <w:rPr>
                <w:noProof/>
                <w:webHidden/>
              </w:rPr>
              <w:fldChar w:fldCharType="end"/>
            </w:r>
          </w:hyperlink>
        </w:p>
        <w:p w14:paraId="18C3C405" w14:textId="354E11D7" w:rsidR="00DD742C" w:rsidRDefault="004C518E">
          <w:pPr>
            <w:pStyle w:val="TOC3"/>
            <w:rPr>
              <w:rFonts w:eastAsiaTheme="minorEastAsia"/>
              <w:noProof/>
              <w:sz w:val="22"/>
              <w:szCs w:val="22"/>
              <w:lang w:val="en-US"/>
            </w:rPr>
          </w:pPr>
          <w:hyperlink w:anchor="_Toc477986162" w:history="1">
            <w:r w:rsidR="00DD742C" w:rsidRPr="00FF5C17">
              <w:rPr>
                <w:rStyle w:val="Hyperlink"/>
                <w:noProof/>
                <w:lang w:bidi="ar-DZ"/>
                <w14:scene3d>
                  <w14:camera w14:prst="orthographicFront"/>
                  <w14:lightRig w14:rig="threePt" w14:dir="t">
                    <w14:rot w14:lat="0" w14:lon="0" w14:rev="0"/>
                  </w14:lightRig>
                </w14:scene3d>
              </w:rPr>
              <w:t>2.2.3</w:t>
            </w:r>
            <w:r w:rsidR="00DD742C">
              <w:rPr>
                <w:rFonts w:eastAsiaTheme="minorEastAsia"/>
                <w:noProof/>
                <w:sz w:val="22"/>
                <w:szCs w:val="22"/>
                <w:lang w:val="en-US"/>
              </w:rPr>
              <w:tab/>
            </w:r>
            <w:r w:rsidR="00DD742C" w:rsidRPr="00FF5C17">
              <w:rPr>
                <w:rStyle w:val="Hyperlink"/>
                <w:noProof/>
                <w:lang w:bidi="ar-DZ"/>
              </w:rPr>
              <w:t>Survey questionnaire</w:t>
            </w:r>
            <w:r w:rsidR="00DD742C">
              <w:rPr>
                <w:noProof/>
                <w:webHidden/>
              </w:rPr>
              <w:tab/>
            </w:r>
            <w:r w:rsidR="00DD742C">
              <w:rPr>
                <w:noProof/>
                <w:webHidden/>
              </w:rPr>
              <w:fldChar w:fldCharType="begin"/>
            </w:r>
            <w:r w:rsidR="00DD742C">
              <w:rPr>
                <w:noProof/>
                <w:webHidden/>
              </w:rPr>
              <w:instrText xml:space="preserve"> PAGEREF _Toc477986162 \h </w:instrText>
            </w:r>
            <w:r w:rsidR="00DD742C">
              <w:rPr>
                <w:noProof/>
                <w:webHidden/>
              </w:rPr>
            </w:r>
            <w:r w:rsidR="00DD742C">
              <w:rPr>
                <w:noProof/>
                <w:webHidden/>
              </w:rPr>
              <w:fldChar w:fldCharType="separate"/>
            </w:r>
            <w:r w:rsidR="00D32A7C">
              <w:rPr>
                <w:noProof/>
                <w:webHidden/>
              </w:rPr>
              <w:t>119</w:t>
            </w:r>
            <w:r w:rsidR="00DD742C">
              <w:rPr>
                <w:noProof/>
                <w:webHidden/>
              </w:rPr>
              <w:fldChar w:fldCharType="end"/>
            </w:r>
          </w:hyperlink>
        </w:p>
        <w:p w14:paraId="2943A56C" w14:textId="57EB9034" w:rsidR="00DD742C" w:rsidRDefault="004C518E">
          <w:pPr>
            <w:pStyle w:val="TOC3"/>
            <w:rPr>
              <w:rFonts w:eastAsiaTheme="minorEastAsia"/>
              <w:noProof/>
              <w:sz w:val="22"/>
              <w:szCs w:val="22"/>
              <w:lang w:val="en-US"/>
            </w:rPr>
          </w:pPr>
          <w:hyperlink w:anchor="_Toc477986163" w:history="1">
            <w:r w:rsidR="00DD742C" w:rsidRPr="00FF5C17">
              <w:rPr>
                <w:rStyle w:val="Hyperlink"/>
                <w:noProof/>
                <w:lang w:bidi="ar-DZ"/>
                <w14:scene3d>
                  <w14:camera w14:prst="orthographicFront"/>
                  <w14:lightRig w14:rig="threePt" w14:dir="t">
                    <w14:rot w14:lat="0" w14:lon="0" w14:rev="0"/>
                  </w14:lightRig>
                </w14:scene3d>
              </w:rPr>
              <w:t>2.2.4</w:t>
            </w:r>
            <w:r w:rsidR="00DD742C">
              <w:rPr>
                <w:rFonts w:eastAsiaTheme="minorEastAsia"/>
                <w:noProof/>
                <w:sz w:val="22"/>
                <w:szCs w:val="22"/>
                <w:lang w:val="en-US"/>
              </w:rPr>
              <w:tab/>
            </w:r>
            <w:r w:rsidR="00DD742C" w:rsidRPr="00FF5C17">
              <w:rPr>
                <w:rStyle w:val="Hyperlink"/>
                <w:noProof/>
                <w:lang w:bidi="ar-DZ"/>
              </w:rPr>
              <w:t>Data analysis and reporting</w:t>
            </w:r>
            <w:r w:rsidR="00DD742C">
              <w:rPr>
                <w:noProof/>
                <w:webHidden/>
              </w:rPr>
              <w:tab/>
            </w:r>
            <w:r w:rsidR="00DD742C">
              <w:rPr>
                <w:noProof/>
                <w:webHidden/>
              </w:rPr>
              <w:fldChar w:fldCharType="begin"/>
            </w:r>
            <w:r w:rsidR="00DD742C">
              <w:rPr>
                <w:noProof/>
                <w:webHidden/>
              </w:rPr>
              <w:instrText xml:space="preserve"> PAGEREF _Toc477986163 \h </w:instrText>
            </w:r>
            <w:r w:rsidR="00DD742C">
              <w:rPr>
                <w:noProof/>
                <w:webHidden/>
              </w:rPr>
            </w:r>
            <w:r w:rsidR="00DD742C">
              <w:rPr>
                <w:noProof/>
                <w:webHidden/>
              </w:rPr>
              <w:fldChar w:fldCharType="separate"/>
            </w:r>
            <w:r w:rsidR="00D32A7C">
              <w:rPr>
                <w:noProof/>
                <w:webHidden/>
              </w:rPr>
              <w:t>120</w:t>
            </w:r>
            <w:r w:rsidR="00DD742C">
              <w:rPr>
                <w:noProof/>
                <w:webHidden/>
              </w:rPr>
              <w:fldChar w:fldCharType="end"/>
            </w:r>
          </w:hyperlink>
        </w:p>
        <w:p w14:paraId="232DDD27" w14:textId="6658182B" w:rsidR="00DD742C" w:rsidRDefault="004C518E">
          <w:pPr>
            <w:pStyle w:val="TOC3"/>
            <w:rPr>
              <w:rFonts w:eastAsiaTheme="minorEastAsia"/>
              <w:noProof/>
              <w:sz w:val="22"/>
              <w:szCs w:val="22"/>
              <w:lang w:val="en-US"/>
            </w:rPr>
          </w:pPr>
          <w:hyperlink w:anchor="_Toc477986164" w:history="1">
            <w:r w:rsidR="00DD742C" w:rsidRPr="00FF5C17">
              <w:rPr>
                <w:rStyle w:val="Hyperlink"/>
                <w:noProof/>
                <w:lang w:bidi="ar-DZ"/>
                <w14:scene3d>
                  <w14:camera w14:prst="orthographicFront"/>
                  <w14:lightRig w14:rig="threePt" w14:dir="t">
                    <w14:rot w14:lat="0" w14:lon="0" w14:rev="0"/>
                  </w14:lightRig>
                </w14:scene3d>
              </w:rPr>
              <w:t>2.2.5</w:t>
            </w:r>
            <w:r w:rsidR="00DD742C">
              <w:rPr>
                <w:rFonts w:eastAsiaTheme="minorEastAsia"/>
                <w:noProof/>
                <w:sz w:val="22"/>
                <w:szCs w:val="22"/>
                <w:lang w:val="en-US"/>
              </w:rPr>
              <w:tab/>
            </w:r>
            <w:r w:rsidR="00DD742C" w:rsidRPr="00FF5C17">
              <w:rPr>
                <w:rStyle w:val="Hyperlink"/>
                <w:noProof/>
                <w:lang w:bidi="ar-DZ"/>
              </w:rPr>
              <w:t>Accuracy of results</w:t>
            </w:r>
            <w:r w:rsidR="00DD742C">
              <w:rPr>
                <w:noProof/>
                <w:webHidden/>
              </w:rPr>
              <w:tab/>
            </w:r>
            <w:r w:rsidR="00DD742C">
              <w:rPr>
                <w:noProof/>
                <w:webHidden/>
              </w:rPr>
              <w:fldChar w:fldCharType="begin"/>
            </w:r>
            <w:r w:rsidR="00DD742C">
              <w:rPr>
                <w:noProof/>
                <w:webHidden/>
              </w:rPr>
              <w:instrText xml:space="preserve"> PAGEREF _Toc477986164 \h </w:instrText>
            </w:r>
            <w:r w:rsidR="00DD742C">
              <w:rPr>
                <w:noProof/>
                <w:webHidden/>
              </w:rPr>
            </w:r>
            <w:r w:rsidR="00DD742C">
              <w:rPr>
                <w:noProof/>
                <w:webHidden/>
              </w:rPr>
              <w:fldChar w:fldCharType="separate"/>
            </w:r>
            <w:r w:rsidR="00D32A7C">
              <w:rPr>
                <w:noProof/>
                <w:webHidden/>
              </w:rPr>
              <w:t>120</w:t>
            </w:r>
            <w:r w:rsidR="00DD742C">
              <w:rPr>
                <w:noProof/>
                <w:webHidden/>
              </w:rPr>
              <w:fldChar w:fldCharType="end"/>
            </w:r>
          </w:hyperlink>
        </w:p>
        <w:p w14:paraId="3189EE7F" w14:textId="1E5609D1" w:rsidR="00DD742C" w:rsidRDefault="004C518E">
          <w:pPr>
            <w:pStyle w:val="TOC3"/>
            <w:rPr>
              <w:rFonts w:eastAsiaTheme="minorEastAsia"/>
              <w:noProof/>
              <w:sz w:val="22"/>
              <w:szCs w:val="22"/>
              <w:lang w:val="en-US"/>
            </w:rPr>
          </w:pPr>
          <w:hyperlink w:anchor="_Toc477986165" w:history="1">
            <w:r w:rsidR="00DD742C" w:rsidRPr="00FF5C17">
              <w:rPr>
                <w:rStyle w:val="Hyperlink"/>
                <w:noProof/>
                <w:lang w:bidi="ar-DZ"/>
                <w14:scene3d>
                  <w14:camera w14:prst="orthographicFront"/>
                  <w14:lightRig w14:rig="threePt" w14:dir="t">
                    <w14:rot w14:lat="0" w14:lon="0" w14:rev="0"/>
                  </w14:lightRig>
                </w14:scene3d>
              </w:rPr>
              <w:t>2.2.6</w:t>
            </w:r>
            <w:r w:rsidR="00DD742C">
              <w:rPr>
                <w:rFonts w:eastAsiaTheme="minorEastAsia"/>
                <w:noProof/>
                <w:sz w:val="22"/>
                <w:szCs w:val="22"/>
                <w:lang w:val="en-US"/>
              </w:rPr>
              <w:tab/>
            </w:r>
            <w:r w:rsidR="00DD742C" w:rsidRPr="00FF5C17">
              <w:rPr>
                <w:rStyle w:val="Hyperlink"/>
                <w:noProof/>
                <w:lang w:bidi="ar-DZ"/>
              </w:rPr>
              <w:t>Sample characteristics</w:t>
            </w:r>
            <w:r w:rsidR="00DD742C">
              <w:rPr>
                <w:noProof/>
                <w:webHidden/>
              </w:rPr>
              <w:tab/>
            </w:r>
            <w:r w:rsidR="00DD742C">
              <w:rPr>
                <w:noProof/>
                <w:webHidden/>
              </w:rPr>
              <w:fldChar w:fldCharType="begin"/>
            </w:r>
            <w:r w:rsidR="00DD742C">
              <w:rPr>
                <w:noProof/>
                <w:webHidden/>
              </w:rPr>
              <w:instrText xml:space="preserve"> PAGEREF _Toc477986165 \h </w:instrText>
            </w:r>
            <w:r w:rsidR="00DD742C">
              <w:rPr>
                <w:noProof/>
                <w:webHidden/>
              </w:rPr>
            </w:r>
            <w:r w:rsidR="00DD742C">
              <w:rPr>
                <w:noProof/>
                <w:webHidden/>
              </w:rPr>
              <w:fldChar w:fldCharType="separate"/>
            </w:r>
            <w:r w:rsidR="00D32A7C">
              <w:rPr>
                <w:noProof/>
                <w:webHidden/>
              </w:rPr>
              <w:t>120</w:t>
            </w:r>
            <w:r w:rsidR="00DD742C">
              <w:rPr>
                <w:noProof/>
                <w:webHidden/>
              </w:rPr>
              <w:fldChar w:fldCharType="end"/>
            </w:r>
          </w:hyperlink>
        </w:p>
        <w:p w14:paraId="138F4300" w14:textId="117172ED" w:rsidR="00DD742C" w:rsidRDefault="004C518E">
          <w:pPr>
            <w:pStyle w:val="TOC2"/>
            <w:rPr>
              <w:rFonts w:eastAsiaTheme="minorEastAsia"/>
              <w:bCs w:val="0"/>
              <w:noProof/>
              <w:sz w:val="22"/>
              <w:szCs w:val="22"/>
              <w:lang w:val="en-US"/>
            </w:rPr>
          </w:pPr>
          <w:hyperlink w:anchor="_Toc477986166" w:history="1">
            <w:r w:rsidR="00DD742C" w:rsidRPr="00FF5C17">
              <w:rPr>
                <w:rStyle w:val="Hyperlink"/>
                <w:noProof/>
                <w:lang w:bidi="ar-DZ"/>
              </w:rPr>
              <w:t>2.3</w:t>
            </w:r>
            <w:r w:rsidR="00DD742C">
              <w:rPr>
                <w:rFonts w:eastAsiaTheme="minorEastAsia"/>
                <w:bCs w:val="0"/>
                <w:noProof/>
                <w:sz w:val="22"/>
                <w:szCs w:val="22"/>
                <w:lang w:val="en-US"/>
              </w:rPr>
              <w:tab/>
            </w:r>
            <w:r w:rsidR="00DD742C" w:rsidRPr="00FF5C17">
              <w:rPr>
                <w:rStyle w:val="Hyperlink"/>
                <w:noProof/>
                <w:lang w:bidi="ar-DZ"/>
              </w:rPr>
              <w:t>Results – Section A: General supermarket shopping</w:t>
            </w:r>
            <w:r w:rsidR="00DD742C">
              <w:rPr>
                <w:noProof/>
                <w:webHidden/>
              </w:rPr>
              <w:tab/>
            </w:r>
            <w:r w:rsidR="00DD742C">
              <w:rPr>
                <w:noProof/>
                <w:webHidden/>
              </w:rPr>
              <w:fldChar w:fldCharType="begin"/>
            </w:r>
            <w:r w:rsidR="00DD742C">
              <w:rPr>
                <w:noProof/>
                <w:webHidden/>
              </w:rPr>
              <w:instrText xml:space="preserve"> PAGEREF _Toc477986166 \h </w:instrText>
            </w:r>
            <w:r w:rsidR="00DD742C">
              <w:rPr>
                <w:noProof/>
                <w:webHidden/>
              </w:rPr>
            </w:r>
            <w:r w:rsidR="00DD742C">
              <w:rPr>
                <w:noProof/>
                <w:webHidden/>
              </w:rPr>
              <w:fldChar w:fldCharType="separate"/>
            </w:r>
            <w:r w:rsidR="00D32A7C">
              <w:rPr>
                <w:noProof/>
                <w:webHidden/>
              </w:rPr>
              <w:t>122</w:t>
            </w:r>
            <w:r w:rsidR="00DD742C">
              <w:rPr>
                <w:noProof/>
                <w:webHidden/>
              </w:rPr>
              <w:fldChar w:fldCharType="end"/>
            </w:r>
          </w:hyperlink>
        </w:p>
        <w:p w14:paraId="7A0A07B3" w14:textId="284650F6" w:rsidR="00DD742C" w:rsidRDefault="004C518E">
          <w:pPr>
            <w:pStyle w:val="TOC3"/>
            <w:rPr>
              <w:rFonts w:eastAsiaTheme="minorEastAsia"/>
              <w:noProof/>
              <w:sz w:val="22"/>
              <w:szCs w:val="22"/>
              <w:lang w:val="en-US"/>
            </w:rPr>
          </w:pPr>
          <w:hyperlink w:anchor="_Toc477986167" w:history="1">
            <w:r w:rsidR="00DD742C" w:rsidRPr="00FF5C17">
              <w:rPr>
                <w:rStyle w:val="Hyperlink"/>
                <w:noProof/>
                <w:lang w:bidi="ar-DZ"/>
                <w14:scene3d>
                  <w14:camera w14:prst="orthographicFront"/>
                  <w14:lightRig w14:rig="threePt" w14:dir="t">
                    <w14:rot w14:lat="0" w14:lon="0" w14:rev="0"/>
                  </w14:lightRig>
                </w14:scene3d>
              </w:rPr>
              <w:t>2.3.1</w:t>
            </w:r>
            <w:r w:rsidR="00DD742C">
              <w:rPr>
                <w:rFonts w:eastAsiaTheme="minorEastAsia"/>
                <w:noProof/>
                <w:sz w:val="22"/>
                <w:szCs w:val="22"/>
                <w:lang w:val="en-US"/>
              </w:rPr>
              <w:tab/>
            </w:r>
            <w:r w:rsidR="00DD742C" w:rsidRPr="00FF5C17">
              <w:rPr>
                <w:rStyle w:val="Hyperlink"/>
                <w:noProof/>
                <w:lang w:val="en-US" w:bidi="ar-DZ"/>
              </w:rPr>
              <w:t>Main influence when choosing between two products</w:t>
            </w:r>
            <w:r w:rsidR="00DD742C">
              <w:rPr>
                <w:noProof/>
                <w:webHidden/>
              </w:rPr>
              <w:tab/>
            </w:r>
            <w:r w:rsidR="00DD742C">
              <w:rPr>
                <w:noProof/>
                <w:webHidden/>
              </w:rPr>
              <w:fldChar w:fldCharType="begin"/>
            </w:r>
            <w:r w:rsidR="00DD742C">
              <w:rPr>
                <w:noProof/>
                <w:webHidden/>
              </w:rPr>
              <w:instrText xml:space="preserve"> PAGEREF _Toc477986167 \h </w:instrText>
            </w:r>
            <w:r w:rsidR="00DD742C">
              <w:rPr>
                <w:noProof/>
                <w:webHidden/>
              </w:rPr>
            </w:r>
            <w:r w:rsidR="00DD742C">
              <w:rPr>
                <w:noProof/>
                <w:webHidden/>
              </w:rPr>
              <w:fldChar w:fldCharType="separate"/>
            </w:r>
            <w:r w:rsidR="00D32A7C">
              <w:rPr>
                <w:noProof/>
                <w:webHidden/>
              </w:rPr>
              <w:t>122</w:t>
            </w:r>
            <w:r w:rsidR="00DD742C">
              <w:rPr>
                <w:noProof/>
                <w:webHidden/>
              </w:rPr>
              <w:fldChar w:fldCharType="end"/>
            </w:r>
          </w:hyperlink>
        </w:p>
        <w:p w14:paraId="6DD660C6" w14:textId="10BC25AB" w:rsidR="00DD742C" w:rsidRDefault="004C518E">
          <w:pPr>
            <w:pStyle w:val="TOC3"/>
            <w:rPr>
              <w:rFonts w:eastAsiaTheme="minorEastAsia"/>
              <w:noProof/>
              <w:sz w:val="22"/>
              <w:szCs w:val="22"/>
              <w:lang w:val="en-US"/>
            </w:rPr>
          </w:pPr>
          <w:hyperlink w:anchor="_Toc477986168" w:history="1">
            <w:r w:rsidR="00DD742C" w:rsidRPr="00FF5C17">
              <w:rPr>
                <w:rStyle w:val="Hyperlink"/>
                <w:noProof/>
                <w:lang w:bidi="ar-DZ"/>
                <w14:scene3d>
                  <w14:camera w14:prst="orthographicFront"/>
                  <w14:lightRig w14:rig="threePt" w14:dir="t">
                    <w14:rot w14:lat="0" w14:lon="0" w14:rev="0"/>
                  </w14:lightRig>
                </w14:scene3d>
              </w:rPr>
              <w:t>2.3.2</w:t>
            </w:r>
            <w:r w:rsidR="00DD742C">
              <w:rPr>
                <w:rFonts w:eastAsiaTheme="minorEastAsia"/>
                <w:noProof/>
                <w:sz w:val="22"/>
                <w:szCs w:val="22"/>
                <w:lang w:val="en-US"/>
              </w:rPr>
              <w:tab/>
            </w:r>
            <w:r w:rsidR="00DD742C" w:rsidRPr="00FF5C17">
              <w:rPr>
                <w:rStyle w:val="Hyperlink"/>
                <w:noProof/>
                <w:lang w:bidi="ar-DZ"/>
              </w:rPr>
              <w:t>Frequency of visits to the supermarket</w:t>
            </w:r>
            <w:r w:rsidR="00DD742C">
              <w:rPr>
                <w:noProof/>
                <w:webHidden/>
              </w:rPr>
              <w:tab/>
            </w:r>
            <w:r w:rsidR="00DD742C">
              <w:rPr>
                <w:noProof/>
                <w:webHidden/>
              </w:rPr>
              <w:fldChar w:fldCharType="begin"/>
            </w:r>
            <w:r w:rsidR="00DD742C">
              <w:rPr>
                <w:noProof/>
                <w:webHidden/>
              </w:rPr>
              <w:instrText xml:space="preserve"> PAGEREF _Toc477986168 \h </w:instrText>
            </w:r>
            <w:r w:rsidR="00DD742C">
              <w:rPr>
                <w:noProof/>
                <w:webHidden/>
              </w:rPr>
            </w:r>
            <w:r w:rsidR="00DD742C">
              <w:rPr>
                <w:noProof/>
                <w:webHidden/>
              </w:rPr>
              <w:fldChar w:fldCharType="separate"/>
            </w:r>
            <w:r w:rsidR="00D32A7C">
              <w:rPr>
                <w:noProof/>
                <w:webHidden/>
              </w:rPr>
              <w:t>122</w:t>
            </w:r>
            <w:r w:rsidR="00DD742C">
              <w:rPr>
                <w:noProof/>
                <w:webHidden/>
              </w:rPr>
              <w:fldChar w:fldCharType="end"/>
            </w:r>
          </w:hyperlink>
        </w:p>
        <w:p w14:paraId="544B8AC8" w14:textId="5012803E" w:rsidR="00DD742C" w:rsidRDefault="004C518E">
          <w:pPr>
            <w:pStyle w:val="TOC3"/>
            <w:rPr>
              <w:rFonts w:eastAsiaTheme="minorEastAsia"/>
              <w:noProof/>
              <w:sz w:val="22"/>
              <w:szCs w:val="22"/>
              <w:lang w:val="en-US"/>
            </w:rPr>
          </w:pPr>
          <w:hyperlink w:anchor="_Toc477986169" w:history="1">
            <w:r w:rsidR="00DD742C" w:rsidRPr="00FF5C17">
              <w:rPr>
                <w:rStyle w:val="Hyperlink"/>
                <w:noProof/>
                <w:lang w:bidi="ar-DZ"/>
                <w14:scene3d>
                  <w14:camera w14:prst="orthographicFront"/>
                  <w14:lightRig w14:rig="threePt" w14:dir="t">
                    <w14:rot w14:lat="0" w14:lon="0" w14:rev="0"/>
                  </w14:lightRig>
                </w14:scene3d>
              </w:rPr>
              <w:t>2.3.3</w:t>
            </w:r>
            <w:r w:rsidR="00DD742C">
              <w:rPr>
                <w:rFonts w:eastAsiaTheme="minorEastAsia"/>
                <w:noProof/>
                <w:sz w:val="22"/>
                <w:szCs w:val="22"/>
                <w:lang w:val="en-US"/>
              </w:rPr>
              <w:tab/>
            </w:r>
            <w:r w:rsidR="00DD742C" w:rsidRPr="00FF5C17">
              <w:rPr>
                <w:rStyle w:val="Hyperlink"/>
                <w:noProof/>
                <w:lang w:val="en-US" w:bidi="ar-DZ"/>
              </w:rPr>
              <w:t xml:space="preserve">Supermarkets visited in the past </w:t>
            </w:r>
            <w:r w:rsidR="00DD742C" w:rsidRPr="00FF5C17">
              <w:rPr>
                <w:rStyle w:val="Hyperlink"/>
                <w:noProof/>
                <w:lang w:bidi="ar-DZ"/>
              </w:rPr>
              <w:t>month</w:t>
            </w:r>
            <w:r w:rsidR="00DD742C">
              <w:rPr>
                <w:noProof/>
                <w:webHidden/>
              </w:rPr>
              <w:tab/>
            </w:r>
            <w:r w:rsidR="00DD742C">
              <w:rPr>
                <w:noProof/>
                <w:webHidden/>
              </w:rPr>
              <w:fldChar w:fldCharType="begin"/>
            </w:r>
            <w:r w:rsidR="00DD742C">
              <w:rPr>
                <w:noProof/>
                <w:webHidden/>
              </w:rPr>
              <w:instrText xml:space="preserve"> PAGEREF _Toc477986169 \h </w:instrText>
            </w:r>
            <w:r w:rsidR="00DD742C">
              <w:rPr>
                <w:noProof/>
                <w:webHidden/>
              </w:rPr>
            </w:r>
            <w:r w:rsidR="00DD742C">
              <w:rPr>
                <w:noProof/>
                <w:webHidden/>
              </w:rPr>
              <w:fldChar w:fldCharType="separate"/>
            </w:r>
            <w:r w:rsidR="00D32A7C">
              <w:rPr>
                <w:noProof/>
                <w:webHidden/>
              </w:rPr>
              <w:t>123</w:t>
            </w:r>
            <w:r w:rsidR="00DD742C">
              <w:rPr>
                <w:noProof/>
                <w:webHidden/>
              </w:rPr>
              <w:fldChar w:fldCharType="end"/>
            </w:r>
          </w:hyperlink>
        </w:p>
        <w:p w14:paraId="7118086C" w14:textId="43A6A865" w:rsidR="00DD742C" w:rsidRDefault="004C518E">
          <w:pPr>
            <w:pStyle w:val="TOC3"/>
            <w:rPr>
              <w:rFonts w:eastAsiaTheme="minorEastAsia"/>
              <w:noProof/>
              <w:sz w:val="22"/>
              <w:szCs w:val="22"/>
              <w:lang w:val="en-US"/>
            </w:rPr>
          </w:pPr>
          <w:hyperlink w:anchor="_Toc477986170" w:history="1">
            <w:r w:rsidR="00DD742C" w:rsidRPr="00FF5C17">
              <w:rPr>
                <w:rStyle w:val="Hyperlink"/>
                <w:noProof/>
                <w:lang w:bidi="ar-DZ"/>
                <w14:scene3d>
                  <w14:camera w14:prst="orthographicFront"/>
                  <w14:lightRig w14:rig="threePt" w14:dir="t">
                    <w14:rot w14:lat="0" w14:lon="0" w14:rev="0"/>
                  </w14:lightRig>
                </w14:scene3d>
              </w:rPr>
              <w:t>2.3.4</w:t>
            </w:r>
            <w:r w:rsidR="00DD742C">
              <w:rPr>
                <w:rFonts w:eastAsiaTheme="minorEastAsia"/>
                <w:noProof/>
                <w:sz w:val="22"/>
                <w:szCs w:val="22"/>
                <w:lang w:val="en-US"/>
              </w:rPr>
              <w:tab/>
            </w:r>
            <w:r w:rsidR="00DD742C" w:rsidRPr="00FF5C17">
              <w:rPr>
                <w:rStyle w:val="Hyperlink"/>
                <w:noProof/>
                <w:lang w:val="en-US" w:bidi="ar-DZ"/>
              </w:rPr>
              <w:t>Average spend per visit to the supermarket</w:t>
            </w:r>
            <w:r w:rsidR="00DD742C">
              <w:rPr>
                <w:noProof/>
                <w:webHidden/>
              </w:rPr>
              <w:tab/>
            </w:r>
            <w:r w:rsidR="00DD742C">
              <w:rPr>
                <w:noProof/>
                <w:webHidden/>
              </w:rPr>
              <w:fldChar w:fldCharType="begin"/>
            </w:r>
            <w:r w:rsidR="00DD742C">
              <w:rPr>
                <w:noProof/>
                <w:webHidden/>
              </w:rPr>
              <w:instrText xml:space="preserve"> PAGEREF _Toc477986170 \h </w:instrText>
            </w:r>
            <w:r w:rsidR="00DD742C">
              <w:rPr>
                <w:noProof/>
                <w:webHidden/>
              </w:rPr>
            </w:r>
            <w:r w:rsidR="00DD742C">
              <w:rPr>
                <w:noProof/>
                <w:webHidden/>
              </w:rPr>
              <w:fldChar w:fldCharType="separate"/>
            </w:r>
            <w:r w:rsidR="00D32A7C">
              <w:rPr>
                <w:noProof/>
                <w:webHidden/>
              </w:rPr>
              <w:t>124</w:t>
            </w:r>
            <w:r w:rsidR="00DD742C">
              <w:rPr>
                <w:noProof/>
                <w:webHidden/>
              </w:rPr>
              <w:fldChar w:fldCharType="end"/>
            </w:r>
          </w:hyperlink>
        </w:p>
        <w:p w14:paraId="42081B68" w14:textId="1C649DC5" w:rsidR="00DD742C" w:rsidRDefault="004C518E">
          <w:pPr>
            <w:pStyle w:val="TOC3"/>
            <w:rPr>
              <w:rFonts w:eastAsiaTheme="minorEastAsia"/>
              <w:noProof/>
              <w:sz w:val="22"/>
              <w:szCs w:val="22"/>
              <w:lang w:val="en-US"/>
            </w:rPr>
          </w:pPr>
          <w:hyperlink w:anchor="_Toc477986171" w:history="1">
            <w:r w:rsidR="00DD742C" w:rsidRPr="00FF5C17">
              <w:rPr>
                <w:rStyle w:val="Hyperlink"/>
                <w:noProof/>
                <w:lang w:bidi="ar-DZ"/>
                <w14:scene3d>
                  <w14:camera w14:prst="orthographicFront"/>
                  <w14:lightRig w14:rig="threePt" w14:dir="t">
                    <w14:rot w14:lat="0" w14:lon="0" w14:rev="0"/>
                  </w14:lightRig>
                </w14:scene3d>
              </w:rPr>
              <w:t>2.3.5</w:t>
            </w:r>
            <w:r w:rsidR="00DD742C">
              <w:rPr>
                <w:rFonts w:eastAsiaTheme="minorEastAsia"/>
                <w:noProof/>
                <w:sz w:val="22"/>
                <w:szCs w:val="22"/>
                <w:lang w:val="en-US"/>
              </w:rPr>
              <w:tab/>
            </w:r>
            <w:r w:rsidR="00DD742C" w:rsidRPr="00FF5C17">
              <w:rPr>
                <w:rStyle w:val="Hyperlink"/>
                <w:noProof/>
                <w:lang w:val="en-US" w:bidi="ar-DZ"/>
              </w:rPr>
              <w:t>Comparing the healthiness of products</w:t>
            </w:r>
            <w:r w:rsidR="00DD742C">
              <w:rPr>
                <w:noProof/>
                <w:webHidden/>
              </w:rPr>
              <w:tab/>
            </w:r>
            <w:r w:rsidR="00DD742C">
              <w:rPr>
                <w:noProof/>
                <w:webHidden/>
              </w:rPr>
              <w:fldChar w:fldCharType="begin"/>
            </w:r>
            <w:r w:rsidR="00DD742C">
              <w:rPr>
                <w:noProof/>
                <w:webHidden/>
              </w:rPr>
              <w:instrText xml:space="preserve"> PAGEREF _Toc477986171 \h </w:instrText>
            </w:r>
            <w:r w:rsidR="00DD742C">
              <w:rPr>
                <w:noProof/>
                <w:webHidden/>
              </w:rPr>
            </w:r>
            <w:r w:rsidR="00DD742C">
              <w:rPr>
                <w:noProof/>
                <w:webHidden/>
              </w:rPr>
              <w:fldChar w:fldCharType="separate"/>
            </w:r>
            <w:r w:rsidR="00D32A7C">
              <w:rPr>
                <w:noProof/>
                <w:webHidden/>
              </w:rPr>
              <w:t>124</w:t>
            </w:r>
            <w:r w:rsidR="00DD742C">
              <w:rPr>
                <w:noProof/>
                <w:webHidden/>
              </w:rPr>
              <w:fldChar w:fldCharType="end"/>
            </w:r>
          </w:hyperlink>
        </w:p>
        <w:p w14:paraId="4C104E81" w14:textId="753EE098" w:rsidR="00DD742C" w:rsidRDefault="004C518E">
          <w:pPr>
            <w:pStyle w:val="TOC3"/>
            <w:rPr>
              <w:rFonts w:eastAsiaTheme="minorEastAsia"/>
              <w:noProof/>
              <w:sz w:val="22"/>
              <w:szCs w:val="22"/>
              <w:lang w:val="en-US"/>
            </w:rPr>
          </w:pPr>
          <w:hyperlink w:anchor="_Toc477986172" w:history="1">
            <w:r w:rsidR="00DD742C" w:rsidRPr="00FF5C17">
              <w:rPr>
                <w:rStyle w:val="Hyperlink"/>
                <w:noProof/>
                <w:lang w:bidi="ar-DZ"/>
                <w14:scene3d>
                  <w14:camera w14:prst="orthographicFront"/>
                  <w14:lightRig w14:rig="threePt" w14:dir="t">
                    <w14:rot w14:lat="0" w14:lon="0" w14:rev="0"/>
                  </w14:lightRig>
                </w14:scene3d>
              </w:rPr>
              <w:t>2.3.6</w:t>
            </w:r>
            <w:r w:rsidR="00DD742C">
              <w:rPr>
                <w:rFonts w:eastAsiaTheme="minorEastAsia"/>
                <w:noProof/>
                <w:sz w:val="22"/>
                <w:szCs w:val="22"/>
                <w:lang w:val="en-US"/>
              </w:rPr>
              <w:tab/>
            </w:r>
            <w:r w:rsidR="00DD742C" w:rsidRPr="00FF5C17">
              <w:rPr>
                <w:rStyle w:val="Hyperlink"/>
                <w:noProof/>
                <w:lang w:val="en-US" w:bidi="ar-DZ"/>
              </w:rPr>
              <w:t>Use of the nutrition information panel</w:t>
            </w:r>
            <w:r w:rsidR="00DD742C">
              <w:rPr>
                <w:noProof/>
                <w:webHidden/>
              </w:rPr>
              <w:tab/>
            </w:r>
            <w:r w:rsidR="00DD742C">
              <w:rPr>
                <w:noProof/>
                <w:webHidden/>
              </w:rPr>
              <w:fldChar w:fldCharType="begin"/>
            </w:r>
            <w:r w:rsidR="00DD742C">
              <w:rPr>
                <w:noProof/>
                <w:webHidden/>
              </w:rPr>
              <w:instrText xml:space="preserve"> PAGEREF _Toc477986172 \h </w:instrText>
            </w:r>
            <w:r w:rsidR="00DD742C">
              <w:rPr>
                <w:noProof/>
                <w:webHidden/>
              </w:rPr>
            </w:r>
            <w:r w:rsidR="00DD742C">
              <w:rPr>
                <w:noProof/>
                <w:webHidden/>
              </w:rPr>
              <w:fldChar w:fldCharType="separate"/>
            </w:r>
            <w:r w:rsidR="00D32A7C">
              <w:rPr>
                <w:noProof/>
                <w:webHidden/>
              </w:rPr>
              <w:t>125</w:t>
            </w:r>
            <w:r w:rsidR="00DD742C">
              <w:rPr>
                <w:noProof/>
                <w:webHidden/>
              </w:rPr>
              <w:fldChar w:fldCharType="end"/>
            </w:r>
          </w:hyperlink>
        </w:p>
        <w:p w14:paraId="28A09005" w14:textId="5F4A78A7" w:rsidR="00DD742C" w:rsidRDefault="004C518E">
          <w:pPr>
            <w:pStyle w:val="TOC2"/>
            <w:rPr>
              <w:rFonts w:eastAsiaTheme="minorEastAsia"/>
              <w:bCs w:val="0"/>
              <w:noProof/>
              <w:sz w:val="22"/>
              <w:szCs w:val="22"/>
              <w:lang w:val="en-US"/>
            </w:rPr>
          </w:pPr>
          <w:hyperlink w:anchor="_Toc477986173" w:history="1">
            <w:r w:rsidR="00DD742C" w:rsidRPr="00FF5C17">
              <w:rPr>
                <w:rStyle w:val="Hyperlink"/>
                <w:noProof/>
                <w:lang w:bidi="ar-DZ"/>
              </w:rPr>
              <w:t>2.4</w:t>
            </w:r>
            <w:r w:rsidR="00DD742C">
              <w:rPr>
                <w:rFonts w:eastAsiaTheme="minorEastAsia"/>
                <w:bCs w:val="0"/>
                <w:noProof/>
                <w:sz w:val="22"/>
                <w:szCs w:val="22"/>
                <w:lang w:val="en-US"/>
              </w:rPr>
              <w:tab/>
            </w:r>
            <w:r w:rsidR="00DD742C" w:rsidRPr="00FF5C17">
              <w:rPr>
                <w:rStyle w:val="Hyperlink"/>
                <w:noProof/>
                <w:lang w:val="en-US" w:bidi="ar-DZ"/>
              </w:rPr>
              <w:t>Results – Section B: Awareness of food logos</w:t>
            </w:r>
            <w:r w:rsidR="00DD742C">
              <w:rPr>
                <w:noProof/>
                <w:webHidden/>
              </w:rPr>
              <w:tab/>
            </w:r>
            <w:r w:rsidR="00DD742C">
              <w:rPr>
                <w:noProof/>
                <w:webHidden/>
              </w:rPr>
              <w:fldChar w:fldCharType="begin"/>
            </w:r>
            <w:r w:rsidR="00DD742C">
              <w:rPr>
                <w:noProof/>
                <w:webHidden/>
              </w:rPr>
              <w:instrText xml:space="preserve"> PAGEREF _Toc477986173 \h </w:instrText>
            </w:r>
            <w:r w:rsidR="00DD742C">
              <w:rPr>
                <w:noProof/>
                <w:webHidden/>
              </w:rPr>
            </w:r>
            <w:r w:rsidR="00DD742C">
              <w:rPr>
                <w:noProof/>
                <w:webHidden/>
              </w:rPr>
              <w:fldChar w:fldCharType="separate"/>
            </w:r>
            <w:r w:rsidR="00D32A7C">
              <w:rPr>
                <w:noProof/>
                <w:webHidden/>
              </w:rPr>
              <w:t>126</w:t>
            </w:r>
            <w:r w:rsidR="00DD742C">
              <w:rPr>
                <w:noProof/>
                <w:webHidden/>
              </w:rPr>
              <w:fldChar w:fldCharType="end"/>
            </w:r>
          </w:hyperlink>
        </w:p>
        <w:p w14:paraId="32C1CB89" w14:textId="6F3516BA" w:rsidR="00DD742C" w:rsidRDefault="004C518E">
          <w:pPr>
            <w:pStyle w:val="TOC3"/>
            <w:rPr>
              <w:rFonts w:eastAsiaTheme="minorEastAsia"/>
              <w:noProof/>
              <w:sz w:val="22"/>
              <w:szCs w:val="22"/>
              <w:lang w:val="en-US"/>
            </w:rPr>
          </w:pPr>
          <w:hyperlink w:anchor="_Toc477986174" w:history="1">
            <w:r w:rsidR="00DD742C" w:rsidRPr="00FF5C17">
              <w:rPr>
                <w:rStyle w:val="Hyperlink"/>
                <w:noProof/>
                <w:lang w:val="en-US" w:bidi="ar-DZ"/>
                <w14:scene3d>
                  <w14:camera w14:prst="orthographicFront"/>
                  <w14:lightRig w14:rig="threePt" w14:dir="t">
                    <w14:rot w14:lat="0" w14:lon="0" w14:rev="0"/>
                  </w14:lightRig>
                </w14:scene3d>
              </w:rPr>
              <w:t>2.4.1</w:t>
            </w:r>
            <w:r w:rsidR="00DD742C">
              <w:rPr>
                <w:rFonts w:eastAsiaTheme="minorEastAsia"/>
                <w:noProof/>
                <w:sz w:val="22"/>
                <w:szCs w:val="22"/>
                <w:lang w:val="en-US"/>
              </w:rPr>
              <w:tab/>
            </w:r>
            <w:r w:rsidR="00DD742C" w:rsidRPr="00FF5C17">
              <w:rPr>
                <w:rStyle w:val="Hyperlink"/>
                <w:noProof/>
                <w:lang w:val="en-US" w:bidi="ar-DZ"/>
              </w:rPr>
              <w:t>Unprompted awareness of food logos</w:t>
            </w:r>
            <w:r w:rsidR="00DD742C">
              <w:rPr>
                <w:noProof/>
                <w:webHidden/>
              </w:rPr>
              <w:tab/>
            </w:r>
            <w:r w:rsidR="00DD742C">
              <w:rPr>
                <w:noProof/>
                <w:webHidden/>
              </w:rPr>
              <w:fldChar w:fldCharType="begin"/>
            </w:r>
            <w:r w:rsidR="00DD742C">
              <w:rPr>
                <w:noProof/>
                <w:webHidden/>
              </w:rPr>
              <w:instrText xml:space="preserve"> PAGEREF _Toc477986174 \h </w:instrText>
            </w:r>
            <w:r w:rsidR="00DD742C">
              <w:rPr>
                <w:noProof/>
                <w:webHidden/>
              </w:rPr>
            </w:r>
            <w:r w:rsidR="00DD742C">
              <w:rPr>
                <w:noProof/>
                <w:webHidden/>
              </w:rPr>
              <w:fldChar w:fldCharType="separate"/>
            </w:r>
            <w:r w:rsidR="00D32A7C">
              <w:rPr>
                <w:noProof/>
                <w:webHidden/>
              </w:rPr>
              <w:t>126</w:t>
            </w:r>
            <w:r w:rsidR="00DD742C">
              <w:rPr>
                <w:noProof/>
                <w:webHidden/>
              </w:rPr>
              <w:fldChar w:fldCharType="end"/>
            </w:r>
          </w:hyperlink>
        </w:p>
        <w:p w14:paraId="4FAA17B1" w14:textId="73F5FEAC" w:rsidR="00DD742C" w:rsidRDefault="004C518E">
          <w:pPr>
            <w:pStyle w:val="TOC3"/>
            <w:rPr>
              <w:rFonts w:eastAsiaTheme="minorEastAsia"/>
              <w:noProof/>
              <w:sz w:val="22"/>
              <w:szCs w:val="22"/>
              <w:lang w:val="en-US"/>
            </w:rPr>
          </w:pPr>
          <w:hyperlink w:anchor="_Toc477986175" w:history="1">
            <w:r w:rsidR="00DD742C" w:rsidRPr="00FF5C17">
              <w:rPr>
                <w:rStyle w:val="Hyperlink"/>
                <w:noProof/>
                <w:lang w:bidi="ar-DZ"/>
                <w14:scene3d>
                  <w14:camera w14:prst="orthographicFront"/>
                  <w14:lightRig w14:rig="threePt" w14:dir="t">
                    <w14:rot w14:lat="0" w14:lon="0" w14:rev="0"/>
                  </w14:lightRig>
                </w14:scene3d>
              </w:rPr>
              <w:t>2.4.2</w:t>
            </w:r>
            <w:r w:rsidR="00DD742C">
              <w:rPr>
                <w:rFonts w:eastAsiaTheme="minorEastAsia"/>
                <w:noProof/>
                <w:sz w:val="22"/>
                <w:szCs w:val="22"/>
                <w:lang w:val="en-US"/>
              </w:rPr>
              <w:tab/>
            </w:r>
            <w:r w:rsidR="00DD742C" w:rsidRPr="00FF5C17">
              <w:rPr>
                <w:rStyle w:val="Hyperlink"/>
                <w:noProof/>
                <w:lang w:bidi="ar-DZ"/>
              </w:rPr>
              <w:t>Unprompted awareness of the Health Star Rating system</w:t>
            </w:r>
            <w:r w:rsidR="00DD742C">
              <w:rPr>
                <w:noProof/>
                <w:webHidden/>
              </w:rPr>
              <w:tab/>
            </w:r>
            <w:r w:rsidR="00DD742C">
              <w:rPr>
                <w:noProof/>
                <w:webHidden/>
              </w:rPr>
              <w:fldChar w:fldCharType="begin"/>
            </w:r>
            <w:r w:rsidR="00DD742C">
              <w:rPr>
                <w:noProof/>
                <w:webHidden/>
              </w:rPr>
              <w:instrText xml:space="preserve"> PAGEREF _Toc477986175 \h </w:instrText>
            </w:r>
            <w:r w:rsidR="00DD742C">
              <w:rPr>
                <w:noProof/>
                <w:webHidden/>
              </w:rPr>
            </w:r>
            <w:r w:rsidR="00DD742C">
              <w:rPr>
                <w:noProof/>
                <w:webHidden/>
              </w:rPr>
              <w:fldChar w:fldCharType="separate"/>
            </w:r>
            <w:r w:rsidR="00D32A7C">
              <w:rPr>
                <w:noProof/>
                <w:webHidden/>
              </w:rPr>
              <w:t>127</w:t>
            </w:r>
            <w:r w:rsidR="00DD742C">
              <w:rPr>
                <w:noProof/>
                <w:webHidden/>
              </w:rPr>
              <w:fldChar w:fldCharType="end"/>
            </w:r>
          </w:hyperlink>
        </w:p>
        <w:p w14:paraId="4B5BC1BC" w14:textId="65961EE2" w:rsidR="00DD742C" w:rsidRDefault="004C518E">
          <w:pPr>
            <w:pStyle w:val="TOC3"/>
            <w:rPr>
              <w:rFonts w:eastAsiaTheme="minorEastAsia"/>
              <w:noProof/>
              <w:sz w:val="22"/>
              <w:szCs w:val="22"/>
              <w:lang w:val="en-US"/>
            </w:rPr>
          </w:pPr>
          <w:hyperlink w:anchor="_Toc477986176" w:history="1">
            <w:r w:rsidR="00DD742C" w:rsidRPr="00FF5C17">
              <w:rPr>
                <w:rStyle w:val="Hyperlink"/>
                <w:noProof/>
                <w:lang w:bidi="ar-DZ"/>
              </w:rPr>
              <w:t>Age group</w:t>
            </w:r>
            <w:r w:rsidR="00DD742C">
              <w:rPr>
                <w:noProof/>
                <w:webHidden/>
              </w:rPr>
              <w:tab/>
            </w:r>
            <w:r w:rsidR="00DD742C">
              <w:rPr>
                <w:noProof/>
                <w:webHidden/>
              </w:rPr>
              <w:fldChar w:fldCharType="begin"/>
            </w:r>
            <w:r w:rsidR="00DD742C">
              <w:rPr>
                <w:noProof/>
                <w:webHidden/>
              </w:rPr>
              <w:instrText xml:space="preserve"> PAGEREF _Toc477986176 \h </w:instrText>
            </w:r>
            <w:r w:rsidR="00DD742C">
              <w:rPr>
                <w:noProof/>
                <w:webHidden/>
              </w:rPr>
            </w:r>
            <w:r w:rsidR="00DD742C">
              <w:rPr>
                <w:noProof/>
                <w:webHidden/>
              </w:rPr>
              <w:fldChar w:fldCharType="separate"/>
            </w:r>
            <w:r w:rsidR="00D32A7C">
              <w:rPr>
                <w:noProof/>
                <w:webHidden/>
              </w:rPr>
              <w:t>127</w:t>
            </w:r>
            <w:r w:rsidR="00DD742C">
              <w:rPr>
                <w:noProof/>
                <w:webHidden/>
              </w:rPr>
              <w:fldChar w:fldCharType="end"/>
            </w:r>
          </w:hyperlink>
        </w:p>
        <w:p w14:paraId="1A241A5F" w14:textId="6913D623" w:rsidR="00DD742C" w:rsidRDefault="004C518E">
          <w:pPr>
            <w:pStyle w:val="TOC3"/>
            <w:rPr>
              <w:rFonts w:eastAsiaTheme="minorEastAsia"/>
              <w:noProof/>
              <w:sz w:val="22"/>
              <w:szCs w:val="22"/>
              <w:lang w:val="en-US"/>
            </w:rPr>
          </w:pPr>
          <w:hyperlink w:anchor="_Toc477986177" w:history="1">
            <w:r w:rsidR="00DD742C" w:rsidRPr="00FF5C17">
              <w:rPr>
                <w:rStyle w:val="Hyperlink"/>
                <w:noProof/>
                <w:lang w:bidi="ar-DZ"/>
              </w:rPr>
              <w:t>Gender</w:t>
            </w:r>
            <w:r w:rsidR="00DD742C">
              <w:rPr>
                <w:noProof/>
                <w:webHidden/>
              </w:rPr>
              <w:tab/>
            </w:r>
            <w:r w:rsidR="00DD742C">
              <w:rPr>
                <w:noProof/>
                <w:webHidden/>
              </w:rPr>
              <w:fldChar w:fldCharType="begin"/>
            </w:r>
            <w:r w:rsidR="00DD742C">
              <w:rPr>
                <w:noProof/>
                <w:webHidden/>
              </w:rPr>
              <w:instrText xml:space="preserve"> PAGEREF _Toc477986177 \h </w:instrText>
            </w:r>
            <w:r w:rsidR="00DD742C">
              <w:rPr>
                <w:noProof/>
                <w:webHidden/>
              </w:rPr>
            </w:r>
            <w:r w:rsidR="00DD742C">
              <w:rPr>
                <w:noProof/>
                <w:webHidden/>
              </w:rPr>
              <w:fldChar w:fldCharType="separate"/>
            </w:r>
            <w:r w:rsidR="00D32A7C">
              <w:rPr>
                <w:noProof/>
                <w:webHidden/>
              </w:rPr>
              <w:t>127</w:t>
            </w:r>
            <w:r w:rsidR="00DD742C">
              <w:rPr>
                <w:noProof/>
                <w:webHidden/>
              </w:rPr>
              <w:fldChar w:fldCharType="end"/>
            </w:r>
          </w:hyperlink>
        </w:p>
        <w:p w14:paraId="76147684" w14:textId="7062B0EB" w:rsidR="00DD742C" w:rsidRDefault="004C518E">
          <w:pPr>
            <w:pStyle w:val="TOC3"/>
            <w:rPr>
              <w:rFonts w:eastAsiaTheme="minorEastAsia"/>
              <w:noProof/>
              <w:sz w:val="22"/>
              <w:szCs w:val="22"/>
              <w:lang w:val="en-US"/>
            </w:rPr>
          </w:pPr>
          <w:hyperlink w:anchor="_Toc477986178" w:history="1">
            <w:r w:rsidR="00DD742C" w:rsidRPr="00FF5C17">
              <w:rPr>
                <w:rStyle w:val="Hyperlink"/>
                <w:noProof/>
                <w:lang w:bidi="ar-DZ"/>
              </w:rPr>
              <w:t>Household income</w:t>
            </w:r>
            <w:r w:rsidR="00DD742C">
              <w:rPr>
                <w:noProof/>
                <w:webHidden/>
              </w:rPr>
              <w:tab/>
            </w:r>
            <w:r w:rsidR="00DD742C">
              <w:rPr>
                <w:noProof/>
                <w:webHidden/>
              </w:rPr>
              <w:fldChar w:fldCharType="begin"/>
            </w:r>
            <w:r w:rsidR="00DD742C">
              <w:rPr>
                <w:noProof/>
                <w:webHidden/>
              </w:rPr>
              <w:instrText xml:space="preserve"> PAGEREF _Toc477986178 \h </w:instrText>
            </w:r>
            <w:r w:rsidR="00DD742C">
              <w:rPr>
                <w:noProof/>
                <w:webHidden/>
              </w:rPr>
            </w:r>
            <w:r w:rsidR="00DD742C">
              <w:rPr>
                <w:noProof/>
                <w:webHidden/>
              </w:rPr>
              <w:fldChar w:fldCharType="separate"/>
            </w:r>
            <w:r w:rsidR="00D32A7C">
              <w:rPr>
                <w:noProof/>
                <w:webHidden/>
              </w:rPr>
              <w:t>128</w:t>
            </w:r>
            <w:r w:rsidR="00DD742C">
              <w:rPr>
                <w:noProof/>
                <w:webHidden/>
              </w:rPr>
              <w:fldChar w:fldCharType="end"/>
            </w:r>
          </w:hyperlink>
        </w:p>
        <w:p w14:paraId="0A139526" w14:textId="0BA7B676" w:rsidR="00DD742C" w:rsidRDefault="004C518E">
          <w:pPr>
            <w:pStyle w:val="TOC3"/>
            <w:rPr>
              <w:rFonts w:eastAsiaTheme="minorEastAsia"/>
              <w:noProof/>
              <w:sz w:val="22"/>
              <w:szCs w:val="22"/>
              <w:lang w:val="en-US"/>
            </w:rPr>
          </w:pPr>
          <w:hyperlink w:anchor="_Toc477986179" w:history="1">
            <w:r w:rsidR="00DD742C" w:rsidRPr="00FF5C17">
              <w:rPr>
                <w:rStyle w:val="Hyperlink"/>
                <w:noProof/>
                <w:lang w:bidi="ar-DZ"/>
              </w:rPr>
              <w:t>Body mass index</w:t>
            </w:r>
            <w:r w:rsidR="00DD742C">
              <w:rPr>
                <w:noProof/>
                <w:webHidden/>
              </w:rPr>
              <w:tab/>
            </w:r>
            <w:r w:rsidR="00DD742C">
              <w:rPr>
                <w:noProof/>
                <w:webHidden/>
              </w:rPr>
              <w:fldChar w:fldCharType="begin"/>
            </w:r>
            <w:r w:rsidR="00DD742C">
              <w:rPr>
                <w:noProof/>
                <w:webHidden/>
              </w:rPr>
              <w:instrText xml:space="preserve"> PAGEREF _Toc477986179 \h </w:instrText>
            </w:r>
            <w:r w:rsidR="00DD742C">
              <w:rPr>
                <w:noProof/>
                <w:webHidden/>
              </w:rPr>
            </w:r>
            <w:r w:rsidR="00DD742C">
              <w:rPr>
                <w:noProof/>
                <w:webHidden/>
              </w:rPr>
              <w:fldChar w:fldCharType="separate"/>
            </w:r>
            <w:r w:rsidR="00D32A7C">
              <w:rPr>
                <w:noProof/>
                <w:webHidden/>
              </w:rPr>
              <w:t>128</w:t>
            </w:r>
            <w:r w:rsidR="00DD742C">
              <w:rPr>
                <w:noProof/>
                <w:webHidden/>
              </w:rPr>
              <w:fldChar w:fldCharType="end"/>
            </w:r>
          </w:hyperlink>
        </w:p>
        <w:p w14:paraId="2C4D9B90" w14:textId="3C9880AA" w:rsidR="00DD742C" w:rsidRDefault="004C518E">
          <w:pPr>
            <w:pStyle w:val="TOC3"/>
            <w:rPr>
              <w:rFonts w:eastAsiaTheme="minorEastAsia"/>
              <w:noProof/>
              <w:sz w:val="22"/>
              <w:szCs w:val="22"/>
              <w:lang w:val="en-US"/>
            </w:rPr>
          </w:pPr>
          <w:hyperlink w:anchor="_Toc477986180" w:history="1">
            <w:r w:rsidR="00DD742C" w:rsidRPr="00FF5C17">
              <w:rPr>
                <w:rStyle w:val="Hyperlink"/>
                <w:noProof/>
                <w:lang w:bidi="ar-DZ"/>
              </w:rPr>
              <w:t>Indigenous status</w:t>
            </w:r>
            <w:r w:rsidR="00DD742C">
              <w:rPr>
                <w:noProof/>
                <w:webHidden/>
              </w:rPr>
              <w:tab/>
            </w:r>
            <w:r w:rsidR="00DD742C">
              <w:rPr>
                <w:noProof/>
                <w:webHidden/>
              </w:rPr>
              <w:fldChar w:fldCharType="begin"/>
            </w:r>
            <w:r w:rsidR="00DD742C">
              <w:rPr>
                <w:noProof/>
                <w:webHidden/>
              </w:rPr>
              <w:instrText xml:space="preserve"> PAGEREF _Toc477986180 \h </w:instrText>
            </w:r>
            <w:r w:rsidR="00DD742C">
              <w:rPr>
                <w:noProof/>
                <w:webHidden/>
              </w:rPr>
            </w:r>
            <w:r w:rsidR="00DD742C">
              <w:rPr>
                <w:noProof/>
                <w:webHidden/>
              </w:rPr>
              <w:fldChar w:fldCharType="separate"/>
            </w:r>
            <w:r w:rsidR="00D32A7C">
              <w:rPr>
                <w:noProof/>
                <w:webHidden/>
              </w:rPr>
              <w:t>128</w:t>
            </w:r>
            <w:r w:rsidR="00DD742C">
              <w:rPr>
                <w:noProof/>
                <w:webHidden/>
              </w:rPr>
              <w:fldChar w:fldCharType="end"/>
            </w:r>
          </w:hyperlink>
        </w:p>
        <w:p w14:paraId="3855A51A" w14:textId="504B6106" w:rsidR="00DD742C" w:rsidRDefault="004C518E">
          <w:pPr>
            <w:pStyle w:val="TOC3"/>
            <w:rPr>
              <w:rFonts w:eastAsiaTheme="minorEastAsia"/>
              <w:noProof/>
              <w:sz w:val="22"/>
              <w:szCs w:val="22"/>
              <w:lang w:val="en-US"/>
            </w:rPr>
          </w:pPr>
          <w:hyperlink w:anchor="_Toc477986181" w:history="1">
            <w:r w:rsidR="00DD742C" w:rsidRPr="00FF5C17">
              <w:rPr>
                <w:rStyle w:val="Hyperlink"/>
                <w:noProof/>
                <w:lang w:bidi="ar-DZ"/>
              </w:rPr>
              <w:t>Language spoken at home</w:t>
            </w:r>
            <w:r w:rsidR="00DD742C">
              <w:rPr>
                <w:noProof/>
                <w:webHidden/>
              </w:rPr>
              <w:tab/>
            </w:r>
            <w:r w:rsidR="00DD742C">
              <w:rPr>
                <w:noProof/>
                <w:webHidden/>
              </w:rPr>
              <w:fldChar w:fldCharType="begin"/>
            </w:r>
            <w:r w:rsidR="00DD742C">
              <w:rPr>
                <w:noProof/>
                <w:webHidden/>
              </w:rPr>
              <w:instrText xml:space="preserve"> PAGEREF _Toc477986181 \h </w:instrText>
            </w:r>
            <w:r w:rsidR="00DD742C">
              <w:rPr>
                <w:noProof/>
                <w:webHidden/>
              </w:rPr>
            </w:r>
            <w:r w:rsidR="00DD742C">
              <w:rPr>
                <w:noProof/>
                <w:webHidden/>
              </w:rPr>
              <w:fldChar w:fldCharType="separate"/>
            </w:r>
            <w:r w:rsidR="00D32A7C">
              <w:rPr>
                <w:noProof/>
                <w:webHidden/>
              </w:rPr>
              <w:t>129</w:t>
            </w:r>
            <w:r w:rsidR="00DD742C">
              <w:rPr>
                <w:noProof/>
                <w:webHidden/>
              </w:rPr>
              <w:fldChar w:fldCharType="end"/>
            </w:r>
          </w:hyperlink>
        </w:p>
        <w:p w14:paraId="48AB9C5A" w14:textId="0BA30B9F" w:rsidR="00DD742C" w:rsidRDefault="004C518E">
          <w:pPr>
            <w:pStyle w:val="TOC3"/>
            <w:rPr>
              <w:rFonts w:eastAsiaTheme="minorEastAsia"/>
              <w:noProof/>
              <w:sz w:val="22"/>
              <w:szCs w:val="22"/>
              <w:lang w:val="en-US"/>
            </w:rPr>
          </w:pPr>
          <w:hyperlink w:anchor="_Toc477986182" w:history="1">
            <w:r w:rsidR="00DD742C" w:rsidRPr="00FF5C17">
              <w:rPr>
                <w:rStyle w:val="Hyperlink"/>
                <w:noProof/>
                <w:lang w:bidi="ar-DZ"/>
              </w:rPr>
              <w:t>Location – metropolitan versus regional/rural</w:t>
            </w:r>
            <w:r w:rsidR="00DD742C">
              <w:rPr>
                <w:noProof/>
                <w:webHidden/>
              </w:rPr>
              <w:tab/>
            </w:r>
            <w:r w:rsidR="00DD742C">
              <w:rPr>
                <w:noProof/>
                <w:webHidden/>
              </w:rPr>
              <w:fldChar w:fldCharType="begin"/>
            </w:r>
            <w:r w:rsidR="00DD742C">
              <w:rPr>
                <w:noProof/>
                <w:webHidden/>
              </w:rPr>
              <w:instrText xml:space="preserve"> PAGEREF _Toc477986182 \h </w:instrText>
            </w:r>
            <w:r w:rsidR="00DD742C">
              <w:rPr>
                <w:noProof/>
                <w:webHidden/>
              </w:rPr>
            </w:r>
            <w:r w:rsidR="00DD742C">
              <w:rPr>
                <w:noProof/>
                <w:webHidden/>
              </w:rPr>
              <w:fldChar w:fldCharType="separate"/>
            </w:r>
            <w:r w:rsidR="00D32A7C">
              <w:rPr>
                <w:noProof/>
                <w:webHidden/>
              </w:rPr>
              <w:t>129</w:t>
            </w:r>
            <w:r w:rsidR="00DD742C">
              <w:rPr>
                <w:noProof/>
                <w:webHidden/>
              </w:rPr>
              <w:fldChar w:fldCharType="end"/>
            </w:r>
          </w:hyperlink>
        </w:p>
        <w:p w14:paraId="7A9A1497" w14:textId="1870FBE4" w:rsidR="00DD742C" w:rsidRDefault="004C518E">
          <w:pPr>
            <w:pStyle w:val="TOC3"/>
            <w:rPr>
              <w:rFonts w:eastAsiaTheme="minorEastAsia"/>
              <w:noProof/>
              <w:sz w:val="22"/>
              <w:szCs w:val="22"/>
              <w:lang w:val="en-US"/>
            </w:rPr>
          </w:pPr>
          <w:hyperlink w:anchor="_Toc477986183" w:history="1">
            <w:r w:rsidR="00DD742C" w:rsidRPr="00FF5C17">
              <w:rPr>
                <w:rStyle w:val="Hyperlink"/>
                <w:noProof/>
                <w:lang w:bidi="ar-DZ"/>
              </w:rPr>
              <w:t>Household structure – children</w:t>
            </w:r>
            <w:r w:rsidR="00DD742C">
              <w:rPr>
                <w:noProof/>
                <w:webHidden/>
              </w:rPr>
              <w:tab/>
            </w:r>
            <w:r w:rsidR="00DD742C">
              <w:rPr>
                <w:noProof/>
                <w:webHidden/>
              </w:rPr>
              <w:fldChar w:fldCharType="begin"/>
            </w:r>
            <w:r w:rsidR="00DD742C">
              <w:rPr>
                <w:noProof/>
                <w:webHidden/>
              </w:rPr>
              <w:instrText xml:space="preserve"> PAGEREF _Toc477986183 \h </w:instrText>
            </w:r>
            <w:r w:rsidR="00DD742C">
              <w:rPr>
                <w:noProof/>
                <w:webHidden/>
              </w:rPr>
            </w:r>
            <w:r w:rsidR="00DD742C">
              <w:rPr>
                <w:noProof/>
                <w:webHidden/>
              </w:rPr>
              <w:fldChar w:fldCharType="separate"/>
            </w:r>
            <w:r w:rsidR="00D32A7C">
              <w:rPr>
                <w:noProof/>
                <w:webHidden/>
              </w:rPr>
              <w:t>129</w:t>
            </w:r>
            <w:r w:rsidR="00DD742C">
              <w:rPr>
                <w:noProof/>
                <w:webHidden/>
              </w:rPr>
              <w:fldChar w:fldCharType="end"/>
            </w:r>
          </w:hyperlink>
        </w:p>
        <w:p w14:paraId="0414D447" w14:textId="4EE93D14" w:rsidR="00DD742C" w:rsidRDefault="004C518E">
          <w:pPr>
            <w:pStyle w:val="TOC3"/>
            <w:rPr>
              <w:rFonts w:eastAsiaTheme="minorEastAsia"/>
              <w:noProof/>
              <w:sz w:val="22"/>
              <w:szCs w:val="22"/>
              <w:lang w:val="en-US"/>
            </w:rPr>
          </w:pPr>
          <w:hyperlink w:anchor="_Toc477986184" w:history="1">
            <w:r w:rsidR="00DD742C" w:rsidRPr="00FF5C17">
              <w:rPr>
                <w:rStyle w:val="Hyperlink"/>
                <w:noProof/>
                <w:lang w:bidi="ar-DZ"/>
                <w14:scene3d>
                  <w14:camera w14:prst="orthographicFront"/>
                  <w14:lightRig w14:rig="threePt" w14:dir="t">
                    <w14:rot w14:lat="0" w14:lon="0" w14:rev="0"/>
                  </w14:lightRig>
                </w14:scene3d>
              </w:rPr>
              <w:t>2.4.3</w:t>
            </w:r>
            <w:r w:rsidR="00DD742C">
              <w:rPr>
                <w:rFonts w:eastAsiaTheme="minorEastAsia"/>
                <w:noProof/>
                <w:sz w:val="22"/>
                <w:szCs w:val="22"/>
                <w:lang w:val="en-US"/>
              </w:rPr>
              <w:tab/>
            </w:r>
            <w:r w:rsidR="00DD742C" w:rsidRPr="00FF5C17">
              <w:rPr>
                <w:rStyle w:val="Hyperlink"/>
                <w:noProof/>
                <w:lang w:bidi="ar-DZ"/>
              </w:rPr>
              <w:t>Prompted awareness of food logos</w:t>
            </w:r>
            <w:r w:rsidR="00DD742C">
              <w:rPr>
                <w:noProof/>
                <w:webHidden/>
              </w:rPr>
              <w:tab/>
            </w:r>
            <w:r w:rsidR="00DD742C">
              <w:rPr>
                <w:noProof/>
                <w:webHidden/>
              </w:rPr>
              <w:fldChar w:fldCharType="begin"/>
            </w:r>
            <w:r w:rsidR="00DD742C">
              <w:rPr>
                <w:noProof/>
                <w:webHidden/>
              </w:rPr>
              <w:instrText xml:space="preserve"> PAGEREF _Toc477986184 \h </w:instrText>
            </w:r>
            <w:r w:rsidR="00DD742C">
              <w:rPr>
                <w:noProof/>
                <w:webHidden/>
              </w:rPr>
            </w:r>
            <w:r w:rsidR="00DD742C">
              <w:rPr>
                <w:noProof/>
                <w:webHidden/>
              </w:rPr>
              <w:fldChar w:fldCharType="separate"/>
            </w:r>
            <w:r w:rsidR="00D32A7C">
              <w:rPr>
                <w:noProof/>
                <w:webHidden/>
              </w:rPr>
              <w:t>130</w:t>
            </w:r>
            <w:r w:rsidR="00DD742C">
              <w:rPr>
                <w:noProof/>
                <w:webHidden/>
              </w:rPr>
              <w:fldChar w:fldCharType="end"/>
            </w:r>
          </w:hyperlink>
        </w:p>
        <w:p w14:paraId="2E205F2B" w14:textId="72836AE0" w:rsidR="00DD742C" w:rsidRDefault="004C518E">
          <w:pPr>
            <w:pStyle w:val="TOC3"/>
            <w:rPr>
              <w:rFonts w:eastAsiaTheme="minorEastAsia"/>
              <w:noProof/>
              <w:sz w:val="22"/>
              <w:szCs w:val="22"/>
              <w:lang w:val="en-US"/>
            </w:rPr>
          </w:pPr>
          <w:hyperlink w:anchor="_Toc477986185" w:history="1">
            <w:r w:rsidR="00DD742C" w:rsidRPr="00FF5C17">
              <w:rPr>
                <w:rStyle w:val="Hyperlink"/>
                <w:noProof/>
                <w:lang w:bidi="ar-DZ"/>
                <w14:scene3d>
                  <w14:camera w14:prst="orthographicFront"/>
                  <w14:lightRig w14:rig="threePt" w14:dir="t">
                    <w14:rot w14:lat="0" w14:lon="0" w14:rev="0"/>
                  </w14:lightRig>
                </w14:scene3d>
              </w:rPr>
              <w:t>2.4.4</w:t>
            </w:r>
            <w:r w:rsidR="00DD742C">
              <w:rPr>
                <w:rFonts w:eastAsiaTheme="minorEastAsia"/>
                <w:noProof/>
                <w:sz w:val="22"/>
                <w:szCs w:val="22"/>
                <w:lang w:val="en-US"/>
              </w:rPr>
              <w:tab/>
            </w:r>
            <w:r w:rsidR="00DD742C" w:rsidRPr="00FF5C17">
              <w:rPr>
                <w:rStyle w:val="Hyperlink"/>
                <w:noProof/>
                <w:lang w:bidi="ar-DZ"/>
              </w:rPr>
              <w:t>Prompted awareness of the Health Star Rating system</w:t>
            </w:r>
            <w:r w:rsidR="00DD742C">
              <w:rPr>
                <w:noProof/>
                <w:webHidden/>
              </w:rPr>
              <w:tab/>
            </w:r>
            <w:r w:rsidR="00DD742C">
              <w:rPr>
                <w:noProof/>
                <w:webHidden/>
              </w:rPr>
              <w:fldChar w:fldCharType="begin"/>
            </w:r>
            <w:r w:rsidR="00DD742C">
              <w:rPr>
                <w:noProof/>
                <w:webHidden/>
              </w:rPr>
              <w:instrText xml:space="preserve"> PAGEREF _Toc477986185 \h </w:instrText>
            </w:r>
            <w:r w:rsidR="00DD742C">
              <w:rPr>
                <w:noProof/>
                <w:webHidden/>
              </w:rPr>
            </w:r>
            <w:r w:rsidR="00DD742C">
              <w:rPr>
                <w:noProof/>
                <w:webHidden/>
              </w:rPr>
              <w:fldChar w:fldCharType="separate"/>
            </w:r>
            <w:r w:rsidR="00D32A7C">
              <w:rPr>
                <w:noProof/>
                <w:webHidden/>
              </w:rPr>
              <w:t>131</w:t>
            </w:r>
            <w:r w:rsidR="00DD742C">
              <w:rPr>
                <w:noProof/>
                <w:webHidden/>
              </w:rPr>
              <w:fldChar w:fldCharType="end"/>
            </w:r>
          </w:hyperlink>
        </w:p>
        <w:p w14:paraId="2AEFB104" w14:textId="69995FC9" w:rsidR="00DD742C" w:rsidRDefault="004C518E">
          <w:pPr>
            <w:pStyle w:val="TOC3"/>
            <w:rPr>
              <w:rFonts w:eastAsiaTheme="minorEastAsia"/>
              <w:noProof/>
              <w:sz w:val="22"/>
              <w:szCs w:val="22"/>
              <w:lang w:val="en-US"/>
            </w:rPr>
          </w:pPr>
          <w:hyperlink w:anchor="_Toc477986186" w:history="1">
            <w:r w:rsidR="00DD742C" w:rsidRPr="00FF5C17">
              <w:rPr>
                <w:rStyle w:val="Hyperlink"/>
                <w:noProof/>
                <w:lang w:bidi="ar-DZ"/>
              </w:rPr>
              <w:t>Age group</w:t>
            </w:r>
            <w:r w:rsidR="00DD742C">
              <w:rPr>
                <w:noProof/>
                <w:webHidden/>
              </w:rPr>
              <w:tab/>
            </w:r>
            <w:r w:rsidR="00FA3842">
              <w:rPr>
                <w:noProof/>
                <w:webHidden/>
              </w:rPr>
              <w:tab/>
            </w:r>
            <w:r w:rsidR="00DD742C">
              <w:rPr>
                <w:noProof/>
                <w:webHidden/>
              </w:rPr>
              <w:fldChar w:fldCharType="begin"/>
            </w:r>
            <w:r w:rsidR="00DD742C">
              <w:rPr>
                <w:noProof/>
                <w:webHidden/>
              </w:rPr>
              <w:instrText xml:space="preserve"> PAGEREF _Toc477986186 \h </w:instrText>
            </w:r>
            <w:r w:rsidR="00DD742C">
              <w:rPr>
                <w:noProof/>
                <w:webHidden/>
              </w:rPr>
            </w:r>
            <w:r w:rsidR="00DD742C">
              <w:rPr>
                <w:noProof/>
                <w:webHidden/>
              </w:rPr>
              <w:fldChar w:fldCharType="separate"/>
            </w:r>
            <w:r w:rsidR="00D32A7C">
              <w:rPr>
                <w:noProof/>
                <w:webHidden/>
              </w:rPr>
              <w:t>131</w:t>
            </w:r>
            <w:r w:rsidR="00DD742C">
              <w:rPr>
                <w:noProof/>
                <w:webHidden/>
              </w:rPr>
              <w:fldChar w:fldCharType="end"/>
            </w:r>
          </w:hyperlink>
        </w:p>
        <w:p w14:paraId="4866A95D" w14:textId="6383F1EC" w:rsidR="00DD742C" w:rsidRDefault="004C518E">
          <w:pPr>
            <w:pStyle w:val="TOC3"/>
            <w:rPr>
              <w:rFonts w:eastAsiaTheme="minorEastAsia"/>
              <w:noProof/>
              <w:sz w:val="22"/>
              <w:szCs w:val="22"/>
              <w:lang w:val="en-US"/>
            </w:rPr>
          </w:pPr>
          <w:hyperlink w:anchor="_Toc477986187" w:history="1">
            <w:r w:rsidR="00DD742C" w:rsidRPr="00FF5C17">
              <w:rPr>
                <w:rStyle w:val="Hyperlink"/>
                <w:noProof/>
                <w:lang w:bidi="ar-DZ"/>
              </w:rPr>
              <w:t>Gender</w:t>
            </w:r>
            <w:r w:rsidR="00DD742C">
              <w:rPr>
                <w:noProof/>
                <w:webHidden/>
              </w:rPr>
              <w:tab/>
            </w:r>
            <w:r w:rsidR="00FA3842">
              <w:rPr>
                <w:noProof/>
                <w:webHidden/>
              </w:rPr>
              <w:tab/>
            </w:r>
            <w:r w:rsidR="00DD742C">
              <w:rPr>
                <w:noProof/>
                <w:webHidden/>
              </w:rPr>
              <w:fldChar w:fldCharType="begin"/>
            </w:r>
            <w:r w:rsidR="00DD742C">
              <w:rPr>
                <w:noProof/>
                <w:webHidden/>
              </w:rPr>
              <w:instrText xml:space="preserve"> PAGEREF _Toc477986187 \h </w:instrText>
            </w:r>
            <w:r w:rsidR="00DD742C">
              <w:rPr>
                <w:noProof/>
                <w:webHidden/>
              </w:rPr>
            </w:r>
            <w:r w:rsidR="00DD742C">
              <w:rPr>
                <w:noProof/>
                <w:webHidden/>
              </w:rPr>
              <w:fldChar w:fldCharType="separate"/>
            </w:r>
            <w:r w:rsidR="00D32A7C">
              <w:rPr>
                <w:noProof/>
                <w:webHidden/>
              </w:rPr>
              <w:t>132</w:t>
            </w:r>
            <w:r w:rsidR="00DD742C">
              <w:rPr>
                <w:noProof/>
                <w:webHidden/>
              </w:rPr>
              <w:fldChar w:fldCharType="end"/>
            </w:r>
          </w:hyperlink>
        </w:p>
        <w:p w14:paraId="257C367E" w14:textId="03553387" w:rsidR="00DD742C" w:rsidRDefault="004C518E">
          <w:pPr>
            <w:pStyle w:val="TOC3"/>
            <w:rPr>
              <w:rFonts w:eastAsiaTheme="minorEastAsia"/>
              <w:noProof/>
              <w:sz w:val="22"/>
              <w:szCs w:val="22"/>
              <w:lang w:val="en-US"/>
            </w:rPr>
          </w:pPr>
          <w:hyperlink w:anchor="_Toc477986188" w:history="1">
            <w:r w:rsidR="00DD742C" w:rsidRPr="00FF5C17">
              <w:rPr>
                <w:rStyle w:val="Hyperlink"/>
                <w:noProof/>
                <w:lang w:bidi="ar-DZ"/>
              </w:rPr>
              <w:t>Household income</w:t>
            </w:r>
            <w:r w:rsidR="00DD742C">
              <w:rPr>
                <w:noProof/>
                <w:webHidden/>
              </w:rPr>
              <w:tab/>
            </w:r>
            <w:r w:rsidR="00DD742C">
              <w:rPr>
                <w:noProof/>
                <w:webHidden/>
              </w:rPr>
              <w:fldChar w:fldCharType="begin"/>
            </w:r>
            <w:r w:rsidR="00DD742C">
              <w:rPr>
                <w:noProof/>
                <w:webHidden/>
              </w:rPr>
              <w:instrText xml:space="preserve"> PAGEREF _Toc477986188 \h </w:instrText>
            </w:r>
            <w:r w:rsidR="00DD742C">
              <w:rPr>
                <w:noProof/>
                <w:webHidden/>
              </w:rPr>
            </w:r>
            <w:r w:rsidR="00DD742C">
              <w:rPr>
                <w:noProof/>
                <w:webHidden/>
              </w:rPr>
              <w:fldChar w:fldCharType="separate"/>
            </w:r>
            <w:r w:rsidR="00D32A7C">
              <w:rPr>
                <w:noProof/>
                <w:webHidden/>
              </w:rPr>
              <w:t>132</w:t>
            </w:r>
            <w:r w:rsidR="00DD742C">
              <w:rPr>
                <w:noProof/>
                <w:webHidden/>
              </w:rPr>
              <w:fldChar w:fldCharType="end"/>
            </w:r>
          </w:hyperlink>
        </w:p>
        <w:p w14:paraId="29435438" w14:textId="6C0854B4" w:rsidR="00DD742C" w:rsidRDefault="004C518E">
          <w:pPr>
            <w:pStyle w:val="TOC3"/>
            <w:rPr>
              <w:rFonts w:eastAsiaTheme="minorEastAsia"/>
              <w:noProof/>
              <w:sz w:val="22"/>
              <w:szCs w:val="22"/>
              <w:lang w:val="en-US"/>
            </w:rPr>
          </w:pPr>
          <w:hyperlink w:anchor="_Toc477986189" w:history="1">
            <w:r w:rsidR="00DD742C" w:rsidRPr="00FF5C17">
              <w:rPr>
                <w:rStyle w:val="Hyperlink"/>
                <w:noProof/>
                <w:lang w:bidi="ar-DZ"/>
              </w:rPr>
              <w:t>Body mass index</w:t>
            </w:r>
            <w:r w:rsidR="00DD742C">
              <w:rPr>
                <w:noProof/>
                <w:webHidden/>
              </w:rPr>
              <w:tab/>
            </w:r>
            <w:r w:rsidR="00DD742C">
              <w:rPr>
                <w:noProof/>
                <w:webHidden/>
              </w:rPr>
              <w:fldChar w:fldCharType="begin"/>
            </w:r>
            <w:r w:rsidR="00DD742C">
              <w:rPr>
                <w:noProof/>
                <w:webHidden/>
              </w:rPr>
              <w:instrText xml:space="preserve"> PAGEREF _Toc477986189 \h </w:instrText>
            </w:r>
            <w:r w:rsidR="00DD742C">
              <w:rPr>
                <w:noProof/>
                <w:webHidden/>
              </w:rPr>
            </w:r>
            <w:r w:rsidR="00DD742C">
              <w:rPr>
                <w:noProof/>
                <w:webHidden/>
              </w:rPr>
              <w:fldChar w:fldCharType="separate"/>
            </w:r>
            <w:r w:rsidR="00D32A7C">
              <w:rPr>
                <w:noProof/>
                <w:webHidden/>
              </w:rPr>
              <w:t>132</w:t>
            </w:r>
            <w:r w:rsidR="00DD742C">
              <w:rPr>
                <w:noProof/>
                <w:webHidden/>
              </w:rPr>
              <w:fldChar w:fldCharType="end"/>
            </w:r>
          </w:hyperlink>
        </w:p>
        <w:p w14:paraId="1702B705" w14:textId="08A0AAD6" w:rsidR="00DD742C" w:rsidRDefault="004C518E">
          <w:pPr>
            <w:pStyle w:val="TOC3"/>
            <w:rPr>
              <w:rFonts w:eastAsiaTheme="minorEastAsia"/>
              <w:noProof/>
              <w:sz w:val="22"/>
              <w:szCs w:val="22"/>
              <w:lang w:val="en-US"/>
            </w:rPr>
          </w:pPr>
          <w:hyperlink w:anchor="_Toc477986190" w:history="1">
            <w:r w:rsidR="00DD742C" w:rsidRPr="00FF5C17">
              <w:rPr>
                <w:rStyle w:val="Hyperlink"/>
                <w:noProof/>
                <w:lang w:bidi="ar-DZ"/>
              </w:rPr>
              <w:t>Indigenous status</w:t>
            </w:r>
            <w:r w:rsidR="00DD742C">
              <w:rPr>
                <w:noProof/>
                <w:webHidden/>
              </w:rPr>
              <w:tab/>
            </w:r>
            <w:r w:rsidR="00DD742C">
              <w:rPr>
                <w:noProof/>
                <w:webHidden/>
              </w:rPr>
              <w:fldChar w:fldCharType="begin"/>
            </w:r>
            <w:r w:rsidR="00DD742C">
              <w:rPr>
                <w:noProof/>
                <w:webHidden/>
              </w:rPr>
              <w:instrText xml:space="preserve"> PAGEREF _Toc477986190 \h </w:instrText>
            </w:r>
            <w:r w:rsidR="00DD742C">
              <w:rPr>
                <w:noProof/>
                <w:webHidden/>
              </w:rPr>
            </w:r>
            <w:r w:rsidR="00DD742C">
              <w:rPr>
                <w:noProof/>
                <w:webHidden/>
              </w:rPr>
              <w:fldChar w:fldCharType="separate"/>
            </w:r>
            <w:r w:rsidR="00D32A7C">
              <w:rPr>
                <w:noProof/>
                <w:webHidden/>
              </w:rPr>
              <w:t>133</w:t>
            </w:r>
            <w:r w:rsidR="00DD742C">
              <w:rPr>
                <w:noProof/>
                <w:webHidden/>
              </w:rPr>
              <w:fldChar w:fldCharType="end"/>
            </w:r>
          </w:hyperlink>
        </w:p>
        <w:p w14:paraId="5E340A04" w14:textId="59E7D962" w:rsidR="00DD742C" w:rsidRDefault="004C518E">
          <w:pPr>
            <w:pStyle w:val="TOC3"/>
            <w:rPr>
              <w:rFonts w:eastAsiaTheme="minorEastAsia"/>
              <w:noProof/>
              <w:sz w:val="22"/>
              <w:szCs w:val="22"/>
              <w:lang w:val="en-US"/>
            </w:rPr>
          </w:pPr>
          <w:hyperlink w:anchor="_Toc477986191" w:history="1">
            <w:r w:rsidR="00DD742C" w:rsidRPr="00FF5C17">
              <w:rPr>
                <w:rStyle w:val="Hyperlink"/>
                <w:noProof/>
                <w:lang w:bidi="ar-DZ"/>
              </w:rPr>
              <w:t>Language spoken at home</w:t>
            </w:r>
            <w:r w:rsidR="00DD742C">
              <w:rPr>
                <w:noProof/>
                <w:webHidden/>
              </w:rPr>
              <w:tab/>
            </w:r>
            <w:r w:rsidR="00DD742C">
              <w:rPr>
                <w:noProof/>
                <w:webHidden/>
              </w:rPr>
              <w:fldChar w:fldCharType="begin"/>
            </w:r>
            <w:r w:rsidR="00DD742C">
              <w:rPr>
                <w:noProof/>
                <w:webHidden/>
              </w:rPr>
              <w:instrText xml:space="preserve"> PAGEREF _Toc477986191 \h </w:instrText>
            </w:r>
            <w:r w:rsidR="00DD742C">
              <w:rPr>
                <w:noProof/>
                <w:webHidden/>
              </w:rPr>
            </w:r>
            <w:r w:rsidR="00DD742C">
              <w:rPr>
                <w:noProof/>
                <w:webHidden/>
              </w:rPr>
              <w:fldChar w:fldCharType="separate"/>
            </w:r>
            <w:r w:rsidR="00D32A7C">
              <w:rPr>
                <w:noProof/>
                <w:webHidden/>
              </w:rPr>
              <w:t>133</w:t>
            </w:r>
            <w:r w:rsidR="00DD742C">
              <w:rPr>
                <w:noProof/>
                <w:webHidden/>
              </w:rPr>
              <w:fldChar w:fldCharType="end"/>
            </w:r>
          </w:hyperlink>
        </w:p>
        <w:p w14:paraId="0D711512" w14:textId="37701BA8" w:rsidR="00DD742C" w:rsidRDefault="004C518E">
          <w:pPr>
            <w:pStyle w:val="TOC3"/>
            <w:rPr>
              <w:rFonts w:eastAsiaTheme="minorEastAsia"/>
              <w:noProof/>
              <w:sz w:val="22"/>
              <w:szCs w:val="22"/>
              <w:lang w:val="en-US"/>
            </w:rPr>
          </w:pPr>
          <w:hyperlink w:anchor="_Toc477986192" w:history="1">
            <w:r w:rsidR="00DD742C" w:rsidRPr="00FF5C17">
              <w:rPr>
                <w:rStyle w:val="Hyperlink"/>
                <w:noProof/>
                <w:lang w:bidi="ar-DZ"/>
              </w:rPr>
              <w:t>Location – metropolitan versus regional/rural</w:t>
            </w:r>
            <w:r w:rsidR="00DD742C">
              <w:rPr>
                <w:noProof/>
                <w:webHidden/>
              </w:rPr>
              <w:tab/>
            </w:r>
            <w:r w:rsidR="00DD742C">
              <w:rPr>
                <w:noProof/>
                <w:webHidden/>
              </w:rPr>
              <w:fldChar w:fldCharType="begin"/>
            </w:r>
            <w:r w:rsidR="00DD742C">
              <w:rPr>
                <w:noProof/>
                <w:webHidden/>
              </w:rPr>
              <w:instrText xml:space="preserve"> PAGEREF _Toc477986192 \h </w:instrText>
            </w:r>
            <w:r w:rsidR="00DD742C">
              <w:rPr>
                <w:noProof/>
                <w:webHidden/>
              </w:rPr>
            </w:r>
            <w:r w:rsidR="00DD742C">
              <w:rPr>
                <w:noProof/>
                <w:webHidden/>
              </w:rPr>
              <w:fldChar w:fldCharType="separate"/>
            </w:r>
            <w:r w:rsidR="00D32A7C">
              <w:rPr>
                <w:noProof/>
                <w:webHidden/>
              </w:rPr>
              <w:t>133</w:t>
            </w:r>
            <w:r w:rsidR="00DD742C">
              <w:rPr>
                <w:noProof/>
                <w:webHidden/>
              </w:rPr>
              <w:fldChar w:fldCharType="end"/>
            </w:r>
          </w:hyperlink>
        </w:p>
        <w:p w14:paraId="4642104E" w14:textId="0E15AF55" w:rsidR="00DD742C" w:rsidRDefault="004C518E">
          <w:pPr>
            <w:pStyle w:val="TOC3"/>
            <w:rPr>
              <w:rFonts w:eastAsiaTheme="minorEastAsia"/>
              <w:noProof/>
              <w:sz w:val="22"/>
              <w:szCs w:val="22"/>
              <w:lang w:val="en-US"/>
            </w:rPr>
          </w:pPr>
          <w:hyperlink w:anchor="_Toc477986193" w:history="1">
            <w:r w:rsidR="00DD742C" w:rsidRPr="00FF5C17">
              <w:rPr>
                <w:rStyle w:val="Hyperlink"/>
                <w:noProof/>
                <w:lang w:bidi="ar-DZ"/>
              </w:rPr>
              <w:t>Household structure – children</w:t>
            </w:r>
            <w:r w:rsidR="00DD742C">
              <w:rPr>
                <w:noProof/>
                <w:webHidden/>
              </w:rPr>
              <w:tab/>
            </w:r>
            <w:r w:rsidR="00DD742C">
              <w:rPr>
                <w:noProof/>
                <w:webHidden/>
              </w:rPr>
              <w:fldChar w:fldCharType="begin"/>
            </w:r>
            <w:r w:rsidR="00DD742C">
              <w:rPr>
                <w:noProof/>
                <w:webHidden/>
              </w:rPr>
              <w:instrText xml:space="preserve"> PAGEREF _Toc477986193 \h </w:instrText>
            </w:r>
            <w:r w:rsidR="00DD742C">
              <w:rPr>
                <w:noProof/>
                <w:webHidden/>
              </w:rPr>
            </w:r>
            <w:r w:rsidR="00DD742C">
              <w:rPr>
                <w:noProof/>
                <w:webHidden/>
              </w:rPr>
              <w:fldChar w:fldCharType="separate"/>
            </w:r>
            <w:r w:rsidR="00D32A7C">
              <w:rPr>
                <w:noProof/>
                <w:webHidden/>
              </w:rPr>
              <w:t>133</w:t>
            </w:r>
            <w:r w:rsidR="00DD742C">
              <w:rPr>
                <w:noProof/>
                <w:webHidden/>
              </w:rPr>
              <w:fldChar w:fldCharType="end"/>
            </w:r>
          </w:hyperlink>
        </w:p>
        <w:p w14:paraId="6F786616" w14:textId="5C906776" w:rsidR="00DD742C" w:rsidRDefault="004C518E">
          <w:pPr>
            <w:pStyle w:val="TOC2"/>
            <w:rPr>
              <w:rFonts w:eastAsiaTheme="minorEastAsia"/>
              <w:bCs w:val="0"/>
              <w:noProof/>
              <w:sz w:val="22"/>
              <w:szCs w:val="22"/>
              <w:lang w:val="en-US"/>
            </w:rPr>
          </w:pPr>
          <w:hyperlink w:anchor="_Toc477986194" w:history="1">
            <w:r w:rsidR="00DD742C" w:rsidRPr="00FF5C17">
              <w:rPr>
                <w:rStyle w:val="Hyperlink"/>
                <w:noProof/>
                <w:lang w:bidi="ar-DZ"/>
              </w:rPr>
              <w:t>2.5</w:t>
            </w:r>
            <w:r w:rsidR="00DD742C">
              <w:rPr>
                <w:rFonts w:eastAsiaTheme="minorEastAsia"/>
                <w:bCs w:val="0"/>
                <w:noProof/>
                <w:sz w:val="22"/>
                <w:szCs w:val="22"/>
                <w:lang w:val="en-US"/>
              </w:rPr>
              <w:tab/>
            </w:r>
            <w:r w:rsidR="00DD742C" w:rsidRPr="00FF5C17">
              <w:rPr>
                <w:rStyle w:val="Hyperlink"/>
                <w:noProof/>
                <w:lang w:bidi="ar-DZ"/>
              </w:rPr>
              <w:t>Results – Section C: Knowledge and understanding of the Health Star Rating system</w:t>
            </w:r>
            <w:r w:rsidR="00DD742C">
              <w:rPr>
                <w:noProof/>
                <w:webHidden/>
              </w:rPr>
              <w:tab/>
            </w:r>
            <w:r w:rsidR="00DD742C">
              <w:rPr>
                <w:noProof/>
                <w:webHidden/>
              </w:rPr>
              <w:fldChar w:fldCharType="begin"/>
            </w:r>
            <w:r w:rsidR="00DD742C">
              <w:rPr>
                <w:noProof/>
                <w:webHidden/>
              </w:rPr>
              <w:instrText xml:space="preserve"> PAGEREF _Toc477986194 \h </w:instrText>
            </w:r>
            <w:r w:rsidR="00DD742C">
              <w:rPr>
                <w:noProof/>
                <w:webHidden/>
              </w:rPr>
            </w:r>
            <w:r w:rsidR="00DD742C">
              <w:rPr>
                <w:noProof/>
                <w:webHidden/>
              </w:rPr>
              <w:fldChar w:fldCharType="separate"/>
            </w:r>
            <w:r w:rsidR="00D32A7C">
              <w:rPr>
                <w:noProof/>
                <w:webHidden/>
              </w:rPr>
              <w:t>135</w:t>
            </w:r>
            <w:r w:rsidR="00DD742C">
              <w:rPr>
                <w:noProof/>
                <w:webHidden/>
              </w:rPr>
              <w:fldChar w:fldCharType="end"/>
            </w:r>
          </w:hyperlink>
        </w:p>
        <w:p w14:paraId="78F14D74" w14:textId="226A9AF1" w:rsidR="00DD742C" w:rsidRDefault="004C518E">
          <w:pPr>
            <w:pStyle w:val="TOC3"/>
            <w:rPr>
              <w:rFonts w:eastAsiaTheme="minorEastAsia"/>
              <w:noProof/>
              <w:sz w:val="22"/>
              <w:szCs w:val="22"/>
              <w:lang w:val="en-US"/>
            </w:rPr>
          </w:pPr>
          <w:hyperlink w:anchor="_Toc477986195" w:history="1">
            <w:r w:rsidR="00DD742C" w:rsidRPr="00FF5C17">
              <w:rPr>
                <w:rStyle w:val="Hyperlink"/>
                <w:noProof/>
                <w:lang w:bidi="ar-DZ"/>
                <w14:scene3d>
                  <w14:camera w14:prst="orthographicFront"/>
                  <w14:lightRig w14:rig="threePt" w14:dir="t">
                    <w14:rot w14:lat="0" w14:lon="0" w14:rev="0"/>
                  </w14:lightRig>
                </w14:scene3d>
              </w:rPr>
              <w:t>2.5.1</w:t>
            </w:r>
            <w:r w:rsidR="00DD742C">
              <w:rPr>
                <w:rFonts w:eastAsiaTheme="minorEastAsia"/>
                <w:noProof/>
                <w:sz w:val="22"/>
                <w:szCs w:val="22"/>
                <w:lang w:val="en-US"/>
              </w:rPr>
              <w:tab/>
            </w:r>
            <w:r w:rsidR="00DD742C" w:rsidRPr="00FF5C17">
              <w:rPr>
                <w:rStyle w:val="Hyperlink"/>
                <w:noProof/>
                <w:lang w:val="en-US" w:bidi="ar-DZ"/>
              </w:rPr>
              <w:t xml:space="preserve">Understanding of what the </w:t>
            </w:r>
            <w:r w:rsidR="00DD742C" w:rsidRPr="00FF5C17">
              <w:rPr>
                <w:rStyle w:val="Hyperlink"/>
                <w:noProof/>
                <w:lang w:bidi="ar-DZ"/>
              </w:rPr>
              <w:t xml:space="preserve">Health Star Rating </w:t>
            </w:r>
            <w:r w:rsidR="00DD742C" w:rsidRPr="00FF5C17">
              <w:rPr>
                <w:rStyle w:val="Hyperlink"/>
                <w:noProof/>
                <w:lang w:val="en-US" w:bidi="ar-DZ"/>
              </w:rPr>
              <w:t>system means</w:t>
            </w:r>
            <w:r w:rsidR="00DD742C">
              <w:rPr>
                <w:noProof/>
                <w:webHidden/>
              </w:rPr>
              <w:tab/>
            </w:r>
            <w:r w:rsidR="00DD742C">
              <w:rPr>
                <w:noProof/>
                <w:webHidden/>
              </w:rPr>
              <w:fldChar w:fldCharType="begin"/>
            </w:r>
            <w:r w:rsidR="00DD742C">
              <w:rPr>
                <w:noProof/>
                <w:webHidden/>
              </w:rPr>
              <w:instrText xml:space="preserve"> PAGEREF _Toc477986195 \h </w:instrText>
            </w:r>
            <w:r w:rsidR="00DD742C">
              <w:rPr>
                <w:noProof/>
                <w:webHidden/>
              </w:rPr>
            </w:r>
            <w:r w:rsidR="00DD742C">
              <w:rPr>
                <w:noProof/>
                <w:webHidden/>
              </w:rPr>
              <w:fldChar w:fldCharType="separate"/>
            </w:r>
            <w:r w:rsidR="00D32A7C">
              <w:rPr>
                <w:noProof/>
                <w:webHidden/>
              </w:rPr>
              <w:t>135</w:t>
            </w:r>
            <w:r w:rsidR="00DD742C">
              <w:rPr>
                <w:noProof/>
                <w:webHidden/>
              </w:rPr>
              <w:fldChar w:fldCharType="end"/>
            </w:r>
          </w:hyperlink>
        </w:p>
        <w:p w14:paraId="5C3557E5" w14:textId="5D0ED45D" w:rsidR="00DD742C" w:rsidRDefault="004C518E">
          <w:pPr>
            <w:pStyle w:val="TOC3"/>
            <w:rPr>
              <w:rFonts w:eastAsiaTheme="minorEastAsia"/>
              <w:noProof/>
              <w:sz w:val="22"/>
              <w:szCs w:val="22"/>
              <w:lang w:val="en-US"/>
            </w:rPr>
          </w:pPr>
          <w:hyperlink w:anchor="_Toc477986196" w:history="1">
            <w:r w:rsidR="00DD742C" w:rsidRPr="00FF5C17">
              <w:rPr>
                <w:rStyle w:val="Hyperlink"/>
                <w:noProof/>
                <w:lang w:bidi="ar-DZ"/>
                <w14:scene3d>
                  <w14:camera w14:prst="orthographicFront"/>
                  <w14:lightRig w14:rig="threePt" w14:dir="t">
                    <w14:rot w14:lat="0" w14:lon="0" w14:rev="0"/>
                  </w14:lightRig>
                </w14:scene3d>
              </w:rPr>
              <w:t>2.5.2</w:t>
            </w:r>
            <w:r w:rsidR="00DD742C">
              <w:rPr>
                <w:rFonts w:eastAsiaTheme="minorEastAsia"/>
                <w:noProof/>
                <w:sz w:val="22"/>
                <w:szCs w:val="22"/>
                <w:lang w:val="en-US"/>
              </w:rPr>
              <w:tab/>
            </w:r>
            <w:r w:rsidR="00DD742C" w:rsidRPr="00FF5C17">
              <w:rPr>
                <w:rStyle w:val="Hyperlink"/>
                <w:noProof/>
                <w:lang w:val="en-US" w:bidi="ar-DZ"/>
              </w:rPr>
              <w:t xml:space="preserve">Understanding of how the </w:t>
            </w:r>
            <w:r w:rsidR="00DD742C" w:rsidRPr="00FF5C17">
              <w:rPr>
                <w:rStyle w:val="Hyperlink"/>
                <w:noProof/>
                <w:lang w:bidi="ar-DZ"/>
              </w:rPr>
              <w:t xml:space="preserve">Health Star Rating </w:t>
            </w:r>
            <w:r w:rsidR="00DD742C" w:rsidRPr="00FF5C17">
              <w:rPr>
                <w:rStyle w:val="Hyperlink"/>
                <w:noProof/>
                <w:lang w:val="en-US" w:bidi="ar-DZ"/>
              </w:rPr>
              <w:t>on a product is determined</w:t>
            </w:r>
            <w:r w:rsidR="00DD742C">
              <w:rPr>
                <w:noProof/>
                <w:webHidden/>
              </w:rPr>
              <w:tab/>
            </w:r>
            <w:r w:rsidR="00DD742C">
              <w:rPr>
                <w:noProof/>
                <w:webHidden/>
              </w:rPr>
              <w:fldChar w:fldCharType="begin"/>
            </w:r>
            <w:r w:rsidR="00DD742C">
              <w:rPr>
                <w:noProof/>
                <w:webHidden/>
              </w:rPr>
              <w:instrText xml:space="preserve"> PAGEREF _Toc477986196 \h </w:instrText>
            </w:r>
            <w:r w:rsidR="00DD742C">
              <w:rPr>
                <w:noProof/>
                <w:webHidden/>
              </w:rPr>
            </w:r>
            <w:r w:rsidR="00DD742C">
              <w:rPr>
                <w:noProof/>
                <w:webHidden/>
              </w:rPr>
              <w:fldChar w:fldCharType="separate"/>
            </w:r>
            <w:r w:rsidR="00D32A7C">
              <w:rPr>
                <w:noProof/>
                <w:webHidden/>
              </w:rPr>
              <w:t>135</w:t>
            </w:r>
            <w:r w:rsidR="00DD742C">
              <w:rPr>
                <w:noProof/>
                <w:webHidden/>
              </w:rPr>
              <w:fldChar w:fldCharType="end"/>
            </w:r>
          </w:hyperlink>
        </w:p>
        <w:p w14:paraId="0579D6AB" w14:textId="20E9163E" w:rsidR="00DD742C" w:rsidRDefault="004C518E">
          <w:pPr>
            <w:pStyle w:val="TOC3"/>
            <w:rPr>
              <w:rFonts w:eastAsiaTheme="minorEastAsia"/>
              <w:noProof/>
              <w:sz w:val="22"/>
              <w:szCs w:val="22"/>
              <w:lang w:val="en-US"/>
            </w:rPr>
          </w:pPr>
          <w:hyperlink w:anchor="_Toc477986197" w:history="1">
            <w:r w:rsidR="00DD742C" w:rsidRPr="00FF5C17">
              <w:rPr>
                <w:rStyle w:val="Hyperlink"/>
                <w:noProof/>
                <w:lang w:bidi="ar-DZ"/>
                <w14:scene3d>
                  <w14:camera w14:prst="orthographicFront"/>
                  <w14:lightRig w14:rig="threePt" w14:dir="t">
                    <w14:rot w14:lat="0" w14:lon="0" w14:rev="0"/>
                  </w14:lightRig>
                </w14:scene3d>
              </w:rPr>
              <w:t>2.5.3</w:t>
            </w:r>
            <w:r w:rsidR="00DD742C">
              <w:rPr>
                <w:rFonts w:eastAsiaTheme="minorEastAsia"/>
                <w:noProof/>
                <w:sz w:val="22"/>
                <w:szCs w:val="22"/>
                <w:lang w:val="en-US"/>
              </w:rPr>
              <w:tab/>
            </w:r>
            <w:r w:rsidR="00DD742C" w:rsidRPr="00FF5C17">
              <w:rPr>
                <w:rStyle w:val="Hyperlink"/>
                <w:noProof/>
                <w:lang w:val="en-US" w:bidi="ar-DZ"/>
              </w:rPr>
              <w:t xml:space="preserve">Statements about the </w:t>
            </w:r>
            <w:r w:rsidR="00DD742C" w:rsidRPr="00FF5C17">
              <w:rPr>
                <w:rStyle w:val="Hyperlink"/>
                <w:noProof/>
                <w:lang w:bidi="ar-DZ"/>
              </w:rPr>
              <w:t xml:space="preserve">Health Star Rating </w:t>
            </w:r>
            <w:r w:rsidR="00DD742C" w:rsidRPr="00FF5C17">
              <w:rPr>
                <w:rStyle w:val="Hyperlink"/>
                <w:noProof/>
                <w:lang w:val="en-US" w:bidi="ar-DZ"/>
              </w:rPr>
              <w:t>system</w:t>
            </w:r>
            <w:r w:rsidR="00DD742C">
              <w:rPr>
                <w:noProof/>
                <w:webHidden/>
              </w:rPr>
              <w:tab/>
            </w:r>
            <w:r w:rsidR="00DD742C">
              <w:rPr>
                <w:noProof/>
                <w:webHidden/>
              </w:rPr>
              <w:fldChar w:fldCharType="begin"/>
            </w:r>
            <w:r w:rsidR="00DD742C">
              <w:rPr>
                <w:noProof/>
                <w:webHidden/>
              </w:rPr>
              <w:instrText xml:space="preserve"> PAGEREF _Toc477986197 \h </w:instrText>
            </w:r>
            <w:r w:rsidR="00DD742C">
              <w:rPr>
                <w:noProof/>
                <w:webHidden/>
              </w:rPr>
            </w:r>
            <w:r w:rsidR="00DD742C">
              <w:rPr>
                <w:noProof/>
                <w:webHidden/>
              </w:rPr>
              <w:fldChar w:fldCharType="separate"/>
            </w:r>
            <w:r w:rsidR="00D32A7C">
              <w:rPr>
                <w:noProof/>
                <w:webHidden/>
              </w:rPr>
              <w:t>136</w:t>
            </w:r>
            <w:r w:rsidR="00DD742C">
              <w:rPr>
                <w:noProof/>
                <w:webHidden/>
              </w:rPr>
              <w:fldChar w:fldCharType="end"/>
            </w:r>
          </w:hyperlink>
        </w:p>
        <w:p w14:paraId="2E2D15DF" w14:textId="0DD008B9" w:rsidR="00DD742C" w:rsidRDefault="004C518E">
          <w:pPr>
            <w:pStyle w:val="TOC3"/>
            <w:rPr>
              <w:rFonts w:eastAsiaTheme="minorEastAsia"/>
              <w:noProof/>
              <w:sz w:val="22"/>
              <w:szCs w:val="22"/>
              <w:lang w:val="en-US"/>
            </w:rPr>
          </w:pPr>
          <w:hyperlink w:anchor="_Toc477986198" w:history="1">
            <w:r w:rsidR="00DD742C" w:rsidRPr="00FF5C17">
              <w:rPr>
                <w:rStyle w:val="Hyperlink"/>
                <w:noProof/>
                <w:lang w:bidi="ar-DZ"/>
                <w14:scene3d>
                  <w14:camera w14:prst="orthographicFront"/>
                  <w14:lightRig w14:rig="threePt" w14:dir="t">
                    <w14:rot w14:lat="0" w14:lon="0" w14:rev="0"/>
                  </w14:lightRig>
                </w14:scene3d>
              </w:rPr>
              <w:t>2.5.4</w:t>
            </w:r>
            <w:r w:rsidR="00DD742C">
              <w:rPr>
                <w:rFonts w:eastAsiaTheme="minorEastAsia"/>
                <w:noProof/>
                <w:sz w:val="22"/>
                <w:szCs w:val="22"/>
                <w:lang w:val="en-US"/>
              </w:rPr>
              <w:tab/>
            </w:r>
            <w:r w:rsidR="00DD742C" w:rsidRPr="00FF5C17">
              <w:rPr>
                <w:rStyle w:val="Hyperlink"/>
                <w:noProof/>
                <w:lang w:val="en-US" w:bidi="ar-DZ"/>
              </w:rPr>
              <w:t xml:space="preserve">Using the </w:t>
            </w:r>
            <w:r w:rsidR="00DD742C" w:rsidRPr="00FF5C17">
              <w:rPr>
                <w:rStyle w:val="Hyperlink"/>
                <w:noProof/>
                <w:lang w:bidi="ar-DZ"/>
              </w:rPr>
              <w:t xml:space="preserve">Health Star Rating </w:t>
            </w:r>
            <w:r w:rsidR="00DD742C" w:rsidRPr="00FF5C17">
              <w:rPr>
                <w:rStyle w:val="Hyperlink"/>
                <w:noProof/>
                <w:lang w:val="en-US" w:bidi="ar-DZ"/>
              </w:rPr>
              <w:t>system</w:t>
            </w:r>
            <w:r w:rsidR="00DD742C">
              <w:rPr>
                <w:noProof/>
                <w:webHidden/>
              </w:rPr>
              <w:tab/>
            </w:r>
            <w:r w:rsidR="00DD742C">
              <w:rPr>
                <w:noProof/>
                <w:webHidden/>
              </w:rPr>
              <w:fldChar w:fldCharType="begin"/>
            </w:r>
            <w:r w:rsidR="00DD742C">
              <w:rPr>
                <w:noProof/>
                <w:webHidden/>
              </w:rPr>
              <w:instrText xml:space="preserve"> PAGEREF _Toc477986198 \h </w:instrText>
            </w:r>
            <w:r w:rsidR="00DD742C">
              <w:rPr>
                <w:noProof/>
                <w:webHidden/>
              </w:rPr>
            </w:r>
            <w:r w:rsidR="00DD742C">
              <w:rPr>
                <w:noProof/>
                <w:webHidden/>
              </w:rPr>
              <w:fldChar w:fldCharType="separate"/>
            </w:r>
            <w:r w:rsidR="00D32A7C">
              <w:rPr>
                <w:noProof/>
                <w:webHidden/>
              </w:rPr>
              <w:t>137</w:t>
            </w:r>
            <w:r w:rsidR="00DD742C">
              <w:rPr>
                <w:noProof/>
                <w:webHidden/>
              </w:rPr>
              <w:fldChar w:fldCharType="end"/>
            </w:r>
          </w:hyperlink>
        </w:p>
        <w:p w14:paraId="12ACC4E3" w14:textId="627AE872" w:rsidR="00DD742C" w:rsidRDefault="004C518E">
          <w:pPr>
            <w:pStyle w:val="TOC3"/>
            <w:rPr>
              <w:rFonts w:eastAsiaTheme="minorEastAsia"/>
              <w:noProof/>
              <w:sz w:val="22"/>
              <w:szCs w:val="22"/>
              <w:lang w:val="en-US"/>
            </w:rPr>
          </w:pPr>
          <w:hyperlink w:anchor="_Toc477986199" w:history="1">
            <w:r w:rsidR="00DD742C" w:rsidRPr="00FF5C17">
              <w:rPr>
                <w:rStyle w:val="Hyperlink"/>
                <w:noProof/>
                <w:lang w:bidi="ar-DZ"/>
                <w14:scene3d>
                  <w14:camera w14:prst="orthographicFront"/>
                  <w14:lightRig w14:rig="threePt" w14:dir="t">
                    <w14:rot w14:lat="0" w14:lon="0" w14:rev="0"/>
                  </w14:lightRig>
                </w14:scene3d>
              </w:rPr>
              <w:t>2.5.5</w:t>
            </w:r>
            <w:r w:rsidR="00DD742C">
              <w:rPr>
                <w:rFonts w:eastAsiaTheme="minorEastAsia"/>
                <w:noProof/>
                <w:sz w:val="22"/>
                <w:szCs w:val="22"/>
                <w:lang w:val="en-US"/>
              </w:rPr>
              <w:tab/>
            </w:r>
            <w:r w:rsidR="00DD742C" w:rsidRPr="00FF5C17">
              <w:rPr>
                <w:rStyle w:val="Hyperlink"/>
                <w:noProof/>
                <w:lang w:val="en-US" w:bidi="ar-DZ"/>
              </w:rPr>
              <w:t>Understanding what one star or five stars means</w:t>
            </w:r>
            <w:r w:rsidR="00DD742C">
              <w:rPr>
                <w:noProof/>
                <w:webHidden/>
              </w:rPr>
              <w:tab/>
            </w:r>
            <w:r w:rsidR="00DD742C">
              <w:rPr>
                <w:noProof/>
                <w:webHidden/>
              </w:rPr>
              <w:fldChar w:fldCharType="begin"/>
            </w:r>
            <w:r w:rsidR="00DD742C">
              <w:rPr>
                <w:noProof/>
                <w:webHidden/>
              </w:rPr>
              <w:instrText xml:space="preserve"> PAGEREF _Toc477986199 \h </w:instrText>
            </w:r>
            <w:r w:rsidR="00DD742C">
              <w:rPr>
                <w:noProof/>
                <w:webHidden/>
              </w:rPr>
            </w:r>
            <w:r w:rsidR="00DD742C">
              <w:rPr>
                <w:noProof/>
                <w:webHidden/>
              </w:rPr>
              <w:fldChar w:fldCharType="separate"/>
            </w:r>
            <w:r w:rsidR="00D32A7C">
              <w:rPr>
                <w:noProof/>
                <w:webHidden/>
              </w:rPr>
              <w:t>138</w:t>
            </w:r>
            <w:r w:rsidR="00DD742C">
              <w:rPr>
                <w:noProof/>
                <w:webHidden/>
              </w:rPr>
              <w:fldChar w:fldCharType="end"/>
            </w:r>
          </w:hyperlink>
        </w:p>
        <w:p w14:paraId="0909E6C6" w14:textId="1299A351" w:rsidR="00DD742C" w:rsidRDefault="004C518E">
          <w:pPr>
            <w:pStyle w:val="TOC3"/>
            <w:rPr>
              <w:rFonts w:eastAsiaTheme="minorEastAsia"/>
              <w:noProof/>
              <w:sz w:val="22"/>
              <w:szCs w:val="22"/>
              <w:lang w:val="en-US"/>
            </w:rPr>
          </w:pPr>
          <w:hyperlink w:anchor="_Toc477986200" w:history="1">
            <w:r w:rsidR="00DD742C" w:rsidRPr="00FF5C17">
              <w:rPr>
                <w:rStyle w:val="Hyperlink"/>
                <w:noProof/>
                <w:lang w:bidi="ar-DZ"/>
                <w14:scene3d>
                  <w14:camera w14:prst="orthographicFront"/>
                  <w14:lightRig w14:rig="threePt" w14:dir="t">
                    <w14:rot w14:lat="0" w14:lon="0" w14:rev="0"/>
                  </w14:lightRig>
                </w14:scene3d>
              </w:rPr>
              <w:t>2.5.6</w:t>
            </w:r>
            <w:r w:rsidR="00DD742C">
              <w:rPr>
                <w:rFonts w:eastAsiaTheme="minorEastAsia"/>
                <w:noProof/>
                <w:sz w:val="22"/>
                <w:szCs w:val="22"/>
                <w:lang w:val="en-US"/>
              </w:rPr>
              <w:tab/>
            </w:r>
            <w:r w:rsidR="00DD742C" w:rsidRPr="00FF5C17">
              <w:rPr>
                <w:rStyle w:val="Hyperlink"/>
                <w:noProof/>
                <w:lang w:val="en-US" w:bidi="ar-DZ"/>
              </w:rPr>
              <w:t xml:space="preserve">Statements about the </w:t>
            </w:r>
            <w:r w:rsidR="00DD742C" w:rsidRPr="00FF5C17">
              <w:rPr>
                <w:rStyle w:val="Hyperlink"/>
                <w:noProof/>
                <w:lang w:bidi="ar-DZ"/>
              </w:rPr>
              <w:t xml:space="preserve">Health Star Rating </w:t>
            </w:r>
            <w:r w:rsidR="00DD742C" w:rsidRPr="00FF5C17">
              <w:rPr>
                <w:rStyle w:val="Hyperlink"/>
                <w:noProof/>
                <w:lang w:val="en-US" w:bidi="ar-DZ"/>
              </w:rPr>
              <w:t>system – a product with more stars…</w:t>
            </w:r>
            <w:r w:rsidR="00DD742C">
              <w:rPr>
                <w:noProof/>
                <w:webHidden/>
              </w:rPr>
              <w:tab/>
            </w:r>
            <w:r w:rsidR="00DD742C">
              <w:rPr>
                <w:noProof/>
                <w:webHidden/>
              </w:rPr>
              <w:fldChar w:fldCharType="begin"/>
            </w:r>
            <w:r w:rsidR="00DD742C">
              <w:rPr>
                <w:noProof/>
                <w:webHidden/>
              </w:rPr>
              <w:instrText xml:space="preserve"> PAGEREF _Toc477986200 \h </w:instrText>
            </w:r>
            <w:r w:rsidR="00DD742C">
              <w:rPr>
                <w:noProof/>
                <w:webHidden/>
              </w:rPr>
            </w:r>
            <w:r w:rsidR="00DD742C">
              <w:rPr>
                <w:noProof/>
                <w:webHidden/>
              </w:rPr>
              <w:fldChar w:fldCharType="separate"/>
            </w:r>
            <w:r w:rsidR="00D32A7C">
              <w:rPr>
                <w:noProof/>
                <w:webHidden/>
              </w:rPr>
              <w:t>139</w:t>
            </w:r>
            <w:r w:rsidR="00DD742C">
              <w:rPr>
                <w:noProof/>
                <w:webHidden/>
              </w:rPr>
              <w:fldChar w:fldCharType="end"/>
            </w:r>
          </w:hyperlink>
        </w:p>
        <w:p w14:paraId="5BE6F725" w14:textId="47479038" w:rsidR="00DD742C" w:rsidRDefault="004C518E">
          <w:pPr>
            <w:pStyle w:val="TOC3"/>
            <w:rPr>
              <w:rFonts w:eastAsiaTheme="minorEastAsia"/>
              <w:noProof/>
              <w:sz w:val="22"/>
              <w:szCs w:val="22"/>
              <w:lang w:val="en-US"/>
            </w:rPr>
          </w:pPr>
          <w:hyperlink w:anchor="_Toc477986201" w:history="1">
            <w:r w:rsidR="00DD742C" w:rsidRPr="00FF5C17">
              <w:rPr>
                <w:rStyle w:val="Hyperlink"/>
                <w:noProof/>
                <w:lang w:val="en-US" w:bidi="ar-DZ"/>
                <w14:scene3d>
                  <w14:camera w14:prst="orthographicFront"/>
                  <w14:lightRig w14:rig="threePt" w14:dir="t">
                    <w14:rot w14:lat="0" w14:lon="0" w14:rev="0"/>
                  </w14:lightRig>
                </w14:scene3d>
              </w:rPr>
              <w:t>2.5.7</w:t>
            </w:r>
            <w:r w:rsidR="00DD742C">
              <w:rPr>
                <w:rFonts w:eastAsiaTheme="minorEastAsia"/>
                <w:noProof/>
                <w:sz w:val="22"/>
                <w:szCs w:val="22"/>
                <w:lang w:val="en-US"/>
              </w:rPr>
              <w:tab/>
            </w:r>
            <w:r w:rsidR="00DD742C" w:rsidRPr="00FF5C17">
              <w:rPr>
                <w:rStyle w:val="Hyperlink"/>
                <w:noProof/>
                <w:lang w:val="en-US" w:bidi="ar-DZ"/>
              </w:rPr>
              <w:t>Easiest to understand</w:t>
            </w:r>
            <w:r w:rsidR="00DD742C">
              <w:rPr>
                <w:noProof/>
                <w:webHidden/>
              </w:rPr>
              <w:tab/>
            </w:r>
            <w:r w:rsidR="00DD742C">
              <w:rPr>
                <w:noProof/>
                <w:webHidden/>
              </w:rPr>
              <w:fldChar w:fldCharType="begin"/>
            </w:r>
            <w:r w:rsidR="00DD742C">
              <w:rPr>
                <w:noProof/>
                <w:webHidden/>
              </w:rPr>
              <w:instrText xml:space="preserve"> PAGEREF _Toc477986201 \h </w:instrText>
            </w:r>
            <w:r w:rsidR="00DD742C">
              <w:rPr>
                <w:noProof/>
                <w:webHidden/>
              </w:rPr>
            </w:r>
            <w:r w:rsidR="00DD742C">
              <w:rPr>
                <w:noProof/>
                <w:webHidden/>
              </w:rPr>
              <w:fldChar w:fldCharType="separate"/>
            </w:r>
            <w:r w:rsidR="00D32A7C">
              <w:rPr>
                <w:noProof/>
                <w:webHidden/>
              </w:rPr>
              <w:t>140</w:t>
            </w:r>
            <w:r w:rsidR="00DD742C">
              <w:rPr>
                <w:noProof/>
                <w:webHidden/>
              </w:rPr>
              <w:fldChar w:fldCharType="end"/>
            </w:r>
          </w:hyperlink>
        </w:p>
        <w:p w14:paraId="46A42FA4" w14:textId="575F7D26" w:rsidR="00DD742C" w:rsidRDefault="004C518E">
          <w:pPr>
            <w:pStyle w:val="TOC3"/>
            <w:rPr>
              <w:rFonts w:eastAsiaTheme="minorEastAsia"/>
              <w:noProof/>
              <w:sz w:val="22"/>
              <w:szCs w:val="22"/>
              <w:lang w:val="en-US"/>
            </w:rPr>
          </w:pPr>
          <w:hyperlink w:anchor="_Toc477986202" w:history="1">
            <w:r w:rsidR="00DD742C" w:rsidRPr="00FF5C17">
              <w:rPr>
                <w:rStyle w:val="Hyperlink"/>
                <w:noProof/>
                <w:lang w:val="en-US" w:bidi="ar-DZ"/>
                <w14:scene3d>
                  <w14:camera w14:prst="orthographicFront"/>
                  <w14:lightRig w14:rig="threePt" w14:dir="t">
                    <w14:rot w14:lat="0" w14:lon="0" w14:rev="0"/>
                  </w14:lightRig>
                </w14:scene3d>
              </w:rPr>
              <w:t>2.5.8</w:t>
            </w:r>
            <w:r w:rsidR="00DD742C">
              <w:rPr>
                <w:rFonts w:eastAsiaTheme="minorEastAsia"/>
                <w:noProof/>
                <w:sz w:val="22"/>
                <w:szCs w:val="22"/>
                <w:lang w:val="en-US"/>
              </w:rPr>
              <w:tab/>
            </w:r>
            <w:r w:rsidR="00DD742C" w:rsidRPr="00FF5C17">
              <w:rPr>
                <w:rStyle w:val="Hyperlink"/>
                <w:noProof/>
                <w:lang w:val="en-US" w:bidi="ar-DZ"/>
              </w:rPr>
              <w:t>Easiest to recognise</w:t>
            </w:r>
            <w:r w:rsidR="00DD742C">
              <w:rPr>
                <w:noProof/>
                <w:webHidden/>
              </w:rPr>
              <w:tab/>
            </w:r>
            <w:r w:rsidR="00DD742C">
              <w:rPr>
                <w:noProof/>
                <w:webHidden/>
              </w:rPr>
              <w:fldChar w:fldCharType="begin"/>
            </w:r>
            <w:r w:rsidR="00DD742C">
              <w:rPr>
                <w:noProof/>
                <w:webHidden/>
              </w:rPr>
              <w:instrText xml:space="preserve"> PAGEREF _Toc477986202 \h </w:instrText>
            </w:r>
            <w:r w:rsidR="00DD742C">
              <w:rPr>
                <w:noProof/>
                <w:webHidden/>
              </w:rPr>
            </w:r>
            <w:r w:rsidR="00DD742C">
              <w:rPr>
                <w:noProof/>
                <w:webHidden/>
              </w:rPr>
              <w:fldChar w:fldCharType="separate"/>
            </w:r>
            <w:r w:rsidR="00D32A7C">
              <w:rPr>
                <w:noProof/>
                <w:webHidden/>
              </w:rPr>
              <w:t>140</w:t>
            </w:r>
            <w:r w:rsidR="00DD742C">
              <w:rPr>
                <w:noProof/>
                <w:webHidden/>
              </w:rPr>
              <w:fldChar w:fldCharType="end"/>
            </w:r>
          </w:hyperlink>
        </w:p>
        <w:p w14:paraId="23C48151" w14:textId="0E0E0C62" w:rsidR="00DD742C" w:rsidRDefault="004C518E">
          <w:pPr>
            <w:pStyle w:val="TOC3"/>
            <w:rPr>
              <w:rFonts w:eastAsiaTheme="minorEastAsia"/>
              <w:noProof/>
              <w:sz w:val="22"/>
              <w:szCs w:val="22"/>
              <w:lang w:val="en-US"/>
            </w:rPr>
          </w:pPr>
          <w:hyperlink w:anchor="_Toc477986203" w:history="1">
            <w:r w:rsidR="00DD742C" w:rsidRPr="00FF5C17">
              <w:rPr>
                <w:rStyle w:val="Hyperlink"/>
                <w:noProof/>
                <w:lang w:bidi="ar-DZ"/>
                <w14:scene3d>
                  <w14:camera w14:prst="orthographicFront"/>
                  <w14:lightRig w14:rig="threePt" w14:dir="t">
                    <w14:rot w14:lat="0" w14:lon="0" w14:rev="0"/>
                  </w14:lightRig>
                </w14:scene3d>
              </w:rPr>
              <w:t>2.5.9</w:t>
            </w:r>
            <w:r w:rsidR="00DD742C">
              <w:rPr>
                <w:rFonts w:eastAsiaTheme="minorEastAsia"/>
                <w:noProof/>
                <w:sz w:val="22"/>
                <w:szCs w:val="22"/>
                <w:lang w:val="en-US"/>
              </w:rPr>
              <w:tab/>
            </w:r>
            <w:r w:rsidR="00DD742C" w:rsidRPr="00FF5C17">
              <w:rPr>
                <w:rStyle w:val="Hyperlink"/>
                <w:noProof/>
                <w:lang w:bidi="ar-DZ"/>
              </w:rPr>
              <w:t>Provides sufficient information</w:t>
            </w:r>
            <w:r w:rsidR="00DD742C">
              <w:rPr>
                <w:noProof/>
                <w:webHidden/>
              </w:rPr>
              <w:tab/>
            </w:r>
            <w:r w:rsidR="00DD742C">
              <w:rPr>
                <w:noProof/>
                <w:webHidden/>
              </w:rPr>
              <w:fldChar w:fldCharType="begin"/>
            </w:r>
            <w:r w:rsidR="00DD742C">
              <w:rPr>
                <w:noProof/>
                <w:webHidden/>
              </w:rPr>
              <w:instrText xml:space="preserve"> PAGEREF _Toc477986203 \h </w:instrText>
            </w:r>
            <w:r w:rsidR="00DD742C">
              <w:rPr>
                <w:noProof/>
                <w:webHidden/>
              </w:rPr>
            </w:r>
            <w:r w:rsidR="00DD742C">
              <w:rPr>
                <w:noProof/>
                <w:webHidden/>
              </w:rPr>
              <w:fldChar w:fldCharType="separate"/>
            </w:r>
            <w:r w:rsidR="00D32A7C">
              <w:rPr>
                <w:noProof/>
                <w:webHidden/>
              </w:rPr>
              <w:t>141</w:t>
            </w:r>
            <w:r w:rsidR="00DD742C">
              <w:rPr>
                <w:noProof/>
                <w:webHidden/>
              </w:rPr>
              <w:fldChar w:fldCharType="end"/>
            </w:r>
          </w:hyperlink>
        </w:p>
        <w:p w14:paraId="44A1D8FE" w14:textId="6255BFE4" w:rsidR="00DD742C" w:rsidRDefault="004C518E">
          <w:pPr>
            <w:pStyle w:val="TOC3"/>
            <w:rPr>
              <w:rFonts w:eastAsiaTheme="minorEastAsia"/>
              <w:noProof/>
              <w:sz w:val="22"/>
              <w:szCs w:val="22"/>
              <w:lang w:val="en-US"/>
            </w:rPr>
          </w:pPr>
          <w:hyperlink w:anchor="_Toc477986204" w:history="1">
            <w:r w:rsidR="00DD742C" w:rsidRPr="00FF5C17">
              <w:rPr>
                <w:rStyle w:val="Hyperlink"/>
                <w:noProof/>
                <w:lang w:val="en-US" w:bidi="ar-DZ"/>
                <w14:scene3d>
                  <w14:camera w14:prst="orthographicFront"/>
                  <w14:lightRig w14:rig="threePt" w14:dir="t">
                    <w14:rot w14:lat="0" w14:lon="0" w14:rev="0"/>
                  </w14:lightRig>
                </w14:scene3d>
              </w:rPr>
              <w:t>2.5.10</w:t>
            </w:r>
            <w:r w:rsidR="00DD742C">
              <w:rPr>
                <w:rFonts w:eastAsiaTheme="minorEastAsia"/>
                <w:noProof/>
                <w:sz w:val="22"/>
                <w:szCs w:val="22"/>
                <w:lang w:val="en-US"/>
              </w:rPr>
              <w:tab/>
            </w:r>
            <w:r w:rsidR="00DD742C" w:rsidRPr="00FF5C17">
              <w:rPr>
                <w:rStyle w:val="Hyperlink"/>
                <w:noProof/>
                <w:lang w:bidi="ar-DZ"/>
              </w:rPr>
              <w:t>Preferred option</w:t>
            </w:r>
            <w:r w:rsidR="00DD742C">
              <w:rPr>
                <w:noProof/>
                <w:webHidden/>
              </w:rPr>
              <w:tab/>
            </w:r>
            <w:r w:rsidR="00DD742C">
              <w:rPr>
                <w:noProof/>
                <w:webHidden/>
              </w:rPr>
              <w:fldChar w:fldCharType="begin"/>
            </w:r>
            <w:r w:rsidR="00DD742C">
              <w:rPr>
                <w:noProof/>
                <w:webHidden/>
              </w:rPr>
              <w:instrText xml:space="preserve"> PAGEREF _Toc477986204 \h </w:instrText>
            </w:r>
            <w:r w:rsidR="00DD742C">
              <w:rPr>
                <w:noProof/>
                <w:webHidden/>
              </w:rPr>
            </w:r>
            <w:r w:rsidR="00DD742C">
              <w:rPr>
                <w:noProof/>
                <w:webHidden/>
              </w:rPr>
              <w:fldChar w:fldCharType="separate"/>
            </w:r>
            <w:r w:rsidR="00D32A7C">
              <w:rPr>
                <w:noProof/>
                <w:webHidden/>
              </w:rPr>
              <w:t>142</w:t>
            </w:r>
            <w:r w:rsidR="00DD742C">
              <w:rPr>
                <w:noProof/>
                <w:webHidden/>
              </w:rPr>
              <w:fldChar w:fldCharType="end"/>
            </w:r>
          </w:hyperlink>
        </w:p>
        <w:p w14:paraId="100E5694" w14:textId="7C1A266B" w:rsidR="00DD742C" w:rsidRDefault="004C518E">
          <w:pPr>
            <w:pStyle w:val="TOC2"/>
            <w:rPr>
              <w:rFonts w:eastAsiaTheme="minorEastAsia"/>
              <w:bCs w:val="0"/>
              <w:noProof/>
              <w:sz w:val="22"/>
              <w:szCs w:val="22"/>
              <w:lang w:val="en-US"/>
            </w:rPr>
          </w:pPr>
          <w:hyperlink w:anchor="_Toc477986205" w:history="1">
            <w:r w:rsidR="00DD742C" w:rsidRPr="00FF5C17">
              <w:rPr>
                <w:rStyle w:val="Hyperlink"/>
                <w:noProof/>
                <w:lang w:bidi="ar-DZ"/>
              </w:rPr>
              <w:t>2.6</w:t>
            </w:r>
            <w:r w:rsidR="00DD742C">
              <w:rPr>
                <w:rFonts w:eastAsiaTheme="minorEastAsia"/>
                <w:bCs w:val="0"/>
                <w:noProof/>
                <w:sz w:val="22"/>
                <w:szCs w:val="22"/>
                <w:lang w:val="en-US"/>
              </w:rPr>
              <w:tab/>
            </w:r>
            <w:r w:rsidR="00DD742C" w:rsidRPr="00FF5C17">
              <w:rPr>
                <w:rStyle w:val="Hyperlink"/>
                <w:noProof/>
                <w:lang w:val="en-US" w:bidi="ar-DZ"/>
              </w:rPr>
              <w:t>Results – Section D: Purchasing behaviours</w:t>
            </w:r>
            <w:r w:rsidR="00DD742C">
              <w:rPr>
                <w:noProof/>
                <w:webHidden/>
              </w:rPr>
              <w:tab/>
            </w:r>
            <w:r w:rsidR="00DD742C">
              <w:rPr>
                <w:noProof/>
                <w:webHidden/>
              </w:rPr>
              <w:fldChar w:fldCharType="begin"/>
            </w:r>
            <w:r w:rsidR="00DD742C">
              <w:rPr>
                <w:noProof/>
                <w:webHidden/>
              </w:rPr>
              <w:instrText xml:space="preserve"> PAGEREF _Toc477986205 \h </w:instrText>
            </w:r>
            <w:r w:rsidR="00DD742C">
              <w:rPr>
                <w:noProof/>
                <w:webHidden/>
              </w:rPr>
            </w:r>
            <w:r w:rsidR="00DD742C">
              <w:rPr>
                <w:noProof/>
                <w:webHidden/>
              </w:rPr>
              <w:fldChar w:fldCharType="separate"/>
            </w:r>
            <w:r w:rsidR="00D32A7C">
              <w:rPr>
                <w:noProof/>
                <w:webHidden/>
              </w:rPr>
              <w:t>143</w:t>
            </w:r>
            <w:r w:rsidR="00DD742C">
              <w:rPr>
                <w:noProof/>
                <w:webHidden/>
              </w:rPr>
              <w:fldChar w:fldCharType="end"/>
            </w:r>
          </w:hyperlink>
        </w:p>
        <w:p w14:paraId="111C1820" w14:textId="591B0D2B" w:rsidR="00DD742C" w:rsidRDefault="004C518E">
          <w:pPr>
            <w:pStyle w:val="TOC3"/>
            <w:rPr>
              <w:rFonts w:eastAsiaTheme="minorEastAsia"/>
              <w:noProof/>
              <w:sz w:val="22"/>
              <w:szCs w:val="22"/>
              <w:lang w:val="en-US"/>
            </w:rPr>
          </w:pPr>
          <w:hyperlink w:anchor="_Toc477986206" w:history="1">
            <w:r w:rsidR="00DD742C" w:rsidRPr="00FF5C17">
              <w:rPr>
                <w:rStyle w:val="Hyperlink"/>
                <w:noProof/>
                <w:lang w:val="en-US" w:bidi="ar-DZ"/>
                <w14:scene3d>
                  <w14:camera w14:prst="orthographicFront"/>
                  <w14:lightRig w14:rig="threePt" w14:dir="t">
                    <w14:rot w14:lat="0" w14:lon="0" w14:rev="0"/>
                  </w14:lightRig>
                </w14:scene3d>
              </w:rPr>
              <w:t>2.6.1</w:t>
            </w:r>
            <w:r w:rsidR="00DD742C">
              <w:rPr>
                <w:rFonts w:eastAsiaTheme="minorEastAsia"/>
                <w:noProof/>
                <w:sz w:val="22"/>
                <w:szCs w:val="22"/>
                <w:lang w:val="en-US"/>
              </w:rPr>
              <w:tab/>
            </w:r>
            <w:r w:rsidR="00DD742C" w:rsidRPr="00FF5C17">
              <w:rPr>
                <w:rStyle w:val="Hyperlink"/>
                <w:noProof/>
                <w:lang w:val="en-US" w:bidi="ar-DZ"/>
              </w:rPr>
              <w:t xml:space="preserve">Purchased a product displaying the </w:t>
            </w:r>
            <w:r w:rsidR="00DD742C" w:rsidRPr="00FF5C17">
              <w:rPr>
                <w:rStyle w:val="Hyperlink"/>
                <w:noProof/>
                <w:lang w:bidi="ar-DZ"/>
              </w:rPr>
              <w:t xml:space="preserve">Health Star Rating </w:t>
            </w:r>
            <w:r w:rsidR="00DD742C" w:rsidRPr="00FF5C17">
              <w:rPr>
                <w:rStyle w:val="Hyperlink"/>
                <w:noProof/>
                <w:lang w:val="en-US" w:bidi="ar-DZ"/>
              </w:rPr>
              <w:t>system graphic (a</w:t>
            </w:r>
            <w:r w:rsidR="00DD742C" w:rsidRPr="00FF5C17">
              <w:rPr>
                <w:rStyle w:val="Hyperlink"/>
                <w:noProof/>
                <w:lang w:bidi="ar-DZ"/>
              </w:rPr>
              <w:t xml:space="preserve"> Health Star Rating </w:t>
            </w:r>
            <w:r w:rsidR="00DD742C" w:rsidRPr="00FF5C17">
              <w:rPr>
                <w:rStyle w:val="Hyperlink"/>
                <w:noProof/>
                <w:lang w:val="en-US" w:bidi="ar-DZ"/>
              </w:rPr>
              <w:t>product)</w:t>
            </w:r>
            <w:r w:rsidR="00DD742C">
              <w:rPr>
                <w:noProof/>
                <w:webHidden/>
              </w:rPr>
              <w:tab/>
            </w:r>
            <w:r w:rsidR="00DD742C">
              <w:rPr>
                <w:noProof/>
                <w:webHidden/>
              </w:rPr>
              <w:fldChar w:fldCharType="begin"/>
            </w:r>
            <w:r w:rsidR="00DD742C">
              <w:rPr>
                <w:noProof/>
                <w:webHidden/>
              </w:rPr>
              <w:instrText xml:space="preserve"> PAGEREF _Toc477986206 \h </w:instrText>
            </w:r>
            <w:r w:rsidR="00DD742C">
              <w:rPr>
                <w:noProof/>
                <w:webHidden/>
              </w:rPr>
            </w:r>
            <w:r w:rsidR="00DD742C">
              <w:rPr>
                <w:noProof/>
                <w:webHidden/>
              </w:rPr>
              <w:fldChar w:fldCharType="separate"/>
            </w:r>
            <w:r w:rsidR="00D32A7C">
              <w:rPr>
                <w:noProof/>
                <w:webHidden/>
              </w:rPr>
              <w:t>143</w:t>
            </w:r>
            <w:r w:rsidR="00DD742C">
              <w:rPr>
                <w:noProof/>
                <w:webHidden/>
              </w:rPr>
              <w:fldChar w:fldCharType="end"/>
            </w:r>
          </w:hyperlink>
        </w:p>
        <w:p w14:paraId="7DD64B7A" w14:textId="70C28CE8" w:rsidR="00DD742C" w:rsidRDefault="004C518E">
          <w:pPr>
            <w:pStyle w:val="TOC3"/>
            <w:rPr>
              <w:rFonts w:eastAsiaTheme="minorEastAsia"/>
              <w:noProof/>
              <w:sz w:val="22"/>
              <w:szCs w:val="22"/>
              <w:lang w:val="en-US"/>
            </w:rPr>
          </w:pPr>
          <w:hyperlink w:anchor="_Toc477986207" w:history="1">
            <w:r w:rsidR="00DD742C" w:rsidRPr="00FF5C17">
              <w:rPr>
                <w:rStyle w:val="Hyperlink"/>
                <w:noProof/>
                <w:lang w:bidi="ar-DZ"/>
                <w14:scene3d>
                  <w14:camera w14:prst="orthographicFront"/>
                  <w14:lightRig w14:rig="threePt" w14:dir="t">
                    <w14:rot w14:lat="0" w14:lon="0" w14:rev="0"/>
                  </w14:lightRig>
                </w14:scene3d>
              </w:rPr>
              <w:t>2.6.2</w:t>
            </w:r>
            <w:r w:rsidR="00DD742C">
              <w:rPr>
                <w:rFonts w:eastAsiaTheme="minorEastAsia"/>
                <w:noProof/>
                <w:sz w:val="22"/>
                <w:szCs w:val="22"/>
                <w:lang w:val="en-US"/>
              </w:rPr>
              <w:tab/>
            </w:r>
            <w:r w:rsidR="00DD742C" w:rsidRPr="00FF5C17">
              <w:rPr>
                <w:rStyle w:val="Hyperlink"/>
                <w:noProof/>
                <w:lang w:val="en-US" w:bidi="ar-DZ"/>
              </w:rPr>
              <w:t xml:space="preserve">The </w:t>
            </w:r>
            <w:r w:rsidR="00DD742C" w:rsidRPr="00FF5C17">
              <w:rPr>
                <w:rStyle w:val="Hyperlink"/>
                <w:noProof/>
                <w:lang w:bidi="ar-DZ"/>
              </w:rPr>
              <w:t xml:space="preserve">Health Star Rating </w:t>
            </w:r>
            <w:r w:rsidR="00DD742C" w:rsidRPr="00FF5C17">
              <w:rPr>
                <w:rStyle w:val="Hyperlink"/>
                <w:noProof/>
                <w:lang w:val="en-US" w:bidi="ar-DZ"/>
              </w:rPr>
              <w:t>system influenced choice</w:t>
            </w:r>
            <w:r w:rsidR="00DD742C">
              <w:rPr>
                <w:noProof/>
                <w:webHidden/>
              </w:rPr>
              <w:tab/>
            </w:r>
            <w:r w:rsidR="00DD742C">
              <w:rPr>
                <w:noProof/>
                <w:webHidden/>
              </w:rPr>
              <w:fldChar w:fldCharType="begin"/>
            </w:r>
            <w:r w:rsidR="00DD742C">
              <w:rPr>
                <w:noProof/>
                <w:webHidden/>
              </w:rPr>
              <w:instrText xml:space="preserve"> PAGEREF _Toc477986207 \h </w:instrText>
            </w:r>
            <w:r w:rsidR="00DD742C">
              <w:rPr>
                <w:noProof/>
                <w:webHidden/>
              </w:rPr>
            </w:r>
            <w:r w:rsidR="00DD742C">
              <w:rPr>
                <w:noProof/>
                <w:webHidden/>
              </w:rPr>
              <w:fldChar w:fldCharType="separate"/>
            </w:r>
            <w:r w:rsidR="00D32A7C">
              <w:rPr>
                <w:noProof/>
                <w:webHidden/>
              </w:rPr>
              <w:t>144</w:t>
            </w:r>
            <w:r w:rsidR="00DD742C">
              <w:rPr>
                <w:noProof/>
                <w:webHidden/>
              </w:rPr>
              <w:fldChar w:fldCharType="end"/>
            </w:r>
          </w:hyperlink>
        </w:p>
        <w:p w14:paraId="211A8EF1" w14:textId="2EADDDD1" w:rsidR="00DD742C" w:rsidRDefault="004C518E">
          <w:pPr>
            <w:pStyle w:val="TOC3"/>
            <w:rPr>
              <w:rFonts w:eastAsiaTheme="minorEastAsia"/>
              <w:noProof/>
              <w:sz w:val="22"/>
              <w:szCs w:val="22"/>
              <w:lang w:val="en-US"/>
            </w:rPr>
          </w:pPr>
          <w:hyperlink w:anchor="_Toc477986208" w:history="1">
            <w:r w:rsidR="00DD742C" w:rsidRPr="00FF5C17">
              <w:rPr>
                <w:rStyle w:val="Hyperlink"/>
                <w:noProof/>
                <w:lang w:bidi="ar-DZ"/>
                <w14:scene3d>
                  <w14:camera w14:prst="orthographicFront"/>
                  <w14:lightRig w14:rig="threePt" w14:dir="t">
                    <w14:rot w14:lat="0" w14:lon="0" w14:rev="0"/>
                  </w14:lightRig>
                </w14:scene3d>
              </w:rPr>
              <w:t>2.6.3</w:t>
            </w:r>
            <w:r w:rsidR="00DD742C">
              <w:rPr>
                <w:rFonts w:eastAsiaTheme="minorEastAsia"/>
                <w:noProof/>
                <w:sz w:val="22"/>
                <w:szCs w:val="22"/>
                <w:lang w:val="en-US"/>
              </w:rPr>
              <w:tab/>
            </w:r>
            <w:r w:rsidR="00DD742C" w:rsidRPr="00FF5C17">
              <w:rPr>
                <w:rStyle w:val="Hyperlink"/>
                <w:noProof/>
                <w:lang w:bidi="ar-DZ"/>
              </w:rPr>
              <w:t>How the Health Star Rating system influenced choice</w:t>
            </w:r>
            <w:r w:rsidR="00DD742C">
              <w:rPr>
                <w:noProof/>
                <w:webHidden/>
              </w:rPr>
              <w:tab/>
            </w:r>
            <w:r w:rsidR="00DD742C">
              <w:rPr>
                <w:noProof/>
                <w:webHidden/>
              </w:rPr>
              <w:fldChar w:fldCharType="begin"/>
            </w:r>
            <w:r w:rsidR="00DD742C">
              <w:rPr>
                <w:noProof/>
                <w:webHidden/>
              </w:rPr>
              <w:instrText xml:space="preserve"> PAGEREF _Toc477986208 \h </w:instrText>
            </w:r>
            <w:r w:rsidR="00DD742C">
              <w:rPr>
                <w:noProof/>
                <w:webHidden/>
              </w:rPr>
            </w:r>
            <w:r w:rsidR="00DD742C">
              <w:rPr>
                <w:noProof/>
                <w:webHidden/>
              </w:rPr>
              <w:fldChar w:fldCharType="separate"/>
            </w:r>
            <w:r w:rsidR="00D32A7C">
              <w:rPr>
                <w:noProof/>
                <w:webHidden/>
              </w:rPr>
              <w:t>145</w:t>
            </w:r>
            <w:r w:rsidR="00DD742C">
              <w:rPr>
                <w:noProof/>
                <w:webHidden/>
              </w:rPr>
              <w:fldChar w:fldCharType="end"/>
            </w:r>
          </w:hyperlink>
        </w:p>
        <w:p w14:paraId="12EA84B4" w14:textId="6A32C3B0" w:rsidR="00DD742C" w:rsidRDefault="004C518E">
          <w:pPr>
            <w:pStyle w:val="TOC3"/>
            <w:rPr>
              <w:rFonts w:eastAsiaTheme="minorEastAsia"/>
              <w:noProof/>
              <w:sz w:val="22"/>
              <w:szCs w:val="22"/>
              <w:lang w:val="en-US"/>
            </w:rPr>
          </w:pPr>
          <w:hyperlink w:anchor="_Toc477986209" w:history="1">
            <w:r w:rsidR="00DD742C" w:rsidRPr="00FF5C17">
              <w:rPr>
                <w:rStyle w:val="Hyperlink"/>
                <w:noProof/>
                <w:lang w:bidi="ar-DZ"/>
                <w14:scene3d>
                  <w14:camera w14:prst="orthographicFront"/>
                  <w14:lightRig w14:rig="threePt" w14:dir="t">
                    <w14:rot w14:lat="0" w14:lon="0" w14:rev="0"/>
                  </w14:lightRig>
                </w14:scene3d>
              </w:rPr>
              <w:t>2.6.4</w:t>
            </w:r>
            <w:r w:rsidR="00DD742C">
              <w:rPr>
                <w:rFonts w:eastAsiaTheme="minorEastAsia"/>
                <w:noProof/>
                <w:sz w:val="22"/>
                <w:szCs w:val="22"/>
                <w:lang w:val="en-US"/>
              </w:rPr>
              <w:tab/>
            </w:r>
            <w:r w:rsidR="00DD742C" w:rsidRPr="00FF5C17">
              <w:rPr>
                <w:rStyle w:val="Hyperlink"/>
                <w:noProof/>
                <w:lang w:val="en-US" w:bidi="ar-DZ"/>
              </w:rPr>
              <w:t>Reasons why the Health Star Rating system did not influence choice</w:t>
            </w:r>
            <w:r w:rsidR="00DD742C">
              <w:rPr>
                <w:noProof/>
                <w:webHidden/>
              </w:rPr>
              <w:tab/>
            </w:r>
            <w:r w:rsidR="00DD742C">
              <w:rPr>
                <w:noProof/>
                <w:webHidden/>
              </w:rPr>
              <w:fldChar w:fldCharType="begin"/>
            </w:r>
            <w:r w:rsidR="00DD742C">
              <w:rPr>
                <w:noProof/>
                <w:webHidden/>
              </w:rPr>
              <w:instrText xml:space="preserve"> PAGEREF _Toc477986209 \h </w:instrText>
            </w:r>
            <w:r w:rsidR="00DD742C">
              <w:rPr>
                <w:noProof/>
                <w:webHidden/>
              </w:rPr>
            </w:r>
            <w:r w:rsidR="00DD742C">
              <w:rPr>
                <w:noProof/>
                <w:webHidden/>
              </w:rPr>
              <w:fldChar w:fldCharType="separate"/>
            </w:r>
            <w:r w:rsidR="00D32A7C">
              <w:rPr>
                <w:noProof/>
                <w:webHidden/>
              </w:rPr>
              <w:t>145</w:t>
            </w:r>
            <w:r w:rsidR="00DD742C">
              <w:rPr>
                <w:noProof/>
                <w:webHidden/>
              </w:rPr>
              <w:fldChar w:fldCharType="end"/>
            </w:r>
          </w:hyperlink>
        </w:p>
        <w:p w14:paraId="49F19600" w14:textId="28BA3A07" w:rsidR="00DD742C" w:rsidRDefault="004C518E">
          <w:pPr>
            <w:pStyle w:val="TOC3"/>
            <w:rPr>
              <w:rFonts w:eastAsiaTheme="minorEastAsia"/>
              <w:noProof/>
              <w:sz w:val="22"/>
              <w:szCs w:val="22"/>
              <w:lang w:val="en-US"/>
            </w:rPr>
          </w:pPr>
          <w:hyperlink w:anchor="_Toc477986210" w:history="1">
            <w:r w:rsidR="00DD742C" w:rsidRPr="00FF5C17">
              <w:rPr>
                <w:rStyle w:val="Hyperlink"/>
                <w:noProof/>
                <w:lang w:bidi="ar-DZ"/>
                <w14:scene3d>
                  <w14:camera w14:prst="orthographicFront"/>
                  <w14:lightRig w14:rig="threePt" w14:dir="t">
                    <w14:rot w14:lat="0" w14:lon="0" w14:rev="0"/>
                  </w14:lightRig>
                </w14:scene3d>
              </w:rPr>
              <w:t>2.6.5</w:t>
            </w:r>
            <w:r w:rsidR="00DD742C">
              <w:rPr>
                <w:rFonts w:eastAsiaTheme="minorEastAsia"/>
                <w:noProof/>
                <w:sz w:val="22"/>
                <w:szCs w:val="22"/>
                <w:lang w:val="en-US"/>
              </w:rPr>
              <w:tab/>
            </w:r>
            <w:r w:rsidR="00DD742C" w:rsidRPr="00FF5C17">
              <w:rPr>
                <w:rStyle w:val="Hyperlink"/>
                <w:noProof/>
                <w:lang w:val="en-US" w:bidi="ar-DZ"/>
              </w:rPr>
              <w:t>Continue to buy the product</w:t>
            </w:r>
            <w:r w:rsidR="00DD742C">
              <w:rPr>
                <w:noProof/>
                <w:webHidden/>
              </w:rPr>
              <w:tab/>
            </w:r>
            <w:r w:rsidR="00DD742C">
              <w:rPr>
                <w:noProof/>
                <w:webHidden/>
              </w:rPr>
              <w:fldChar w:fldCharType="begin"/>
            </w:r>
            <w:r w:rsidR="00DD742C">
              <w:rPr>
                <w:noProof/>
                <w:webHidden/>
              </w:rPr>
              <w:instrText xml:space="preserve"> PAGEREF _Toc477986210 \h </w:instrText>
            </w:r>
            <w:r w:rsidR="00DD742C">
              <w:rPr>
                <w:noProof/>
                <w:webHidden/>
              </w:rPr>
            </w:r>
            <w:r w:rsidR="00DD742C">
              <w:rPr>
                <w:noProof/>
                <w:webHidden/>
              </w:rPr>
              <w:fldChar w:fldCharType="separate"/>
            </w:r>
            <w:r w:rsidR="00D32A7C">
              <w:rPr>
                <w:noProof/>
                <w:webHidden/>
              </w:rPr>
              <w:t>146</w:t>
            </w:r>
            <w:r w:rsidR="00DD742C">
              <w:rPr>
                <w:noProof/>
                <w:webHidden/>
              </w:rPr>
              <w:fldChar w:fldCharType="end"/>
            </w:r>
          </w:hyperlink>
        </w:p>
        <w:p w14:paraId="54146912" w14:textId="3B8C6254" w:rsidR="00DD742C" w:rsidRDefault="004C518E">
          <w:pPr>
            <w:pStyle w:val="TOC3"/>
            <w:rPr>
              <w:rFonts w:eastAsiaTheme="minorEastAsia"/>
              <w:noProof/>
              <w:sz w:val="22"/>
              <w:szCs w:val="22"/>
              <w:lang w:val="en-US"/>
            </w:rPr>
          </w:pPr>
          <w:hyperlink w:anchor="_Toc477986211" w:history="1">
            <w:r w:rsidR="00DD742C" w:rsidRPr="00FF5C17">
              <w:rPr>
                <w:rStyle w:val="Hyperlink"/>
                <w:noProof/>
                <w:lang w:bidi="ar-DZ"/>
                <w14:scene3d>
                  <w14:camera w14:prst="orthographicFront"/>
                  <w14:lightRig w14:rig="threePt" w14:dir="t">
                    <w14:rot w14:lat="0" w14:lon="0" w14:rev="0"/>
                  </w14:lightRig>
                </w14:scene3d>
              </w:rPr>
              <w:t>2.6.6</w:t>
            </w:r>
            <w:r w:rsidR="00DD742C">
              <w:rPr>
                <w:rFonts w:eastAsiaTheme="minorEastAsia"/>
                <w:noProof/>
                <w:sz w:val="22"/>
                <w:szCs w:val="22"/>
                <w:lang w:val="en-US"/>
              </w:rPr>
              <w:tab/>
            </w:r>
            <w:r w:rsidR="00DD742C" w:rsidRPr="00FF5C17">
              <w:rPr>
                <w:rStyle w:val="Hyperlink"/>
                <w:noProof/>
                <w:lang w:val="en-US" w:bidi="ar-DZ"/>
              </w:rPr>
              <w:t>Likelihood of the Health Star Rating system influencing choices in the future</w:t>
            </w:r>
            <w:r w:rsidR="00DD742C">
              <w:rPr>
                <w:noProof/>
                <w:webHidden/>
              </w:rPr>
              <w:tab/>
            </w:r>
            <w:r w:rsidR="00DD742C">
              <w:rPr>
                <w:noProof/>
                <w:webHidden/>
              </w:rPr>
              <w:fldChar w:fldCharType="begin"/>
            </w:r>
            <w:r w:rsidR="00DD742C">
              <w:rPr>
                <w:noProof/>
                <w:webHidden/>
              </w:rPr>
              <w:instrText xml:space="preserve"> PAGEREF _Toc477986211 \h </w:instrText>
            </w:r>
            <w:r w:rsidR="00DD742C">
              <w:rPr>
                <w:noProof/>
                <w:webHidden/>
              </w:rPr>
            </w:r>
            <w:r w:rsidR="00DD742C">
              <w:rPr>
                <w:noProof/>
                <w:webHidden/>
              </w:rPr>
              <w:fldChar w:fldCharType="separate"/>
            </w:r>
            <w:r w:rsidR="00D32A7C">
              <w:rPr>
                <w:noProof/>
                <w:webHidden/>
              </w:rPr>
              <w:t>146</w:t>
            </w:r>
            <w:r w:rsidR="00DD742C">
              <w:rPr>
                <w:noProof/>
                <w:webHidden/>
              </w:rPr>
              <w:fldChar w:fldCharType="end"/>
            </w:r>
          </w:hyperlink>
        </w:p>
        <w:p w14:paraId="2E0FC709" w14:textId="3AB6B752" w:rsidR="00DD742C" w:rsidRDefault="004C518E">
          <w:pPr>
            <w:pStyle w:val="TOC3"/>
            <w:rPr>
              <w:rFonts w:eastAsiaTheme="minorEastAsia"/>
              <w:noProof/>
              <w:sz w:val="22"/>
              <w:szCs w:val="22"/>
              <w:lang w:val="en-US"/>
            </w:rPr>
          </w:pPr>
          <w:hyperlink w:anchor="_Toc477986212" w:history="1">
            <w:r w:rsidR="00DD742C" w:rsidRPr="00FF5C17">
              <w:rPr>
                <w:rStyle w:val="Hyperlink"/>
                <w:noProof/>
                <w:lang w:bidi="ar-DZ"/>
                <w14:scene3d>
                  <w14:camera w14:prst="orthographicFront"/>
                  <w14:lightRig w14:rig="threePt" w14:dir="t">
                    <w14:rot w14:lat="0" w14:lon="0" w14:rev="0"/>
                  </w14:lightRig>
                </w14:scene3d>
              </w:rPr>
              <w:t>2.6.7</w:t>
            </w:r>
            <w:r w:rsidR="00DD742C">
              <w:rPr>
                <w:rFonts w:eastAsiaTheme="minorEastAsia"/>
                <w:noProof/>
                <w:sz w:val="22"/>
                <w:szCs w:val="22"/>
                <w:lang w:val="en-US"/>
              </w:rPr>
              <w:tab/>
            </w:r>
            <w:r w:rsidR="00DD742C" w:rsidRPr="00FF5C17">
              <w:rPr>
                <w:rStyle w:val="Hyperlink"/>
                <w:noProof/>
                <w:lang w:val="en-US" w:bidi="ar-DZ"/>
              </w:rPr>
              <w:t>Health Star Rating system graphic comparison – which is the healthier option?</w:t>
            </w:r>
            <w:r w:rsidR="00DD742C">
              <w:rPr>
                <w:noProof/>
                <w:webHidden/>
              </w:rPr>
              <w:tab/>
            </w:r>
            <w:r w:rsidR="00DD742C">
              <w:rPr>
                <w:noProof/>
                <w:webHidden/>
              </w:rPr>
              <w:fldChar w:fldCharType="begin"/>
            </w:r>
            <w:r w:rsidR="00DD742C">
              <w:rPr>
                <w:noProof/>
                <w:webHidden/>
              </w:rPr>
              <w:instrText xml:space="preserve"> PAGEREF _Toc477986212 \h </w:instrText>
            </w:r>
            <w:r w:rsidR="00DD742C">
              <w:rPr>
                <w:noProof/>
                <w:webHidden/>
              </w:rPr>
            </w:r>
            <w:r w:rsidR="00DD742C">
              <w:rPr>
                <w:noProof/>
                <w:webHidden/>
              </w:rPr>
              <w:fldChar w:fldCharType="separate"/>
            </w:r>
            <w:r w:rsidR="00D32A7C">
              <w:rPr>
                <w:noProof/>
                <w:webHidden/>
              </w:rPr>
              <w:t>147</w:t>
            </w:r>
            <w:r w:rsidR="00DD742C">
              <w:rPr>
                <w:noProof/>
                <w:webHidden/>
              </w:rPr>
              <w:fldChar w:fldCharType="end"/>
            </w:r>
          </w:hyperlink>
        </w:p>
        <w:p w14:paraId="2E536289" w14:textId="365F9448" w:rsidR="00DD742C" w:rsidRDefault="004C518E">
          <w:pPr>
            <w:pStyle w:val="TOC3"/>
            <w:rPr>
              <w:rFonts w:eastAsiaTheme="minorEastAsia"/>
              <w:noProof/>
              <w:sz w:val="22"/>
              <w:szCs w:val="22"/>
              <w:lang w:val="en-US"/>
            </w:rPr>
          </w:pPr>
          <w:hyperlink w:anchor="_Toc477986213" w:history="1">
            <w:r w:rsidR="00DD742C" w:rsidRPr="00FF5C17">
              <w:rPr>
                <w:rStyle w:val="Hyperlink"/>
                <w:noProof/>
                <w:lang w:bidi="ar-DZ"/>
                <w14:scene3d>
                  <w14:camera w14:prst="orthographicFront"/>
                  <w14:lightRig w14:rig="threePt" w14:dir="t">
                    <w14:rot w14:lat="0" w14:lon="0" w14:rev="0"/>
                  </w14:lightRig>
                </w14:scene3d>
              </w:rPr>
              <w:t>2.6.8</w:t>
            </w:r>
            <w:r w:rsidR="00DD742C">
              <w:rPr>
                <w:rFonts w:eastAsiaTheme="minorEastAsia"/>
                <w:noProof/>
                <w:sz w:val="22"/>
                <w:szCs w:val="22"/>
                <w:lang w:val="en-US"/>
              </w:rPr>
              <w:tab/>
            </w:r>
            <w:r w:rsidR="00DD742C" w:rsidRPr="00FF5C17">
              <w:rPr>
                <w:rStyle w:val="Hyperlink"/>
                <w:noProof/>
                <w:lang w:val="en-US" w:bidi="ar-DZ"/>
              </w:rPr>
              <w:t>Foods and/or beverages purchased in the supermarket displaying the Health Star Rating system graphic (a Health Star Rating product)</w:t>
            </w:r>
            <w:r w:rsidR="00DD742C">
              <w:rPr>
                <w:noProof/>
                <w:webHidden/>
              </w:rPr>
              <w:tab/>
            </w:r>
            <w:r w:rsidR="00DD742C">
              <w:rPr>
                <w:noProof/>
                <w:webHidden/>
              </w:rPr>
              <w:fldChar w:fldCharType="begin"/>
            </w:r>
            <w:r w:rsidR="00DD742C">
              <w:rPr>
                <w:noProof/>
                <w:webHidden/>
              </w:rPr>
              <w:instrText xml:space="preserve"> PAGEREF _Toc477986213 \h </w:instrText>
            </w:r>
            <w:r w:rsidR="00DD742C">
              <w:rPr>
                <w:noProof/>
                <w:webHidden/>
              </w:rPr>
            </w:r>
            <w:r w:rsidR="00DD742C">
              <w:rPr>
                <w:noProof/>
                <w:webHidden/>
              </w:rPr>
              <w:fldChar w:fldCharType="separate"/>
            </w:r>
            <w:r w:rsidR="00D32A7C">
              <w:rPr>
                <w:noProof/>
                <w:webHidden/>
              </w:rPr>
              <w:t>149</w:t>
            </w:r>
            <w:r w:rsidR="00DD742C">
              <w:rPr>
                <w:noProof/>
                <w:webHidden/>
              </w:rPr>
              <w:fldChar w:fldCharType="end"/>
            </w:r>
          </w:hyperlink>
        </w:p>
        <w:p w14:paraId="4FF7F96F" w14:textId="20F182D4" w:rsidR="00DD742C" w:rsidRDefault="004C518E">
          <w:pPr>
            <w:pStyle w:val="TOC3"/>
            <w:rPr>
              <w:rFonts w:eastAsiaTheme="minorEastAsia"/>
              <w:noProof/>
              <w:sz w:val="22"/>
              <w:szCs w:val="22"/>
              <w:lang w:val="en-US"/>
            </w:rPr>
          </w:pPr>
          <w:hyperlink w:anchor="_Toc477986214" w:history="1">
            <w:r w:rsidR="00DD742C" w:rsidRPr="00FF5C17">
              <w:rPr>
                <w:rStyle w:val="Hyperlink"/>
                <w:noProof/>
                <w:lang w:bidi="ar-DZ"/>
                <w14:scene3d>
                  <w14:camera w14:prst="orthographicFront"/>
                  <w14:lightRig w14:rig="threePt" w14:dir="t">
                    <w14:rot w14:lat="0" w14:lon="0" w14:rev="0"/>
                  </w14:lightRig>
                </w14:scene3d>
              </w:rPr>
              <w:t>2.6.9</w:t>
            </w:r>
            <w:r w:rsidR="00DD742C">
              <w:rPr>
                <w:rFonts w:eastAsiaTheme="minorEastAsia"/>
                <w:noProof/>
                <w:sz w:val="22"/>
                <w:szCs w:val="22"/>
                <w:lang w:val="en-US"/>
              </w:rPr>
              <w:tab/>
            </w:r>
            <w:r w:rsidR="00DD742C" w:rsidRPr="00FF5C17">
              <w:rPr>
                <w:rStyle w:val="Hyperlink"/>
                <w:noProof/>
                <w:lang w:val="en-US" w:bidi="ar-DZ"/>
              </w:rPr>
              <w:t>Foods and/or beverages on which it is important to display the Health Star Rating system graphic</w:t>
            </w:r>
            <w:r w:rsidR="00DD742C">
              <w:rPr>
                <w:noProof/>
                <w:webHidden/>
              </w:rPr>
              <w:tab/>
            </w:r>
            <w:r w:rsidR="00DD742C">
              <w:rPr>
                <w:noProof/>
                <w:webHidden/>
              </w:rPr>
              <w:fldChar w:fldCharType="begin"/>
            </w:r>
            <w:r w:rsidR="00DD742C">
              <w:rPr>
                <w:noProof/>
                <w:webHidden/>
              </w:rPr>
              <w:instrText xml:space="preserve"> PAGEREF _Toc477986214 \h </w:instrText>
            </w:r>
            <w:r w:rsidR="00DD742C">
              <w:rPr>
                <w:noProof/>
                <w:webHidden/>
              </w:rPr>
            </w:r>
            <w:r w:rsidR="00DD742C">
              <w:rPr>
                <w:noProof/>
                <w:webHidden/>
              </w:rPr>
              <w:fldChar w:fldCharType="separate"/>
            </w:r>
            <w:r w:rsidR="00D32A7C">
              <w:rPr>
                <w:noProof/>
                <w:webHidden/>
              </w:rPr>
              <w:t>151</w:t>
            </w:r>
            <w:r w:rsidR="00DD742C">
              <w:rPr>
                <w:noProof/>
                <w:webHidden/>
              </w:rPr>
              <w:fldChar w:fldCharType="end"/>
            </w:r>
          </w:hyperlink>
        </w:p>
        <w:p w14:paraId="77290517" w14:textId="41BDE340" w:rsidR="00DD742C" w:rsidRDefault="004C518E">
          <w:pPr>
            <w:pStyle w:val="TOC2"/>
            <w:rPr>
              <w:rFonts w:eastAsiaTheme="minorEastAsia"/>
              <w:bCs w:val="0"/>
              <w:noProof/>
              <w:sz w:val="22"/>
              <w:szCs w:val="22"/>
              <w:lang w:val="en-US"/>
            </w:rPr>
          </w:pPr>
          <w:hyperlink w:anchor="_Toc477986215" w:history="1">
            <w:r w:rsidR="00DD742C" w:rsidRPr="00FF5C17">
              <w:rPr>
                <w:rStyle w:val="Hyperlink"/>
                <w:noProof/>
                <w:lang w:bidi="ar-DZ"/>
              </w:rPr>
              <w:t>2.7</w:t>
            </w:r>
            <w:r w:rsidR="00DD742C">
              <w:rPr>
                <w:rFonts w:eastAsiaTheme="minorEastAsia"/>
                <w:bCs w:val="0"/>
                <w:noProof/>
                <w:sz w:val="22"/>
                <w:szCs w:val="22"/>
                <w:lang w:val="en-US"/>
              </w:rPr>
              <w:tab/>
            </w:r>
            <w:r w:rsidR="00DD742C" w:rsidRPr="00FF5C17">
              <w:rPr>
                <w:rStyle w:val="Hyperlink"/>
                <w:noProof/>
                <w:lang w:val="en-US" w:bidi="ar-DZ"/>
              </w:rPr>
              <w:t xml:space="preserve">Results – Section E: Advertising </w:t>
            </w:r>
            <w:r w:rsidR="00DD742C" w:rsidRPr="00FF5C17">
              <w:rPr>
                <w:rStyle w:val="Hyperlink"/>
                <w:noProof/>
                <w:lang w:bidi="ar-DZ"/>
              </w:rPr>
              <w:t>awareness</w:t>
            </w:r>
            <w:r w:rsidR="00DD742C">
              <w:rPr>
                <w:noProof/>
                <w:webHidden/>
              </w:rPr>
              <w:tab/>
            </w:r>
            <w:r w:rsidR="00DD742C">
              <w:rPr>
                <w:noProof/>
                <w:webHidden/>
              </w:rPr>
              <w:fldChar w:fldCharType="begin"/>
            </w:r>
            <w:r w:rsidR="00DD742C">
              <w:rPr>
                <w:noProof/>
                <w:webHidden/>
              </w:rPr>
              <w:instrText xml:space="preserve"> PAGEREF _Toc477986215 \h </w:instrText>
            </w:r>
            <w:r w:rsidR="00DD742C">
              <w:rPr>
                <w:noProof/>
                <w:webHidden/>
              </w:rPr>
            </w:r>
            <w:r w:rsidR="00DD742C">
              <w:rPr>
                <w:noProof/>
                <w:webHidden/>
              </w:rPr>
              <w:fldChar w:fldCharType="separate"/>
            </w:r>
            <w:r w:rsidR="00D32A7C">
              <w:rPr>
                <w:noProof/>
                <w:webHidden/>
              </w:rPr>
              <w:t>153</w:t>
            </w:r>
            <w:r w:rsidR="00DD742C">
              <w:rPr>
                <w:noProof/>
                <w:webHidden/>
              </w:rPr>
              <w:fldChar w:fldCharType="end"/>
            </w:r>
          </w:hyperlink>
        </w:p>
        <w:p w14:paraId="7BB54787" w14:textId="70A6234E" w:rsidR="00DD742C" w:rsidRDefault="004C518E">
          <w:pPr>
            <w:pStyle w:val="TOC3"/>
            <w:rPr>
              <w:rFonts w:eastAsiaTheme="minorEastAsia"/>
              <w:noProof/>
              <w:sz w:val="22"/>
              <w:szCs w:val="22"/>
              <w:lang w:val="en-US"/>
            </w:rPr>
          </w:pPr>
          <w:hyperlink w:anchor="_Toc477986216" w:history="1">
            <w:r w:rsidR="00DD742C" w:rsidRPr="00FF5C17">
              <w:rPr>
                <w:rStyle w:val="Hyperlink"/>
                <w:noProof/>
                <w:lang w:bidi="ar-DZ"/>
                <w14:scene3d>
                  <w14:camera w14:prst="orthographicFront"/>
                  <w14:lightRig w14:rig="threePt" w14:dir="t">
                    <w14:rot w14:lat="0" w14:lon="0" w14:rev="0"/>
                  </w14:lightRig>
                </w14:scene3d>
              </w:rPr>
              <w:t>2.7.1</w:t>
            </w:r>
            <w:r w:rsidR="00DD742C">
              <w:rPr>
                <w:rFonts w:eastAsiaTheme="minorEastAsia"/>
                <w:noProof/>
                <w:sz w:val="22"/>
                <w:szCs w:val="22"/>
                <w:lang w:val="en-US"/>
              </w:rPr>
              <w:tab/>
            </w:r>
            <w:r w:rsidR="00DD742C" w:rsidRPr="00FF5C17">
              <w:rPr>
                <w:rStyle w:val="Hyperlink"/>
                <w:noProof/>
                <w:lang w:val="en-US" w:bidi="ar-DZ"/>
              </w:rPr>
              <w:t>Awareness and source of Health Star Rating system advertising</w:t>
            </w:r>
            <w:r w:rsidR="00DD742C">
              <w:rPr>
                <w:noProof/>
                <w:webHidden/>
              </w:rPr>
              <w:tab/>
            </w:r>
            <w:r w:rsidR="00DD742C">
              <w:rPr>
                <w:noProof/>
                <w:webHidden/>
              </w:rPr>
              <w:fldChar w:fldCharType="begin"/>
            </w:r>
            <w:r w:rsidR="00DD742C">
              <w:rPr>
                <w:noProof/>
                <w:webHidden/>
              </w:rPr>
              <w:instrText xml:space="preserve"> PAGEREF _Toc477986216 \h </w:instrText>
            </w:r>
            <w:r w:rsidR="00DD742C">
              <w:rPr>
                <w:noProof/>
                <w:webHidden/>
              </w:rPr>
            </w:r>
            <w:r w:rsidR="00DD742C">
              <w:rPr>
                <w:noProof/>
                <w:webHidden/>
              </w:rPr>
              <w:fldChar w:fldCharType="separate"/>
            </w:r>
            <w:r w:rsidR="00D32A7C">
              <w:rPr>
                <w:noProof/>
                <w:webHidden/>
              </w:rPr>
              <w:t>153</w:t>
            </w:r>
            <w:r w:rsidR="00DD742C">
              <w:rPr>
                <w:noProof/>
                <w:webHidden/>
              </w:rPr>
              <w:fldChar w:fldCharType="end"/>
            </w:r>
          </w:hyperlink>
        </w:p>
        <w:p w14:paraId="7485EFC4" w14:textId="509F57A0" w:rsidR="00DD742C" w:rsidRDefault="004C518E">
          <w:pPr>
            <w:pStyle w:val="TOC3"/>
            <w:rPr>
              <w:rFonts w:eastAsiaTheme="minorEastAsia"/>
              <w:noProof/>
              <w:sz w:val="22"/>
              <w:szCs w:val="22"/>
              <w:lang w:val="en-US"/>
            </w:rPr>
          </w:pPr>
          <w:hyperlink w:anchor="_Toc477986217" w:history="1">
            <w:r w:rsidR="00DD742C" w:rsidRPr="00FF5C17">
              <w:rPr>
                <w:rStyle w:val="Hyperlink"/>
                <w:noProof/>
                <w:lang w:bidi="ar-DZ"/>
                <w14:scene3d>
                  <w14:camera w14:prst="orthographicFront"/>
                  <w14:lightRig w14:rig="threePt" w14:dir="t">
                    <w14:rot w14:lat="0" w14:lon="0" w14:rev="0"/>
                  </w14:lightRig>
                </w14:scene3d>
              </w:rPr>
              <w:t>2.7.2</w:t>
            </w:r>
            <w:r w:rsidR="00DD742C">
              <w:rPr>
                <w:rFonts w:eastAsiaTheme="minorEastAsia"/>
                <w:noProof/>
                <w:sz w:val="22"/>
                <w:szCs w:val="22"/>
                <w:lang w:val="en-US"/>
              </w:rPr>
              <w:tab/>
            </w:r>
            <w:r w:rsidR="00DD742C" w:rsidRPr="00FF5C17">
              <w:rPr>
                <w:rStyle w:val="Hyperlink"/>
                <w:noProof/>
                <w:lang w:val="en-US" w:bidi="ar-DZ"/>
              </w:rPr>
              <w:t>Product advertised or promoted</w:t>
            </w:r>
            <w:r w:rsidR="00DD742C">
              <w:rPr>
                <w:noProof/>
                <w:webHidden/>
              </w:rPr>
              <w:tab/>
            </w:r>
            <w:r w:rsidR="00DD742C">
              <w:rPr>
                <w:noProof/>
                <w:webHidden/>
              </w:rPr>
              <w:fldChar w:fldCharType="begin"/>
            </w:r>
            <w:r w:rsidR="00DD742C">
              <w:rPr>
                <w:noProof/>
                <w:webHidden/>
              </w:rPr>
              <w:instrText xml:space="preserve"> PAGEREF _Toc477986217 \h </w:instrText>
            </w:r>
            <w:r w:rsidR="00DD742C">
              <w:rPr>
                <w:noProof/>
                <w:webHidden/>
              </w:rPr>
            </w:r>
            <w:r w:rsidR="00DD742C">
              <w:rPr>
                <w:noProof/>
                <w:webHidden/>
              </w:rPr>
              <w:fldChar w:fldCharType="separate"/>
            </w:r>
            <w:r w:rsidR="00D32A7C">
              <w:rPr>
                <w:noProof/>
                <w:webHidden/>
              </w:rPr>
              <w:t>155</w:t>
            </w:r>
            <w:r w:rsidR="00DD742C">
              <w:rPr>
                <w:noProof/>
                <w:webHidden/>
              </w:rPr>
              <w:fldChar w:fldCharType="end"/>
            </w:r>
          </w:hyperlink>
        </w:p>
        <w:p w14:paraId="514C176E" w14:textId="4A2C1507" w:rsidR="00DD742C" w:rsidRDefault="004C518E">
          <w:pPr>
            <w:pStyle w:val="TOC3"/>
            <w:rPr>
              <w:rFonts w:eastAsiaTheme="minorEastAsia"/>
              <w:noProof/>
              <w:sz w:val="22"/>
              <w:szCs w:val="22"/>
              <w:lang w:val="en-US"/>
            </w:rPr>
          </w:pPr>
          <w:hyperlink w:anchor="_Toc477986218" w:history="1">
            <w:r w:rsidR="00DD742C" w:rsidRPr="00FF5C17">
              <w:rPr>
                <w:rStyle w:val="Hyperlink"/>
                <w:noProof/>
                <w:lang w:bidi="ar-DZ"/>
                <w14:scene3d>
                  <w14:camera w14:prst="orthographicFront"/>
                  <w14:lightRig w14:rig="threePt" w14:dir="t">
                    <w14:rot w14:lat="0" w14:lon="0" w14:rev="0"/>
                  </w14:lightRig>
                </w14:scene3d>
              </w:rPr>
              <w:t>2.7.3</w:t>
            </w:r>
            <w:r w:rsidR="00DD742C">
              <w:rPr>
                <w:rFonts w:eastAsiaTheme="minorEastAsia"/>
                <w:noProof/>
                <w:sz w:val="22"/>
                <w:szCs w:val="22"/>
                <w:lang w:val="en-US"/>
              </w:rPr>
              <w:tab/>
            </w:r>
            <w:r w:rsidR="00DD742C" w:rsidRPr="00FF5C17">
              <w:rPr>
                <w:rStyle w:val="Hyperlink"/>
                <w:noProof/>
                <w:lang w:bidi="ar-DZ"/>
              </w:rPr>
              <w:t xml:space="preserve">Influence advertising had on purchasing a product displaying the </w:t>
            </w:r>
            <w:r w:rsidR="00DD742C" w:rsidRPr="00FF5C17">
              <w:rPr>
                <w:rStyle w:val="Hyperlink"/>
                <w:noProof/>
                <w:lang w:val="en-US" w:bidi="ar-DZ"/>
              </w:rPr>
              <w:t xml:space="preserve">Health Star Rating </w:t>
            </w:r>
            <w:r w:rsidR="00DD742C" w:rsidRPr="00FF5C17">
              <w:rPr>
                <w:rStyle w:val="Hyperlink"/>
                <w:noProof/>
                <w:lang w:bidi="ar-DZ"/>
              </w:rPr>
              <w:t xml:space="preserve">system graphic (a </w:t>
            </w:r>
            <w:r w:rsidR="00DD742C" w:rsidRPr="00FF5C17">
              <w:rPr>
                <w:rStyle w:val="Hyperlink"/>
                <w:noProof/>
                <w:lang w:val="en-US" w:bidi="ar-DZ"/>
              </w:rPr>
              <w:t xml:space="preserve">Health Star Rating </w:t>
            </w:r>
            <w:r w:rsidR="00DD742C" w:rsidRPr="00FF5C17">
              <w:rPr>
                <w:rStyle w:val="Hyperlink"/>
                <w:noProof/>
                <w:lang w:bidi="ar-DZ"/>
              </w:rPr>
              <w:t>product)</w:t>
            </w:r>
            <w:r w:rsidR="00DD742C">
              <w:rPr>
                <w:noProof/>
                <w:webHidden/>
              </w:rPr>
              <w:tab/>
            </w:r>
            <w:r w:rsidR="00DD742C">
              <w:rPr>
                <w:noProof/>
                <w:webHidden/>
              </w:rPr>
              <w:fldChar w:fldCharType="begin"/>
            </w:r>
            <w:r w:rsidR="00DD742C">
              <w:rPr>
                <w:noProof/>
                <w:webHidden/>
              </w:rPr>
              <w:instrText xml:space="preserve"> PAGEREF _Toc477986218 \h </w:instrText>
            </w:r>
            <w:r w:rsidR="00DD742C">
              <w:rPr>
                <w:noProof/>
                <w:webHidden/>
              </w:rPr>
            </w:r>
            <w:r w:rsidR="00DD742C">
              <w:rPr>
                <w:noProof/>
                <w:webHidden/>
              </w:rPr>
              <w:fldChar w:fldCharType="separate"/>
            </w:r>
            <w:r w:rsidR="00D32A7C">
              <w:rPr>
                <w:noProof/>
                <w:webHidden/>
              </w:rPr>
              <w:t>156</w:t>
            </w:r>
            <w:r w:rsidR="00DD742C">
              <w:rPr>
                <w:noProof/>
                <w:webHidden/>
              </w:rPr>
              <w:fldChar w:fldCharType="end"/>
            </w:r>
          </w:hyperlink>
        </w:p>
        <w:p w14:paraId="6F2BC015" w14:textId="74BC9180" w:rsidR="00DD742C" w:rsidRDefault="004C518E">
          <w:pPr>
            <w:pStyle w:val="TOC2"/>
            <w:rPr>
              <w:rFonts w:eastAsiaTheme="minorEastAsia"/>
              <w:bCs w:val="0"/>
              <w:noProof/>
              <w:sz w:val="22"/>
              <w:szCs w:val="22"/>
              <w:lang w:val="en-US"/>
            </w:rPr>
          </w:pPr>
          <w:hyperlink w:anchor="_Toc477986219" w:history="1">
            <w:r w:rsidR="00DD742C" w:rsidRPr="00FF5C17">
              <w:rPr>
                <w:rStyle w:val="Hyperlink"/>
                <w:noProof/>
                <w:lang w:bidi="ar-DZ"/>
              </w:rPr>
              <w:t>2.8</w:t>
            </w:r>
            <w:r w:rsidR="00DD742C">
              <w:rPr>
                <w:rFonts w:eastAsiaTheme="minorEastAsia"/>
                <w:bCs w:val="0"/>
                <w:noProof/>
                <w:sz w:val="22"/>
                <w:szCs w:val="22"/>
                <w:lang w:val="en-US"/>
              </w:rPr>
              <w:tab/>
            </w:r>
            <w:r w:rsidR="00DD742C" w:rsidRPr="00FF5C17">
              <w:rPr>
                <w:rStyle w:val="Hyperlink"/>
                <w:noProof/>
                <w:lang w:bidi="ar-DZ"/>
              </w:rPr>
              <w:t xml:space="preserve">Results – Section F: Attitudes and perceptions about the </w:t>
            </w:r>
            <w:r w:rsidR="00DD742C" w:rsidRPr="00FF5C17">
              <w:rPr>
                <w:rStyle w:val="Hyperlink"/>
                <w:noProof/>
                <w:lang w:val="en-US" w:bidi="ar-DZ"/>
              </w:rPr>
              <w:t xml:space="preserve">Health Star Rating </w:t>
            </w:r>
            <w:r w:rsidR="00DD742C" w:rsidRPr="00FF5C17">
              <w:rPr>
                <w:rStyle w:val="Hyperlink"/>
                <w:noProof/>
                <w:lang w:bidi="ar-DZ"/>
              </w:rPr>
              <w:t>system</w:t>
            </w:r>
            <w:r w:rsidR="00DD742C">
              <w:rPr>
                <w:noProof/>
                <w:webHidden/>
              </w:rPr>
              <w:tab/>
            </w:r>
            <w:r w:rsidR="00DD742C">
              <w:rPr>
                <w:noProof/>
                <w:webHidden/>
              </w:rPr>
              <w:fldChar w:fldCharType="begin"/>
            </w:r>
            <w:r w:rsidR="00DD742C">
              <w:rPr>
                <w:noProof/>
                <w:webHidden/>
              </w:rPr>
              <w:instrText xml:space="preserve"> PAGEREF _Toc477986219 \h </w:instrText>
            </w:r>
            <w:r w:rsidR="00DD742C">
              <w:rPr>
                <w:noProof/>
                <w:webHidden/>
              </w:rPr>
            </w:r>
            <w:r w:rsidR="00DD742C">
              <w:rPr>
                <w:noProof/>
                <w:webHidden/>
              </w:rPr>
              <w:fldChar w:fldCharType="separate"/>
            </w:r>
            <w:r w:rsidR="00D32A7C">
              <w:rPr>
                <w:noProof/>
                <w:webHidden/>
              </w:rPr>
              <w:t>157</w:t>
            </w:r>
            <w:r w:rsidR="00DD742C">
              <w:rPr>
                <w:noProof/>
                <w:webHidden/>
              </w:rPr>
              <w:fldChar w:fldCharType="end"/>
            </w:r>
          </w:hyperlink>
        </w:p>
        <w:p w14:paraId="7C74DFC2" w14:textId="495A4A7D" w:rsidR="00DD742C" w:rsidRDefault="004C518E">
          <w:pPr>
            <w:pStyle w:val="TOC3"/>
            <w:rPr>
              <w:rFonts w:eastAsiaTheme="minorEastAsia"/>
              <w:noProof/>
              <w:sz w:val="22"/>
              <w:szCs w:val="22"/>
              <w:lang w:val="en-US"/>
            </w:rPr>
          </w:pPr>
          <w:hyperlink w:anchor="_Toc477986220" w:history="1">
            <w:r w:rsidR="00DD742C" w:rsidRPr="00FF5C17">
              <w:rPr>
                <w:rStyle w:val="Hyperlink"/>
                <w:noProof/>
                <w:lang w:bidi="ar-DZ"/>
                <w14:scene3d>
                  <w14:camera w14:prst="orthographicFront"/>
                  <w14:lightRig w14:rig="threePt" w14:dir="t">
                    <w14:rot w14:lat="0" w14:lon="0" w14:rev="0"/>
                  </w14:lightRig>
                </w14:scene3d>
              </w:rPr>
              <w:t>2.8.1</w:t>
            </w:r>
            <w:r w:rsidR="00DD742C">
              <w:rPr>
                <w:rFonts w:eastAsiaTheme="minorEastAsia"/>
                <w:noProof/>
                <w:sz w:val="22"/>
                <w:szCs w:val="22"/>
                <w:lang w:val="en-US"/>
              </w:rPr>
              <w:tab/>
            </w:r>
            <w:r w:rsidR="00DD742C" w:rsidRPr="00FF5C17">
              <w:rPr>
                <w:rStyle w:val="Hyperlink"/>
                <w:noProof/>
                <w:lang w:bidi="ar-DZ"/>
              </w:rPr>
              <w:t>Statements about the Health Star Rating system – perceptions and attitudes</w:t>
            </w:r>
            <w:r w:rsidR="00DD742C">
              <w:rPr>
                <w:noProof/>
                <w:webHidden/>
              </w:rPr>
              <w:tab/>
            </w:r>
            <w:r w:rsidR="00DD742C">
              <w:rPr>
                <w:noProof/>
                <w:webHidden/>
              </w:rPr>
              <w:fldChar w:fldCharType="begin"/>
            </w:r>
            <w:r w:rsidR="00DD742C">
              <w:rPr>
                <w:noProof/>
                <w:webHidden/>
              </w:rPr>
              <w:instrText xml:space="preserve"> PAGEREF _Toc477986220 \h </w:instrText>
            </w:r>
            <w:r w:rsidR="00DD742C">
              <w:rPr>
                <w:noProof/>
                <w:webHidden/>
              </w:rPr>
            </w:r>
            <w:r w:rsidR="00DD742C">
              <w:rPr>
                <w:noProof/>
                <w:webHidden/>
              </w:rPr>
              <w:fldChar w:fldCharType="separate"/>
            </w:r>
            <w:r w:rsidR="00D32A7C">
              <w:rPr>
                <w:noProof/>
                <w:webHidden/>
              </w:rPr>
              <w:t>157</w:t>
            </w:r>
            <w:r w:rsidR="00DD742C">
              <w:rPr>
                <w:noProof/>
                <w:webHidden/>
              </w:rPr>
              <w:fldChar w:fldCharType="end"/>
            </w:r>
          </w:hyperlink>
        </w:p>
        <w:p w14:paraId="2AB918AD" w14:textId="1A1467D5" w:rsidR="00DD742C" w:rsidRDefault="004C518E">
          <w:pPr>
            <w:pStyle w:val="TOC3"/>
            <w:rPr>
              <w:rFonts w:eastAsiaTheme="minorEastAsia"/>
              <w:noProof/>
              <w:sz w:val="22"/>
              <w:szCs w:val="22"/>
              <w:lang w:val="en-US"/>
            </w:rPr>
          </w:pPr>
          <w:hyperlink w:anchor="_Toc477986221" w:history="1">
            <w:r w:rsidR="00DD742C" w:rsidRPr="00FF5C17">
              <w:rPr>
                <w:rStyle w:val="Hyperlink"/>
                <w:noProof/>
                <w:lang w:bidi="ar-DZ"/>
                <w14:scene3d>
                  <w14:camera w14:prst="orthographicFront"/>
                  <w14:lightRig w14:rig="threePt" w14:dir="t">
                    <w14:rot w14:lat="0" w14:lon="0" w14:rev="0"/>
                  </w14:lightRig>
                </w14:scene3d>
              </w:rPr>
              <w:t>2.8.2</w:t>
            </w:r>
            <w:r w:rsidR="00DD742C">
              <w:rPr>
                <w:rFonts w:eastAsiaTheme="minorEastAsia"/>
                <w:noProof/>
                <w:sz w:val="22"/>
                <w:szCs w:val="22"/>
                <w:lang w:val="en-US"/>
              </w:rPr>
              <w:tab/>
            </w:r>
            <w:r w:rsidR="00DD742C" w:rsidRPr="00FF5C17">
              <w:rPr>
                <w:rStyle w:val="Hyperlink"/>
                <w:noProof/>
                <w:lang w:bidi="ar-DZ"/>
              </w:rPr>
              <w:t xml:space="preserve">Trust in the </w:t>
            </w:r>
            <w:r w:rsidR="00DD742C" w:rsidRPr="00FF5C17">
              <w:rPr>
                <w:rStyle w:val="Hyperlink"/>
                <w:noProof/>
                <w:lang w:val="en-US" w:bidi="ar-DZ"/>
              </w:rPr>
              <w:t xml:space="preserve">Health Star Rating </w:t>
            </w:r>
            <w:r w:rsidR="00DD742C" w:rsidRPr="00FF5C17">
              <w:rPr>
                <w:rStyle w:val="Hyperlink"/>
                <w:noProof/>
                <w:lang w:bidi="ar-DZ"/>
              </w:rPr>
              <w:t>system</w:t>
            </w:r>
            <w:r w:rsidR="00DD742C">
              <w:rPr>
                <w:noProof/>
                <w:webHidden/>
              </w:rPr>
              <w:tab/>
            </w:r>
            <w:r w:rsidR="00DD742C">
              <w:rPr>
                <w:noProof/>
                <w:webHidden/>
              </w:rPr>
              <w:fldChar w:fldCharType="begin"/>
            </w:r>
            <w:r w:rsidR="00DD742C">
              <w:rPr>
                <w:noProof/>
                <w:webHidden/>
              </w:rPr>
              <w:instrText xml:space="preserve"> PAGEREF _Toc477986221 \h </w:instrText>
            </w:r>
            <w:r w:rsidR="00DD742C">
              <w:rPr>
                <w:noProof/>
                <w:webHidden/>
              </w:rPr>
            </w:r>
            <w:r w:rsidR="00DD742C">
              <w:rPr>
                <w:noProof/>
                <w:webHidden/>
              </w:rPr>
              <w:fldChar w:fldCharType="separate"/>
            </w:r>
            <w:r w:rsidR="00D32A7C">
              <w:rPr>
                <w:noProof/>
                <w:webHidden/>
              </w:rPr>
              <w:t>158</w:t>
            </w:r>
            <w:r w:rsidR="00DD742C">
              <w:rPr>
                <w:noProof/>
                <w:webHidden/>
              </w:rPr>
              <w:fldChar w:fldCharType="end"/>
            </w:r>
          </w:hyperlink>
        </w:p>
        <w:p w14:paraId="19F480CA" w14:textId="7D5FA2CC" w:rsidR="00DD742C" w:rsidRDefault="004C518E">
          <w:pPr>
            <w:pStyle w:val="TOC3"/>
            <w:rPr>
              <w:rFonts w:eastAsiaTheme="minorEastAsia"/>
              <w:noProof/>
              <w:sz w:val="22"/>
              <w:szCs w:val="22"/>
              <w:lang w:val="en-US"/>
            </w:rPr>
          </w:pPr>
          <w:hyperlink w:anchor="_Toc477986222" w:history="1">
            <w:r w:rsidR="00DD742C" w:rsidRPr="00FF5C17">
              <w:rPr>
                <w:rStyle w:val="Hyperlink"/>
                <w:noProof/>
                <w:lang w:bidi="ar-DZ"/>
              </w:rPr>
              <w:t>Age group</w:t>
            </w:r>
            <w:r w:rsidR="00DD742C">
              <w:rPr>
                <w:noProof/>
                <w:webHidden/>
              </w:rPr>
              <w:tab/>
            </w:r>
            <w:r w:rsidR="00FA3842">
              <w:rPr>
                <w:noProof/>
                <w:webHidden/>
              </w:rPr>
              <w:tab/>
            </w:r>
            <w:r w:rsidR="00DD742C">
              <w:rPr>
                <w:noProof/>
                <w:webHidden/>
              </w:rPr>
              <w:fldChar w:fldCharType="begin"/>
            </w:r>
            <w:r w:rsidR="00DD742C">
              <w:rPr>
                <w:noProof/>
                <w:webHidden/>
              </w:rPr>
              <w:instrText xml:space="preserve"> PAGEREF _Toc477986222 \h </w:instrText>
            </w:r>
            <w:r w:rsidR="00DD742C">
              <w:rPr>
                <w:noProof/>
                <w:webHidden/>
              </w:rPr>
            </w:r>
            <w:r w:rsidR="00DD742C">
              <w:rPr>
                <w:noProof/>
                <w:webHidden/>
              </w:rPr>
              <w:fldChar w:fldCharType="separate"/>
            </w:r>
            <w:r w:rsidR="00D32A7C">
              <w:rPr>
                <w:noProof/>
                <w:webHidden/>
              </w:rPr>
              <w:t>158</w:t>
            </w:r>
            <w:r w:rsidR="00DD742C">
              <w:rPr>
                <w:noProof/>
                <w:webHidden/>
              </w:rPr>
              <w:fldChar w:fldCharType="end"/>
            </w:r>
          </w:hyperlink>
        </w:p>
        <w:p w14:paraId="53FD73FD" w14:textId="5746AD78" w:rsidR="00DD742C" w:rsidRDefault="004C518E">
          <w:pPr>
            <w:pStyle w:val="TOC3"/>
            <w:rPr>
              <w:rFonts w:eastAsiaTheme="minorEastAsia"/>
              <w:noProof/>
              <w:sz w:val="22"/>
              <w:szCs w:val="22"/>
              <w:lang w:val="en-US"/>
            </w:rPr>
          </w:pPr>
          <w:hyperlink w:anchor="_Toc477986223" w:history="1">
            <w:r w:rsidR="00DD742C" w:rsidRPr="00FF5C17">
              <w:rPr>
                <w:rStyle w:val="Hyperlink"/>
                <w:noProof/>
                <w:lang w:bidi="ar-DZ"/>
              </w:rPr>
              <w:t>Gender</w:t>
            </w:r>
            <w:r w:rsidR="00DD742C">
              <w:rPr>
                <w:noProof/>
                <w:webHidden/>
              </w:rPr>
              <w:tab/>
            </w:r>
            <w:r w:rsidR="00FA3842">
              <w:rPr>
                <w:noProof/>
                <w:webHidden/>
              </w:rPr>
              <w:tab/>
            </w:r>
            <w:r w:rsidR="00DD742C">
              <w:rPr>
                <w:noProof/>
                <w:webHidden/>
              </w:rPr>
              <w:fldChar w:fldCharType="begin"/>
            </w:r>
            <w:r w:rsidR="00DD742C">
              <w:rPr>
                <w:noProof/>
                <w:webHidden/>
              </w:rPr>
              <w:instrText xml:space="preserve"> PAGEREF _Toc477986223 \h </w:instrText>
            </w:r>
            <w:r w:rsidR="00DD742C">
              <w:rPr>
                <w:noProof/>
                <w:webHidden/>
              </w:rPr>
            </w:r>
            <w:r w:rsidR="00DD742C">
              <w:rPr>
                <w:noProof/>
                <w:webHidden/>
              </w:rPr>
              <w:fldChar w:fldCharType="separate"/>
            </w:r>
            <w:r w:rsidR="00D32A7C">
              <w:rPr>
                <w:noProof/>
                <w:webHidden/>
              </w:rPr>
              <w:t>158</w:t>
            </w:r>
            <w:r w:rsidR="00DD742C">
              <w:rPr>
                <w:noProof/>
                <w:webHidden/>
              </w:rPr>
              <w:fldChar w:fldCharType="end"/>
            </w:r>
          </w:hyperlink>
        </w:p>
        <w:p w14:paraId="3D578A00" w14:textId="4FE94CB6" w:rsidR="00DD742C" w:rsidRDefault="004C518E">
          <w:pPr>
            <w:pStyle w:val="TOC3"/>
            <w:rPr>
              <w:rFonts w:eastAsiaTheme="minorEastAsia"/>
              <w:noProof/>
              <w:sz w:val="22"/>
              <w:szCs w:val="22"/>
              <w:lang w:val="en-US"/>
            </w:rPr>
          </w:pPr>
          <w:hyperlink w:anchor="_Toc477986224" w:history="1">
            <w:r w:rsidR="00DD742C" w:rsidRPr="00FF5C17">
              <w:rPr>
                <w:rStyle w:val="Hyperlink"/>
                <w:noProof/>
                <w:lang w:bidi="ar-DZ"/>
              </w:rPr>
              <w:t>Household income</w:t>
            </w:r>
            <w:r w:rsidR="00DD742C">
              <w:rPr>
                <w:noProof/>
                <w:webHidden/>
              </w:rPr>
              <w:tab/>
            </w:r>
            <w:r w:rsidR="00DD742C">
              <w:rPr>
                <w:noProof/>
                <w:webHidden/>
              </w:rPr>
              <w:fldChar w:fldCharType="begin"/>
            </w:r>
            <w:r w:rsidR="00DD742C">
              <w:rPr>
                <w:noProof/>
                <w:webHidden/>
              </w:rPr>
              <w:instrText xml:space="preserve"> PAGEREF _Toc477986224 \h </w:instrText>
            </w:r>
            <w:r w:rsidR="00DD742C">
              <w:rPr>
                <w:noProof/>
                <w:webHidden/>
              </w:rPr>
            </w:r>
            <w:r w:rsidR="00DD742C">
              <w:rPr>
                <w:noProof/>
                <w:webHidden/>
              </w:rPr>
              <w:fldChar w:fldCharType="separate"/>
            </w:r>
            <w:r w:rsidR="00D32A7C">
              <w:rPr>
                <w:noProof/>
                <w:webHidden/>
              </w:rPr>
              <w:t>159</w:t>
            </w:r>
            <w:r w:rsidR="00DD742C">
              <w:rPr>
                <w:noProof/>
                <w:webHidden/>
              </w:rPr>
              <w:fldChar w:fldCharType="end"/>
            </w:r>
          </w:hyperlink>
        </w:p>
        <w:p w14:paraId="6255FAB7" w14:textId="1E0EC783" w:rsidR="00DD742C" w:rsidRDefault="004C518E">
          <w:pPr>
            <w:pStyle w:val="TOC3"/>
            <w:rPr>
              <w:rFonts w:eastAsiaTheme="minorEastAsia"/>
              <w:noProof/>
              <w:sz w:val="22"/>
              <w:szCs w:val="22"/>
              <w:lang w:val="en-US"/>
            </w:rPr>
          </w:pPr>
          <w:hyperlink w:anchor="_Toc477986225" w:history="1">
            <w:r w:rsidR="00DD742C" w:rsidRPr="00FF5C17">
              <w:rPr>
                <w:rStyle w:val="Hyperlink"/>
                <w:noProof/>
                <w:lang w:bidi="ar-DZ"/>
              </w:rPr>
              <w:t>BMI</w:t>
            </w:r>
            <w:r w:rsidR="00DD742C">
              <w:rPr>
                <w:noProof/>
                <w:webHidden/>
              </w:rPr>
              <w:tab/>
            </w:r>
            <w:r w:rsidR="00FA3842">
              <w:rPr>
                <w:noProof/>
                <w:webHidden/>
              </w:rPr>
              <w:tab/>
            </w:r>
            <w:r w:rsidR="00FA3842">
              <w:rPr>
                <w:noProof/>
                <w:webHidden/>
              </w:rPr>
              <w:tab/>
            </w:r>
            <w:r w:rsidR="00DD742C">
              <w:rPr>
                <w:noProof/>
                <w:webHidden/>
              </w:rPr>
              <w:fldChar w:fldCharType="begin"/>
            </w:r>
            <w:r w:rsidR="00DD742C">
              <w:rPr>
                <w:noProof/>
                <w:webHidden/>
              </w:rPr>
              <w:instrText xml:space="preserve"> PAGEREF _Toc477986225 \h </w:instrText>
            </w:r>
            <w:r w:rsidR="00DD742C">
              <w:rPr>
                <w:noProof/>
                <w:webHidden/>
              </w:rPr>
            </w:r>
            <w:r w:rsidR="00DD742C">
              <w:rPr>
                <w:noProof/>
                <w:webHidden/>
              </w:rPr>
              <w:fldChar w:fldCharType="separate"/>
            </w:r>
            <w:r w:rsidR="00D32A7C">
              <w:rPr>
                <w:noProof/>
                <w:webHidden/>
              </w:rPr>
              <w:t>159</w:t>
            </w:r>
            <w:r w:rsidR="00DD742C">
              <w:rPr>
                <w:noProof/>
                <w:webHidden/>
              </w:rPr>
              <w:fldChar w:fldCharType="end"/>
            </w:r>
          </w:hyperlink>
        </w:p>
        <w:p w14:paraId="17801AB8" w14:textId="412A78BB" w:rsidR="00DD742C" w:rsidRDefault="004C518E">
          <w:pPr>
            <w:pStyle w:val="TOC3"/>
            <w:rPr>
              <w:rFonts w:eastAsiaTheme="minorEastAsia"/>
              <w:noProof/>
              <w:sz w:val="22"/>
              <w:szCs w:val="22"/>
              <w:lang w:val="en-US"/>
            </w:rPr>
          </w:pPr>
          <w:hyperlink w:anchor="_Toc477986226" w:history="1">
            <w:r w:rsidR="00DD742C" w:rsidRPr="00FF5C17">
              <w:rPr>
                <w:rStyle w:val="Hyperlink"/>
                <w:noProof/>
                <w:lang w:bidi="ar-DZ"/>
              </w:rPr>
              <w:t>Language spoken at home</w:t>
            </w:r>
            <w:r w:rsidR="00DD742C">
              <w:rPr>
                <w:noProof/>
                <w:webHidden/>
              </w:rPr>
              <w:tab/>
            </w:r>
            <w:r w:rsidR="00DD742C">
              <w:rPr>
                <w:noProof/>
                <w:webHidden/>
              </w:rPr>
              <w:fldChar w:fldCharType="begin"/>
            </w:r>
            <w:r w:rsidR="00DD742C">
              <w:rPr>
                <w:noProof/>
                <w:webHidden/>
              </w:rPr>
              <w:instrText xml:space="preserve"> PAGEREF _Toc477986226 \h </w:instrText>
            </w:r>
            <w:r w:rsidR="00DD742C">
              <w:rPr>
                <w:noProof/>
                <w:webHidden/>
              </w:rPr>
            </w:r>
            <w:r w:rsidR="00DD742C">
              <w:rPr>
                <w:noProof/>
                <w:webHidden/>
              </w:rPr>
              <w:fldChar w:fldCharType="separate"/>
            </w:r>
            <w:r w:rsidR="00D32A7C">
              <w:rPr>
                <w:noProof/>
                <w:webHidden/>
              </w:rPr>
              <w:t>159</w:t>
            </w:r>
            <w:r w:rsidR="00DD742C">
              <w:rPr>
                <w:noProof/>
                <w:webHidden/>
              </w:rPr>
              <w:fldChar w:fldCharType="end"/>
            </w:r>
          </w:hyperlink>
        </w:p>
        <w:p w14:paraId="288DCF53" w14:textId="17F68E21" w:rsidR="00DD742C" w:rsidRDefault="004C518E">
          <w:pPr>
            <w:pStyle w:val="TOC3"/>
            <w:rPr>
              <w:rFonts w:eastAsiaTheme="minorEastAsia"/>
              <w:noProof/>
              <w:sz w:val="22"/>
              <w:szCs w:val="22"/>
              <w:lang w:val="en-US"/>
            </w:rPr>
          </w:pPr>
          <w:hyperlink w:anchor="_Toc477986227" w:history="1">
            <w:r w:rsidR="00DD742C" w:rsidRPr="00FF5C17">
              <w:rPr>
                <w:rStyle w:val="Hyperlink"/>
                <w:noProof/>
                <w:lang w:bidi="ar-DZ"/>
              </w:rPr>
              <w:t>Location – metropolitan versus regional/rural</w:t>
            </w:r>
            <w:r w:rsidR="00DD742C">
              <w:rPr>
                <w:noProof/>
                <w:webHidden/>
              </w:rPr>
              <w:tab/>
            </w:r>
            <w:r w:rsidR="00DD742C">
              <w:rPr>
                <w:noProof/>
                <w:webHidden/>
              </w:rPr>
              <w:fldChar w:fldCharType="begin"/>
            </w:r>
            <w:r w:rsidR="00DD742C">
              <w:rPr>
                <w:noProof/>
                <w:webHidden/>
              </w:rPr>
              <w:instrText xml:space="preserve"> PAGEREF _Toc477986227 \h </w:instrText>
            </w:r>
            <w:r w:rsidR="00DD742C">
              <w:rPr>
                <w:noProof/>
                <w:webHidden/>
              </w:rPr>
            </w:r>
            <w:r w:rsidR="00DD742C">
              <w:rPr>
                <w:noProof/>
                <w:webHidden/>
              </w:rPr>
              <w:fldChar w:fldCharType="separate"/>
            </w:r>
            <w:r w:rsidR="00D32A7C">
              <w:rPr>
                <w:noProof/>
                <w:webHidden/>
              </w:rPr>
              <w:t>159</w:t>
            </w:r>
            <w:r w:rsidR="00DD742C">
              <w:rPr>
                <w:noProof/>
                <w:webHidden/>
              </w:rPr>
              <w:fldChar w:fldCharType="end"/>
            </w:r>
          </w:hyperlink>
        </w:p>
        <w:p w14:paraId="63576BC2" w14:textId="5A17A2E4" w:rsidR="00DD742C" w:rsidRDefault="004C518E">
          <w:pPr>
            <w:pStyle w:val="TOC3"/>
            <w:rPr>
              <w:rFonts w:eastAsiaTheme="minorEastAsia"/>
              <w:noProof/>
              <w:sz w:val="22"/>
              <w:szCs w:val="22"/>
              <w:lang w:val="en-US"/>
            </w:rPr>
          </w:pPr>
          <w:hyperlink w:anchor="_Toc477986228" w:history="1">
            <w:r w:rsidR="00DD742C" w:rsidRPr="00FF5C17">
              <w:rPr>
                <w:rStyle w:val="Hyperlink"/>
                <w:noProof/>
                <w:lang w:bidi="ar-DZ"/>
              </w:rPr>
              <w:t>Household structure – children</w:t>
            </w:r>
            <w:r w:rsidR="00DD742C">
              <w:rPr>
                <w:noProof/>
                <w:webHidden/>
              </w:rPr>
              <w:tab/>
            </w:r>
            <w:r w:rsidR="00DD742C">
              <w:rPr>
                <w:noProof/>
                <w:webHidden/>
              </w:rPr>
              <w:fldChar w:fldCharType="begin"/>
            </w:r>
            <w:r w:rsidR="00DD742C">
              <w:rPr>
                <w:noProof/>
                <w:webHidden/>
              </w:rPr>
              <w:instrText xml:space="preserve"> PAGEREF _Toc477986228 \h </w:instrText>
            </w:r>
            <w:r w:rsidR="00DD742C">
              <w:rPr>
                <w:noProof/>
                <w:webHidden/>
              </w:rPr>
            </w:r>
            <w:r w:rsidR="00DD742C">
              <w:rPr>
                <w:noProof/>
                <w:webHidden/>
              </w:rPr>
              <w:fldChar w:fldCharType="separate"/>
            </w:r>
            <w:r w:rsidR="00D32A7C">
              <w:rPr>
                <w:noProof/>
                <w:webHidden/>
              </w:rPr>
              <w:t>160</w:t>
            </w:r>
            <w:r w:rsidR="00DD742C">
              <w:rPr>
                <w:noProof/>
                <w:webHidden/>
              </w:rPr>
              <w:fldChar w:fldCharType="end"/>
            </w:r>
          </w:hyperlink>
        </w:p>
        <w:p w14:paraId="2BCDCBB1" w14:textId="041D6ABC" w:rsidR="00DD742C" w:rsidRDefault="004C518E">
          <w:pPr>
            <w:pStyle w:val="TOC3"/>
            <w:rPr>
              <w:rFonts w:eastAsiaTheme="minorEastAsia"/>
              <w:noProof/>
              <w:sz w:val="22"/>
              <w:szCs w:val="22"/>
              <w:lang w:val="en-US"/>
            </w:rPr>
          </w:pPr>
          <w:hyperlink w:anchor="_Toc477986229" w:history="1">
            <w:r w:rsidR="00DD742C" w:rsidRPr="00FF5C17">
              <w:rPr>
                <w:rStyle w:val="Hyperlink"/>
                <w:noProof/>
                <w:lang w:bidi="ar-DZ"/>
                <w14:scene3d>
                  <w14:camera w14:prst="orthographicFront"/>
                  <w14:lightRig w14:rig="threePt" w14:dir="t">
                    <w14:rot w14:lat="0" w14:lon="0" w14:rev="0"/>
                  </w14:lightRig>
                </w14:scene3d>
              </w:rPr>
              <w:t>2.8.3</w:t>
            </w:r>
            <w:r w:rsidR="00DD742C">
              <w:rPr>
                <w:rFonts w:eastAsiaTheme="minorEastAsia"/>
                <w:noProof/>
                <w:sz w:val="22"/>
                <w:szCs w:val="22"/>
                <w:lang w:val="en-US"/>
              </w:rPr>
              <w:tab/>
            </w:r>
            <w:r w:rsidR="00DD742C" w:rsidRPr="00FF5C17">
              <w:rPr>
                <w:rStyle w:val="Hyperlink"/>
                <w:noProof/>
                <w:lang w:bidi="ar-DZ"/>
              </w:rPr>
              <w:t xml:space="preserve">Level of confidence in the </w:t>
            </w:r>
            <w:r w:rsidR="00DD742C" w:rsidRPr="00FF5C17">
              <w:rPr>
                <w:rStyle w:val="Hyperlink"/>
                <w:noProof/>
                <w:lang w:val="en-US" w:bidi="ar-DZ"/>
              </w:rPr>
              <w:t xml:space="preserve">Health Star Rating </w:t>
            </w:r>
            <w:r w:rsidR="00DD742C" w:rsidRPr="00FF5C17">
              <w:rPr>
                <w:rStyle w:val="Hyperlink"/>
                <w:noProof/>
                <w:lang w:bidi="ar-DZ"/>
              </w:rPr>
              <w:t>system</w:t>
            </w:r>
            <w:r w:rsidR="00DD742C">
              <w:rPr>
                <w:noProof/>
                <w:webHidden/>
              </w:rPr>
              <w:tab/>
            </w:r>
            <w:r w:rsidR="00DD742C">
              <w:rPr>
                <w:noProof/>
                <w:webHidden/>
              </w:rPr>
              <w:fldChar w:fldCharType="begin"/>
            </w:r>
            <w:r w:rsidR="00DD742C">
              <w:rPr>
                <w:noProof/>
                <w:webHidden/>
              </w:rPr>
              <w:instrText xml:space="preserve"> PAGEREF _Toc477986229 \h </w:instrText>
            </w:r>
            <w:r w:rsidR="00DD742C">
              <w:rPr>
                <w:noProof/>
                <w:webHidden/>
              </w:rPr>
            </w:r>
            <w:r w:rsidR="00DD742C">
              <w:rPr>
                <w:noProof/>
                <w:webHidden/>
              </w:rPr>
              <w:fldChar w:fldCharType="separate"/>
            </w:r>
            <w:r w:rsidR="00D32A7C">
              <w:rPr>
                <w:noProof/>
                <w:webHidden/>
              </w:rPr>
              <w:t>160</w:t>
            </w:r>
            <w:r w:rsidR="00DD742C">
              <w:rPr>
                <w:noProof/>
                <w:webHidden/>
              </w:rPr>
              <w:fldChar w:fldCharType="end"/>
            </w:r>
          </w:hyperlink>
        </w:p>
        <w:p w14:paraId="110C1374" w14:textId="1343D16C" w:rsidR="00DD742C" w:rsidRDefault="004C518E">
          <w:pPr>
            <w:pStyle w:val="TOC2"/>
            <w:rPr>
              <w:rFonts w:eastAsiaTheme="minorEastAsia"/>
              <w:bCs w:val="0"/>
              <w:noProof/>
              <w:sz w:val="22"/>
              <w:szCs w:val="22"/>
              <w:lang w:val="en-US"/>
            </w:rPr>
          </w:pPr>
          <w:hyperlink w:anchor="_Toc477986230" w:history="1">
            <w:r w:rsidR="00DD742C" w:rsidRPr="00FF5C17">
              <w:rPr>
                <w:rStyle w:val="Hyperlink"/>
                <w:noProof/>
                <w:lang w:bidi="ar-DZ"/>
              </w:rPr>
              <w:t>2.9</w:t>
            </w:r>
            <w:r w:rsidR="00DD742C">
              <w:rPr>
                <w:rFonts w:eastAsiaTheme="minorEastAsia"/>
                <w:bCs w:val="0"/>
                <w:noProof/>
                <w:sz w:val="22"/>
                <w:szCs w:val="22"/>
                <w:lang w:val="en-US"/>
              </w:rPr>
              <w:tab/>
            </w:r>
            <w:r w:rsidR="00DD742C" w:rsidRPr="00FF5C17">
              <w:rPr>
                <w:rStyle w:val="Hyperlink"/>
                <w:noProof/>
                <w:lang w:bidi="ar-DZ"/>
              </w:rPr>
              <w:t>Results – Section G: Health attitudes and behaviours</w:t>
            </w:r>
            <w:r w:rsidR="00DD742C">
              <w:rPr>
                <w:noProof/>
                <w:webHidden/>
              </w:rPr>
              <w:tab/>
            </w:r>
            <w:r w:rsidR="00DD742C">
              <w:rPr>
                <w:noProof/>
                <w:webHidden/>
              </w:rPr>
              <w:fldChar w:fldCharType="begin"/>
            </w:r>
            <w:r w:rsidR="00DD742C">
              <w:rPr>
                <w:noProof/>
                <w:webHidden/>
              </w:rPr>
              <w:instrText xml:space="preserve"> PAGEREF _Toc477986230 \h </w:instrText>
            </w:r>
            <w:r w:rsidR="00DD742C">
              <w:rPr>
                <w:noProof/>
                <w:webHidden/>
              </w:rPr>
            </w:r>
            <w:r w:rsidR="00DD742C">
              <w:rPr>
                <w:noProof/>
                <w:webHidden/>
              </w:rPr>
              <w:fldChar w:fldCharType="separate"/>
            </w:r>
            <w:r w:rsidR="00D32A7C">
              <w:rPr>
                <w:noProof/>
                <w:webHidden/>
              </w:rPr>
              <w:t>161</w:t>
            </w:r>
            <w:r w:rsidR="00DD742C">
              <w:rPr>
                <w:noProof/>
                <w:webHidden/>
              </w:rPr>
              <w:fldChar w:fldCharType="end"/>
            </w:r>
          </w:hyperlink>
        </w:p>
        <w:p w14:paraId="17530DED" w14:textId="60D4F2BC" w:rsidR="00DD742C" w:rsidRDefault="004C518E">
          <w:pPr>
            <w:pStyle w:val="TOC3"/>
            <w:rPr>
              <w:rFonts w:eastAsiaTheme="minorEastAsia"/>
              <w:noProof/>
              <w:sz w:val="22"/>
              <w:szCs w:val="22"/>
              <w:lang w:val="en-US"/>
            </w:rPr>
          </w:pPr>
          <w:hyperlink w:anchor="_Toc477986231" w:history="1">
            <w:r w:rsidR="00DD742C" w:rsidRPr="00FF5C17">
              <w:rPr>
                <w:rStyle w:val="Hyperlink"/>
                <w:noProof/>
                <w:lang w:bidi="ar-DZ"/>
                <w14:scene3d>
                  <w14:camera w14:prst="orthographicFront"/>
                  <w14:lightRig w14:rig="threePt" w14:dir="t">
                    <w14:rot w14:lat="0" w14:lon="0" w14:rev="0"/>
                  </w14:lightRig>
                </w14:scene3d>
              </w:rPr>
              <w:t>2.9.1</w:t>
            </w:r>
            <w:r w:rsidR="00DD742C">
              <w:rPr>
                <w:rFonts w:eastAsiaTheme="minorEastAsia"/>
                <w:noProof/>
                <w:sz w:val="22"/>
                <w:szCs w:val="22"/>
                <w:lang w:val="en-US"/>
              </w:rPr>
              <w:tab/>
            </w:r>
            <w:r w:rsidR="00DD742C" w:rsidRPr="00FF5C17">
              <w:rPr>
                <w:rStyle w:val="Hyperlink"/>
                <w:noProof/>
                <w:lang w:val="en-US" w:bidi="ar-DZ"/>
              </w:rPr>
              <w:t>Concern about the healthiness of food purchased</w:t>
            </w:r>
            <w:r w:rsidR="00DD742C">
              <w:rPr>
                <w:noProof/>
                <w:webHidden/>
              </w:rPr>
              <w:tab/>
            </w:r>
            <w:r w:rsidR="00DD742C">
              <w:rPr>
                <w:noProof/>
                <w:webHidden/>
              </w:rPr>
              <w:fldChar w:fldCharType="begin"/>
            </w:r>
            <w:r w:rsidR="00DD742C">
              <w:rPr>
                <w:noProof/>
                <w:webHidden/>
              </w:rPr>
              <w:instrText xml:space="preserve"> PAGEREF _Toc477986231 \h </w:instrText>
            </w:r>
            <w:r w:rsidR="00DD742C">
              <w:rPr>
                <w:noProof/>
                <w:webHidden/>
              </w:rPr>
            </w:r>
            <w:r w:rsidR="00DD742C">
              <w:rPr>
                <w:noProof/>
                <w:webHidden/>
              </w:rPr>
              <w:fldChar w:fldCharType="separate"/>
            </w:r>
            <w:r w:rsidR="00D32A7C">
              <w:rPr>
                <w:noProof/>
                <w:webHidden/>
              </w:rPr>
              <w:t>161</w:t>
            </w:r>
            <w:r w:rsidR="00DD742C">
              <w:rPr>
                <w:noProof/>
                <w:webHidden/>
              </w:rPr>
              <w:fldChar w:fldCharType="end"/>
            </w:r>
          </w:hyperlink>
        </w:p>
        <w:p w14:paraId="684A0D32" w14:textId="5BC4BFDE" w:rsidR="00DD742C" w:rsidRDefault="004C518E">
          <w:pPr>
            <w:pStyle w:val="TOC3"/>
            <w:rPr>
              <w:rFonts w:eastAsiaTheme="minorEastAsia"/>
              <w:noProof/>
              <w:sz w:val="22"/>
              <w:szCs w:val="22"/>
              <w:lang w:val="en-US"/>
            </w:rPr>
          </w:pPr>
          <w:hyperlink w:anchor="_Toc477986232" w:history="1">
            <w:r w:rsidR="00DD742C" w:rsidRPr="00FF5C17">
              <w:rPr>
                <w:rStyle w:val="Hyperlink"/>
                <w:noProof/>
                <w:lang w:bidi="ar-DZ"/>
                <w14:scene3d>
                  <w14:camera w14:prst="orthographicFront"/>
                  <w14:lightRig w14:rig="threePt" w14:dir="t">
                    <w14:rot w14:lat="0" w14:lon="0" w14:rev="0"/>
                  </w14:lightRig>
                </w14:scene3d>
              </w:rPr>
              <w:t>2.9.2</w:t>
            </w:r>
            <w:r w:rsidR="00DD742C">
              <w:rPr>
                <w:rFonts w:eastAsiaTheme="minorEastAsia"/>
                <w:noProof/>
                <w:sz w:val="22"/>
                <w:szCs w:val="22"/>
                <w:lang w:val="en-US"/>
              </w:rPr>
              <w:tab/>
            </w:r>
            <w:r w:rsidR="00DD742C" w:rsidRPr="00FF5C17">
              <w:rPr>
                <w:rStyle w:val="Hyperlink"/>
                <w:noProof/>
                <w:lang w:val="en-US" w:bidi="ar-DZ"/>
              </w:rPr>
              <w:t>Perceived healthiness of diet</w:t>
            </w:r>
            <w:r w:rsidR="00DD742C">
              <w:rPr>
                <w:noProof/>
                <w:webHidden/>
              </w:rPr>
              <w:tab/>
            </w:r>
            <w:r w:rsidR="00DD742C">
              <w:rPr>
                <w:noProof/>
                <w:webHidden/>
              </w:rPr>
              <w:fldChar w:fldCharType="begin"/>
            </w:r>
            <w:r w:rsidR="00DD742C">
              <w:rPr>
                <w:noProof/>
                <w:webHidden/>
              </w:rPr>
              <w:instrText xml:space="preserve"> PAGEREF _Toc477986232 \h </w:instrText>
            </w:r>
            <w:r w:rsidR="00DD742C">
              <w:rPr>
                <w:noProof/>
                <w:webHidden/>
              </w:rPr>
            </w:r>
            <w:r w:rsidR="00DD742C">
              <w:rPr>
                <w:noProof/>
                <w:webHidden/>
              </w:rPr>
              <w:fldChar w:fldCharType="separate"/>
            </w:r>
            <w:r w:rsidR="00D32A7C">
              <w:rPr>
                <w:noProof/>
                <w:webHidden/>
              </w:rPr>
              <w:t>161</w:t>
            </w:r>
            <w:r w:rsidR="00DD742C">
              <w:rPr>
                <w:noProof/>
                <w:webHidden/>
              </w:rPr>
              <w:fldChar w:fldCharType="end"/>
            </w:r>
          </w:hyperlink>
        </w:p>
        <w:p w14:paraId="7BE917AB" w14:textId="26078519" w:rsidR="00DD742C" w:rsidRDefault="004C518E">
          <w:pPr>
            <w:pStyle w:val="TOC3"/>
            <w:rPr>
              <w:rFonts w:eastAsiaTheme="minorEastAsia"/>
              <w:noProof/>
              <w:sz w:val="22"/>
              <w:szCs w:val="22"/>
              <w:lang w:val="en-US"/>
            </w:rPr>
          </w:pPr>
          <w:hyperlink w:anchor="_Toc477986233" w:history="1">
            <w:r w:rsidR="00DD742C" w:rsidRPr="00FF5C17">
              <w:rPr>
                <w:rStyle w:val="Hyperlink"/>
                <w:noProof/>
                <w:lang w:bidi="ar-DZ"/>
                <w14:scene3d>
                  <w14:camera w14:prst="orthographicFront"/>
                  <w14:lightRig w14:rig="threePt" w14:dir="t">
                    <w14:rot w14:lat="0" w14:lon="0" w14:rev="0"/>
                  </w14:lightRig>
                </w14:scene3d>
              </w:rPr>
              <w:t>2.9.3</w:t>
            </w:r>
            <w:r w:rsidR="00DD742C">
              <w:rPr>
                <w:rFonts w:eastAsiaTheme="minorEastAsia"/>
                <w:noProof/>
                <w:sz w:val="22"/>
                <w:szCs w:val="22"/>
                <w:lang w:val="en-US"/>
              </w:rPr>
              <w:tab/>
            </w:r>
            <w:r w:rsidR="00DD742C" w:rsidRPr="00FF5C17">
              <w:rPr>
                <w:rStyle w:val="Hyperlink"/>
                <w:noProof/>
                <w:lang w:val="en-US" w:bidi="ar-DZ"/>
              </w:rPr>
              <w:t>Changes to diet</w:t>
            </w:r>
            <w:r w:rsidR="00DD742C">
              <w:rPr>
                <w:noProof/>
                <w:webHidden/>
              </w:rPr>
              <w:tab/>
            </w:r>
            <w:r w:rsidR="00DD742C">
              <w:rPr>
                <w:noProof/>
                <w:webHidden/>
              </w:rPr>
              <w:fldChar w:fldCharType="begin"/>
            </w:r>
            <w:r w:rsidR="00DD742C">
              <w:rPr>
                <w:noProof/>
                <w:webHidden/>
              </w:rPr>
              <w:instrText xml:space="preserve"> PAGEREF _Toc477986233 \h </w:instrText>
            </w:r>
            <w:r w:rsidR="00DD742C">
              <w:rPr>
                <w:noProof/>
                <w:webHidden/>
              </w:rPr>
            </w:r>
            <w:r w:rsidR="00DD742C">
              <w:rPr>
                <w:noProof/>
                <w:webHidden/>
              </w:rPr>
              <w:fldChar w:fldCharType="separate"/>
            </w:r>
            <w:r w:rsidR="00D32A7C">
              <w:rPr>
                <w:noProof/>
                <w:webHidden/>
              </w:rPr>
              <w:t>162</w:t>
            </w:r>
            <w:r w:rsidR="00DD742C">
              <w:rPr>
                <w:noProof/>
                <w:webHidden/>
              </w:rPr>
              <w:fldChar w:fldCharType="end"/>
            </w:r>
          </w:hyperlink>
        </w:p>
        <w:p w14:paraId="383DF987" w14:textId="06A70509" w:rsidR="00DD742C" w:rsidRDefault="004C518E">
          <w:pPr>
            <w:pStyle w:val="TOC3"/>
            <w:rPr>
              <w:rFonts w:eastAsiaTheme="minorEastAsia"/>
              <w:noProof/>
              <w:sz w:val="22"/>
              <w:szCs w:val="22"/>
              <w:lang w:val="en-US"/>
            </w:rPr>
          </w:pPr>
          <w:hyperlink w:anchor="_Toc477986234" w:history="1">
            <w:r w:rsidR="00DD742C" w:rsidRPr="00FF5C17">
              <w:rPr>
                <w:rStyle w:val="Hyperlink"/>
                <w:noProof/>
                <w:lang w:bidi="ar-DZ"/>
                <w14:scene3d>
                  <w14:camera w14:prst="orthographicFront"/>
                  <w14:lightRig w14:rig="threePt" w14:dir="t">
                    <w14:rot w14:lat="0" w14:lon="0" w14:rev="0"/>
                  </w14:lightRig>
                </w14:scene3d>
              </w:rPr>
              <w:t>2.9.4</w:t>
            </w:r>
            <w:r w:rsidR="00DD742C">
              <w:rPr>
                <w:rFonts w:eastAsiaTheme="minorEastAsia"/>
                <w:noProof/>
                <w:sz w:val="22"/>
                <w:szCs w:val="22"/>
                <w:lang w:val="en-US"/>
              </w:rPr>
              <w:tab/>
            </w:r>
            <w:r w:rsidR="00DD742C" w:rsidRPr="00FF5C17">
              <w:rPr>
                <w:rStyle w:val="Hyperlink"/>
                <w:noProof/>
                <w:lang w:val="en-US" w:bidi="ar-DZ"/>
              </w:rPr>
              <w:t>Type of changes made to diet</w:t>
            </w:r>
            <w:r w:rsidR="00DD742C">
              <w:rPr>
                <w:noProof/>
                <w:webHidden/>
              </w:rPr>
              <w:tab/>
            </w:r>
            <w:r w:rsidR="00DD742C">
              <w:rPr>
                <w:noProof/>
                <w:webHidden/>
              </w:rPr>
              <w:fldChar w:fldCharType="begin"/>
            </w:r>
            <w:r w:rsidR="00DD742C">
              <w:rPr>
                <w:noProof/>
                <w:webHidden/>
              </w:rPr>
              <w:instrText xml:space="preserve"> PAGEREF _Toc477986234 \h </w:instrText>
            </w:r>
            <w:r w:rsidR="00DD742C">
              <w:rPr>
                <w:noProof/>
                <w:webHidden/>
              </w:rPr>
            </w:r>
            <w:r w:rsidR="00DD742C">
              <w:rPr>
                <w:noProof/>
                <w:webHidden/>
              </w:rPr>
              <w:fldChar w:fldCharType="separate"/>
            </w:r>
            <w:r w:rsidR="00D32A7C">
              <w:rPr>
                <w:noProof/>
                <w:webHidden/>
              </w:rPr>
              <w:t>162</w:t>
            </w:r>
            <w:r w:rsidR="00DD742C">
              <w:rPr>
                <w:noProof/>
                <w:webHidden/>
              </w:rPr>
              <w:fldChar w:fldCharType="end"/>
            </w:r>
          </w:hyperlink>
        </w:p>
        <w:p w14:paraId="3C9A7401" w14:textId="4A0D60F8" w:rsidR="00DD742C" w:rsidRDefault="004C518E">
          <w:pPr>
            <w:pStyle w:val="TOC3"/>
            <w:rPr>
              <w:rFonts w:eastAsiaTheme="minorEastAsia"/>
              <w:noProof/>
              <w:sz w:val="22"/>
              <w:szCs w:val="22"/>
              <w:lang w:val="en-US"/>
            </w:rPr>
          </w:pPr>
          <w:hyperlink w:anchor="_Toc477986235" w:history="1">
            <w:r w:rsidR="00DD742C" w:rsidRPr="00FF5C17">
              <w:rPr>
                <w:rStyle w:val="Hyperlink"/>
                <w:noProof/>
                <w:lang w:bidi="ar-DZ"/>
                <w14:scene3d>
                  <w14:camera w14:prst="orthographicFront"/>
                  <w14:lightRig w14:rig="threePt" w14:dir="t">
                    <w14:rot w14:lat="0" w14:lon="0" w14:rev="0"/>
                  </w14:lightRig>
                </w14:scene3d>
              </w:rPr>
              <w:t>2.9.5</w:t>
            </w:r>
            <w:r w:rsidR="00DD742C">
              <w:rPr>
                <w:rFonts w:eastAsiaTheme="minorEastAsia"/>
                <w:noProof/>
                <w:sz w:val="22"/>
                <w:szCs w:val="22"/>
                <w:lang w:val="en-US"/>
              </w:rPr>
              <w:tab/>
            </w:r>
            <w:r w:rsidR="00DD742C" w:rsidRPr="00FF5C17">
              <w:rPr>
                <w:rStyle w:val="Hyperlink"/>
                <w:noProof/>
                <w:lang w:val="en-US" w:bidi="ar-DZ"/>
              </w:rPr>
              <w:t>Type of changes made to diet</w:t>
            </w:r>
            <w:r w:rsidR="00DD742C">
              <w:rPr>
                <w:noProof/>
                <w:webHidden/>
              </w:rPr>
              <w:tab/>
            </w:r>
            <w:r w:rsidR="00DD742C">
              <w:rPr>
                <w:noProof/>
                <w:webHidden/>
              </w:rPr>
              <w:fldChar w:fldCharType="begin"/>
            </w:r>
            <w:r w:rsidR="00DD742C">
              <w:rPr>
                <w:noProof/>
                <w:webHidden/>
              </w:rPr>
              <w:instrText xml:space="preserve"> PAGEREF _Toc477986235 \h </w:instrText>
            </w:r>
            <w:r w:rsidR="00DD742C">
              <w:rPr>
                <w:noProof/>
                <w:webHidden/>
              </w:rPr>
            </w:r>
            <w:r w:rsidR="00DD742C">
              <w:rPr>
                <w:noProof/>
                <w:webHidden/>
              </w:rPr>
              <w:fldChar w:fldCharType="separate"/>
            </w:r>
            <w:r w:rsidR="00D32A7C">
              <w:rPr>
                <w:noProof/>
                <w:webHidden/>
              </w:rPr>
              <w:t>163</w:t>
            </w:r>
            <w:r w:rsidR="00DD742C">
              <w:rPr>
                <w:noProof/>
                <w:webHidden/>
              </w:rPr>
              <w:fldChar w:fldCharType="end"/>
            </w:r>
          </w:hyperlink>
        </w:p>
        <w:p w14:paraId="0C611A8A" w14:textId="0E088FAC" w:rsidR="00DD742C" w:rsidRDefault="004C518E">
          <w:pPr>
            <w:pStyle w:val="TOC1"/>
            <w:tabs>
              <w:tab w:val="left" w:pos="1134"/>
            </w:tabs>
            <w:rPr>
              <w:rFonts w:eastAsiaTheme="minorEastAsia"/>
              <w:b w:val="0"/>
              <w:bCs w:val="0"/>
              <w:color w:val="auto"/>
              <w:sz w:val="22"/>
              <w:szCs w:val="22"/>
              <w:lang w:val="en-US" w:bidi="ar-SA"/>
            </w:rPr>
          </w:pPr>
          <w:hyperlink w:anchor="_Toc477986236" w:history="1">
            <w:r w:rsidR="00DD742C" w:rsidRPr="00FF5C17">
              <w:rPr>
                <w:rStyle w:val="Hyperlink"/>
              </w:rPr>
              <w:t>Chapter 3:</w:t>
            </w:r>
            <w:r w:rsidR="00DD742C">
              <w:rPr>
                <w:rFonts w:eastAsiaTheme="minorEastAsia"/>
                <w:b w:val="0"/>
                <w:bCs w:val="0"/>
                <w:color w:val="auto"/>
                <w:sz w:val="22"/>
                <w:szCs w:val="22"/>
                <w:lang w:val="en-US" w:bidi="ar-SA"/>
              </w:rPr>
              <w:tab/>
            </w:r>
            <w:r w:rsidR="00DD742C" w:rsidRPr="00FF5C17">
              <w:rPr>
                <w:rStyle w:val="Hyperlink"/>
              </w:rPr>
              <w:t xml:space="preserve">Nutrient status of products carrying a </w:t>
            </w:r>
            <w:r w:rsidR="00DD742C" w:rsidRPr="00FF5C17">
              <w:rPr>
                <w:rStyle w:val="Hyperlink"/>
                <w:lang w:val="en-US"/>
              </w:rPr>
              <w:t xml:space="preserve">Health Star Rating </w:t>
            </w:r>
            <w:r w:rsidR="00DD742C" w:rsidRPr="00FF5C17">
              <w:rPr>
                <w:rStyle w:val="Hyperlink"/>
              </w:rPr>
              <w:t>system graphic</w:t>
            </w:r>
            <w:r w:rsidR="00DD742C">
              <w:rPr>
                <w:webHidden/>
              </w:rPr>
              <w:tab/>
            </w:r>
            <w:r w:rsidR="00DD742C">
              <w:rPr>
                <w:webHidden/>
              </w:rPr>
              <w:fldChar w:fldCharType="begin"/>
            </w:r>
            <w:r w:rsidR="00DD742C">
              <w:rPr>
                <w:webHidden/>
              </w:rPr>
              <w:instrText xml:space="preserve"> PAGEREF _Toc477986236 \h </w:instrText>
            </w:r>
            <w:r w:rsidR="00DD742C">
              <w:rPr>
                <w:webHidden/>
              </w:rPr>
            </w:r>
            <w:r w:rsidR="00DD742C">
              <w:rPr>
                <w:webHidden/>
              </w:rPr>
              <w:fldChar w:fldCharType="separate"/>
            </w:r>
            <w:r w:rsidR="00D32A7C">
              <w:rPr>
                <w:webHidden/>
              </w:rPr>
              <w:t>164</w:t>
            </w:r>
            <w:r w:rsidR="00DD742C">
              <w:rPr>
                <w:webHidden/>
              </w:rPr>
              <w:fldChar w:fldCharType="end"/>
            </w:r>
          </w:hyperlink>
        </w:p>
        <w:p w14:paraId="0443E140" w14:textId="346FF66C" w:rsidR="00DD742C" w:rsidRDefault="004C518E">
          <w:pPr>
            <w:pStyle w:val="TOC2"/>
            <w:rPr>
              <w:rFonts w:eastAsiaTheme="minorEastAsia"/>
              <w:bCs w:val="0"/>
              <w:noProof/>
              <w:sz w:val="22"/>
              <w:szCs w:val="22"/>
              <w:lang w:val="en-US"/>
            </w:rPr>
          </w:pPr>
          <w:hyperlink w:anchor="_Toc477986237" w:history="1">
            <w:r w:rsidR="00DD742C" w:rsidRPr="00FF5C17">
              <w:rPr>
                <w:rStyle w:val="Hyperlink"/>
                <w:noProof/>
                <w:lang w:bidi="ar-DZ"/>
              </w:rPr>
              <w:t>3.1</w:t>
            </w:r>
            <w:r w:rsidR="00DD742C">
              <w:rPr>
                <w:rFonts w:eastAsiaTheme="minorEastAsia"/>
                <w:bCs w:val="0"/>
                <w:noProof/>
                <w:sz w:val="22"/>
                <w:szCs w:val="22"/>
                <w:lang w:val="en-US"/>
              </w:rPr>
              <w:tab/>
            </w:r>
            <w:r w:rsidR="00DD742C" w:rsidRPr="00FF5C17">
              <w:rPr>
                <w:rStyle w:val="Hyperlink"/>
                <w:noProof/>
                <w:lang w:bidi="ar-DZ"/>
              </w:rPr>
              <w:t>Chapter summary</w:t>
            </w:r>
            <w:r w:rsidR="00DD742C">
              <w:rPr>
                <w:noProof/>
                <w:webHidden/>
              </w:rPr>
              <w:tab/>
            </w:r>
            <w:r w:rsidR="00DD742C">
              <w:rPr>
                <w:noProof/>
                <w:webHidden/>
              </w:rPr>
              <w:fldChar w:fldCharType="begin"/>
            </w:r>
            <w:r w:rsidR="00DD742C">
              <w:rPr>
                <w:noProof/>
                <w:webHidden/>
              </w:rPr>
              <w:instrText xml:space="preserve"> PAGEREF _Toc477986237 \h </w:instrText>
            </w:r>
            <w:r w:rsidR="00DD742C">
              <w:rPr>
                <w:noProof/>
                <w:webHidden/>
              </w:rPr>
            </w:r>
            <w:r w:rsidR="00DD742C">
              <w:rPr>
                <w:noProof/>
                <w:webHidden/>
              </w:rPr>
              <w:fldChar w:fldCharType="separate"/>
            </w:r>
            <w:r w:rsidR="00D32A7C">
              <w:rPr>
                <w:noProof/>
                <w:webHidden/>
              </w:rPr>
              <w:t>166</w:t>
            </w:r>
            <w:r w:rsidR="00DD742C">
              <w:rPr>
                <w:noProof/>
                <w:webHidden/>
              </w:rPr>
              <w:fldChar w:fldCharType="end"/>
            </w:r>
          </w:hyperlink>
        </w:p>
        <w:p w14:paraId="3B2501CF" w14:textId="1F47BA4E" w:rsidR="00DD742C" w:rsidRDefault="004C518E">
          <w:pPr>
            <w:pStyle w:val="TOC3"/>
            <w:rPr>
              <w:rFonts w:eastAsiaTheme="minorEastAsia"/>
              <w:noProof/>
              <w:sz w:val="22"/>
              <w:szCs w:val="22"/>
              <w:lang w:val="en-US"/>
            </w:rPr>
          </w:pPr>
          <w:hyperlink w:anchor="_Toc477986238" w:history="1">
            <w:r w:rsidR="00DD742C" w:rsidRPr="00FF5C17">
              <w:rPr>
                <w:rStyle w:val="Hyperlink"/>
                <w:noProof/>
                <w:lang w:bidi="ar-DZ"/>
                <w14:scene3d>
                  <w14:camera w14:prst="orthographicFront"/>
                  <w14:lightRig w14:rig="threePt" w14:dir="t">
                    <w14:rot w14:lat="0" w14:lon="0" w14:rev="0"/>
                  </w14:lightRig>
                </w14:scene3d>
              </w:rPr>
              <w:t>3.1.1</w:t>
            </w:r>
            <w:r w:rsidR="00DD742C">
              <w:rPr>
                <w:rFonts w:eastAsiaTheme="minorEastAsia"/>
                <w:noProof/>
                <w:sz w:val="22"/>
                <w:szCs w:val="22"/>
                <w:lang w:val="en-US"/>
              </w:rPr>
              <w:tab/>
            </w:r>
            <w:r w:rsidR="00DD742C" w:rsidRPr="00FF5C17">
              <w:rPr>
                <w:rStyle w:val="Hyperlink"/>
                <w:noProof/>
                <w:lang w:bidi="ar-DZ"/>
              </w:rPr>
              <w:t>Nutrient status of Health Star Rating products in Year 1 and Year 2</w:t>
            </w:r>
            <w:r w:rsidR="00DD742C">
              <w:rPr>
                <w:noProof/>
                <w:webHidden/>
              </w:rPr>
              <w:tab/>
            </w:r>
            <w:r w:rsidR="00DD742C">
              <w:rPr>
                <w:noProof/>
                <w:webHidden/>
              </w:rPr>
              <w:fldChar w:fldCharType="begin"/>
            </w:r>
            <w:r w:rsidR="00DD742C">
              <w:rPr>
                <w:noProof/>
                <w:webHidden/>
              </w:rPr>
              <w:instrText xml:space="preserve"> PAGEREF _Toc477986238 \h </w:instrText>
            </w:r>
            <w:r w:rsidR="00DD742C">
              <w:rPr>
                <w:noProof/>
                <w:webHidden/>
              </w:rPr>
            </w:r>
            <w:r w:rsidR="00DD742C">
              <w:rPr>
                <w:noProof/>
                <w:webHidden/>
              </w:rPr>
              <w:fldChar w:fldCharType="separate"/>
            </w:r>
            <w:r w:rsidR="00D32A7C">
              <w:rPr>
                <w:noProof/>
                <w:webHidden/>
              </w:rPr>
              <w:t>166</w:t>
            </w:r>
            <w:r w:rsidR="00DD742C">
              <w:rPr>
                <w:noProof/>
                <w:webHidden/>
              </w:rPr>
              <w:fldChar w:fldCharType="end"/>
            </w:r>
          </w:hyperlink>
        </w:p>
        <w:p w14:paraId="15C32676" w14:textId="5E371D62" w:rsidR="00DD742C" w:rsidRDefault="004C518E">
          <w:pPr>
            <w:pStyle w:val="TOC2"/>
            <w:rPr>
              <w:rFonts w:eastAsiaTheme="minorEastAsia"/>
              <w:bCs w:val="0"/>
              <w:noProof/>
              <w:sz w:val="22"/>
              <w:szCs w:val="22"/>
              <w:lang w:val="en-US"/>
            </w:rPr>
          </w:pPr>
          <w:hyperlink w:anchor="_Toc477986239" w:history="1">
            <w:r w:rsidR="00DD742C" w:rsidRPr="00FF5C17">
              <w:rPr>
                <w:rStyle w:val="Hyperlink"/>
                <w:noProof/>
                <w:lang w:bidi="ar-DZ"/>
              </w:rPr>
              <w:t>Health Star Rating system graphics</w:t>
            </w:r>
            <w:r w:rsidR="00DD742C">
              <w:rPr>
                <w:noProof/>
                <w:webHidden/>
              </w:rPr>
              <w:tab/>
            </w:r>
            <w:r w:rsidR="00DD742C">
              <w:rPr>
                <w:noProof/>
                <w:webHidden/>
              </w:rPr>
              <w:fldChar w:fldCharType="begin"/>
            </w:r>
            <w:r w:rsidR="00DD742C">
              <w:rPr>
                <w:noProof/>
                <w:webHidden/>
              </w:rPr>
              <w:instrText xml:space="preserve"> PAGEREF _Toc477986239 \h </w:instrText>
            </w:r>
            <w:r w:rsidR="00DD742C">
              <w:rPr>
                <w:noProof/>
                <w:webHidden/>
              </w:rPr>
            </w:r>
            <w:r w:rsidR="00DD742C">
              <w:rPr>
                <w:noProof/>
                <w:webHidden/>
              </w:rPr>
              <w:fldChar w:fldCharType="separate"/>
            </w:r>
            <w:r w:rsidR="00D32A7C">
              <w:rPr>
                <w:noProof/>
                <w:webHidden/>
              </w:rPr>
              <w:t>167</w:t>
            </w:r>
            <w:r w:rsidR="00DD742C">
              <w:rPr>
                <w:noProof/>
                <w:webHidden/>
              </w:rPr>
              <w:fldChar w:fldCharType="end"/>
            </w:r>
          </w:hyperlink>
        </w:p>
        <w:p w14:paraId="7AA7428C" w14:textId="5B2E1C2A" w:rsidR="00DD742C" w:rsidRDefault="004C518E">
          <w:pPr>
            <w:pStyle w:val="TOC2"/>
            <w:rPr>
              <w:rFonts w:eastAsiaTheme="minorEastAsia"/>
              <w:bCs w:val="0"/>
              <w:noProof/>
              <w:sz w:val="22"/>
              <w:szCs w:val="22"/>
              <w:lang w:val="en-US"/>
            </w:rPr>
          </w:pPr>
          <w:hyperlink w:anchor="_Toc477986240" w:history="1">
            <w:r w:rsidR="00DD742C" w:rsidRPr="00FF5C17">
              <w:rPr>
                <w:rStyle w:val="Hyperlink"/>
                <w:noProof/>
                <w:lang w:bidi="ar-DZ"/>
              </w:rPr>
              <w:t>3.2</w:t>
            </w:r>
            <w:r w:rsidR="00DD742C">
              <w:rPr>
                <w:rFonts w:eastAsiaTheme="minorEastAsia"/>
                <w:bCs w:val="0"/>
                <w:noProof/>
                <w:sz w:val="22"/>
                <w:szCs w:val="22"/>
                <w:lang w:val="en-US"/>
              </w:rPr>
              <w:tab/>
            </w:r>
            <w:r w:rsidR="00DD742C" w:rsidRPr="00FF5C17">
              <w:rPr>
                <w:rStyle w:val="Hyperlink"/>
                <w:noProof/>
                <w:lang w:bidi="ar-DZ"/>
              </w:rPr>
              <w:t>Methodology</w:t>
            </w:r>
            <w:r w:rsidR="00DD742C">
              <w:rPr>
                <w:noProof/>
                <w:webHidden/>
              </w:rPr>
              <w:tab/>
            </w:r>
            <w:r w:rsidR="00DD742C">
              <w:rPr>
                <w:noProof/>
                <w:webHidden/>
              </w:rPr>
              <w:fldChar w:fldCharType="begin"/>
            </w:r>
            <w:r w:rsidR="00DD742C">
              <w:rPr>
                <w:noProof/>
                <w:webHidden/>
              </w:rPr>
              <w:instrText xml:space="preserve"> PAGEREF _Toc477986240 \h </w:instrText>
            </w:r>
            <w:r w:rsidR="00DD742C">
              <w:rPr>
                <w:noProof/>
                <w:webHidden/>
              </w:rPr>
            </w:r>
            <w:r w:rsidR="00DD742C">
              <w:rPr>
                <w:noProof/>
                <w:webHidden/>
              </w:rPr>
              <w:fldChar w:fldCharType="separate"/>
            </w:r>
            <w:r w:rsidR="00D32A7C">
              <w:rPr>
                <w:noProof/>
                <w:webHidden/>
              </w:rPr>
              <w:t>168</w:t>
            </w:r>
            <w:r w:rsidR="00DD742C">
              <w:rPr>
                <w:noProof/>
                <w:webHidden/>
              </w:rPr>
              <w:fldChar w:fldCharType="end"/>
            </w:r>
          </w:hyperlink>
        </w:p>
        <w:p w14:paraId="7DB0F236" w14:textId="5034A8CD" w:rsidR="00DD742C" w:rsidRDefault="004C518E">
          <w:pPr>
            <w:pStyle w:val="TOC3"/>
            <w:rPr>
              <w:rFonts w:eastAsiaTheme="minorEastAsia"/>
              <w:noProof/>
              <w:sz w:val="22"/>
              <w:szCs w:val="22"/>
              <w:lang w:val="en-US"/>
            </w:rPr>
          </w:pPr>
          <w:hyperlink w:anchor="_Toc477986241" w:history="1">
            <w:r w:rsidR="00DD742C" w:rsidRPr="00FF5C17">
              <w:rPr>
                <w:rStyle w:val="Hyperlink"/>
                <w:noProof/>
                <w:lang w:bidi="ar-DZ"/>
                <w14:scene3d>
                  <w14:camera w14:prst="orthographicFront"/>
                  <w14:lightRig w14:rig="threePt" w14:dir="t">
                    <w14:rot w14:lat="0" w14:lon="0" w14:rev="0"/>
                  </w14:lightRig>
                </w14:scene3d>
              </w:rPr>
              <w:t>3.2.1</w:t>
            </w:r>
            <w:r w:rsidR="00DD742C">
              <w:rPr>
                <w:rFonts w:eastAsiaTheme="minorEastAsia"/>
                <w:noProof/>
                <w:sz w:val="22"/>
                <w:szCs w:val="22"/>
                <w:lang w:val="en-US"/>
              </w:rPr>
              <w:tab/>
            </w:r>
            <w:r w:rsidR="00DD742C" w:rsidRPr="00FF5C17">
              <w:rPr>
                <w:rStyle w:val="Hyperlink"/>
                <w:noProof/>
                <w:lang w:bidi="ar-DZ"/>
              </w:rPr>
              <w:t>Data analysis</w:t>
            </w:r>
            <w:r w:rsidR="00DD742C">
              <w:rPr>
                <w:noProof/>
                <w:webHidden/>
              </w:rPr>
              <w:tab/>
            </w:r>
            <w:r w:rsidR="00DD742C">
              <w:rPr>
                <w:noProof/>
                <w:webHidden/>
              </w:rPr>
              <w:fldChar w:fldCharType="begin"/>
            </w:r>
            <w:r w:rsidR="00DD742C">
              <w:rPr>
                <w:noProof/>
                <w:webHidden/>
              </w:rPr>
              <w:instrText xml:space="preserve"> PAGEREF _Toc477986241 \h </w:instrText>
            </w:r>
            <w:r w:rsidR="00DD742C">
              <w:rPr>
                <w:noProof/>
                <w:webHidden/>
              </w:rPr>
            </w:r>
            <w:r w:rsidR="00DD742C">
              <w:rPr>
                <w:noProof/>
                <w:webHidden/>
              </w:rPr>
              <w:fldChar w:fldCharType="separate"/>
            </w:r>
            <w:r w:rsidR="00D32A7C">
              <w:rPr>
                <w:noProof/>
                <w:webHidden/>
              </w:rPr>
              <w:t>168</w:t>
            </w:r>
            <w:r w:rsidR="00DD742C">
              <w:rPr>
                <w:noProof/>
                <w:webHidden/>
              </w:rPr>
              <w:fldChar w:fldCharType="end"/>
            </w:r>
          </w:hyperlink>
        </w:p>
        <w:p w14:paraId="0848FD7A" w14:textId="265719F0" w:rsidR="00DD742C" w:rsidRDefault="004C518E">
          <w:pPr>
            <w:pStyle w:val="TOC2"/>
            <w:rPr>
              <w:rFonts w:eastAsiaTheme="minorEastAsia"/>
              <w:bCs w:val="0"/>
              <w:noProof/>
              <w:sz w:val="22"/>
              <w:szCs w:val="22"/>
              <w:lang w:val="en-US"/>
            </w:rPr>
          </w:pPr>
          <w:hyperlink w:anchor="_Toc477986242" w:history="1">
            <w:r w:rsidR="00DD742C" w:rsidRPr="00FF5C17">
              <w:rPr>
                <w:rStyle w:val="Hyperlink"/>
                <w:noProof/>
                <w:lang w:bidi="ar-DZ"/>
              </w:rPr>
              <w:t>3.3</w:t>
            </w:r>
            <w:r w:rsidR="00DD742C">
              <w:rPr>
                <w:rFonts w:eastAsiaTheme="minorEastAsia"/>
                <w:bCs w:val="0"/>
                <w:noProof/>
                <w:sz w:val="22"/>
                <w:szCs w:val="22"/>
                <w:lang w:val="en-US"/>
              </w:rPr>
              <w:tab/>
            </w:r>
            <w:r w:rsidR="00DD742C" w:rsidRPr="00FF5C17">
              <w:rPr>
                <w:rStyle w:val="Hyperlink"/>
                <w:noProof/>
                <w:lang w:bidi="ar-DZ"/>
              </w:rPr>
              <w:t>Results</w:t>
            </w:r>
            <w:r w:rsidR="00DD742C">
              <w:rPr>
                <w:noProof/>
                <w:webHidden/>
              </w:rPr>
              <w:tab/>
            </w:r>
            <w:r w:rsidR="00DD742C">
              <w:rPr>
                <w:noProof/>
                <w:webHidden/>
              </w:rPr>
              <w:fldChar w:fldCharType="begin"/>
            </w:r>
            <w:r w:rsidR="00DD742C">
              <w:rPr>
                <w:noProof/>
                <w:webHidden/>
              </w:rPr>
              <w:instrText xml:space="preserve"> PAGEREF _Toc477986242 \h </w:instrText>
            </w:r>
            <w:r w:rsidR="00DD742C">
              <w:rPr>
                <w:noProof/>
                <w:webHidden/>
              </w:rPr>
            </w:r>
            <w:r w:rsidR="00DD742C">
              <w:rPr>
                <w:noProof/>
                <w:webHidden/>
              </w:rPr>
              <w:fldChar w:fldCharType="separate"/>
            </w:r>
            <w:r w:rsidR="00D32A7C">
              <w:rPr>
                <w:noProof/>
                <w:webHidden/>
              </w:rPr>
              <w:t>169</w:t>
            </w:r>
            <w:r w:rsidR="00DD742C">
              <w:rPr>
                <w:noProof/>
                <w:webHidden/>
              </w:rPr>
              <w:fldChar w:fldCharType="end"/>
            </w:r>
          </w:hyperlink>
        </w:p>
        <w:p w14:paraId="7330EE89" w14:textId="4848BBFE" w:rsidR="00DD742C" w:rsidRDefault="004C518E">
          <w:pPr>
            <w:pStyle w:val="TOC3"/>
            <w:rPr>
              <w:rFonts w:eastAsiaTheme="minorEastAsia"/>
              <w:noProof/>
              <w:sz w:val="22"/>
              <w:szCs w:val="22"/>
              <w:lang w:val="en-US"/>
            </w:rPr>
          </w:pPr>
          <w:hyperlink w:anchor="_Toc477986243" w:history="1">
            <w:r w:rsidR="00DD742C" w:rsidRPr="00FF5C17">
              <w:rPr>
                <w:rStyle w:val="Hyperlink"/>
                <w:noProof/>
                <w:lang w:bidi="ar-DZ"/>
                <w14:scene3d>
                  <w14:camera w14:prst="orthographicFront"/>
                  <w14:lightRig w14:rig="threePt" w14:dir="t">
                    <w14:rot w14:lat="0" w14:lon="0" w14:rev="0"/>
                  </w14:lightRig>
                </w14:scene3d>
              </w:rPr>
              <w:t>3.3.1</w:t>
            </w:r>
            <w:r w:rsidR="00DD742C">
              <w:rPr>
                <w:rFonts w:eastAsiaTheme="minorEastAsia"/>
                <w:noProof/>
                <w:sz w:val="22"/>
                <w:szCs w:val="22"/>
                <w:lang w:val="en-US"/>
              </w:rPr>
              <w:tab/>
            </w:r>
            <w:r w:rsidR="00DD742C" w:rsidRPr="00FF5C17">
              <w:rPr>
                <w:rStyle w:val="Hyperlink"/>
                <w:noProof/>
                <w:lang w:bidi="ar-DZ"/>
              </w:rPr>
              <w:t xml:space="preserve">Distribution of the </w:t>
            </w:r>
            <w:r w:rsidR="00DD742C" w:rsidRPr="00FF5C17">
              <w:rPr>
                <w:rStyle w:val="Hyperlink"/>
                <w:noProof/>
                <w:lang w:val="en-US" w:bidi="ar-DZ"/>
              </w:rPr>
              <w:t>Health Star Rating</w:t>
            </w:r>
            <w:r w:rsidR="00DD742C" w:rsidRPr="00FF5C17">
              <w:rPr>
                <w:rStyle w:val="Hyperlink"/>
                <w:noProof/>
                <w:lang w:bidi="ar-DZ"/>
              </w:rPr>
              <w:t xml:space="preserve"> on </w:t>
            </w:r>
            <w:r w:rsidR="00DD742C" w:rsidRPr="00FF5C17">
              <w:rPr>
                <w:rStyle w:val="Hyperlink"/>
                <w:noProof/>
                <w:lang w:val="en-US" w:bidi="ar-DZ"/>
              </w:rPr>
              <w:t xml:space="preserve">Health Star Rating </w:t>
            </w:r>
            <w:r w:rsidR="00DD742C" w:rsidRPr="00FF5C17">
              <w:rPr>
                <w:rStyle w:val="Hyperlink"/>
                <w:noProof/>
                <w:lang w:bidi="ar-DZ"/>
              </w:rPr>
              <w:t>products in Year 1 and Year 2.</w:t>
            </w:r>
            <w:r w:rsidR="00DD742C">
              <w:rPr>
                <w:noProof/>
                <w:webHidden/>
              </w:rPr>
              <w:tab/>
            </w:r>
            <w:r w:rsidR="00DD742C">
              <w:rPr>
                <w:noProof/>
                <w:webHidden/>
              </w:rPr>
              <w:fldChar w:fldCharType="begin"/>
            </w:r>
            <w:r w:rsidR="00DD742C">
              <w:rPr>
                <w:noProof/>
                <w:webHidden/>
              </w:rPr>
              <w:instrText xml:space="preserve"> PAGEREF _Toc477986243 \h </w:instrText>
            </w:r>
            <w:r w:rsidR="00DD742C">
              <w:rPr>
                <w:noProof/>
                <w:webHidden/>
              </w:rPr>
            </w:r>
            <w:r w:rsidR="00DD742C">
              <w:rPr>
                <w:noProof/>
                <w:webHidden/>
              </w:rPr>
              <w:fldChar w:fldCharType="separate"/>
            </w:r>
            <w:r w:rsidR="00D32A7C">
              <w:rPr>
                <w:noProof/>
                <w:webHidden/>
              </w:rPr>
              <w:t>169</w:t>
            </w:r>
            <w:r w:rsidR="00DD742C">
              <w:rPr>
                <w:noProof/>
                <w:webHidden/>
              </w:rPr>
              <w:fldChar w:fldCharType="end"/>
            </w:r>
          </w:hyperlink>
        </w:p>
        <w:p w14:paraId="373BE6F8" w14:textId="03FFF901" w:rsidR="00DD742C" w:rsidRDefault="004C518E">
          <w:pPr>
            <w:pStyle w:val="TOC3"/>
            <w:rPr>
              <w:rFonts w:eastAsiaTheme="minorEastAsia"/>
              <w:noProof/>
              <w:sz w:val="22"/>
              <w:szCs w:val="22"/>
              <w:lang w:val="en-US"/>
            </w:rPr>
          </w:pPr>
          <w:hyperlink w:anchor="_Toc477986244" w:history="1">
            <w:r w:rsidR="00DD742C" w:rsidRPr="00FF5C17">
              <w:rPr>
                <w:rStyle w:val="Hyperlink"/>
                <w:noProof/>
                <w:lang w:bidi="ar-DZ"/>
                <w14:scene3d>
                  <w14:camera w14:prst="orthographicFront"/>
                  <w14:lightRig w14:rig="threePt" w14:dir="t">
                    <w14:rot w14:lat="0" w14:lon="0" w14:rev="0"/>
                  </w14:lightRig>
                </w14:scene3d>
              </w:rPr>
              <w:t>3.3.2</w:t>
            </w:r>
            <w:r w:rsidR="00DD742C">
              <w:rPr>
                <w:rFonts w:eastAsiaTheme="minorEastAsia"/>
                <w:noProof/>
                <w:sz w:val="22"/>
                <w:szCs w:val="22"/>
                <w:lang w:val="en-US"/>
              </w:rPr>
              <w:tab/>
            </w:r>
            <w:r w:rsidR="00DD742C" w:rsidRPr="00FF5C17">
              <w:rPr>
                <w:rStyle w:val="Hyperlink"/>
                <w:noProof/>
                <w:lang w:bidi="ar-DZ"/>
              </w:rPr>
              <w:t>Mean Health Star Rating of Health Star Rating products in Year 1 and Year 2</w:t>
            </w:r>
            <w:r w:rsidR="00DD742C">
              <w:rPr>
                <w:noProof/>
                <w:webHidden/>
              </w:rPr>
              <w:tab/>
            </w:r>
            <w:r w:rsidR="00DD742C">
              <w:rPr>
                <w:noProof/>
                <w:webHidden/>
              </w:rPr>
              <w:fldChar w:fldCharType="begin"/>
            </w:r>
            <w:r w:rsidR="00DD742C">
              <w:rPr>
                <w:noProof/>
                <w:webHidden/>
              </w:rPr>
              <w:instrText xml:space="preserve"> PAGEREF _Toc477986244 \h </w:instrText>
            </w:r>
            <w:r w:rsidR="00DD742C">
              <w:rPr>
                <w:noProof/>
                <w:webHidden/>
              </w:rPr>
            </w:r>
            <w:r w:rsidR="00DD742C">
              <w:rPr>
                <w:noProof/>
                <w:webHidden/>
              </w:rPr>
              <w:fldChar w:fldCharType="separate"/>
            </w:r>
            <w:r w:rsidR="00D32A7C">
              <w:rPr>
                <w:noProof/>
                <w:webHidden/>
              </w:rPr>
              <w:t>170</w:t>
            </w:r>
            <w:r w:rsidR="00DD742C">
              <w:rPr>
                <w:noProof/>
                <w:webHidden/>
              </w:rPr>
              <w:fldChar w:fldCharType="end"/>
            </w:r>
          </w:hyperlink>
        </w:p>
        <w:p w14:paraId="101892D6" w14:textId="3BE62AE6" w:rsidR="00DD742C" w:rsidRDefault="004C518E">
          <w:pPr>
            <w:pStyle w:val="TOC3"/>
            <w:rPr>
              <w:rFonts w:eastAsiaTheme="minorEastAsia"/>
              <w:noProof/>
              <w:sz w:val="22"/>
              <w:szCs w:val="22"/>
              <w:lang w:val="en-US"/>
            </w:rPr>
          </w:pPr>
          <w:hyperlink w:anchor="_Toc477986245" w:history="1">
            <w:r w:rsidR="00DD742C" w:rsidRPr="00FF5C17">
              <w:rPr>
                <w:rStyle w:val="Hyperlink"/>
                <w:noProof/>
                <w:lang w:bidi="ar-DZ"/>
                <w14:scene3d>
                  <w14:camera w14:prst="orthographicFront"/>
                  <w14:lightRig w14:rig="threePt" w14:dir="t">
                    <w14:rot w14:lat="0" w14:lon="0" w14:rev="0"/>
                  </w14:lightRig>
                </w14:scene3d>
              </w:rPr>
              <w:t>3.3.3</w:t>
            </w:r>
            <w:r w:rsidR="00DD742C">
              <w:rPr>
                <w:rFonts w:eastAsiaTheme="minorEastAsia"/>
                <w:noProof/>
                <w:sz w:val="22"/>
                <w:szCs w:val="22"/>
                <w:lang w:val="en-US"/>
              </w:rPr>
              <w:tab/>
            </w:r>
            <w:r w:rsidR="00DD742C" w:rsidRPr="00FF5C17">
              <w:rPr>
                <w:rStyle w:val="Hyperlink"/>
                <w:noProof/>
                <w:lang w:bidi="ar-DZ"/>
              </w:rPr>
              <w:t>Distribution of the Health Star Rating, by Health Star Rating category class</w:t>
            </w:r>
            <w:r w:rsidR="00DD742C">
              <w:rPr>
                <w:noProof/>
                <w:webHidden/>
              </w:rPr>
              <w:tab/>
            </w:r>
            <w:r w:rsidR="00DD742C">
              <w:rPr>
                <w:noProof/>
                <w:webHidden/>
              </w:rPr>
              <w:fldChar w:fldCharType="begin"/>
            </w:r>
            <w:r w:rsidR="00DD742C">
              <w:rPr>
                <w:noProof/>
                <w:webHidden/>
              </w:rPr>
              <w:instrText xml:space="preserve"> PAGEREF _Toc477986245 \h </w:instrText>
            </w:r>
            <w:r w:rsidR="00DD742C">
              <w:rPr>
                <w:noProof/>
                <w:webHidden/>
              </w:rPr>
            </w:r>
            <w:r w:rsidR="00DD742C">
              <w:rPr>
                <w:noProof/>
                <w:webHidden/>
              </w:rPr>
              <w:fldChar w:fldCharType="separate"/>
            </w:r>
            <w:r w:rsidR="00D32A7C">
              <w:rPr>
                <w:noProof/>
                <w:webHidden/>
              </w:rPr>
              <w:t>172</w:t>
            </w:r>
            <w:r w:rsidR="00DD742C">
              <w:rPr>
                <w:noProof/>
                <w:webHidden/>
              </w:rPr>
              <w:fldChar w:fldCharType="end"/>
            </w:r>
          </w:hyperlink>
        </w:p>
        <w:p w14:paraId="19C5CDF2" w14:textId="4D58CC5C" w:rsidR="00DD742C" w:rsidRDefault="004C518E">
          <w:pPr>
            <w:pStyle w:val="TOC3"/>
            <w:rPr>
              <w:rFonts w:eastAsiaTheme="minorEastAsia"/>
              <w:noProof/>
              <w:sz w:val="22"/>
              <w:szCs w:val="22"/>
              <w:lang w:val="en-US"/>
            </w:rPr>
          </w:pPr>
          <w:hyperlink w:anchor="_Toc477986246" w:history="1">
            <w:r w:rsidR="00DD742C" w:rsidRPr="00FF5C17">
              <w:rPr>
                <w:rStyle w:val="Hyperlink"/>
                <w:noProof/>
                <w:lang w:bidi="ar-DZ"/>
                <w14:scene3d>
                  <w14:camera w14:prst="orthographicFront"/>
                  <w14:lightRig w14:rig="threePt" w14:dir="t">
                    <w14:rot w14:lat="0" w14:lon="0" w14:rev="0"/>
                  </w14:lightRig>
                </w14:scene3d>
              </w:rPr>
              <w:t>3.3.4</w:t>
            </w:r>
            <w:r w:rsidR="00DD742C">
              <w:rPr>
                <w:rFonts w:eastAsiaTheme="minorEastAsia"/>
                <w:noProof/>
                <w:sz w:val="22"/>
                <w:szCs w:val="22"/>
                <w:lang w:val="en-US"/>
              </w:rPr>
              <w:tab/>
            </w:r>
            <w:r w:rsidR="00DD742C" w:rsidRPr="00FF5C17">
              <w:rPr>
                <w:rStyle w:val="Hyperlink"/>
                <w:noProof/>
                <w:lang w:bidi="ar-DZ"/>
              </w:rPr>
              <w:t>Nutrient status of Health Star Rating products</w:t>
            </w:r>
            <w:r w:rsidR="00DD742C">
              <w:rPr>
                <w:noProof/>
                <w:webHidden/>
              </w:rPr>
              <w:tab/>
            </w:r>
            <w:r w:rsidR="00DD742C">
              <w:rPr>
                <w:noProof/>
                <w:webHidden/>
              </w:rPr>
              <w:fldChar w:fldCharType="begin"/>
            </w:r>
            <w:r w:rsidR="00DD742C">
              <w:rPr>
                <w:noProof/>
                <w:webHidden/>
              </w:rPr>
              <w:instrText xml:space="preserve"> PAGEREF _Toc477986246 \h </w:instrText>
            </w:r>
            <w:r w:rsidR="00DD742C">
              <w:rPr>
                <w:noProof/>
                <w:webHidden/>
              </w:rPr>
            </w:r>
            <w:r w:rsidR="00DD742C">
              <w:rPr>
                <w:noProof/>
                <w:webHidden/>
              </w:rPr>
              <w:fldChar w:fldCharType="separate"/>
            </w:r>
            <w:r w:rsidR="00D32A7C">
              <w:rPr>
                <w:noProof/>
                <w:webHidden/>
              </w:rPr>
              <w:t>178</w:t>
            </w:r>
            <w:r w:rsidR="00DD742C">
              <w:rPr>
                <w:noProof/>
                <w:webHidden/>
              </w:rPr>
              <w:fldChar w:fldCharType="end"/>
            </w:r>
          </w:hyperlink>
        </w:p>
        <w:p w14:paraId="547A8B37" w14:textId="68525C17" w:rsidR="00DD742C" w:rsidRDefault="004C518E">
          <w:pPr>
            <w:pStyle w:val="TOC3"/>
            <w:rPr>
              <w:rFonts w:eastAsiaTheme="minorEastAsia"/>
              <w:noProof/>
              <w:sz w:val="22"/>
              <w:szCs w:val="22"/>
              <w:lang w:val="en-US"/>
            </w:rPr>
          </w:pPr>
          <w:hyperlink w:anchor="_Toc477986247" w:history="1">
            <w:r w:rsidR="00DD742C" w:rsidRPr="00FF5C17">
              <w:rPr>
                <w:rStyle w:val="Hyperlink"/>
                <w:noProof/>
                <w:lang w:bidi="ar-DZ"/>
                <w14:scene3d>
                  <w14:camera w14:prst="orthographicFront"/>
                  <w14:lightRig w14:rig="threePt" w14:dir="t">
                    <w14:rot w14:lat="0" w14:lon="0" w14:rev="0"/>
                  </w14:lightRig>
                </w14:scene3d>
              </w:rPr>
              <w:t>3.3.5</w:t>
            </w:r>
            <w:r w:rsidR="00DD742C">
              <w:rPr>
                <w:rFonts w:eastAsiaTheme="minorEastAsia"/>
                <w:noProof/>
                <w:sz w:val="22"/>
                <w:szCs w:val="22"/>
                <w:lang w:val="en-US"/>
              </w:rPr>
              <w:tab/>
            </w:r>
            <w:r w:rsidR="00DD742C" w:rsidRPr="00FF5C17">
              <w:rPr>
                <w:rStyle w:val="Hyperlink"/>
                <w:noProof/>
                <w:lang w:bidi="ar-DZ"/>
              </w:rPr>
              <w:t>Nutrient status of Health Star Rating products, by nutrient</w:t>
            </w:r>
            <w:r w:rsidR="00DD742C">
              <w:rPr>
                <w:noProof/>
                <w:webHidden/>
              </w:rPr>
              <w:tab/>
            </w:r>
            <w:r w:rsidR="00DD742C">
              <w:rPr>
                <w:noProof/>
                <w:webHidden/>
              </w:rPr>
              <w:fldChar w:fldCharType="begin"/>
            </w:r>
            <w:r w:rsidR="00DD742C">
              <w:rPr>
                <w:noProof/>
                <w:webHidden/>
              </w:rPr>
              <w:instrText xml:space="preserve"> PAGEREF _Toc477986247 \h </w:instrText>
            </w:r>
            <w:r w:rsidR="00DD742C">
              <w:rPr>
                <w:noProof/>
                <w:webHidden/>
              </w:rPr>
            </w:r>
            <w:r w:rsidR="00DD742C">
              <w:rPr>
                <w:noProof/>
                <w:webHidden/>
              </w:rPr>
              <w:fldChar w:fldCharType="separate"/>
            </w:r>
            <w:r w:rsidR="00D32A7C">
              <w:rPr>
                <w:noProof/>
                <w:webHidden/>
              </w:rPr>
              <w:t>179</w:t>
            </w:r>
            <w:r w:rsidR="00DD742C">
              <w:rPr>
                <w:noProof/>
                <w:webHidden/>
              </w:rPr>
              <w:fldChar w:fldCharType="end"/>
            </w:r>
          </w:hyperlink>
        </w:p>
        <w:p w14:paraId="7C3B8FB3" w14:textId="3B86E6A8" w:rsidR="00DD742C" w:rsidRDefault="004C518E">
          <w:pPr>
            <w:pStyle w:val="TOC3"/>
            <w:rPr>
              <w:rFonts w:eastAsiaTheme="minorEastAsia"/>
              <w:noProof/>
              <w:sz w:val="22"/>
              <w:szCs w:val="22"/>
              <w:lang w:val="en-US"/>
            </w:rPr>
          </w:pPr>
          <w:hyperlink w:anchor="_Toc477986248" w:history="1">
            <w:r w:rsidR="00DD742C" w:rsidRPr="00FF5C17">
              <w:rPr>
                <w:rStyle w:val="Hyperlink"/>
                <w:noProof/>
                <w:lang w:bidi="ar-DZ"/>
                <w14:scene3d>
                  <w14:camera w14:prst="orthographicFront"/>
                  <w14:lightRig w14:rig="threePt" w14:dir="t">
                    <w14:rot w14:lat="0" w14:lon="0" w14:rev="0"/>
                  </w14:lightRig>
                </w14:scene3d>
              </w:rPr>
              <w:t>3.3.6</w:t>
            </w:r>
            <w:r w:rsidR="00DD742C">
              <w:rPr>
                <w:rFonts w:eastAsiaTheme="minorEastAsia"/>
                <w:noProof/>
                <w:sz w:val="22"/>
                <w:szCs w:val="22"/>
                <w:lang w:val="en-US"/>
              </w:rPr>
              <w:tab/>
            </w:r>
            <w:r w:rsidR="00DD742C" w:rsidRPr="00FF5C17">
              <w:rPr>
                <w:rStyle w:val="Hyperlink"/>
                <w:noProof/>
                <w:lang w:bidi="ar-DZ"/>
              </w:rPr>
              <w:t>Changes in the Health Star Rating on Health Star Rating products over time</w:t>
            </w:r>
            <w:r w:rsidR="00DD742C">
              <w:rPr>
                <w:noProof/>
                <w:webHidden/>
              </w:rPr>
              <w:tab/>
            </w:r>
            <w:r w:rsidR="00DD742C">
              <w:rPr>
                <w:noProof/>
                <w:webHidden/>
              </w:rPr>
              <w:fldChar w:fldCharType="begin"/>
            </w:r>
            <w:r w:rsidR="00DD742C">
              <w:rPr>
                <w:noProof/>
                <w:webHidden/>
              </w:rPr>
              <w:instrText xml:space="preserve"> PAGEREF _Toc477986248 \h </w:instrText>
            </w:r>
            <w:r w:rsidR="00DD742C">
              <w:rPr>
                <w:noProof/>
                <w:webHidden/>
              </w:rPr>
            </w:r>
            <w:r w:rsidR="00DD742C">
              <w:rPr>
                <w:noProof/>
                <w:webHidden/>
              </w:rPr>
              <w:fldChar w:fldCharType="separate"/>
            </w:r>
            <w:r w:rsidR="00D32A7C">
              <w:rPr>
                <w:noProof/>
                <w:webHidden/>
              </w:rPr>
              <w:t>186</w:t>
            </w:r>
            <w:r w:rsidR="00DD742C">
              <w:rPr>
                <w:noProof/>
                <w:webHidden/>
              </w:rPr>
              <w:fldChar w:fldCharType="end"/>
            </w:r>
          </w:hyperlink>
        </w:p>
        <w:p w14:paraId="1404B440" w14:textId="0ABACAC6" w:rsidR="00DD742C" w:rsidRDefault="004C518E">
          <w:pPr>
            <w:pStyle w:val="TOC1"/>
            <w:tabs>
              <w:tab w:val="left" w:pos="1134"/>
            </w:tabs>
            <w:rPr>
              <w:rFonts w:eastAsiaTheme="minorEastAsia"/>
              <w:b w:val="0"/>
              <w:bCs w:val="0"/>
              <w:color w:val="auto"/>
              <w:sz w:val="22"/>
              <w:szCs w:val="22"/>
              <w:lang w:val="en-US" w:bidi="ar-SA"/>
            </w:rPr>
          </w:pPr>
          <w:hyperlink w:anchor="_Toc477986249" w:history="1">
            <w:r w:rsidR="00DD742C" w:rsidRPr="00FF5C17">
              <w:rPr>
                <w:rStyle w:val="Hyperlink"/>
              </w:rPr>
              <w:t>Chapter 4:</w:t>
            </w:r>
            <w:r w:rsidR="00DD742C">
              <w:rPr>
                <w:rFonts w:eastAsiaTheme="minorEastAsia"/>
                <w:b w:val="0"/>
                <w:bCs w:val="0"/>
                <w:color w:val="auto"/>
                <w:sz w:val="22"/>
                <w:szCs w:val="22"/>
                <w:lang w:val="en-US" w:bidi="ar-SA"/>
              </w:rPr>
              <w:tab/>
            </w:r>
            <w:r w:rsidR="00DD742C" w:rsidRPr="00FF5C17">
              <w:rPr>
                <w:rStyle w:val="Hyperlink"/>
              </w:rPr>
              <w:t>Industry’s experience with the Health Star Rating system</w:t>
            </w:r>
            <w:r w:rsidR="00DD742C">
              <w:rPr>
                <w:webHidden/>
              </w:rPr>
              <w:tab/>
            </w:r>
            <w:r w:rsidR="00DD742C">
              <w:rPr>
                <w:webHidden/>
              </w:rPr>
              <w:fldChar w:fldCharType="begin"/>
            </w:r>
            <w:r w:rsidR="00DD742C">
              <w:rPr>
                <w:webHidden/>
              </w:rPr>
              <w:instrText xml:space="preserve"> PAGEREF _Toc477986249 \h </w:instrText>
            </w:r>
            <w:r w:rsidR="00DD742C">
              <w:rPr>
                <w:webHidden/>
              </w:rPr>
            </w:r>
            <w:r w:rsidR="00DD742C">
              <w:rPr>
                <w:webHidden/>
              </w:rPr>
              <w:fldChar w:fldCharType="separate"/>
            </w:r>
            <w:r w:rsidR="00D32A7C">
              <w:rPr>
                <w:webHidden/>
              </w:rPr>
              <w:t>191</w:t>
            </w:r>
            <w:r w:rsidR="00DD742C">
              <w:rPr>
                <w:webHidden/>
              </w:rPr>
              <w:fldChar w:fldCharType="end"/>
            </w:r>
          </w:hyperlink>
        </w:p>
        <w:p w14:paraId="1383B639" w14:textId="4F81EC24" w:rsidR="00DD742C" w:rsidRDefault="004C518E">
          <w:pPr>
            <w:pStyle w:val="TOC2"/>
            <w:rPr>
              <w:rFonts w:eastAsiaTheme="minorEastAsia"/>
              <w:bCs w:val="0"/>
              <w:noProof/>
              <w:sz w:val="22"/>
              <w:szCs w:val="22"/>
              <w:lang w:val="en-US"/>
            </w:rPr>
          </w:pPr>
          <w:hyperlink w:anchor="_Toc477986250" w:history="1">
            <w:r w:rsidR="00DD742C" w:rsidRPr="00FF5C17">
              <w:rPr>
                <w:rStyle w:val="Hyperlink"/>
                <w:noProof/>
                <w:lang w:bidi="ar-DZ"/>
              </w:rPr>
              <w:t>4.1</w:t>
            </w:r>
            <w:r w:rsidR="00DD742C">
              <w:rPr>
                <w:rFonts w:eastAsiaTheme="minorEastAsia"/>
                <w:bCs w:val="0"/>
                <w:noProof/>
                <w:sz w:val="22"/>
                <w:szCs w:val="22"/>
                <w:lang w:val="en-US"/>
              </w:rPr>
              <w:tab/>
            </w:r>
            <w:r w:rsidR="00DD742C" w:rsidRPr="00FF5C17">
              <w:rPr>
                <w:rStyle w:val="Hyperlink"/>
                <w:noProof/>
                <w:lang w:bidi="ar-DZ"/>
              </w:rPr>
              <w:t>Chapter summary</w:t>
            </w:r>
            <w:r w:rsidR="00DD742C">
              <w:rPr>
                <w:noProof/>
                <w:webHidden/>
              </w:rPr>
              <w:tab/>
            </w:r>
            <w:r w:rsidR="00DD742C">
              <w:rPr>
                <w:noProof/>
                <w:webHidden/>
              </w:rPr>
              <w:fldChar w:fldCharType="begin"/>
            </w:r>
            <w:r w:rsidR="00DD742C">
              <w:rPr>
                <w:noProof/>
                <w:webHidden/>
              </w:rPr>
              <w:instrText xml:space="preserve"> PAGEREF _Toc477986250 \h </w:instrText>
            </w:r>
            <w:r w:rsidR="00DD742C">
              <w:rPr>
                <w:noProof/>
                <w:webHidden/>
              </w:rPr>
            </w:r>
            <w:r w:rsidR="00DD742C">
              <w:rPr>
                <w:noProof/>
                <w:webHidden/>
              </w:rPr>
              <w:fldChar w:fldCharType="separate"/>
            </w:r>
            <w:r w:rsidR="00D32A7C">
              <w:rPr>
                <w:noProof/>
                <w:webHidden/>
              </w:rPr>
              <w:t>193</w:t>
            </w:r>
            <w:r w:rsidR="00DD742C">
              <w:rPr>
                <w:noProof/>
                <w:webHidden/>
              </w:rPr>
              <w:fldChar w:fldCharType="end"/>
            </w:r>
          </w:hyperlink>
        </w:p>
        <w:p w14:paraId="3EF25A4F" w14:textId="111228C1" w:rsidR="00DD742C" w:rsidRDefault="004C518E">
          <w:pPr>
            <w:pStyle w:val="TOC2"/>
            <w:rPr>
              <w:rFonts w:eastAsiaTheme="minorEastAsia"/>
              <w:bCs w:val="0"/>
              <w:noProof/>
              <w:sz w:val="22"/>
              <w:szCs w:val="22"/>
              <w:lang w:val="en-US"/>
            </w:rPr>
          </w:pPr>
          <w:hyperlink w:anchor="_Toc477986251" w:history="1">
            <w:r w:rsidR="00DD742C" w:rsidRPr="00FF5C17">
              <w:rPr>
                <w:rStyle w:val="Hyperlink"/>
                <w:noProof/>
                <w:lang w:bidi="ar-DZ"/>
              </w:rPr>
              <w:t>Health Star Rating system graphics</w:t>
            </w:r>
            <w:r w:rsidR="00DD742C">
              <w:rPr>
                <w:noProof/>
                <w:webHidden/>
              </w:rPr>
              <w:tab/>
            </w:r>
            <w:r w:rsidR="00DD742C">
              <w:rPr>
                <w:noProof/>
                <w:webHidden/>
              </w:rPr>
              <w:fldChar w:fldCharType="begin"/>
            </w:r>
            <w:r w:rsidR="00DD742C">
              <w:rPr>
                <w:noProof/>
                <w:webHidden/>
              </w:rPr>
              <w:instrText xml:space="preserve"> PAGEREF _Toc477986251 \h </w:instrText>
            </w:r>
            <w:r w:rsidR="00DD742C">
              <w:rPr>
                <w:noProof/>
                <w:webHidden/>
              </w:rPr>
            </w:r>
            <w:r w:rsidR="00DD742C">
              <w:rPr>
                <w:noProof/>
                <w:webHidden/>
              </w:rPr>
              <w:fldChar w:fldCharType="separate"/>
            </w:r>
            <w:r w:rsidR="00D32A7C">
              <w:rPr>
                <w:noProof/>
                <w:webHidden/>
              </w:rPr>
              <w:t>195</w:t>
            </w:r>
            <w:r w:rsidR="00DD742C">
              <w:rPr>
                <w:noProof/>
                <w:webHidden/>
              </w:rPr>
              <w:fldChar w:fldCharType="end"/>
            </w:r>
          </w:hyperlink>
        </w:p>
        <w:p w14:paraId="727F6BFA" w14:textId="4FCD84B2" w:rsidR="00DD742C" w:rsidRDefault="004C518E">
          <w:pPr>
            <w:pStyle w:val="TOC2"/>
            <w:rPr>
              <w:rFonts w:eastAsiaTheme="minorEastAsia"/>
              <w:bCs w:val="0"/>
              <w:noProof/>
              <w:sz w:val="22"/>
              <w:szCs w:val="22"/>
              <w:lang w:val="en-US"/>
            </w:rPr>
          </w:pPr>
          <w:hyperlink w:anchor="_Toc477986252" w:history="1">
            <w:r w:rsidR="00DD742C" w:rsidRPr="00FF5C17">
              <w:rPr>
                <w:rStyle w:val="Hyperlink"/>
                <w:noProof/>
                <w:lang w:bidi="ar-DZ"/>
              </w:rPr>
              <w:t>4.2</w:t>
            </w:r>
            <w:r w:rsidR="00DD742C">
              <w:rPr>
                <w:rFonts w:eastAsiaTheme="minorEastAsia"/>
                <w:bCs w:val="0"/>
                <w:noProof/>
                <w:sz w:val="22"/>
                <w:szCs w:val="22"/>
                <w:lang w:val="en-US"/>
              </w:rPr>
              <w:tab/>
            </w:r>
            <w:r w:rsidR="00DD742C" w:rsidRPr="00FF5C17">
              <w:rPr>
                <w:rStyle w:val="Hyperlink"/>
                <w:noProof/>
                <w:lang w:bidi="ar-DZ"/>
              </w:rPr>
              <w:t>Methodology</w:t>
            </w:r>
            <w:r w:rsidR="00DD742C">
              <w:rPr>
                <w:noProof/>
                <w:webHidden/>
              </w:rPr>
              <w:tab/>
            </w:r>
            <w:r w:rsidR="00DD742C">
              <w:rPr>
                <w:noProof/>
                <w:webHidden/>
              </w:rPr>
              <w:fldChar w:fldCharType="begin"/>
            </w:r>
            <w:r w:rsidR="00DD742C">
              <w:rPr>
                <w:noProof/>
                <w:webHidden/>
              </w:rPr>
              <w:instrText xml:space="preserve"> PAGEREF _Toc477986252 \h </w:instrText>
            </w:r>
            <w:r w:rsidR="00DD742C">
              <w:rPr>
                <w:noProof/>
                <w:webHidden/>
              </w:rPr>
            </w:r>
            <w:r w:rsidR="00DD742C">
              <w:rPr>
                <w:noProof/>
                <w:webHidden/>
              </w:rPr>
              <w:fldChar w:fldCharType="separate"/>
            </w:r>
            <w:r w:rsidR="00D32A7C">
              <w:rPr>
                <w:noProof/>
                <w:webHidden/>
              </w:rPr>
              <w:t>196</w:t>
            </w:r>
            <w:r w:rsidR="00DD742C">
              <w:rPr>
                <w:noProof/>
                <w:webHidden/>
              </w:rPr>
              <w:fldChar w:fldCharType="end"/>
            </w:r>
          </w:hyperlink>
        </w:p>
        <w:p w14:paraId="1D5E4983" w14:textId="37472BF2" w:rsidR="00DD742C" w:rsidRDefault="004C518E">
          <w:pPr>
            <w:pStyle w:val="TOC3"/>
            <w:rPr>
              <w:rFonts w:eastAsiaTheme="minorEastAsia"/>
              <w:noProof/>
              <w:sz w:val="22"/>
              <w:szCs w:val="22"/>
              <w:lang w:val="en-US"/>
            </w:rPr>
          </w:pPr>
          <w:hyperlink w:anchor="_Toc477986253" w:history="1">
            <w:r w:rsidR="00DD742C" w:rsidRPr="00FF5C17">
              <w:rPr>
                <w:rStyle w:val="Hyperlink"/>
                <w:noProof/>
                <w:lang w:bidi="ar-DZ"/>
                <w14:scene3d>
                  <w14:camera w14:prst="orthographicFront"/>
                  <w14:lightRig w14:rig="threePt" w14:dir="t">
                    <w14:rot w14:lat="0" w14:lon="0" w14:rev="0"/>
                  </w14:lightRig>
                </w14:scene3d>
              </w:rPr>
              <w:t>4.2.1</w:t>
            </w:r>
            <w:r w:rsidR="00DD742C">
              <w:rPr>
                <w:rFonts w:eastAsiaTheme="minorEastAsia"/>
                <w:noProof/>
                <w:sz w:val="22"/>
                <w:szCs w:val="22"/>
                <w:lang w:val="en-US"/>
              </w:rPr>
              <w:tab/>
            </w:r>
            <w:r w:rsidR="00DD742C" w:rsidRPr="00FF5C17">
              <w:rPr>
                <w:rStyle w:val="Hyperlink"/>
                <w:noProof/>
                <w:lang w:bidi="ar-DZ"/>
              </w:rPr>
              <w:t>Interview design and sample</w:t>
            </w:r>
            <w:r w:rsidR="00DD742C">
              <w:rPr>
                <w:noProof/>
                <w:webHidden/>
              </w:rPr>
              <w:tab/>
            </w:r>
            <w:r w:rsidR="00DD742C">
              <w:rPr>
                <w:noProof/>
                <w:webHidden/>
              </w:rPr>
              <w:fldChar w:fldCharType="begin"/>
            </w:r>
            <w:r w:rsidR="00DD742C">
              <w:rPr>
                <w:noProof/>
                <w:webHidden/>
              </w:rPr>
              <w:instrText xml:space="preserve"> PAGEREF _Toc477986253 \h </w:instrText>
            </w:r>
            <w:r w:rsidR="00DD742C">
              <w:rPr>
                <w:noProof/>
                <w:webHidden/>
              </w:rPr>
            </w:r>
            <w:r w:rsidR="00DD742C">
              <w:rPr>
                <w:noProof/>
                <w:webHidden/>
              </w:rPr>
              <w:fldChar w:fldCharType="separate"/>
            </w:r>
            <w:r w:rsidR="00D32A7C">
              <w:rPr>
                <w:noProof/>
                <w:webHidden/>
              </w:rPr>
              <w:t>196</w:t>
            </w:r>
            <w:r w:rsidR="00DD742C">
              <w:rPr>
                <w:noProof/>
                <w:webHidden/>
              </w:rPr>
              <w:fldChar w:fldCharType="end"/>
            </w:r>
          </w:hyperlink>
        </w:p>
        <w:p w14:paraId="4536EB73" w14:textId="4BC6F71B" w:rsidR="00DD742C" w:rsidRDefault="004C518E">
          <w:pPr>
            <w:pStyle w:val="TOC3"/>
            <w:rPr>
              <w:rFonts w:eastAsiaTheme="minorEastAsia"/>
              <w:noProof/>
              <w:sz w:val="22"/>
              <w:szCs w:val="22"/>
              <w:lang w:val="en-US"/>
            </w:rPr>
          </w:pPr>
          <w:hyperlink w:anchor="_Toc477986254" w:history="1">
            <w:r w:rsidR="00DD742C" w:rsidRPr="00FF5C17">
              <w:rPr>
                <w:rStyle w:val="Hyperlink"/>
                <w:noProof/>
                <w:lang w:bidi="ar-DZ"/>
                <w14:scene3d>
                  <w14:camera w14:prst="orthographicFront"/>
                  <w14:lightRig w14:rig="threePt" w14:dir="t">
                    <w14:rot w14:lat="0" w14:lon="0" w14:rev="0"/>
                  </w14:lightRig>
                </w14:scene3d>
              </w:rPr>
              <w:t>4.2.2</w:t>
            </w:r>
            <w:r w:rsidR="00DD742C">
              <w:rPr>
                <w:rFonts w:eastAsiaTheme="minorEastAsia"/>
                <w:noProof/>
                <w:sz w:val="22"/>
                <w:szCs w:val="22"/>
                <w:lang w:val="en-US"/>
              </w:rPr>
              <w:tab/>
            </w:r>
            <w:r w:rsidR="00DD742C" w:rsidRPr="00FF5C17">
              <w:rPr>
                <w:rStyle w:val="Hyperlink"/>
                <w:noProof/>
                <w:lang w:bidi="ar-DZ"/>
              </w:rPr>
              <w:t>Interviewees</w:t>
            </w:r>
            <w:r w:rsidR="00DD742C">
              <w:rPr>
                <w:noProof/>
                <w:webHidden/>
              </w:rPr>
              <w:tab/>
            </w:r>
            <w:r w:rsidR="00DD742C">
              <w:rPr>
                <w:noProof/>
                <w:webHidden/>
              </w:rPr>
              <w:fldChar w:fldCharType="begin"/>
            </w:r>
            <w:r w:rsidR="00DD742C">
              <w:rPr>
                <w:noProof/>
                <w:webHidden/>
              </w:rPr>
              <w:instrText xml:space="preserve"> PAGEREF _Toc477986254 \h </w:instrText>
            </w:r>
            <w:r w:rsidR="00DD742C">
              <w:rPr>
                <w:noProof/>
                <w:webHidden/>
              </w:rPr>
            </w:r>
            <w:r w:rsidR="00DD742C">
              <w:rPr>
                <w:noProof/>
                <w:webHidden/>
              </w:rPr>
              <w:fldChar w:fldCharType="separate"/>
            </w:r>
            <w:r w:rsidR="00D32A7C">
              <w:rPr>
                <w:noProof/>
                <w:webHidden/>
              </w:rPr>
              <w:t>196</w:t>
            </w:r>
            <w:r w:rsidR="00DD742C">
              <w:rPr>
                <w:noProof/>
                <w:webHidden/>
              </w:rPr>
              <w:fldChar w:fldCharType="end"/>
            </w:r>
          </w:hyperlink>
        </w:p>
        <w:p w14:paraId="66F371D8" w14:textId="1F276E7D" w:rsidR="00DD742C" w:rsidRDefault="004C518E">
          <w:pPr>
            <w:pStyle w:val="TOC3"/>
            <w:rPr>
              <w:rFonts w:eastAsiaTheme="minorEastAsia"/>
              <w:noProof/>
              <w:sz w:val="22"/>
              <w:szCs w:val="22"/>
              <w:lang w:val="en-US"/>
            </w:rPr>
          </w:pPr>
          <w:hyperlink w:anchor="_Toc477986255" w:history="1">
            <w:r w:rsidR="00DD742C" w:rsidRPr="00FF5C17">
              <w:rPr>
                <w:rStyle w:val="Hyperlink"/>
                <w:noProof/>
                <w:lang w:bidi="ar-DZ"/>
                <w14:scene3d>
                  <w14:camera w14:prst="orthographicFront"/>
                  <w14:lightRig w14:rig="threePt" w14:dir="t">
                    <w14:rot w14:lat="0" w14:lon="0" w14:rev="0"/>
                  </w14:lightRig>
                </w14:scene3d>
              </w:rPr>
              <w:t>4.2.3</w:t>
            </w:r>
            <w:r w:rsidR="00DD742C">
              <w:rPr>
                <w:rFonts w:eastAsiaTheme="minorEastAsia"/>
                <w:noProof/>
                <w:sz w:val="22"/>
                <w:szCs w:val="22"/>
                <w:lang w:val="en-US"/>
              </w:rPr>
              <w:tab/>
            </w:r>
            <w:r w:rsidR="00DD742C" w:rsidRPr="00FF5C17">
              <w:rPr>
                <w:rStyle w:val="Hyperlink"/>
                <w:noProof/>
                <w:lang w:bidi="ar-DZ"/>
              </w:rPr>
              <w:t>Discussion guide</w:t>
            </w:r>
            <w:r w:rsidR="00DD742C">
              <w:rPr>
                <w:noProof/>
                <w:webHidden/>
              </w:rPr>
              <w:tab/>
            </w:r>
            <w:r w:rsidR="00DD742C">
              <w:rPr>
                <w:noProof/>
                <w:webHidden/>
              </w:rPr>
              <w:fldChar w:fldCharType="begin"/>
            </w:r>
            <w:r w:rsidR="00DD742C">
              <w:rPr>
                <w:noProof/>
                <w:webHidden/>
              </w:rPr>
              <w:instrText xml:space="preserve"> PAGEREF _Toc477986255 \h </w:instrText>
            </w:r>
            <w:r w:rsidR="00DD742C">
              <w:rPr>
                <w:noProof/>
                <w:webHidden/>
              </w:rPr>
            </w:r>
            <w:r w:rsidR="00DD742C">
              <w:rPr>
                <w:noProof/>
                <w:webHidden/>
              </w:rPr>
              <w:fldChar w:fldCharType="separate"/>
            </w:r>
            <w:r w:rsidR="00D32A7C">
              <w:rPr>
                <w:noProof/>
                <w:webHidden/>
              </w:rPr>
              <w:t>198</w:t>
            </w:r>
            <w:r w:rsidR="00DD742C">
              <w:rPr>
                <w:noProof/>
                <w:webHidden/>
              </w:rPr>
              <w:fldChar w:fldCharType="end"/>
            </w:r>
          </w:hyperlink>
        </w:p>
        <w:p w14:paraId="246347DB" w14:textId="449A8451" w:rsidR="00DD742C" w:rsidRDefault="004C518E">
          <w:pPr>
            <w:pStyle w:val="TOC2"/>
            <w:rPr>
              <w:rFonts w:eastAsiaTheme="minorEastAsia"/>
              <w:bCs w:val="0"/>
              <w:noProof/>
              <w:sz w:val="22"/>
              <w:szCs w:val="22"/>
              <w:lang w:val="en-US"/>
            </w:rPr>
          </w:pPr>
          <w:hyperlink w:anchor="_Toc477986256" w:history="1">
            <w:r w:rsidR="00DD742C" w:rsidRPr="00FF5C17">
              <w:rPr>
                <w:rStyle w:val="Hyperlink"/>
                <w:noProof/>
                <w:lang w:bidi="ar-DZ"/>
              </w:rPr>
              <w:t>4.3</w:t>
            </w:r>
            <w:r w:rsidR="00DD742C">
              <w:rPr>
                <w:rFonts w:eastAsiaTheme="minorEastAsia"/>
                <w:bCs w:val="0"/>
                <w:noProof/>
                <w:sz w:val="22"/>
                <w:szCs w:val="22"/>
                <w:lang w:val="en-US"/>
              </w:rPr>
              <w:tab/>
            </w:r>
            <w:r w:rsidR="00DD742C" w:rsidRPr="00FF5C17">
              <w:rPr>
                <w:rStyle w:val="Hyperlink"/>
                <w:noProof/>
                <w:lang w:bidi="ar-DZ"/>
              </w:rPr>
              <w:t>Results: Insights</w:t>
            </w:r>
            <w:r w:rsidR="00DD742C">
              <w:rPr>
                <w:noProof/>
                <w:webHidden/>
              </w:rPr>
              <w:tab/>
            </w:r>
            <w:r w:rsidR="00DD742C">
              <w:rPr>
                <w:noProof/>
                <w:webHidden/>
              </w:rPr>
              <w:fldChar w:fldCharType="begin"/>
            </w:r>
            <w:r w:rsidR="00DD742C">
              <w:rPr>
                <w:noProof/>
                <w:webHidden/>
              </w:rPr>
              <w:instrText xml:space="preserve"> PAGEREF _Toc477986256 \h </w:instrText>
            </w:r>
            <w:r w:rsidR="00DD742C">
              <w:rPr>
                <w:noProof/>
                <w:webHidden/>
              </w:rPr>
            </w:r>
            <w:r w:rsidR="00DD742C">
              <w:rPr>
                <w:noProof/>
                <w:webHidden/>
              </w:rPr>
              <w:fldChar w:fldCharType="separate"/>
            </w:r>
            <w:r w:rsidR="00D32A7C">
              <w:rPr>
                <w:noProof/>
                <w:webHidden/>
              </w:rPr>
              <w:t>199</w:t>
            </w:r>
            <w:r w:rsidR="00DD742C">
              <w:rPr>
                <w:noProof/>
                <w:webHidden/>
              </w:rPr>
              <w:fldChar w:fldCharType="end"/>
            </w:r>
          </w:hyperlink>
        </w:p>
        <w:p w14:paraId="0FC874FA" w14:textId="1661A529" w:rsidR="00DD742C" w:rsidRDefault="004C518E">
          <w:pPr>
            <w:pStyle w:val="TOC3"/>
            <w:rPr>
              <w:rFonts w:eastAsiaTheme="minorEastAsia"/>
              <w:noProof/>
              <w:sz w:val="22"/>
              <w:szCs w:val="22"/>
              <w:lang w:val="en-US"/>
            </w:rPr>
          </w:pPr>
          <w:hyperlink w:anchor="_Toc477986257" w:history="1">
            <w:r w:rsidR="00DD742C" w:rsidRPr="00FF5C17">
              <w:rPr>
                <w:rStyle w:val="Hyperlink"/>
                <w:noProof/>
                <w:lang w:bidi="ar-DZ"/>
                <w14:scene3d>
                  <w14:camera w14:prst="orthographicFront"/>
                  <w14:lightRig w14:rig="threePt" w14:dir="t">
                    <w14:rot w14:lat="0" w14:lon="0" w14:rev="0"/>
                  </w14:lightRig>
                </w14:scene3d>
              </w:rPr>
              <w:t>4.3.1</w:t>
            </w:r>
            <w:r w:rsidR="00DD742C">
              <w:rPr>
                <w:rFonts w:eastAsiaTheme="minorEastAsia"/>
                <w:noProof/>
                <w:sz w:val="22"/>
                <w:szCs w:val="22"/>
                <w:lang w:val="en-US"/>
              </w:rPr>
              <w:tab/>
            </w:r>
            <w:r w:rsidR="00DD742C" w:rsidRPr="00FF5C17">
              <w:rPr>
                <w:rStyle w:val="Hyperlink"/>
                <w:noProof/>
                <w:lang w:bidi="ar-DZ"/>
              </w:rPr>
              <w:t>Motivators for implementing the Health Star Rating system</w:t>
            </w:r>
            <w:r w:rsidR="00DD742C">
              <w:rPr>
                <w:noProof/>
                <w:webHidden/>
              </w:rPr>
              <w:tab/>
            </w:r>
            <w:r w:rsidR="00DD742C">
              <w:rPr>
                <w:noProof/>
                <w:webHidden/>
              </w:rPr>
              <w:fldChar w:fldCharType="begin"/>
            </w:r>
            <w:r w:rsidR="00DD742C">
              <w:rPr>
                <w:noProof/>
                <w:webHidden/>
              </w:rPr>
              <w:instrText xml:space="preserve"> PAGEREF _Toc477986257 \h </w:instrText>
            </w:r>
            <w:r w:rsidR="00DD742C">
              <w:rPr>
                <w:noProof/>
                <w:webHidden/>
              </w:rPr>
            </w:r>
            <w:r w:rsidR="00DD742C">
              <w:rPr>
                <w:noProof/>
                <w:webHidden/>
              </w:rPr>
              <w:fldChar w:fldCharType="separate"/>
            </w:r>
            <w:r w:rsidR="00D32A7C">
              <w:rPr>
                <w:noProof/>
                <w:webHidden/>
              </w:rPr>
              <w:t>199</w:t>
            </w:r>
            <w:r w:rsidR="00DD742C">
              <w:rPr>
                <w:noProof/>
                <w:webHidden/>
              </w:rPr>
              <w:fldChar w:fldCharType="end"/>
            </w:r>
          </w:hyperlink>
        </w:p>
        <w:p w14:paraId="183C5B30" w14:textId="0464B1D2" w:rsidR="00DD742C" w:rsidRDefault="004C518E">
          <w:pPr>
            <w:pStyle w:val="TOC3"/>
            <w:rPr>
              <w:rFonts w:eastAsiaTheme="minorEastAsia"/>
              <w:noProof/>
              <w:sz w:val="22"/>
              <w:szCs w:val="22"/>
              <w:lang w:val="en-US"/>
            </w:rPr>
          </w:pPr>
          <w:hyperlink w:anchor="_Toc477986258" w:history="1">
            <w:r w:rsidR="00DD742C" w:rsidRPr="00FF5C17">
              <w:rPr>
                <w:rStyle w:val="Hyperlink"/>
                <w:noProof/>
                <w:lang w:bidi="ar-DZ"/>
                <w14:scene3d>
                  <w14:camera w14:prst="orthographicFront"/>
                  <w14:lightRig w14:rig="threePt" w14:dir="t">
                    <w14:rot w14:lat="0" w14:lon="0" w14:rev="0"/>
                  </w14:lightRig>
                </w14:scene3d>
              </w:rPr>
              <w:t>4.3.2</w:t>
            </w:r>
            <w:r w:rsidR="00DD742C">
              <w:rPr>
                <w:rFonts w:eastAsiaTheme="minorEastAsia"/>
                <w:noProof/>
                <w:sz w:val="22"/>
                <w:szCs w:val="22"/>
                <w:lang w:val="en-US"/>
              </w:rPr>
              <w:tab/>
            </w:r>
            <w:r w:rsidR="00DD742C" w:rsidRPr="00FF5C17">
              <w:rPr>
                <w:rStyle w:val="Hyperlink"/>
                <w:noProof/>
                <w:lang w:bidi="ar-DZ"/>
              </w:rPr>
              <w:t>Rationale for product coverage and Health Star Rating graphic selection</w:t>
            </w:r>
            <w:r w:rsidR="00DD742C">
              <w:rPr>
                <w:noProof/>
                <w:webHidden/>
              </w:rPr>
              <w:tab/>
            </w:r>
            <w:r w:rsidR="00DD742C">
              <w:rPr>
                <w:noProof/>
                <w:webHidden/>
              </w:rPr>
              <w:fldChar w:fldCharType="begin"/>
            </w:r>
            <w:r w:rsidR="00DD742C">
              <w:rPr>
                <w:noProof/>
                <w:webHidden/>
              </w:rPr>
              <w:instrText xml:space="preserve"> PAGEREF _Toc477986258 \h </w:instrText>
            </w:r>
            <w:r w:rsidR="00DD742C">
              <w:rPr>
                <w:noProof/>
                <w:webHidden/>
              </w:rPr>
            </w:r>
            <w:r w:rsidR="00DD742C">
              <w:rPr>
                <w:noProof/>
                <w:webHidden/>
              </w:rPr>
              <w:fldChar w:fldCharType="separate"/>
            </w:r>
            <w:r w:rsidR="00D32A7C">
              <w:rPr>
                <w:noProof/>
                <w:webHidden/>
              </w:rPr>
              <w:t>200</w:t>
            </w:r>
            <w:r w:rsidR="00DD742C">
              <w:rPr>
                <w:noProof/>
                <w:webHidden/>
              </w:rPr>
              <w:fldChar w:fldCharType="end"/>
            </w:r>
          </w:hyperlink>
        </w:p>
        <w:p w14:paraId="5E82F509" w14:textId="62E636C4" w:rsidR="00DD742C" w:rsidRDefault="004C518E">
          <w:pPr>
            <w:pStyle w:val="TOC3"/>
            <w:rPr>
              <w:rFonts w:eastAsiaTheme="minorEastAsia"/>
              <w:noProof/>
              <w:sz w:val="22"/>
              <w:szCs w:val="22"/>
              <w:lang w:val="en-US"/>
            </w:rPr>
          </w:pPr>
          <w:hyperlink w:anchor="_Toc477986259" w:history="1">
            <w:r w:rsidR="00DD742C" w:rsidRPr="00FF5C17">
              <w:rPr>
                <w:rStyle w:val="Hyperlink"/>
                <w:noProof/>
                <w:lang w:bidi="ar-DZ"/>
                <w14:scene3d>
                  <w14:camera w14:prst="orthographicFront"/>
                  <w14:lightRig w14:rig="threePt" w14:dir="t">
                    <w14:rot w14:lat="0" w14:lon="0" w14:rev="0"/>
                  </w14:lightRig>
                </w14:scene3d>
              </w:rPr>
              <w:t>4.3.3</w:t>
            </w:r>
            <w:r w:rsidR="00DD742C">
              <w:rPr>
                <w:rFonts w:eastAsiaTheme="minorEastAsia"/>
                <w:noProof/>
                <w:sz w:val="22"/>
                <w:szCs w:val="22"/>
                <w:lang w:val="en-US"/>
              </w:rPr>
              <w:tab/>
            </w:r>
            <w:r w:rsidR="00DD742C" w:rsidRPr="00FF5C17">
              <w:rPr>
                <w:rStyle w:val="Hyperlink"/>
                <w:noProof/>
                <w:lang w:bidi="ar-DZ"/>
              </w:rPr>
              <w:t>Implementing the Health Star Rating system</w:t>
            </w:r>
            <w:r w:rsidR="00DD742C">
              <w:rPr>
                <w:noProof/>
                <w:webHidden/>
              </w:rPr>
              <w:tab/>
            </w:r>
            <w:r w:rsidR="00DD742C">
              <w:rPr>
                <w:noProof/>
                <w:webHidden/>
              </w:rPr>
              <w:fldChar w:fldCharType="begin"/>
            </w:r>
            <w:r w:rsidR="00DD742C">
              <w:rPr>
                <w:noProof/>
                <w:webHidden/>
              </w:rPr>
              <w:instrText xml:space="preserve"> PAGEREF _Toc477986259 \h </w:instrText>
            </w:r>
            <w:r w:rsidR="00DD742C">
              <w:rPr>
                <w:noProof/>
                <w:webHidden/>
              </w:rPr>
            </w:r>
            <w:r w:rsidR="00DD742C">
              <w:rPr>
                <w:noProof/>
                <w:webHidden/>
              </w:rPr>
              <w:fldChar w:fldCharType="separate"/>
            </w:r>
            <w:r w:rsidR="00D32A7C">
              <w:rPr>
                <w:noProof/>
                <w:webHidden/>
              </w:rPr>
              <w:t>203</w:t>
            </w:r>
            <w:r w:rsidR="00DD742C">
              <w:rPr>
                <w:noProof/>
                <w:webHidden/>
              </w:rPr>
              <w:fldChar w:fldCharType="end"/>
            </w:r>
          </w:hyperlink>
        </w:p>
        <w:p w14:paraId="60FF47BD" w14:textId="29EE93D1" w:rsidR="00DD742C" w:rsidRDefault="004C518E">
          <w:pPr>
            <w:pStyle w:val="TOC3"/>
            <w:rPr>
              <w:rFonts w:eastAsiaTheme="minorEastAsia"/>
              <w:noProof/>
              <w:sz w:val="22"/>
              <w:szCs w:val="22"/>
              <w:lang w:val="en-US"/>
            </w:rPr>
          </w:pPr>
          <w:hyperlink w:anchor="_Toc477986260" w:history="1">
            <w:r w:rsidR="00DD742C" w:rsidRPr="00FF5C17">
              <w:rPr>
                <w:rStyle w:val="Hyperlink"/>
                <w:noProof/>
                <w:lang w:bidi="ar-DZ"/>
                <w14:scene3d>
                  <w14:camera w14:prst="orthographicFront"/>
                  <w14:lightRig w14:rig="threePt" w14:dir="t">
                    <w14:rot w14:lat="0" w14:lon="0" w14:rev="0"/>
                  </w14:lightRig>
                </w14:scene3d>
              </w:rPr>
              <w:t>4.3.4</w:t>
            </w:r>
            <w:r w:rsidR="00DD742C">
              <w:rPr>
                <w:rFonts w:eastAsiaTheme="minorEastAsia"/>
                <w:noProof/>
                <w:sz w:val="22"/>
                <w:szCs w:val="22"/>
                <w:lang w:val="en-US"/>
              </w:rPr>
              <w:tab/>
            </w:r>
            <w:r w:rsidR="00DD742C" w:rsidRPr="00FF5C17">
              <w:rPr>
                <w:rStyle w:val="Hyperlink"/>
                <w:noProof/>
                <w:lang w:bidi="ar-DZ"/>
              </w:rPr>
              <w:t>Impact of the Health Star Rating system</w:t>
            </w:r>
            <w:r w:rsidR="00DD742C">
              <w:rPr>
                <w:noProof/>
                <w:webHidden/>
              </w:rPr>
              <w:tab/>
            </w:r>
            <w:r w:rsidR="00DD742C">
              <w:rPr>
                <w:noProof/>
                <w:webHidden/>
              </w:rPr>
              <w:fldChar w:fldCharType="begin"/>
            </w:r>
            <w:r w:rsidR="00DD742C">
              <w:rPr>
                <w:noProof/>
                <w:webHidden/>
              </w:rPr>
              <w:instrText xml:space="preserve"> PAGEREF _Toc477986260 \h </w:instrText>
            </w:r>
            <w:r w:rsidR="00DD742C">
              <w:rPr>
                <w:noProof/>
                <w:webHidden/>
              </w:rPr>
            </w:r>
            <w:r w:rsidR="00DD742C">
              <w:rPr>
                <w:noProof/>
                <w:webHidden/>
              </w:rPr>
              <w:fldChar w:fldCharType="separate"/>
            </w:r>
            <w:r w:rsidR="00D32A7C">
              <w:rPr>
                <w:noProof/>
                <w:webHidden/>
              </w:rPr>
              <w:t>204</w:t>
            </w:r>
            <w:r w:rsidR="00DD742C">
              <w:rPr>
                <w:noProof/>
                <w:webHidden/>
              </w:rPr>
              <w:fldChar w:fldCharType="end"/>
            </w:r>
          </w:hyperlink>
        </w:p>
        <w:p w14:paraId="3C7005F6" w14:textId="432E495C" w:rsidR="00DD742C" w:rsidRDefault="004C518E">
          <w:pPr>
            <w:pStyle w:val="TOC3"/>
            <w:rPr>
              <w:rFonts w:eastAsiaTheme="minorEastAsia"/>
              <w:noProof/>
              <w:sz w:val="22"/>
              <w:szCs w:val="22"/>
              <w:lang w:val="en-US"/>
            </w:rPr>
          </w:pPr>
          <w:hyperlink w:anchor="_Toc477986261" w:history="1">
            <w:r w:rsidR="00DD742C" w:rsidRPr="00FF5C17">
              <w:rPr>
                <w:rStyle w:val="Hyperlink"/>
                <w:noProof/>
                <w:lang w:bidi="ar-DZ"/>
                <w14:scene3d>
                  <w14:camera w14:prst="orthographicFront"/>
                  <w14:lightRig w14:rig="threePt" w14:dir="t">
                    <w14:rot w14:lat="0" w14:lon="0" w14:rev="0"/>
                  </w14:lightRig>
                </w14:scene3d>
              </w:rPr>
              <w:t>4.3.5</w:t>
            </w:r>
            <w:r w:rsidR="00DD742C">
              <w:rPr>
                <w:rFonts w:eastAsiaTheme="minorEastAsia"/>
                <w:noProof/>
                <w:sz w:val="22"/>
                <w:szCs w:val="22"/>
                <w:lang w:val="en-US"/>
              </w:rPr>
              <w:tab/>
            </w:r>
            <w:r w:rsidR="00DD742C" w:rsidRPr="00FF5C17">
              <w:rPr>
                <w:rStyle w:val="Hyperlink"/>
                <w:noProof/>
                <w:lang w:bidi="ar-DZ"/>
              </w:rPr>
              <w:t>Areas for improvement</w:t>
            </w:r>
            <w:r w:rsidR="00DD742C">
              <w:rPr>
                <w:noProof/>
                <w:webHidden/>
              </w:rPr>
              <w:tab/>
            </w:r>
            <w:r w:rsidR="00DD742C">
              <w:rPr>
                <w:noProof/>
                <w:webHidden/>
              </w:rPr>
              <w:fldChar w:fldCharType="begin"/>
            </w:r>
            <w:r w:rsidR="00DD742C">
              <w:rPr>
                <w:noProof/>
                <w:webHidden/>
              </w:rPr>
              <w:instrText xml:space="preserve"> PAGEREF _Toc477986261 \h </w:instrText>
            </w:r>
            <w:r w:rsidR="00DD742C">
              <w:rPr>
                <w:noProof/>
                <w:webHidden/>
              </w:rPr>
            </w:r>
            <w:r w:rsidR="00DD742C">
              <w:rPr>
                <w:noProof/>
                <w:webHidden/>
              </w:rPr>
              <w:fldChar w:fldCharType="separate"/>
            </w:r>
            <w:r w:rsidR="00D32A7C">
              <w:rPr>
                <w:noProof/>
                <w:webHidden/>
              </w:rPr>
              <w:t>206</w:t>
            </w:r>
            <w:r w:rsidR="00DD742C">
              <w:rPr>
                <w:noProof/>
                <w:webHidden/>
              </w:rPr>
              <w:fldChar w:fldCharType="end"/>
            </w:r>
          </w:hyperlink>
        </w:p>
        <w:p w14:paraId="30A18237" w14:textId="4A4F22B8" w:rsidR="00DD742C" w:rsidRDefault="004C518E">
          <w:pPr>
            <w:pStyle w:val="TOC3"/>
            <w:rPr>
              <w:rFonts w:eastAsiaTheme="minorEastAsia"/>
              <w:noProof/>
              <w:sz w:val="22"/>
              <w:szCs w:val="22"/>
              <w:lang w:val="en-US"/>
            </w:rPr>
          </w:pPr>
          <w:hyperlink w:anchor="_Toc477986262" w:history="1">
            <w:r w:rsidR="00DD742C" w:rsidRPr="00FF5C17">
              <w:rPr>
                <w:rStyle w:val="Hyperlink"/>
                <w:noProof/>
                <w:lang w:bidi="ar-DZ"/>
                <w14:scene3d>
                  <w14:camera w14:prst="orthographicFront"/>
                  <w14:lightRig w14:rig="threePt" w14:dir="t">
                    <w14:rot w14:lat="0" w14:lon="0" w14:rev="0"/>
                  </w14:lightRig>
                </w14:scene3d>
              </w:rPr>
              <w:t>4.3.6</w:t>
            </w:r>
            <w:r w:rsidR="00DD742C">
              <w:rPr>
                <w:rFonts w:eastAsiaTheme="minorEastAsia"/>
                <w:noProof/>
                <w:sz w:val="22"/>
                <w:szCs w:val="22"/>
                <w:lang w:val="en-US"/>
              </w:rPr>
              <w:tab/>
            </w:r>
            <w:r w:rsidR="00DD742C" w:rsidRPr="00FF5C17">
              <w:rPr>
                <w:rStyle w:val="Hyperlink"/>
                <w:noProof/>
                <w:lang w:bidi="ar-DZ"/>
              </w:rPr>
              <w:t>Future intentions</w:t>
            </w:r>
            <w:r w:rsidR="00DD742C">
              <w:rPr>
                <w:noProof/>
                <w:webHidden/>
              </w:rPr>
              <w:tab/>
            </w:r>
            <w:r w:rsidR="00DD742C">
              <w:rPr>
                <w:noProof/>
                <w:webHidden/>
              </w:rPr>
              <w:fldChar w:fldCharType="begin"/>
            </w:r>
            <w:r w:rsidR="00DD742C">
              <w:rPr>
                <w:noProof/>
                <w:webHidden/>
              </w:rPr>
              <w:instrText xml:space="preserve"> PAGEREF _Toc477986262 \h </w:instrText>
            </w:r>
            <w:r w:rsidR="00DD742C">
              <w:rPr>
                <w:noProof/>
                <w:webHidden/>
              </w:rPr>
            </w:r>
            <w:r w:rsidR="00DD742C">
              <w:rPr>
                <w:noProof/>
                <w:webHidden/>
              </w:rPr>
              <w:fldChar w:fldCharType="separate"/>
            </w:r>
            <w:r w:rsidR="00D32A7C">
              <w:rPr>
                <w:noProof/>
                <w:webHidden/>
              </w:rPr>
              <w:t>207</w:t>
            </w:r>
            <w:r w:rsidR="00DD742C">
              <w:rPr>
                <w:noProof/>
                <w:webHidden/>
              </w:rPr>
              <w:fldChar w:fldCharType="end"/>
            </w:r>
          </w:hyperlink>
        </w:p>
        <w:p w14:paraId="3F0D3546" w14:textId="1A9B7EF0" w:rsidR="00DD742C" w:rsidRDefault="004C518E">
          <w:pPr>
            <w:pStyle w:val="TOC1"/>
            <w:rPr>
              <w:rFonts w:eastAsiaTheme="minorEastAsia"/>
              <w:b w:val="0"/>
              <w:bCs w:val="0"/>
              <w:color w:val="auto"/>
              <w:sz w:val="22"/>
              <w:szCs w:val="22"/>
              <w:lang w:val="en-US" w:bidi="ar-SA"/>
            </w:rPr>
          </w:pPr>
          <w:hyperlink w:anchor="_Toc477986263" w:history="1">
            <w:r w:rsidR="00DD742C" w:rsidRPr="00FF5C17">
              <w:rPr>
                <w:rStyle w:val="Hyperlink"/>
              </w:rPr>
              <w:t xml:space="preserve">Appendix 1. </w:t>
            </w:r>
            <w:r w:rsidR="00DD742C" w:rsidRPr="00FF5C17">
              <w:rPr>
                <w:rStyle w:val="Hyperlink"/>
                <w:spacing w:val="-15"/>
              </w:rPr>
              <w:t xml:space="preserve">Wave </w:t>
            </w:r>
            <w:r w:rsidR="00DD742C" w:rsidRPr="00FF5C17">
              <w:rPr>
                <w:rStyle w:val="Hyperlink"/>
              </w:rPr>
              <w:t>4 uptake report</w:t>
            </w:r>
            <w:r w:rsidR="00DD742C">
              <w:rPr>
                <w:webHidden/>
              </w:rPr>
              <w:tab/>
            </w:r>
            <w:r w:rsidR="00DD742C">
              <w:rPr>
                <w:webHidden/>
              </w:rPr>
              <w:fldChar w:fldCharType="begin"/>
            </w:r>
            <w:r w:rsidR="00DD742C">
              <w:rPr>
                <w:webHidden/>
              </w:rPr>
              <w:instrText xml:space="preserve"> PAGEREF _Toc477986263 \h </w:instrText>
            </w:r>
            <w:r w:rsidR="00DD742C">
              <w:rPr>
                <w:webHidden/>
              </w:rPr>
            </w:r>
            <w:r w:rsidR="00DD742C">
              <w:rPr>
                <w:webHidden/>
              </w:rPr>
              <w:fldChar w:fldCharType="separate"/>
            </w:r>
            <w:r w:rsidR="00D32A7C">
              <w:rPr>
                <w:webHidden/>
              </w:rPr>
              <w:t>209</w:t>
            </w:r>
            <w:r w:rsidR="00DD742C">
              <w:rPr>
                <w:webHidden/>
              </w:rPr>
              <w:fldChar w:fldCharType="end"/>
            </w:r>
          </w:hyperlink>
        </w:p>
        <w:p w14:paraId="78C1883B" w14:textId="6B480C18" w:rsidR="00DD742C" w:rsidRDefault="004C518E">
          <w:pPr>
            <w:pStyle w:val="TOC2"/>
            <w:rPr>
              <w:rFonts w:eastAsiaTheme="minorEastAsia"/>
              <w:bCs w:val="0"/>
              <w:noProof/>
              <w:sz w:val="22"/>
              <w:szCs w:val="22"/>
              <w:lang w:val="en-US"/>
            </w:rPr>
          </w:pPr>
          <w:hyperlink w:anchor="_Toc477986264" w:history="1">
            <w:r w:rsidR="00DD742C" w:rsidRPr="00FF5C17">
              <w:rPr>
                <w:rStyle w:val="Hyperlink"/>
                <w:noProof/>
                <w:lang w:bidi="ar-DZ"/>
              </w:rPr>
              <w:t>Report for Wave 4 of point-in-time uptake monitoring of the Health Star Rating system, in Australian supermarkets in August to September 2016</w:t>
            </w:r>
            <w:r w:rsidR="00DD742C">
              <w:rPr>
                <w:noProof/>
                <w:webHidden/>
              </w:rPr>
              <w:tab/>
            </w:r>
            <w:r w:rsidR="00DD742C">
              <w:rPr>
                <w:noProof/>
                <w:webHidden/>
              </w:rPr>
              <w:fldChar w:fldCharType="begin"/>
            </w:r>
            <w:r w:rsidR="00DD742C">
              <w:rPr>
                <w:noProof/>
                <w:webHidden/>
              </w:rPr>
              <w:instrText xml:space="preserve"> PAGEREF _Toc477986264 \h </w:instrText>
            </w:r>
            <w:r w:rsidR="00DD742C">
              <w:rPr>
                <w:noProof/>
                <w:webHidden/>
              </w:rPr>
            </w:r>
            <w:r w:rsidR="00DD742C">
              <w:rPr>
                <w:noProof/>
                <w:webHidden/>
              </w:rPr>
              <w:fldChar w:fldCharType="separate"/>
            </w:r>
            <w:r w:rsidR="00D32A7C">
              <w:rPr>
                <w:noProof/>
                <w:webHidden/>
              </w:rPr>
              <w:t>209</w:t>
            </w:r>
            <w:r w:rsidR="00DD742C">
              <w:rPr>
                <w:noProof/>
                <w:webHidden/>
              </w:rPr>
              <w:fldChar w:fldCharType="end"/>
            </w:r>
          </w:hyperlink>
        </w:p>
        <w:p w14:paraId="33943C6A" w14:textId="4551E935" w:rsidR="00DD742C" w:rsidRDefault="004C518E">
          <w:pPr>
            <w:pStyle w:val="TOC3"/>
            <w:rPr>
              <w:rFonts w:eastAsiaTheme="minorEastAsia"/>
              <w:noProof/>
              <w:sz w:val="22"/>
              <w:szCs w:val="22"/>
              <w:lang w:val="en-US"/>
            </w:rPr>
          </w:pPr>
          <w:hyperlink w:anchor="_Toc477986265" w:history="1">
            <w:r w:rsidR="00DD742C" w:rsidRPr="00FF5C17">
              <w:rPr>
                <w:rStyle w:val="Hyperlink"/>
                <w:noProof/>
                <w:lang w:bidi="ar-DZ"/>
              </w:rPr>
              <w:t>Background</w:t>
            </w:r>
            <w:r w:rsidR="00DD742C">
              <w:rPr>
                <w:noProof/>
                <w:webHidden/>
              </w:rPr>
              <w:tab/>
            </w:r>
            <w:r w:rsidR="00DD742C">
              <w:rPr>
                <w:noProof/>
                <w:webHidden/>
              </w:rPr>
              <w:fldChar w:fldCharType="begin"/>
            </w:r>
            <w:r w:rsidR="00DD742C">
              <w:rPr>
                <w:noProof/>
                <w:webHidden/>
              </w:rPr>
              <w:instrText xml:space="preserve"> PAGEREF _Toc477986265 \h </w:instrText>
            </w:r>
            <w:r w:rsidR="00DD742C">
              <w:rPr>
                <w:noProof/>
                <w:webHidden/>
              </w:rPr>
            </w:r>
            <w:r w:rsidR="00DD742C">
              <w:rPr>
                <w:noProof/>
                <w:webHidden/>
              </w:rPr>
              <w:fldChar w:fldCharType="separate"/>
            </w:r>
            <w:r w:rsidR="00D32A7C">
              <w:rPr>
                <w:noProof/>
                <w:webHidden/>
              </w:rPr>
              <w:t>209</w:t>
            </w:r>
            <w:r w:rsidR="00DD742C">
              <w:rPr>
                <w:noProof/>
                <w:webHidden/>
              </w:rPr>
              <w:fldChar w:fldCharType="end"/>
            </w:r>
          </w:hyperlink>
        </w:p>
        <w:p w14:paraId="58DE8772" w14:textId="46542C09" w:rsidR="00DD742C" w:rsidRDefault="004C518E">
          <w:pPr>
            <w:pStyle w:val="TOC3"/>
            <w:rPr>
              <w:rFonts w:eastAsiaTheme="minorEastAsia"/>
              <w:noProof/>
              <w:sz w:val="22"/>
              <w:szCs w:val="22"/>
              <w:lang w:val="en-US"/>
            </w:rPr>
          </w:pPr>
          <w:hyperlink w:anchor="_Toc477986266" w:history="1">
            <w:r w:rsidR="00DD742C" w:rsidRPr="00FF5C17">
              <w:rPr>
                <w:rStyle w:val="Hyperlink"/>
                <w:noProof/>
                <w:lang w:bidi="ar-DZ"/>
              </w:rPr>
              <w:t>Methodology</w:t>
            </w:r>
            <w:r w:rsidR="00DD742C">
              <w:rPr>
                <w:noProof/>
                <w:webHidden/>
              </w:rPr>
              <w:tab/>
            </w:r>
            <w:r w:rsidR="00DD742C">
              <w:rPr>
                <w:noProof/>
                <w:webHidden/>
              </w:rPr>
              <w:fldChar w:fldCharType="begin"/>
            </w:r>
            <w:r w:rsidR="00DD742C">
              <w:rPr>
                <w:noProof/>
                <w:webHidden/>
              </w:rPr>
              <w:instrText xml:space="preserve"> PAGEREF _Toc477986266 \h </w:instrText>
            </w:r>
            <w:r w:rsidR="00DD742C">
              <w:rPr>
                <w:noProof/>
                <w:webHidden/>
              </w:rPr>
            </w:r>
            <w:r w:rsidR="00DD742C">
              <w:rPr>
                <w:noProof/>
                <w:webHidden/>
              </w:rPr>
              <w:fldChar w:fldCharType="separate"/>
            </w:r>
            <w:r w:rsidR="00D32A7C">
              <w:rPr>
                <w:noProof/>
                <w:webHidden/>
              </w:rPr>
              <w:t>209</w:t>
            </w:r>
            <w:r w:rsidR="00DD742C">
              <w:rPr>
                <w:noProof/>
                <w:webHidden/>
              </w:rPr>
              <w:fldChar w:fldCharType="end"/>
            </w:r>
          </w:hyperlink>
        </w:p>
        <w:p w14:paraId="6BFF118E" w14:textId="3BBFD272" w:rsidR="00DD742C" w:rsidRDefault="004C518E">
          <w:pPr>
            <w:pStyle w:val="TOC3"/>
            <w:rPr>
              <w:rFonts w:eastAsiaTheme="minorEastAsia"/>
              <w:noProof/>
              <w:sz w:val="22"/>
              <w:szCs w:val="22"/>
              <w:lang w:val="en-US"/>
            </w:rPr>
          </w:pPr>
          <w:hyperlink w:anchor="_Toc477986267" w:history="1">
            <w:r w:rsidR="00DD742C" w:rsidRPr="00FF5C17">
              <w:rPr>
                <w:rStyle w:val="Hyperlink"/>
                <w:noProof/>
                <w:lang w:bidi="ar-DZ"/>
              </w:rPr>
              <w:t>Results</w:t>
            </w:r>
            <w:r w:rsidR="00DD742C">
              <w:rPr>
                <w:noProof/>
                <w:webHidden/>
              </w:rPr>
              <w:tab/>
            </w:r>
            <w:r w:rsidR="00DD742C">
              <w:rPr>
                <w:noProof/>
                <w:webHidden/>
              </w:rPr>
              <w:fldChar w:fldCharType="begin"/>
            </w:r>
            <w:r w:rsidR="00DD742C">
              <w:rPr>
                <w:noProof/>
                <w:webHidden/>
              </w:rPr>
              <w:instrText xml:space="preserve"> PAGEREF _Toc477986267 \h </w:instrText>
            </w:r>
            <w:r w:rsidR="00DD742C">
              <w:rPr>
                <w:noProof/>
                <w:webHidden/>
              </w:rPr>
            </w:r>
            <w:r w:rsidR="00DD742C">
              <w:rPr>
                <w:noProof/>
                <w:webHidden/>
              </w:rPr>
              <w:fldChar w:fldCharType="separate"/>
            </w:r>
            <w:r w:rsidR="00D32A7C">
              <w:rPr>
                <w:noProof/>
                <w:webHidden/>
              </w:rPr>
              <w:t>211</w:t>
            </w:r>
            <w:r w:rsidR="00DD742C">
              <w:rPr>
                <w:noProof/>
                <w:webHidden/>
              </w:rPr>
              <w:fldChar w:fldCharType="end"/>
            </w:r>
          </w:hyperlink>
        </w:p>
        <w:p w14:paraId="33515911" w14:textId="1E04AE0B" w:rsidR="00DD742C" w:rsidRDefault="004C518E">
          <w:pPr>
            <w:pStyle w:val="TOC1"/>
            <w:rPr>
              <w:rFonts w:eastAsiaTheme="minorEastAsia"/>
              <w:b w:val="0"/>
              <w:bCs w:val="0"/>
              <w:color w:val="auto"/>
              <w:sz w:val="22"/>
              <w:szCs w:val="22"/>
              <w:lang w:val="en-US" w:bidi="ar-SA"/>
            </w:rPr>
          </w:pPr>
          <w:hyperlink w:anchor="_Toc477986268" w:history="1">
            <w:r w:rsidR="00DD742C" w:rsidRPr="00FF5C17">
              <w:rPr>
                <w:rStyle w:val="Hyperlink"/>
              </w:rPr>
              <w:t>Appendix 2. Compliance checklist</w:t>
            </w:r>
            <w:r w:rsidR="00DD742C">
              <w:rPr>
                <w:webHidden/>
              </w:rPr>
              <w:tab/>
            </w:r>
            <w:r w:rsidR="00DD742C">
              <w:rPr>
                <w:webHidden/>
              </w:rPr>
              <w:fldChar w:fldCharType="begin"/>
            </w:r>
            <w:r w:rsidR="00DD742C">
              <w:rPr>
                <w:webHidden/>
              </w:rPr>
              <w:instrText xml:space="preserve"> PAGEREF _Toc477986268 \h </w:instrText>
            </w:r>
            <w:r w:rsidR="00DD742C">
              <w:rPr>
                <w:webHidden/>
              </w:rPr>
            </w:r>
            <w:r w:rsidR="00DD742C">
              <w:rPr>
                <w:webHidden/>
              </w:rPr>
              <w:fldChar w:fldCharType="separate"/>
            </w:r>
            <w:r w:rsidR="00D32A7C">
              <w:rPr>
                <w:webHidden/>
              </w:rPr>
              <w:t>226</w:t>
            </w:r>
            <w:r w:rsidR="00DD742C">
              <w:rPr>
                <w:webHidden/>
              </w:rPr>
              <w:fldChar w:fldCharType="end"/>
            </w:r>
          </w:hyperlink>
        </w:p>
        <w:p w14:paraId="52D2AAFB" w14:textId="6B9F04BE" w:rsidR="00DD742C" w:rsidRDefault="004C518E">
          <w:pPr>
            <w:pStyle w:val="TOC1"/>
            <w:rPr>
              <w:rFonts w:eastAsiaTheme="minorEastAsia"/>
              <w:b w:val="0"/>
              <w:bCs w:val="0"/>
              <w:color w:val="auto"/>
              <w:sz w:val="22"/>
              <w:szCs w:val="22"/>
              <w:lang w:val="en-US" w:bidi="ar-SA"/>
            </w:rPr>
          </w:pPr>
          <w:hyperlink w:anchor="_Toc477986269" w:history="1">
            <w:r w:rsidR="00DD742C" w:rsidRPr="00FF5C17">
              <w:rPr>
                <w:rStyle w:val="Hyperlink"/>
              </w:rPr>
              <w:t>Appendix 3. Definitions for percentage fruit, vegetable, nut, legume, and percentage concentrated fruit or vegetables</w:t>
            </w:r>
            <w:r w:rsidR="00DD742C">
              <w:rPr>
                <w:webHidden/>
              </w:rPr>
              <w:tab/>
            </w:r>
            <w:r w:rsidR="00DD742C">
              <w:rPr>
                <w:webHidden/>
              </w:rPr>
              <w:fldChar w:fldCharType="begin"/>
            </w:r>
            <w:r w:rsidR="00DD742C">
              <w:rPr>
                <w:webHidden/>
              </w:rPr>
              <w:instrText xml:space="preserve"> PAGEREF _Toc477986269 \h </w:instrText>
            </w:r>
            <w:r w:rsidR="00DD742C">
              <w:rPr>
                <w:webHidden/>
              </w:rPr>
            </w:r>
            <w:r w:rsidR="00DD742C">
              <w:rPr>
                <w:webHidden/>
              </w:rPr>
              <w:fldChar w:fldCharType="separate"/>
            </w:r>
            <w:r w:rsidR="00D32A7C">
              <w:rPr>
                <w:webHidden/>
              </w:rPr>
              <w:t>235</w:t>
            </w:r>
            <w:r w:rsidR="00DD742C">
              <w:rPr>
                <w:webHidden/>
              </w:rPr>
              <w:fldChar w:fldCharType="end"/>
            </w:r>
          </w:hyperlink>
        </w:p>
        <w:p w14:paraId="76F635CC" w14:textId="0204A62B" w:rsidR="00DD742C" w:rsidRDefault="004C518E">
          <w:pPr>
            <w:pStyle w:val="TOC1"/>
            <w:rPr>
              <w:rFonts w:eastAsiaTheme="minorEastAsia"/>
              <w:b w:val="0"/>
              <w:bCs w:val="0"/>
              <w:color w:val="auto"/>
              <w:sz w:val="22"/>
              <w:szCs w:val="22"/>
              <w:lang w:val="en-US" w:bidi="ar-SA"/>
            </w:rPr>
          </w:pPr>
          <w:hyperlink w:anchor="_Toc477986270" w:history="1">
            <w:r w:rsidR="00DD742C" w:rsidRPr="00FF5C17">
              <w:rPr>
                <w:rStyle w:val="Hyperlink"/>
              </w:rPr>
              <w:t>Appendix 4. Area of enquiry 2 survey</w:t>
            </w:r>
            <w:r w:rsidR="00DD742C">
              <w:rPr>
                <w:webHidden/>
              </w:rPr>
              <w:tab/>
            </w:r>
            <w:r w:rsidR="00DD742C">
              <w:rPr>
                <w:webHidden/>
              </w:rPr>
              <w:fldChar w:fldCharType="begin"/>
            </w:r>
            <w:r w:rsidR="00DD742C">
              <w:rPr>
                <w:webHidden/>
              </w:rPr>
              <w:instrText xml:space="preserve"> PAGEREF _Toc477986270 \h </w:instrText>
            </w:r>
            <w:r w:rsidR="00DD742C">
              <w:rPr>
                <w:webHidden/>
              </w:rPr>
            </w:r>
            <w:r w:rsidR="00DD742C">
              <w:rPr>
                <w:webHidden/>
              </w:rPr>
              <w:fldChar w:fldCharType="separate"/>
            </w:r>
            <w:r w:rsidR="00D32A7C">
              <w:rPr>
                <w:webHidden/>
              </w:rPr>
              <w:t>238</w:t>
            </w:r>
            <w:r w:rsidR="00DD742C">
              <w:rPr>
                <w:webHidden/>
              </w:rPr>
              <w:fldChar w:fldCharType="end"/>
            </w:r>
          </w:hyperlink>
        </w:p>
        <w:p w14:paraId="5E7AD269" w14:textId="255B8768" w:rsidR="00DD742C" w:rsidRDefault="004C518E">
          <w:pPr>
            <w:pStyle w:val="TOC1"/>
            <w:rPr>
              <w:rFonts w:eastAsiaTheme="minorEastAsia"/>
              <w:b w:val="0"/>
              <w:bCs w:val="0"/>
              <w:color w:val="auto"/>
              <w:sz w:val="22"/>
              <w:szCs w:val="22"/>
              <w:lang w:val="en-US" w:bidi="ar-SA"/>
            </w:rPr>
          </w:pPr>
          <w:hyperlink w:anchor="_Toc477986271" w:history="1">
            <w:r w:rsidR="00DD742C" w:rsidRPr="00FF5C17">
              <w:rPr>
                <w:rStyle w:val="Hyperlink"/>
              </w:rPr>
              <w:t>Appendix 5. Industry survey discussion guide</w:t>
            </w:r>
            <w:r w:rsidR="00DD742C">
              <w:rPr>
                <w:webHidden/>
              </w:rPr>
              <w:tab/>
            </w:r>
            <w:r w:rsidR="00DD742C">
              <w:rPr>
                <w:webHidden/>
              </w:rPr>
              <w:fldChar w:fldCharType="begin"/>
            </w:r>
            <w:r w:rsidR="00DD742C">
              <w:rPr>
                <w:webHidden/>
              </w:rPr>
              <w:instrText xml:space="preserve"> PAGEREF _Toc477986271 \h </w:instrText>
            </w:r>
            <w:r w:rsidR="00DD742C">
              <w:rPr>
                <w:webHidden/>
              </w:rPr>
            </w:r>
            <w:r w:rsidR="00DD742C">
              <w:rPr>
                <w:webHidden/>
              </w:rPr>
              <w:fldChar w:fldCharType="separate"/>
            </w:r>
            <w:r w:rsidR="00D32A7C">
              <w:rPr>
                <w:webHidden/>
              </w:rPr>
              <w:t>260</w:t>
            </w:r>
            <w:r w:rsidR="00DD742C">
              <w:rPr>
                <w:webHidden/>
              </w:rPr>
              <w:fldChar w:fldCharType="end"/>
            </w:r>
          </w:hyperlink>
        </w:p>
        <w:p w14:paraId="28E6F75D" w14:textId="4B1936E0" w:rsidR="00DD742C" w:rsidRDefault="004C518E">
          <w:pPr>
            <w:pStyle w:val="TOC1"/>
            <w:rPr>
              <w:rFonts w:eastAsiaTheme="minorEastAsia"/>
              <w:b w:val="0"/>
              <w:bCs w:val="0"/>
              <w:color w:val="auto"/>
              <w:sz w:val="22"/>
              <w:szCs w:val="22"/>
              <w:lang w:val="en-US" w:bidi="ar-SA"/>
            </w:rPr>
          </w:pPr>
          <w:hyperlink w:anchor="_Toc477986272" w:history="1">
            <w:r w:rsidR="00DD742C" w:rsidRPr="00FF5C17">
              <w:rPr>
                <w:rStyle w:val="Hyperlink"/>
              </w:rPr>
              <w:t>Appendix 6. Text-based Alternatives for Figures</w:t>
            </w:r>
            <w:r w:rsidR="00DD742C">
              <w:rPr>
                <w:webHidden/>
              </w:rPr>
              <w:tab/>
            </w:r>
            <w:r w:rsidR="00DD742C">
              <w:rPr>
                <w:webHidden/>
              </w:rPr>
              <w:fldChar w:fldCharType="begin"/>
            </w:r>
            <w:r w:rsidR="00DD742C">
              <w:rPr>
                <w:webHidden/>
              </w:rPr>
              <w:instrText xml:space="preserve"> PAGEREF _Toc477986272 \h </w:instrText>
            </w:r>
            <w:r w:rsidR="00DD742C">
              <w:rPr>
                <w:webHidden/>
              </w:rPr>
            </w:r>
            <w:r w:rsidR="00DD742C">
              <w:rPr>
                <w:webHidden/>
              </w:rPr>
              <w:fldChar w:fldCharType="separate"/>
            </w:r>
            <w:r w:rsidR="00D32A7C">
              <w:rPr>
                <w:webHidden/>
              </w:rPr>
              <w:t>262</w:t>
            </w:r>
            <w:r w:rsidR="00DD742C">
              <w:rPr>
                <w:webHidden/>
              </w:rPr>
              <w:fldChar w:fldCharType="end"/>
            </w:r>
          </w:hyperlink>
        </w:p>
        <w:p w14:paraId="49AFE4F1" w14:textId="3E3520DE" w:rsidR="00DD742C" w:rsidRDefault="004C518E">
          <w:pPr>
            <w:pStyle w:val="TOC1"/>
            <w:rPr>
              <w:rFonts w:eastAsiaTheme="minorEastAsia"/>
              <w:b w:val="0"/>
              <w:bCs w:val="0"/>
              <w:color w:val="auto"/>
              <w:sz w:val="22"/>
              <w:szCs w:val="22"/>
              <w:lang w:val="en-US" w:bidi="ar-SA"/>
            </w:rPr>
          </w:pPr>
          <w:hyperlink w:anchor="_Toc477986341" w:history="1">
            <w:r w:rsidR="00DD742C" w:rsidRPr="00FF5C17">
              <w:rPr>
                <w:rStyle w:val="Hyperlink"/>
              </w:rPr>
              <w:t>Abbreviations and acronyms</w:t>
            </w:r>
            <w:r w:rsidR="00DD742C">
              <w:rPr>
                <w:webHidden/>
              </w:rPr>
              <w:tab/>
            </w:r>
            <w:r w:rsidR="00DD742C">
              <w:rPr>
                <w:webHidden/>
              </w:rPr>
              <w:fldChar w:fldCharType="begin"/>
            </w:r>
            <w:r w:rsidR="00DD742C">
              <w:rPr>
                <w:webHidden/>
              </w:rPr>
              <w:instrText xml:space="preserve"> PAGEREF _Toc477986341 \h </w:instrText>
            </w:r>
            <w:r w:rsidR="00DD742C">
              <w:rPr>
                <w:webHidden/>
              </w:rPr>
            </w:r>
            <w:r w:rsidR="00DD742C">
              <w:rPr>
                <w:webHidden/>
              </w:rPr>
              <w:fldChar w:fldCharType="separate"/>
            </w:r>
            <w:r w:rsidR="00D32A7C">
              <w:rPr>
                <w:webHidden/>
              </w:rPr>
              <w:t>301</w:t>
            </w:r>
            <w:r w:rsidR="00DD742C">
              <w:rPr>
                <w:webHidden/>
              </w:rPr>
              <w:fldChar w:fldCharType="end"/>
            </w:r>
          </w:hyperlink>
        </w:p>
        <w:p w14:paraId="7BEEBECC" w14:textId="411850B3" w:rsidR="00DD742C" w:rsidRDefault="004C518E">
          <w:pPr>
            <w:pStyle w:val="TOC1"/>
            <w:rPr>
              <w:rFonts w:eastAsiaTheme="minorEastAsia"/>
              <w:b w:val="0"/>
              <w:bCs w:val="0"/>
              <w:color w:val="auto"/>
              <w:sz w:val="22"/>
              <w:szCs w:val="22"/>
              <w:lang w:val="en-US" w:bidi="ar-SA"/>
            </w:rPr>
          </w:pPr>
          <w:hyperlink w:anchor="_Toc477986342" w:history="1">
            <w:r w:rsidR="00DD742C" w:rsidRPr="00FF5C17">
              <w:rPr>
                <w:rStyle w:val="Hyperlink"/>
              </w:rPr>
              <w:t>Glossary</w:t>
            </w:r>
            <w:r w:rsidR="00DD742C">
              <w:rPr>
                <w:webHidden/>
              </w:rPr>
              <w:tab/>
            </w:r>
            <w:r w:rsidR="00DD742C">
              <w:rPr>
                <w:webHidden/>
              </w:rPr>
              <w:fldChar w:fldCharType="begin"/>
            </w:r>
            <w:r w:rsidR="00DD742C">
              <w:rPr>
                <w:webHidden/>
              </w:rPr>
              <w:instrText xml:space="preserve"> PAGEREF _Toc477986342 \h </w:instrText>
            </w:r>
            <w:r w:rsidR="00DD742C">
              <w:rPr>
                <w:webHidden/>
              </w:rPr>
            </w:r>
            <w:r w:rsidR="00DD742C">
              <w:rPr>
                <w:webHidden/>
              </w:rPr>
              <w:fldChar w:fldCharType="separate"/>
            </w:r>
            <w:r w:rsidR="00D32A7C">
              <w:rPr>
                <w:webHidden/>
              </w:rPr>
              <w:t>302</w:t>
            </w:r>
            <w:r w:rsidR="00DD742C">
              <w:rPr>
                <w:webHidden/>
              </w:rPr>
              <w:fldChar w:fldCharType="end"/>
            </w:r>
          </w:hyperlink>
        </w:p>
        <w:p w14:paraId="111AA2BB" w14:textId="18E7DD9C" w:rsidR="00DD742C" w:rsidRDefault="004C518E">
          <w:pPr>
            <w:pStyle w:val="TOC1"/>
            <w:rPr>
              <w:rFonts w:eastAsiaTheme="minorEastAsia"/>
              <w:b w:val="0"/>
              <w:bCs w:val="0"/>
              <w:color w:val="auto"/>
              <w:sz w:val="22"/>
              <w:szCs w:val="22"/>
              <w:lang w:val="en-US" w:bidi="ar-SA"/>
            </w:rPr>
          </w:pPr>
          <w:hyperlink w:anchor="_Toc477986343" w:history="1">
            <w:r w:rsidR="00DD742C" w:rsidRPr="00FF5C17">
              <w:rPr>
                <w:rStyle w:val="Hyperlink"/>
              </w:rPr>
              <w:t>References</w:t>
            </w:r>
            <w:r w:rsidR="00DD742C">
              <w:rPr>
                <w:webHidden/>
              </w:rPr>
              <w:tab/>
            </w:r>
            <w:r w:rsidR="00DD742C">
              <w:rPr>
                <w:webHidden/>
              </w:rPr>
              <w:fldChar w:fldCharType="begin"/>
            </w:r>
            <w:r w:rsidR="00DD742C">
              <w:rPr>
                <w:webHidden/>
              </w:rPr>
              <w:instrText xml:space="preserve"> PAGEREF _Toc477986343 \h </w:instrText>
            </w:r>
            <w:r w:rsidR="00DD742C">
              <w:rPr>
                <w:webHidden/>
              </w:rPr>
            </w:r>
            <w:r w:rsidR="00DD742C">
              <w:rPr>
                <w:webHidden/>
              </w:rPr>
              <w:fldChar w:fldCharType="separate"/>
            </w:r>
            <w:r w:rsidR="00D32A7C">
              <w:rPr>
                <w:webHidden/>
              </w:rPr>
              <w:t>304</w:t>
            </w:r>
            <w:r w:rsidR="00DD742C">
              <w:rPr>
                <w:webHidden/>
              </w:rPr>
              <w:fldChar w:fldCharType="end"/>
            </w:r>
          </w:hyperlink>
        </w:p>
        <w:p w14:paraId="20DC957F" w14:textId="1171BD95" w:rsidR="001D540A" w:rsidRPr="00AE2869" w:rsidRDefault="00AE2869" w:rsidP="001D540A">
          <w:pPr>
            <w:rPr>
              <w:b/>
              <w:bCs/>
              <w:noProof/>
            </w:rPr>
          </w:pPr>
          <w:r>
            <w:rPr>
              <w:b/>
              <w:bCs/>
              <w:noProof/>
              <w:color w:val="8B0E04" w:themeColor="accent1"/>
              <w:lang w:bidi="ar-DZ"/>
            </w:rPr>
            <w:fldChar w:fldCharType="end"/>
          </w:r>
        </w:p>
      </w:sdtContent>
    </w:sdt>
    <w:p w14:paraId="53D1357A" w14:textId="77777777" w:rsidR="00FD5D94" w:rsidRDefault="00FD5D94">
      <w:pPr>
        <w:spacing w:line="240" w:lineRule="auto"/>
        <w:rPr>
          <w:lang w:bidi="ar-DZ"/>
        </w:rPr>
      </w:pPr>
      <w:r>
        <w:rPr>
          <w:lang w:bidi="ar-DZ"/>
        </w:rPr>
        <w:br w:type="page"/>
      </w:r>
    </w:p>
    <w:p w14:paraId="333256DC" w14:textId="627D77F1" w:rsidR="00F84E13" w:rsidRDefault="00FD5D94" w:rsidP="00F84E13">
      <w:pPr>
        <w:pStyle w:val="TOC4"/>
        <w:rPr>
          <w:rFonts w:eastAsiaTheme="minorEastAsia"/>
          <w:noProof/>
          <w:sz w:val="22"/>
          <w:szCs w:val="22"/>
          <w:lang w:eastAsia="en-AU"/>
        </w:rPr>
      </w:pPr>
      <w:r w:rsidRPr="00434ADC">
        <w:rPr>
          <w:rStyle w:val="TitleChar"/>
        </w:rPr>
        <w:lastRenderedPageBreak/>
        <w:t>Figure</w:t>
      </w:r>
      <w:r w:rsidR="004D494E" w:rsidRPr="00434ADC">
        <w:rPr>
          <w:rStyle w:val="TitleChar"/>
        </w:rPr>
        <w:t>s</w:t>
      </w:r>
      <w:r w:rsidR="00BD36A6">
        <w:rPr>
          <w:rStyle w:val="TitleChar"/>
        </w:rPr>
        <w:t xml:space="preserve"> and Tables</w:t>
      </w:r>
      <w:r>
        <w:rPr>
          <w:lang w:bidi="ar-DZ"/>
        </w:rPr>
        <w:br/>
      </w:r>
      <w:r>
        <w:rPr>
          <w:lang w:bidi="ar-DZ"/>
        </w:rPr>
        <w:br/>
      </w:r>
      <w:r w:rsidR="001D540A">
        <w:rPr>
          <w:lang w:bidi="ar-DZ"/>
        </w:rPr>
        <w:fldChar w:fldCharType="begin"/>
      </w:r>
      <w:r w:rsidR="001D540A">
        <w:rPr>
          <w:lang w:bidi="ar-DZ"/>
        </w:rPr>
        <w:instrText xml:space="preserve"> TOC \h \z \t "Caption,</w:instrText>
      </w:r>
      <w:r w:rsidR="001D540A">
        <w:instrText>4</w:instrText>
      </w:r>
      <w:r w:rsidR="001D540A">
        <w:rPr>
          <w:lang w:bidi="ar-DZ"/>
        </w:rPr>
        <w:instrText xml:space="preserve">" </w:instrText>
      </w:r>
      <w:r w:rsidR="001D540A">
        <w:rPr>
          <w:lang w:bidi="ar-DZ"/>
        </w:rPr>
        <w:fldChar w:fldCharType="separate"/>
      </w:r>
      <w:hyperlink w:anchor="_Toc474940195" w:history="1">
        <w:r w:rsidR="00F84E13" w:rsidRPr="00036448">
          <w:rPr>
            <w:rStyle w:val="Hyperlink"/>
            <w:noProof/>
          </w:rPr>
          <w:t>Figure I. Program logic framework for the monitoring and evaluation of implementation of the Health Star Rating system</w:t>
        </w:r>
        <w:r w:rsidR="00F84E13">
          <w:rPr>
            <w:noProof/>
            <w:webHidden/>
          </w:rPr>
          <w:tab/>
        </w:r>
        <w:r w:rsidR="00F84E13">
          <w:rPr>
            <w:noProof/>
            <w:webHidden/>
          </w:rPr>
          <w:fldChar w:fldCharType="begin"/>
        </w:r>
        <w:r w:rsidR="00F84E13">
          <w:rPr>
            <w:noProof/>
            <w:webHidden/>
          </w:rPr>
          <w:instrText xml:space="preserve"> PAGEREF _Toc474940195 \h </w:instrText>
        </w:r>
        <w:r w:rsidR="00F84E13">
          <w:rPr>
            <w:noProof/>
            <w:webHidden/>
          </w:rPr>
        </w:r>
        <w:r w:rsidR="00F84E13">
          <w:rPr>
            <w:noProof/>
            <w:webHidden/>
          </w:rPr>
          <w:fldChar w:fldCharType="separate"/>
        </w:r>
        <w:r w:rsidR="004370D3">
          <w:rPr>
            <w:noProof/>
            <w:webHidden/>
          </w:rPr>
          <w:t>26</w:t>
        </w:r>
        <w:r w:rsidR="00F84E13">
          <w:rPr>
            <w:noProof/>
            <w:webHidden/>
          </w:rPr>
          <w:fldChar w:fldCharType="end"/>
        </w:r>
      </w:hyperlink>
    </w:p>
    <w:p w14:paraId="2D3B13F5" w14:textId="3A8CDEC5" w:rsidR="00F84E13" w:rsidRDefault="004C518E" w:rsidP="00F84E13">
      <w:pPr>
        <w:pStyle w:val="TOC4"/>
        <w:rPr>
          <w:rFonts w:eastAsiaTheme="minorEastAsia"/>
          <w:noProof/>
          <w:sz w:val="22"/>
          <w:szCs w:val="22"/>
          <w:lang w:eastAsia="en-AU"/>
        </w:rPr>
      </w:pPr>
      <w:hyperlink w:anchor="_Toc474940196" w:history="1">
        <w:r w:rsidR="00F84E13" w:rsidRPr="00036448">
          <w:rPr>
            <w:rStyle w:val="Hyperlink"/>
            <w:noProof/>
          </w:rPr>
          <w:t>Table I. Key features of data coverage and data collection using the FoodTrack</w:t>
        </w:r>
        <w:r w:rsidR="00F84E13" w:rsidRPr="00036448">
          <w:rPr>
            <w:rStyle w:val="Hyperlink"/>
            <w:noProof/>
            <w:vertAlign w:val="superscript"/>
          </w:rPr>
          <w:t>TM</w:t>
        </w:r>
        <w:r w:rsidR="00F84E13" w:rsidRPr="00036448">
          <w:rPr>
            <w:rStyle w:val="Hyperlink"/>
            <w:noProof/>
          </w:rPr>
          <w:t xml:space="preserve"> platform</w:t>
        </w:r>
        <w:r w:rsidR="00F84E13">
          <w:rPr>
            <w:noProof/>
            <w:webHidden/>
          </w:rPr>
          <w:tab/>
        </w:r>
        <w:r w:rsidR="00F84E13">
          <w:rPr>
            <w:noProof/>
            <w:webHidden/>
          </w:rPr>
          <w:fldChar w:fldCharType="begin"/>
        </w:r>
        <w:r w:rsidR="00F84E13">
          <w:rPr>
            <w:noProof/>
            <w:webHidden/>
          </w:rPr>
          <w:instrText xml:space="preserve"> PAGEREF _Toc474940196 \h </w:instrText>
        </w:r>
        <w:r w:rsidR="00F84E13">
          <w:rPr>
            <w:noProof/>
            <w:webHidden/>
          </w:rPr>
        </w:r>
        <w:r w:rsidR="00F84E13">
          <w:rPr>
            <w:noProof/>
            <w:webHidden/>
          </w:rPr>
          <w:fldChar w:fldCharType="separate"/>
        </w:r>
        <w:r w:rsidR="004370D3">
          <w:rPr>
            <w:noProof/>
            <w:webHidden/>
          </w:rPr>
          <w:t>28</w:t>
        </w:r>
        <w:r w:rsidR="00F84E13">
          <w:rPr>
            <w:noProof/>
            <w:webHidden/>
          </w:rPr>
          <w:fldChar w:fldCharType="end"/>
        </w:r>
      </w:hyperlink>
    </w:p>
    <w:p w14:paraId="4E797645" w14:textId="734E4DC5" w:rsidR="00F84E13" w:rsidRDefault="004C518E" w:rsidP="00F84E13">
      <w:pPr>
        <w:pStyle w:val="TOC4"/>
        <w:rPr>
          <w:rFonts w:eastAsiaTheme="minorEastAsia"/>
          <w:noProof/>
          <w:sz w:val="22"/>
          <w:szCs w:val="22"/>
          <w:lang w:eastAsia="en-AU"/>
        </w:rPr>
      </w:pPr>
      <w:hyperlink w:anchor="_Toc474940197" w:history="1">
        <w:r w:rsidR="00F84E13" w:rsidRPr="00036448">
          <w:rPr>
            <w:rStyle w:val="Hyperlink"/>
            <w:noProof/>
          </w:rPr>
          <w:t>Table 1.1. Health Star Rating (HSR) calibration category and associated HSR category class</w:t>
        </w:r>
        <w:r w:rsidR="00F84E13">
          <w:rPr>
            <w:noProof/>
            <w:webHidden/>
          </w:rPr>
          <w:tab/>
        </w:r>
        <w:r w:rsidR="00F84E13">
          <w:rPr>
            <w:noProof/>
            <w:webHidden/>
          </w:rPr>
          <w:fldChar w:fldCharType="begin"/>
        </w:r>
        <w:r w:rsidR="00F84E13">
          <w:rPr>
            <w:noProof/>
            <w:webHidden/>
          </w:rPr>
          <w:instrText xml:space="preserve"> PAGEREF _Toc474940197 \h </w:instrText>
        </w:r>
        <w:r w:rsidR="00F84E13">
          <w:rPr>
            <w:noProof/>
            <w:webHidden/>
          </w:rPr>
        </w:r>
        <w:r w:rsidR="00F84E13">
          <w:rPr>
            <w:noProof/>
            <w:webHidden/>
          </w:rPr>
          <w:fldChar w:fldCharType="separate"/>
        </w:r>
        <w:r w:rsidR="004370D3">
          <w:rPr>
            <w:noProof/>
            <w:webHidden/>
          </w:rPr>
          <w:t>40</w:t>
        </w:r>
        <w:r w:rsidR="00F84E13">
          <w:rPr>
            <w:noProof/>
            <w:webHidden/>
          </w:rPr>
          <w:fldChar w:fldCharType="end"/>
        </w:r>
      </w:hyperlink>
    </w:p>
    <w:p w14:paraId="24BB0DDC" w14:textId="04999CBE" w:rsidR="00F84E13" w:rsidRDefault="004C518E" w:rsidP="00F84E13">
      <w:pPr>
        <w:pStyle w:val="TOC4"/>
        <w:rPr>
          <w:rFonts w:eastAsiaTheme="minorEastAsia"/>
          <w:noProof/>
          <w:sz w:val="22"/>
          <w:szCs w:val="22"/>
          <w:lang w:eastAsia="en-AU"/>
        </w:rPr>
      </w:pPr>
      <w:hyperlink w:anchor="_Toc474940198" w:history="1">
        <w:r w:rsidR="00F84E13" w:rsidRPr="00036448">
          <w:rPr>
            <w:rStyle w:val="Hyperlink"/>
            <w:noProof/>
          </w:rPr>
          <w:t>Table 1.2. Health Star Rating (HSR) categories that had 10 or less HSR products in Year 2</w:t>
        </w:r>
        <w:r w:rsidR="00F84E13">
          <w:rPr>
            <w:noProof/>
            <w:webHidden/>
          </w:rPr>
          <w:tab/>
        </w:r>
        <w:r w:rsidR="00F84E13">
          <w:rPr>
            <w:noProof/>
            <w:webHidden/>
          </w:rPr>
          <w:fldChar w:fldCharType="begin"/>
        </w:r>
        <w:r w:rsidR="00F84E13">
          <w:rPr>
            <w:noProof/>
            <w:webHidden/>
          </w:rPr>
          <w:instrText xml:space="preserve"> PAGEREF _Toc474940198 \h </w:instrText>
        </w:r>
        <w:r w:rsidR="00F84E13">
          <w:rPr>
            <w:noProof/>
            <w:webHidden/>
          </w:rPr>
        </w:r>
        <w:r w:rsidR="00F84E13">
          <w:rPr>
            <w:noProof/>
            <w:webHidden/>
          </w:rPr>
          <w:fldChar w:fldCharType="separate"/>
        </w:r>
        <w:r w:rsidR="004370D3">
          <w:rPr>
            <w:noProof/>
            <w:webHidden/>
          </w:rPr>
          <w:t>42</w:t>
        </w:r>
        <w:r w:rsidR="00F84E13">
          <w:rPr>
            <w:noProof/>
            <w:webHidden/>
          </w:rPr>
          <w:fldChar w:fldCharType="end"/>
        </w:r>
      </w:hyperlink>
    </w:p>
    <w:p w14:paraId="370F6DC4" w14:textId="74D97B59" w:rsidR="00F84E13" w:rsidRDefault="004C518E" w:rsidP="00F84E13">
      <w:pPr>
        <w:pStyle w:val="TOC4"/>
        <w:rPr>
          <w:rFonts w:eastAsiaTheme="minorEastAsia"/>
          <w:noProof/>
          <w:sz w:val="22"/>
          <w:szCs w:val="22"/>
          <w:lang w:eastAsia="en-AU"/>
        </w:rPr>
      </w:pPr>
      <w:hyperlink w:anchor="_Toc474940199" w:history="1">
        <w:r w:rsidR="00F84E13" w:rsidRPr="00036448">
          <w:rPr>
            <w:rStyle w:val="Hyperlink"/>
            <w:noProof/>
          </w:rPr>
          <w:t>Table 1.3. Health Star Rating (HSR) categories that had more than 10 HSR products in Year 2</w:t>
        </w:r>
        <w:r w:rsidR="00F84E13">
          <w:rPr>
            <w:noProof/>
            <w:webHidden/>
          </w:rPr>
          <w:tab/>
        </w:r>
        <w:r w:rsidR="00F84E13">
          <w:rPr>
            <w:noProof/>
            <w:webHidden/>
          </w:rPr>
          <w:fldChar w:fldCharType="begin"/>
        </w:r>
        <w:r w:rsidR="00F84E13">
          <w:rPr>
            <w:noProof/>
            <w:webHidden/>
          </w:rPr>
          <w:instrText xml:space="preserve"> PAGEREF _Toc474940199 \h </w:instrText>
        </w:r>
        <w:r w:rsidR="00F84E13">
          <w:rPr>
            <w:noProof/>
            <w:webHidden/>
          </w:rPr>
        </w:r>
        <w:r w:rsidR="00F84E13">
          <w:rPr>
            <w:noProof/>
            <w:webHidden/>
          </w:rPr>
          <w:fldChar w:fldCharType="separate"/>
        </w:r>
        <w:r w:rsidR="004370D3">
          <w:rPr>
            <w:noProof/>
            <w:webHidden/>
          </w:rPr>
          <w:t>43</w:t>
        </w:r>
        <w:r w:rsidR="00F84E13">
          <w:rPr>
            <w:noProof/>
            <w:webHidden/>
          </w:rPr>
          <w:fldChar w:fldCharType="end"/>
        </w:r>
      </w:hyperlink>
    </w:p>
    <w:p w14:paraId="65F2BE8F" w14:textId="1CB54353" w:rsidR="00F84E13" w:rsidRDefault="004C518E" w:rsidP="00F84E13">
      <w:pPr>
        <w:pStyle w:val="TOC4"/>
        <w:rPr>
          <w:rFonts w:eastAsiaTheme="minorEastAsia"/>
          <w:noProof/>
          <w:sz w:val="22"/>
          <w:szCs w:val="22"/>
          <w:lang w:eastAsia="en-AU"/>
        </w:rPr>
      </w:pPr>
      <w:hyperlink w:anchor="_Toc474940200" w:history="1">
        <w:r w:rsidR="00F84E13" w:rsidRPr="00036448">
          <w:rPr>
            <w:rStyle w:val="Hyperlink"/>
            <w:noProof/>
          </w:rPr>
          <w:t>Figure 1.1. Health Star Rating (HSR) categories that had more than 10 HSR products in Year 2, compared with Year 1</w:t>
        </w:r>
        <w:r w:rsidR="00F84E13">
          <w:rPr>
            <w:noProof/>
            <w:webHidden/>
          </w:rPr>
          <w:tab/>
        </w:r>
        <w:r w:rsidR="00F84E13">
          <w:rPr>
            <w:noProof/>
            <w:webHidden/>
          </w:rPr>
          <w:fldChar w:fldCharType="begin"/>
        </w:r>
        <w:r w:rsidR="00F84E13">
          <w:rPr>
            <w:noProof/>
            <w:webHidden/>
          </w:rPr>
          <w:instrText xml:space="preserve"> PAGEREF _Toc474940200 \h </w:instrText>
        </w:r>
        <w:r w:rsidR="00F84E13">
          <w:rPr>
            <w:noProof/>
            <w:webHidden/>
          </w:rPr>
        </w:r>
        <w:r w:rsidR="00F84E13">
          <w:rPr>
            <w:noProof/>
            <w:webHidden/>
          </w:rPr>
          <w:fldChar w:fldCharType="separate"/>
        </w:r>
        <w:r w:rsidR="004370D3">
          <w:rPr>
            <w:noProof/>
            <w:webHidden/>
          </w:rPr>
          <w:t>45</w:t>
        </w:r>
        <w:r w:rsidR="00F84E13">
          <w:rPr>
            <w:noProof/>
            <w:webHidden/>
          </w:rPr>
          <w:fldChar w:fldCharType="end"/>
        </w:r>
      </w:hyperlink>
    </w:p>
    <w:p w14:paraId="2C85634B" w14:textId="6048F390" w:rsidR="00F84E13" w:rsidRDefault="004C518E" w:rsidP="00F84E13">
      <w:pPr>
        <w:pStyle w:val="TOC4"/>
        <w:rPr>
          <w:rFonts w:eastAsiaTheme="minorEastAsia"/>
          <w:noProof/>
          <w:sz w:val="22"/>
          <w:szCs w:val="22"/>
          <w:lang w:eastAsia="en-AU"/>
        </w:rPr>
      </w:pPr>
      <w:hyperlink w:anchor="_Toc474940201" w:history="1">
        <w:r w:rsidR="00F84E13" w:rsidRPr="00036448">
          <w:rPr>
            <w:rStyle w:val="Hyperlink"/>
            <w:noProof/>
          </w:rPr>
          <w:t>Table 1.4. Comparison of the proportion of Health Star Rating (HSR) products in each HSR category, in Year 1 and Year 2</w:t>
        </w:r>
        <w:r w:rsidR="00F84E13">
          <w:rPr>
            <w:noProof/>
            <w:webHidden/>
          </w:rPr>
          <w:tab/>
        </w:r>
        <w:r w:rsidR="00F84E13">
          <w:rPr>
            <w:noProof/>
            <w:webHidden/>
          </w:rPr>
          <w:fldChar w:fldCharType="begin"/>
        </w:r>
        <w:r w:rsidR="00F84E13">
          <w:rPr>
            <w:noProof/>
            <w:webHidden/>
          </w:rPr>
          <w:instrText xml:space="preserve"> PAGEREF _Toc474940201 \h </w:instrText>
        </w:r>
        <w:r w:rsidR="00F84E13">
          <w:rPr>
            <w:noProof/>
            <w:webHidden/>
          </w:rPr>
        </w:r>
        <w:r w:rsidR="00F84E13">
          <w:rPr>
            <w:noProof/>
            <w:webHidden/>
          </w:rPr>
          <w:fldChar w:fldCharType="separate"/>
        </w:r>
        <w:r w:rsidR="004370D3">
          <w:rPr>
            <w:noProof/>
            <w:webHidden/>
          </w:rPr>
          <w:t>46</w:t>
        </w:r>
        <w:r w:rsidR="00F84E13">
          <w:rPr>
            <w:noProof/>
            <w:webHidden/>
          </w:rPr>
          <w:fldChar w:fldCharType="end"/>
        </w:r>
      </w:hyperlink>
    </w:p>
    <w:p w14:paraId="143F0AF1" w14:textId="6249E3BC" w:rsidR="00F84E13" w:rsidRDefault="004C518E" w:rsidP="00F84E13">
      <w:pPr>
        <w:pStyle w:val="TOC4"/>
        <w:rPr>
          <w:rFonts w:eastAsiaTheme="minorEastAsia"/>
          <w:noProof/>
          <w:sz w:val="22"/>
          <w:szCs w:val="22"/>
          <w:lang w:eastAsia="en-AU"/>
        </w:rPr>
      </w:pPr>
      <w:hyperlink w:anchor="_Toc474940202" w:history="1">
        <w:r w:rsidR="00F84E13" w:rsidRPr="00036448">
          <w:rPr>
            <w:rStyle w:val="Hyperlink"/>
            <w:noProof/>
          </w:rPr>
          <w:t>Table 1.5. Number of Health Star Rating (HSR) products displaying Option 5, by HSR category, in Year 1 and Year 2</w:t>
        </w:r>
        <w:r w:rsidR="00F84E13">
          <w:rPr>
            <w:noProof/>
            <w:webHidden/>
          </w:rPr>
          <w:tab/>
        </w:r>
        <w:r w:rsidR="00F84E13">
          <w:rPr>
            <w:noProof/>
            <w:webHidden/>
          </w:rPr>
          <w:fldChar w:fldCharType="begin"/>
        </w:r>
        <w:r w:rsidR="00F84E13">
          <w:rPr>
            <w:noProof/>
            <w:webHidden/>
          </w:rPr>
          <w:instrText xml:space="preserve"> PAGEREF _Toc474940202 \h </w:instrText>
        </w:r>
        <w:r w:rsidR="00F84E13">
          <w:rPr>
            <w:noProof/>
            <w:webHidden/>
          </w:rPr>
        </w:r>
        <w:r w:rsidR="00F84E13">
          <w:rPr>
            <w:noProof/>
            <w:webHidden/>
          </w:rPr>
          <w:fldChar w:fldCharType="separate"/>
        </w:r>
        <w:r w:rsidR="004370D3">
          <w:rPr>
            <w:noProof/>
            <w:webHidden/>
          </w:rPr>
          <w:t>50</w:t>
        </w:r>
        <w:r w:rsidR="00F84E13">
          <w:rPr>
            <w:noProof/>
            <w:webHidden/>
          </w:rPr>
          <w:fldChar w:fldCharType="end"/>
        </w:r>
      </w:hyperlink>
    </w:p>
    <w:p w14:paraId="51937918" w14:textId="3DB0507E" w:rsidR="00F84E13" w:rsidRDefault="004C518E" w:rsidP="00F84E13">
      <w:pPr>
        <w:pStyle w:val="TOC4"/>
        <w:rPr>
          <w:rFonts w:eastAsiaTheme="minorEastAsia"/>
          <w:noProof/>
          <w:sz w:val="22"/>
          <w:szCs w:val="22"/>
          <w:lang w:eastAsia="en-AU"/>
        </w:rPr>
      </w:pPr>
      <w:hyperlink w:anchor="_Toc474940203" w:history="1">
        <w:r w:rsidR="00F84E13" w:rsidRPr="00036448">
          <w:rPr>
            <w:rStyle w:val="Hyperlink"/>
            <w:noProof/>
          </w:rPr>
          <w:t>Table 1.6. Manufacturers and retailers that had five or less Health Star Rating (HSR) products in Year 2</w:t>
        </w:r>
        <w:r w:rsidR="00F84E13">
          <w:rPr>
            <w:noProof/>
            <w:webHidden/>
          </w:rPr>
          <w:tab/>
        </w:r>
        <w:r w:rsidR="00F84E13">
          <w:rPr>
            <w:noProof/>
            <w:webHidden/>
          </w:rPr>
          <w:fldChar w:fldCharType="begin"/>
        </w:r>
        <w:r w:rsidR="00F84E13">
          <w:rPr>
            <w:noProof/>
            <w:webHidden/>
          </w:rPr>
          <w:instrText xml:space="preserve"> PAGEREF _Toc474940203 \h </w:instrText>
        </w:r>
        <w:r w:rsidR="00F84E13">
          <w:rPr>
            <w:noProof/>
            <w:webHidden/>
          </w:rPr>
        </w:r>
        <w:r w:rsidR="00F84E13">
          <w:rPr>
            <w:noProof/>
            <w:webHidden/>
          </w:rPr>
          <w:fldChar w:fldCharType="separate"/>
        </w:r>
        <w:r w:rsidR="004370D3">
          <w:rPr>
            <w:noProof/>
            <w:webHidden/>
          </w:rPr>
          <w:t>51</w:t>
        </w:r>
        <w:r w:rsidR="00F84E13">
          <w:rPr>
            <w:noProof/>
            <w:webHidden/>
          </w:rPr>
          <w:fldChar w:fldCharType="end"/>
        </w:r>
      </w:hyperlink>
    </w:p>
    <w:p w14:paraId="21997ABE" w14:textId="054F3BB9" w:rsidR="00F84E13" w:rsidRDefault="004C518E" w:rsidP="00F84E13">
      <w:pPr>
        <w:pStyle w:val="TOC4"/>
        <w:rPr>
          <w:rFonts w:eastAsiaTheme="minorEastAsia"/>
          <w:noProof/>
          <w:sz w:val="22"/>
          <w:szCs w:val="22"/>
          <w:lang w:eastAsia="en-AU"/>
        </w:rPr>
      </w:pPr>
      <w:hyperlink w:anchor="_Toc474940204" w:history="1">
        <w:r w:rsidR="00F84E13" w:rsidRPr="00036448">
          <w:rPr>
            <w:rStyle w:val="Hyperlink"/>
            <w:noProof/>
          </w:rPr>
          <w:t>Figure 1.2. Manufacturers and retailers with more than five Health Star Rating (HSR) products in Year 2, compared with Year 1</w:t>
        </w:r>
        <w:r w:rsidR="00F84E13">
          <w:rPr>
            <w:noProof/>
            <w:webHidden/>
          </w:rPr>
          <w:tab/>
        </w:r>
        <w:r w:rsidR="00F84E13">
          <w:rPr>
            <w:noProof/>
            <w:webHidden/>
          </w:rPr>
          <w:fldChar w:fldCharType="begin"/>
        </w:r>
        <w:r w:rsidR="00F84E13">
          <w:rPr>
            <w:noProof/>
            <w:webHidden/>
          </w:rPr>
          <w:instrText xml:space="preserve"> PAGEREF _Toc474940204 \h </w:instrText>
        </w:r>
        <w:r w:rsidR="00F84E13">
          <w:rPr>
            <w:noProof/>
            <w:webHidden/>
          </w:rPr>
        </w:r>
        <w:r w:rsidR="00F84E13">
          <w:rPr>
            <w:noProof/>
            <w:webHidden/>
          </w:rPr>
          <w:fldChar w:fldCharType="separate"/>
        </w:r>
        <w:r w:rsidR="004370D3">
          <w:rPr>
            <w:noProof/>
            <w:webHidden/>
          </w:rPr>
          <w:t>54</w:t>
        </w:r>
        <w:r w:rsidR="00F84E13">
          <w:rPr>
            <w:noProof/>
            <w:webHidden/>
          </w:rPr>
          <w:fldChar w:fldCharType="end"/>
        </w:r>
      </w:hyperlink>
    </w:p>
    <w:p w14:paraId="18068984" w14:textId="709F40E7" w:rsidR="00F84E13" w:rsidRDefault="004C518E" w:rsidP="00F84E13">
      <w:pPr>
        <w:pStyle w:val="TOC4"/>
        <w:rPr>
          <w:rFonts w:eastAsiaTheme="minorEastAsia"/>
          <w:noProof/>
          <w:sz w:val="22"/>
          <w:szCs w:val="22"/>
          <w:lang w:eastAsia="en-AU"/>
        </w:rPr>
      </w:pPr>
      <w:hyperlink w:anchor="_Toc474940205" w:history="1">
        <w:r w:rsidR="00F84E13" w:rsidRPr="00036448">
          <w:rPr>
            <w:rStyle w:val="Hyperlink"/>
            <w:noProof/>
          </w:rPr>
          <w:t>Table 1.7. Manufacturers and retailers that had more than five Health Star Rating (HSR) products in Year 2</w:t>
        </w:r>
        <w:r w:rsidR="00F84E13">
          <w:rPr>
            <w:noProof/>
            <w:webHidden/>
          </w:rPr>
          <w:tab/>
        </w:r>
        <w:r w:rsidR="00F84E13">
          <w:rPr>
            <w:noProof/>
            <w:webHidden/>
          </w:rPr>
          <w:fldChar w:fldCharType="begin"/>
        </w:r>
        <w:r w:rsidR="00F84E13">
          <w:rPr>
            <w:noProof/>
            <w:webHidden/>
          </w:rPr>
          <w:instrText xml:space="preserve"> PAGEREF _Toc474940205 \h </w:instrText>
        </w:r>
        <w:r w:rsidR="00F84E13">
          <w:rPr>
            <w:noProof/>
            <w:webHidden/>
          </w:rPr>
        </w:r>
        <w:r w:rsidR="00F84E13">
          <w:rPr>
            <w:noProof/>
            <w:webHidden/>
          </w:rPr>
          <w:fldChar w:fldCharType="separate"/>
        </w:r>
        <w:r w:rsidR="004370D3">
          <w:rPr>
            <w:noProof/>
            <w:webHidden/>
          </w:rPr>
          <w:t>55</w:t>
        </w:r>
        <w:r w:rsidR="00F84E13">
          <w:rPr>
            <w:noProof/>
            <w:webHidden/>
          </w:rPr>
          <w:fldChar w:fldCharType="end"/>
        </w:r>
      </w:hyperlink>
    </w:p>
    <w:p w14:paraId="4DD65329" w14:textId="74C30849" w:rsidR="00F84E13" w:rsidRDefault="004C518E" w:rsidP="00F84E13">
      <w:pPr>
        <w:pStyle w:val="TOC4"/>
        <w:rPr>
          <w:rFonts w:eastAsiaTheme="minorEastAsia"/>
          <w:noProof/>
          <w:sz w:val="22"/>
          <w:szCs w:val="22"/>
          <w:lang w:eastAsia="en-AU"/>
        </w:rPr>
      </w:pPr>
      <w:hyperlink w:anchor="_Toc474940206" w:history="1">
        <w:r w:rsidR="00F84E13" w:rsidRPr="00036448">
          <w:rPr>
            <w:rStyle w:val="Hyperlink"/>
            <w:noProof/>
          </w:rPr>
          <w:t>Table 1.8. Comparison of the proportion of Health Star Rating (HSR) products for each manufacturer and retailer, in Year 1 and Year 2</w:t>
        </w:r>
        <w:r w:rsidR="00F84E13">
          <w:rPr>
            <w:noProof/>
            <w:webHidden/>
          </w:rPr>
          <w:tab/>
        </w:r>
        <w:r w:rsidR="00F84E13">
          <w:rPr>
            <w:noProof/>
            <w:webHidden/>
          </w:rPr>
          <w:fldChar w:fldCharType="begin"/>
        </w:r>
        <w:r w:rsidR="00F84E13">
          <w:rPr>
            <w:noProof/>
            <w:webHidden/>
          </w:rPr>
          <w:instrText xml:space="preserve"> PAGEREF _Toc474940206 \h </w:instrText>
        </w:r>
        <w:r w:rsidR="00F84E13">
          <w:rPr>
            <w:noProof/>
            <w:webHidden/>
          </w:rPr>
        </w:r>
        <w:r w:rsidR="00F84E13">
          <w:rPr>
            <w:noProof/>
            <w:webHidden/>
          </w:rPr>
          <w:fldChar w:fldCharType="separate"/>
        </w:r>
        <w:r w:rsidR="004370D3">
          <w:rPr>
            <w:noProof/>
            <w:webHidden/>
          </w:rPr>
          <w:t>56</w:t>
        </w:r>
        <w:r w:rsidR="00F84E13">
          <w:rPr>
            <w:noProof/>
            <w:webHidden/>
          </w:rPr>
          <w:fldChar w:fldCharType="end"/>
        </w:r>
      </w:hyperlink>
    </w:p>
    <w:p w14:paraId="32412D4D" w14:textId="6979D067" w:rsidR="00F84E13" w:rsidRDefault="004C518E" w:rsidP="00F84E13">
      <w:pPr>
        <w:pStyle w:val="TOC4"/>
        <w:rPr>
          <w:rFonts w:eastAsiaTheme="minorEastAsia"/>
          <w:noProof/>
          <w:sz w:val="22"/>
          <w:szCs w:val="22"/>
          <w:lang w:eastAsia="en-AU"/>
        </w:rPr>
      </w:pPr>
      <w:hyperlink w:anchor="_Toc474940207" w:history="1">
        <w:r w:rsidR="00F84E13" w:rsidRPr="00036448">
          <w:rPr>
            <w:rStyle w:val="Hyperlink"/>
            <w:noProof/>
          </w:rPr>
          <w:t>Table 1.9. Comparison of the number of Health Star Rating (HSR) products displaying Option 5, by manufacturer and retailer, in Year 1 and Year 2</w:t>
        </w:r>
        <w:r w:rsidR="00F84E13">
          <w:rPr>
            <w:noProof/>
            <w:webHidden/>
          </w:rPr>
          <w:tab/>
        </w:r>
        <w:r w:rsidR="00F84E13">
          <w:rPr>
            <w:noProof/>
            <w:webHidden/>
          </w:rPr>
          <w:fldChar w:fldCharType="begin"/>
        </w:r>
        <w:r w:rsidR="00F84E13">
          <w:rPr>
            <w:noProof/>
            <w:webHidden/>
          </w:rPr>
          <w:instrText xml:space="preserve"> PAGEREF _Toc474940207 \h </w:instrText>
        </w:r>
        <w:r w:rsidR="00F84E13">
          <w:rPr>
            <w:noProof/>
            <w:webHidden/>
          </w:rPr>
        </w:r>
        <w:r w:rsidR="00F84E13">
          <w:rPr>
            <w:noProof/>
            <w:webHidden/>
          </w:rPr>
          <w:fldChar w:fldCharType="separate"/>
        </w:r>
        <w:r w:rsidR="004370D3">
          <w:rPr>
            <w:noProof/>
            <w:webHidden/>
          </w:rPr>
          <w:t>59</w:t>
        </w:r>
        <w:r w:rsidR="00F84E13">
          <w:rPr>
            <w:noProof/>
            <w:webHidden/>
          </w:rPr>
          <w:fldChar w:fldCharType="end"/>
        </w:r>
      </w:hyperlink>
    </w:p>
    <w:p w14:paraId="0973C1E9" w14:textId="4685D136" w:rsidR="00F84E13" w:rsidRDefault="004C518E" w:rsidP="00F84E13">
      <w:pPr>
        <w:pStyle w:val="TOC4"/>
        <w:rPr>
          <w:rFonts w:eastAsiaTheme="minorEastAsia"/>
          <w:noProof/>
          <w:sz w:val="22"/>
          <w:szCs w:val="22"/>
          <w:lang w:eastAsia="en-AU"/>
        </w:rPr>
      </w:pPr>
      <w:hyperlink w:anchor="_Toc474940208" w:history="1">
        <w:r w:rsidR="00F84E13" w:rsidRPr="00036448">
          <w:rPr>
            <w:rStyle w:val="Hyperlink"/>
            <w:noProof/>
          </w:rPr>
          <w:t>Table 1.10. Top-selling Retail World (RW) categories, and their equivalent Health Star Rating (HSR) categories</w:t>
        </w:r>
        <w:r w:rsidR="00F84E13">
          <w:rPr>
            <w:noProof/>
            <w:webHidden/>
          </w:rPr>
          <w:tab/>
        </w:r>
        <w:r w:rsidR="00F84E13">
          <w:rPr>
            <w:noProof/>
            <w:webHidden/>
          </w:rPr>
          <w:fldChar w:fldCharType="begin"/>
        </w:r>
        <w:r w:rsidR="00F84E13">
          <w:rPr>
            <w:noProof/>
            <w:webHidden/>
          </w:rPr>
          <w:instrText xml:space="preserve"> PAGEREF _Toc474940208 \h </w:instrText>
        </w:r>
        <w:r w:rsidR="00F84E13">
          <w:rPr>
            <w:noProof/>
            <w:webHidden/>
          </w:rPr>
        </w:r>
        <w:r w:rsidR="00F84E13">
          <w:rPr>
            <w:noProof/>
            <w:webHidden/>
          </w:rPr>
          <w:fldChar w:fldCharType="separate"/>
        </w:r>
        <w:r w:rsidR="004370D3">
          <w:rPr>
            <w:noProof/>
            <w:webHidden/>
          </w:rPr>
          <w:t>60</w:t>
        </w:r>
        <w:r w:rsidR="00F84E13">
          <w:rPr>
            <w:noProof/>
            <w:webHidden/>
          </w:rPr>
          <w:fldChar w:fldCharType="end"/>
        </w:r>
      </w:hyperlink>
    </w:p>
    <w:p w14:paraId="38E2C071" w14:textId="56B4346C" w:rsidR="00F84E13" w:rsidRDefault="004C518E" w:rsidP="00F84E13">
      <w:pPr>
        <w:pStyle w:val="TOC4"/>
        <w:rPr>
          <w:rFonts w:eastAsiaTheme="minorEastAsia"/>
          <w:noProof/>
          <w:sz w:val="22"/>
          <w:szCs w:val="22"/>
          <w:lang w:eastAsia="en-AU"/>
        </w:rPr>
      </w:pPr>
      <w:hyperlink w:anchor="_Toc474940209" w:history="1">
        <w:r w:rsidR="00F84E13" w:rsidRPr="00036448">
          <w:rPr>
            <w:rStyle w:val="Hyperlink"/>
            <w:noProof/>
          </w:rPr>
          <w:t>Figure 1.3. Proportion of Health Star Rating (HSR) products in each Retail World category, in Year 1 and Year 2</w:t>
        </w:r>
        <w:r w:rsidR="00F84E13">
          <w:rPr>
            <w:noProof/>
            <w:webHidden/>
          </w:rPr>
          <w:tab/>
        </w:r>
        <w:r w:rsidR="00F84E13">
          <w:rPr>
            <w:noProof/>
            <w:webHidden/>
          </w:rPr>
          <w:fldChar w:fldCharType="begin"/>
        </w:r>
        <w:r w:rsidR="00F84E13">
          <w:rPr>
            <w:noProof/>
            <w:webHidden/>
          </w:rPr>
          <w:instrText xml:space="preserve"> PAGEREF _Toc474940209 \h </w:instrText>
        </w:r>
        <w:r w:rsidR="00F84E13">
          <w:rPr>
            <w:noProof/>
            <w:webHidden/>
          </w:rPr>
        </w:r>
        <w:r w:rsidR="00F84E13">
          <w:rPr>
            <w:noProof/>
            <w:webHidden/>
          </w:rPr>
          <w:fldChar w:fldCharType="separate"/>
        </w:r>
        <w:r w:rsidR="004370D3">
          <w:rPr>
            <w:noProof/>
            <w:webHidden/>
          </w:rPr>
          <w:t>61</w:t>
        </w:r>
        <w:r w:rsidR="00F84E13">
          <w:rPr>
            <w:noProof/>
            <w:webHidden/>
          </w:rPr>
          <w:fldChar w:fldCharType="end"/>
        </w:r>
      </w:hyperlink>
    </w:p>
    <w:p w14:paraId="6DFD7CC0" w14:textId="66136E77" w:rsidR="00F84E13" w:rsidRDefault="004C518E" w:rsidP="00F84E13">
      <w:pPr>
        <w:pStyle w:val="TOC4"/>
        <w:rPr>
          <w:rFonts w:eastAsiaTheme="minorEastAsia"/>
          <w:noProof/>
          <w:sz w:val="22"/>
          <w:szCs w:val="22"/>
          <w:lang w:eastAsia="en-AU"/>
        </w:rPr>
      </w:pPr>
      <w:hyperlink w:anchor="_Toc474940210" w:history="1">
        <w:r w:rsidR="00F84E13" w:rsidRPr="00036448">
          <w:rPr>
            <w:rStyle w:val="Hyperlink"/>
            <w:noProof/>
          </w:rPr>
          <w:t>Table 1.11. Top-ranking survey categories, and their equivalent Health Star Rating (HSR) categories</w:t>
        </w:r>
        <w:r w:rsidR="00F84E13">
          <w:rPr>
            <w:noProof/>
            <w:webHidden/>
          </w:rPr>
          <w:tab/>
        </w:r>
        <w:r w:rsidR="00F84E13">
          <w:rPr>
            <w:noProof/>
            <w:webHidden/>
          </w:rPr>
          <w:fldChar w:fldCharType="begin"/>
        </w:r>
        <w:r w:rsidR="00F84E13">
          <w:rPr>
            <w:noProof/>
            <w:webHidden/>
          </w:rPr>
          <w:instrText xml:space="preserve"> PAGEREF _Toc474940210 \h </w:instrText>
        </w:r>
        <w:r w:rsidR="00F84E13">
          <w:rPr>
            <w:noProof/>
            <w:webHidden/>
          </w:rPr>
        </w:r>
        <w:r w:rsidR="00F84E13">
          <w:rPr>
            <w:noProof/>
            <w:webHidden/>
          </w:rPr>
          <w:fldChar w:fldCharType="separate"/>
        </w:r>
        <w:r w:rsidR="004370D3">
          <w:rPr>
            <w:noProof/>
            <w:webHidden/>
          </w:rPr>
          <w:t>62</w:t>
        </w:r>
        <w:r w:rsidR="00F84E13">
          <w:rPr>
            <w:noProof/>
            <w:webHidden/>
          </w:rPr>
          <w:fldChar w:fldCharType="end"/>
        </w:r>
      </w:hyperlink>
    </w:p>
    <w:p w14:paraId="30A7B974" w14:textId="206DE654" w:rsidR="00F84E13" w:rsidRDefault="004C518E" w:rsidP="00F84E13">
      <w:pPr>
        <w:pStyle w:val="TOC4"/>
        <w:rPr>
          <w:rFonts w:eastAsiaTheme="minorEastAsia"/>
          <w:noProof/>
          <w:sz w:val="22"/>
          <w:szCs w:val="22"/>
          <w:lang w:eastAsia="en-AU"/>
        </w:rPr>
      </w:pPr>
      <w:hyperlink w:anchor="_Toc474940211" w:history="1">
        <w:r w:rsidR="00F84E13" w:rsidRPr="00036448">
          <w:rPr>
            <w:rStyle w:val="Hyperlink"/>
            <w:noProof/>
          </w:rPr>
          <w:t>Figure 1.4. Proportion of Health Star Rating (HSR) products (%) in each survey category, in Year 1 and Year 2</w:t>
        </w:r>
        <w:r w:rsidR="00F84E13">
          <w:rPr>
            <w:noProof/>
            <w:webHidden/>
          </w:rPr>
          <w:tab/>
        </w:r>
        <w:r w:rsidR="00F84E13">
          <w:rPr>
            <w:noProof/>
            <w:webHidden/>
          </w:rPr>
          <w:fldChar w:fldCharType="begin"/>
        </w:r>
        <w:r w:rsidR="00F84E13">
          <w:rPr>
            <w:noProof/>
            <w:webHidden/>
          </w:rPr>
          <w:instrText xml:space="preserve"> PAGEREF _Toc474940211 \h </w:instrText>
        </w:r>
        <w:r w:rsidR="00F84E13">
          <w:rPr>
            <w:noProof/>
            <w:webHidden/>
          </w:rPr>
        </w:r>
        <w:r w:rsidR="00F84E13">
          <w:rPr>
            <w:noProof/>
            <w:webHidden/>
          </w:rPr>
          <w:fldChar w:fldCharType="separate"/>
        </w:r>
        <w:r w:rsidR="004370D3">
          <w:rPr>
            <w:noProof/>
            <w:webHidden/>
          </w:rPr>
          <w:t>63</w:t>
        </w:r>
        <w:r w:rsidR="00F84E13">
          <w:rPr>
            <w:noProof/>
            <w:webHidden/>
          </w:rPr>
          <w:fldChar w:fldCharType="end"/>
        </w:r>
      </w:hyperlink>
    </w:p>
    <w:p w14:paraId="2D82599A" w14:textId="60BE09D4" w:rsidR="00F84E13" w:rsidRDefault="004C518E" w:rsidP="00F84E13">
      <w:pPr>
        <w:pStyle w:val="TOC4"/>
        <w:rPr>
          <w:rFonts w:eastAsiaTheme="minorEastAsia"/>
          <w:noProof/>
          <w:sz w:val="22"/>
          <w:szCs w:val="22"/>
          <w:lang w:eastAsia="en-AU"/>
        </w:rPr>
      </w:pPr>
      <w:hyperlink w:anchor="_Toc474940212" w:history="1">
        <w:r w:rsidR="00F84E13" w:rsidRPr="00036448">
          <w:rPr>
            <w:rStyle w:val="Hyperlink"/>
            <w:noProof/>
          </w:rPr>
          <w:t>Figure 1.5. Comparison of uptake of the Health Star Rating (HSR) system to the uptake of the Daily Intake Guide (DIG), over time</w:t>
        </w:r>
        <w:r w:rsidR="00F84E13">
          <w:rPr>
            <w:noProof/>
            <w:webHidden/>
          </w:rPr>
          <w:tab/>
        </w:r>
        <w:r w:rsidR="00F84E13">
          <w:rPr>
            <w:noProof/>
            <w:webHidden/>
          </w:rPr>
          <w:fldChar w:fldCharType="begin"/>
        </w:r>
        <w:r w:rsidR="00F84E13">
          <w:rPr>
            <w:noProof/>
            <w:webHidden/>
          </w:rPr>
          <w:instrText xml:space="preserve"> PAGEREF _Toc474940212 \h </w:instrText>
        </w:r>
        <w:r w:rsidR="00F84E13">
          <w:rPr>
            <w:noProof/>
            <w:webHidden/>
          </w:rPr>
        </w:r>
        <w:r w:rsidR="00F84E13">
          <w:rPr>
            <w:noProof/>
            <w:webHidden/>
          </w:rPr>
          <w:fldChar w:fldCharType="separate"/>
        </w:r>
        <w:r w:rsidR="004370D3">
          <w:rPr>
            <w:noProof/>
            <w:webHidden/>
          </w:rPr>
          <w:t>65</w:t>
        </w:r>
        <w:r w:rsidR="00F84E13">
          <w:rPr>
            <w:noProof/>
            <w:webHidden/>
          </w:rPr>
          <w:fldChar w:fldCharType="end"/>
        </w:r>
      </w:hyperlink>
    </w:p>
    <w:p w14:paraId="7CB44734" w14:textId="276E585B" w:rsidR="00F84E13" w:rsidRDefault="004C518E" w:rsidP="00F84E13">
      <w:pPr>
        <w:pStyle w:val="TOC4"/>
        <w:rPr>
          <w:rFonts w:eastAsiaTheme="minorEastAsia"/>
          <w:noProof/>
          <w:sz w:val="22"/>
          <w:szCs w:val="22"/>
          <w:lang w:eastAsia="en-AU"/>
        </w:rPr>
      </w:pPr>
      <w:hyperlink w:anchor="_Toc474940213" w:history="1">
        <w:r w:rsidR="00F84E13" w:rsidRPr="00036448">
          <w:rPr>
            <w:rStyle w:val="Hyperlink"/>
            <w:noProof/>
          </w:rPr>
          <w:t>Table 1.12. Comparison of the number and proportion of Health Star Rating (HSR) products, by HSR option, in Year 1 and Year 2</w:t>
        </w:r>
        <w:r w:rsidR="00F84E13">
          <w:rPr>
            <w:noProof/>
            <w:webHidden/>
          </w:rPr>
          <w:tab/>
        </w:r>
        <w:r w:rsidR="00F84E13">
          <w:rPr>
            <w:noProof/>
            <w:webHidden/>
          </w:rPr>
          <w:fldChar w:fldCharType="begin"/>
        </w:r>
        <w:r w:rsidR="00F84E13">
          <w:rPr>
            <w:noProof/>
            <w:webHidden/>
          </w:rPr>
          <w:instrText xml:space="preserve"> PAGEREF _Toc474940213 \h </w:instrText>
        </w:r>
        <w:r w:rsidR="00F84E13">
          <w:rPr>
            <w:noProof/>
            <w:webHidden/>
          </w:rPr>
        </w:r>
        <w:r w:rsidR="00F84E13">
          <w:rPr>
            <w:noProof/>
            <w:webHidden/>
          </w:rPr>
          <w:fldChar w:fldCharType="separate"/>
        </w:r>
        <w:r w:rsidR="004370D3">
          <w:rPr>
            <w:noProof/>
            <w:webHidden/>
          </w:rPr>
          <w:t>67</w:t>
        </w:r>
        <w:r w:rsidR="00F84E13">
          <w:rPr>
            <w:noProof/>
            <w:webHidden/>
          </w:rPr>
          <w:fldChar w:fldCharType="end"/>
        </w:r>
      </w:hyperlink>
    </w:p>
    <w:p w14:paraId="2B1C8310" w14:textId="6F75120F" w:rsidR="00F84E13" w:rsidRDefault="004C518E" w:rsidP="00F84E13">
      <w:pPr>
        <w:pStyle w:val="TOC4"/>
        <w:rPr>
          <w:rFonts w:eastAsiaTheme="minorEastAsia"/>
          <w:noProof/>
          <w:sz w:val="22"/>
          <w:szCs w:val="22"/>
          <w:lang w:eastAsia="en-AU"/>
        </w:rPr>
      </w:pPr>
      <w:hyperlink w:anchor="_Toc474940214" w:history="1">
        <w:r w:rsidR="00F84E13" w:rsidRPr="00036448">
          <w:rPr>
            <w:rStyle w:val="Hyperlink"/>
            <w:noProof/>
          </w:rPr>
          <w:t>Figure 1.6. Number of Health Star Rating (HSR) products and number of HSR system graphics assessed, by HSR option, in Year 2</w:t>
        </w:r>
        <w:r w:rsidR="00F84E13">
          <w:rPr>
            <w:noProof/>
            <w:webHidden/>
          </w:rPr>
          <w:tab/>
        </w:r>
        <w:r w:rsidR="00F84E13">
          <w:rPr>
            <w:noProof/>
            <w:webHidden/>
          </w:rPr>
          <w:fldChar w:fldCharType="begin"/>
        </w:r>
        <w:r w:rsidR="00F84E13">
          <w:rPr>
            <w:noProof/>
            <w:webHidden/>
          </w:rPr>
          <w:instrText xml:space="preserve"> PAGEREF _Toc474940214 \h </w:instrText>
        </w:r>
        <w:r w:rsidR="00F84E13">
          <w:rPr>
            <w:noProof/>
            <w:webHidden/>
          </w:rPr>
        </w:r>
        <w:r w:rsidR="00F84E13">
          <w:rPr>
            <w:noProof/>
            <w:webHidden/>
          </w:rPr>
          <w:fldChar w:fldCharType="separate"/>
        </w:r>
        <w:r w:rsidR="004370D3">
          <w:rPr>
            <w:noProof/>
            <w:webHidden/>
          </w:rPr>
          <w:t>68</w:t>
        </w:r>
        <w:r w:rsidR="00F84E13">
          <w:rPr>
            <w:noProof/>
            <w:webHidden/>
          </w:rPr>
          <w:fldChar w:fldCharType="end"/>
        </w:r>
      </w:hyperlink>
    </w:p>
    <w:p w14:paraId="7FDCC950" w14:textId="4A5727EE" w:rsidR="00F84E13" w:rsidRDefault="004C518E" w:rsidP="00F84E13">
      <w:pPr>
        <w:pStyle w:val="TOC4"/>
        <w:rPr>
          <w:rFonts w:eastAsiaTheme="minorEastAsia"/>
          <w:noProof/>
          <w:sz w:val="22"/>
          <w:szCs w:val="22"/>
          <w:lang w:eastAsia="en-AU"/>
        </w:rPr>
      </w:pPr>
      <w:hyperlink w:anchor="_Toc474940215" w:history="1">
        <w:r w:rsidR="00F84E13" w:rsidRPr="00036448">
          <w:rPr>
            <w:rStyle w:val="Hyperlink"/>
            <w:noProof/>
          </w:rPr>
          <w:t>Figure 1.7. Number of Health Star Rating (HSR) products (n) displayed by Private label – Coles and Private label – Woolworths, by HSR option, in Year 2</w:t>
        </w:r>
        <w:r w:rsidR="00F84E13">
          <w:rPr>
            <w:noProof/>
            <w:webHidden/>
          </w:rPr>
          <w:tab/>
        </w:r>
        <w:r w:rsidR="00F84E13">
          <w:rPr>
            <w:noProof/>
            <w:webHidden/>
          </w:rPr>
          <w:fldChar w:fldCharType="begin"/>
        </w:r>
        <w:r w:rsidR="00F84E13">
          <w:rPr>
            <w:noProof/>
            <w:webHidden/>
          </w:rPr>
          <w:instrText xml:space="preserve"> PAGEREF _Toc474940215 \h </w:instrText>
        </w:r>
        <w:r w:rsidR="00F84E13">
          <w:rPr>
            <w:noProof/>
            <w:webHidden/>
          </w:rPr>
        </w:r>
        <w:r w:rsidR="00F84E13">
          <w:rPr>
            <w:noProof/>
            <w:webHidden/>
          </w:rPr>
          <w:fldChar w:fldCharType="separate"/>
        </w:r>
        <w:r w:rsidR="004370D3">
          <w:rPr>
            <w:noProof/>
            <w:webHidden/>
          </w:rPr>
          <w:t>70</w:t>
        </w:r>
        <w:r w:rsidR="00F84E13">
          <w:rPr>
            <w:noProof/>
            <w:webHidden/>
          </w:rPr>
          <w:fldChar w:fldCharType="end"/>
        </w:r>
      </w:hyperlink>
    </w:p>
    <w:p w14:paraId="5423ED5C" w14:textId="46738822" w:rsidR="00F84E13" w:rsidRDefault="004C518E" w:rsidP="00F84E13">
      <w:pPr>
        <w:pStyle w:val="TOC4"/>
        <w:rPr>
          <w:rFonts w:eastAsiaTheme="minorEastAsia"/>
          <w:noProof/>
          <w:sz w:val="22"/>
          <w:szCs w:val="22"/>
          <w:lang w:eastAsia="en-AU"/>
        </w:rPr>
      </w:pPr>
      <w:hyperlink w:anchor="_Toc474940216" w:history="1">
        <w:r w:rsidR="00F84E13" w:rsidRPr="00036448">
          <w:rPr>
            <w:rStyle w:val="Hyperlink"/>
            <w:noProof/>
          </w:rPr>
          <w:t>Figure 1.8. Number of Health Star Rating (HSR) products (n), by manufacturers and retailers (&gt; 20 HSR products), by HSR option, in Year 2</w:t>
        </w:r>
        <w:r w:rsidR="00F84E13">
          <w:rPr>
            <w:noProof/>
            <w:webHidden/>
          </w:rPr>
          <w:tab/>
        </w:r>
        <w:r w:rsidR="00F84E13">
          <w:rPr>
            <w:noProof/>
            <w:webHidden/>
          </w:rPr>
          <w:fldChar w:fldCharType="begin"/>
        </w:r>
        <w:r w:rsidR="00F84E13">
          <w:rPr>
            <w:noProof/>
            <w:webHidden/>
          </w:rPr>
          <w:instrText xml:space="preserve"> PAGEREF _Toc474940216 \h </w:instrText>
        </w:r>
        <w:r w:rsidR="00F84E13">
          <w:rPr>
            <w:noProof/>
            <w:webHidden/>
          </w:rPr>
        </w:r>
        <w:r w:rsidR="00F84E13">
          <w:rPr>
            <w:noProof/>
            <w:webHidden/>
          </w:rPr>
          <w:fldChar w:fldCharType="separate"/>
        </w:r>
        <w:r w:rsidR="004370D3">
          <w:rPr>
            <w:noProof/>
            <w:webHidden/>
          </w:rPr>
          <w:t>70</w:t>
        </w:r>
        <w:r w:rsidR="00F84E13">
          <w:rPr>
            <w:noProof/>
            <w:webHidden/>
          </w:rPr>
          <w:fldChar w:fldCharType="end"/>
        </w:r>
      </w:hyperlink>
    </w:p>
    <w:p w14:paraId="0155C076" w14:textId="4A8947BF" w:rsidR="00F84E13" w:rsidRDefault="004C518E" w:rsidP="00F84E13">
      <w:pPr>
        <w:pStyle w:val="TOC4"/>
        <w:rPr>
          <w:rFonts w:eastAsiaTheme="minorEastAsia"/>
          <w:noProof/>
          <w:sz w:val="22"/>
          <w:szCs w:val="22"/>
          <w:lang w:eastAsia="en-AU"/>
        </w:rPr>
      </w:pPr>
      <w:hyperlink w:anchor="_Toc474940217" w:history="1">
        <w:r w:rsidR="00F84E13" w:rsidRPr="00036448">
          <w:rPr>
            <w:rStyle w:val="Hyperlink"/>
            <w:noProof/>
          </w:rPr>
          <w:t>Figure 1.9. Number of Health Star Rating (HSR) products (n), by manufacturers and retailers (&lt; 20 HSR products), by HSR option, in Year 2</w:t>
        </w:r>
        <w:r w:rsidR="00F84E13">
          <w:rPr>
            <w:noProof/>
            <w:webHidden/>
          </w:rPr>
          <w:tab/>
        </w:r>
        <w:r w:rsidR="00F84E13">
          <w:rPr>
            <w:noProof/>
            <w:webHidden/>
          </w:rPr>
          <w:fldChar w:fldCharType="begin"/>
        </w:r>
        <w:r w:rsidR="00F84E13">
          <w:rPr>
            <w:noProof/>
            <w:webHidden/>
          </w:rPr>
          <w:instrText xml:space="preserve"> PAGEREF _Toc474940217 \h </w:instrText>
        </w:r>
        <w:r w:rsidR="00F84E13">
          <w:rPr>
            <w:noProof/>
            <w:webHidden/>
          </w:rPr>
        </w:r>
        <w:r w:rsidR="00F84E13">
          <w:rPr>
            <w:noProof/>
            <w:webHidden/>
          </w:rPr>
          <w:fldChar w:fldCharType="separate"/>
        </w:r>
        <w:r w:rsidR="004370D3">
          <w:rPr>
            <w:noProof/>
            <w:webHidden/>
          </w:rPr>
          <w:t>72</w:t>
        </w:r>
        <w:r w:rsidR="00F84E13">
          <w:rPr>
            <w:noProof/>
            <w:webHidden/>
          </w:rPr>
          <w:fldChar w:fldCharType="end"/>
        </w:r>
      </w:hyperlink>
    </w:p>
    <w:p w14:paraId="51C520C5" w14:textId="3273DEE8" w:rsidR="00F84E13" w:rsidRDefault="004C518E" w:rsidP="00F84E13">
      <w:pPr>
        <w:pStyle w:val="TOC4"/>
        <w:rPr>
          <w:rFonts w:eastAsiaTheme="minorEastAsia"/>
          <w:noProof/>
          <w:sz w:val="22"/>
          <w:szCs w:val="22"/>
          <w:lang w:eastAsia="en-AU"/>
        </w:rPr>
      </w:pPr>
      <w:hyperlink w:anchor="_Toc474940218" w:history="1">
        <w:r w:rsidR="00F84E13" w:rsidRPr="00036448">
          <w:rPr>
            <w:rStyle w:val="Hyperlink"/>
            <w:noProof/>
          </w:rPr>
          <w:t>Figure 1.10. Number of Health Star Rating (HSR) products (n), by manufacturers and retailers, by HSR option, in Year 1</w:t>
        </w:r>
        <w:r w:rsidR="00F84E13">
          <w:rPr>
            <w:noProof/>
            <w:webHidden/>
          </w:rPr>
          <w:tab/>
        </w:r>
        <w:r w:rsidR="00F84E13">
          <w:rPr>
            <w:noProof/>
            <w:webHidden/>
          </w:rPr>
          <w:fldChar w:fldCharType="begin"/>
        </w:r>
        <w:r w:rsidR="00F84E13">
          <w:rPr>
            <w:noProof/>
            <w:webHidden/>
          </w:rPr>
          <w:instrText xml:space="preserve"> PAGEREF _Toc474940218 \h </w:instrText>
        </w:r>
        <w:r w:rsidR="00F84E13">
          <w:rPr>
            <w:noProof/>
            <w:webHidden/>
          </w:rPr>
        </w:r>
        <w:r w:rsidR="00F84E13">
          <w:rPr>
            <w:noProof/>
            <w:webHidden/>
          </w:rPr>
          <w:fldChar w:fldCharType="separate"/>
        </w:r>
        <w:r w:rsidR="004370D3">
          <w:rPr>
            <w:noProof/>
            <w:webHidden/>
          </w:rPr>
          <w:t>73</w:t>
        </w:r>
        <w:r w:rsidR="00F84E13">
          <w:rPr>
            <w:noProof/>
            <w:webHidden/>
          </w:rPr>
          <w:fldChar w:fldCharType="end"/>
        </w:r>
      </w:hyperlink>
    </w:p>
    <w:p w14:paraId="1286FE5C" w14:textId="192DE796" w:rsidR="00F84E13" w:rsidRDefault="004C518E" w:rsidP="00F84E13">
      <w:pPr>
        <w:pStyle w:val="TOC4"/>
        <w:rPr>
          <w:rFonts w:eastAsiaTheme="minorEastAsia"/>
          <w:noProof/>
          <w:sz w:val="22"/>
          <w:szCs w:val="22"/>
          <w:lang w:eastAsia="en-AU"/>
        </w:rPr>
      </w:pPr>
      <w:hyperlink w:anchor="_Toc474940219" w:history="1">
        <w:r w:rsidR="00F84E13" w:rsidRPr="00036448">
          <w:rPr>
            <w:rStyle w:val="Hyperlink"/>
            <w:noProof/>
          </w:rPr>
          <w:t>Figure 1.11. Number of Health Star Rating (HSR) products (n), by HSR category (≥ 30 HSR products), by HSR option, in Year 2</w:t>
        </w:r>
        <w:r w:rsidR="00F84E13">
          <w:rPr>
            <w:noProof/>
            <w:webHidden/>
          </w:rPr>
          <w:tab/>
        </w:r>
        <w:r w:rsidR="00F84E13">
          <w:rPr>
            <w:noProof/>
            <w:webHidden/>
          </w:rPr>
          <w:fldChar w:fldCharType="begin"/>
        </w:r>
        <w:r w:rsidR="00F84E13">
          <w:rPr>
            <w:noProof/>
            <w:webHidden/>
          </w:rPr>
          <w:instrText xml:space="preserve"> PAGEREF _Toc474940219 \h </w:instrText>
        </w:r>
        <w:r w:rsidR="00F84E13">
          <w:rPr>
            <w:noProof/>
            <w:webHidden/>
          </w:rPr>
        </w:r>
        <w:r w:rsidR="00F84E13">
          <w:rPr>
            <w:noProof/>
            <w:webHidden/>
          </w:rPr>
          <w:fldChar w:fldCharType="separate"/>
        </w:r>
        <w:r w:rsidR="004370D3">
          <w:rPr>
            <w:noProof/>
            <w:webHidden/>
          </w:rPr>
          <w:t>75</w:t>
        </w:r>
        <w:r w:rsidR="00F84E13">
          <w:rPr>
            <w:noProof/>
            <w:webHidden/>
          </w:rPr>
          <w:fldChar w:fldCharType="end"/>
        </w:r>
      </w:hyperlink>
    </w:p>
    <w:p w14:paraId="5FD8D7BA" w14:textId="56C79B6F" w:rsidR="00F84E13" w:rsidRDefault="004C518E" w:rsidP="00F84E13">
      <w:pPr>
        <w:pStyle w:val="TOC4"/>
        <w:rPr>
          <w:rFonts w:eastAsiaTheme="minorEastAsia"/>
          <w:noProof/>
          <w:sz w:val="22"/>
          <w:szCs w:val="22"/>
          <w:lang w:eastAsia="en-AU"/>
        </w:rPr>
      </w:pPr>
      <w:hyperlink w:anchor="_Toc474940220" w:history="1">
        <w:r w:rsidR="00F84E13" w:rsidRPr="00036448">
          <w:rPr>
            <w:rStyle w:val="Hyperlink"/>
            <w:noProof/>
          </w:rPr>
          <w:t>Figure 1.12. Number of Health Star Rating (HSR) products (n), by HSR category (&lt; 30 HSR products), by HSR option, In Year 2</w:t>
        </w:r>
        <w:r w:rsidR="00F84E13">
          <w:rPr>
            <w:noProof/>
            <w:webHidden/>
          </w:rPr>
          <w:tab/>
        </w:r>
        <w:r w:rsidR="00F84E13">
          <w:rPr>
            <w:noProof/>
            <w:webHidden/>
          </w:rPr>
          <w:fldChar w:fldCharType="begin"/>
        </w:r>
        <w:r w:rsidR="00F84E13">
          <w:rPr>
            <w:noProof/>
            <w:webHidden/>
          </w:rPr>
          <w:instrText xml:space="preserve"> PAGEREF _Toc474940220 \h </w:instrText>
        </w:r>
        <w:r w:rsidR="00F84E13">
          <w:rPr>
            <w:noProof/>
            <w:webHidden/>
          </w:rPr>
        </w:r>
        <w:r w:rsidR="00F84E13">
          <w:rPr>
            <w:noProof/>
            <w:webHidden/>
          </w:rPr>
          <w:fldChar w:fldCharType="separate"/>
        </w:r>
        <w:r w:rsidR="004370D3">
          <w:rPr>
            <w:noProof/>
            <w:webHidden/>
          </w:rPr>
          <w:t>76</w:t>
        </w:r>
        <w:r w:rsidR="00F84E13">
          <w:rPr>
            <w:noProof/>
            <w:webHidden/>
          </w:rPr>
          <w:fldChar w:fldCharType="end"/>
        </w:r>
      </w:hyperlink>
    </w:p>
    <w:p w14:paraId="1CD8DF47" w14:textId="00D468F3" w:rsidR="00F84E13" w:rsidRDefault="004C518E" w:rsidP="00F84E13">
      <w:pPr>
        <w:pStyle w:val="TOC4"/>
        <w:rPr>
          <w:rFonts w:eastAsiaTheme="minorEastAsia"/>
          <w:noProof/>
          <w:sz w:val="22"/>
          <w:szCs w:val="22"/>
          <w:lang w:eastAsia="en-AU"/>
        </w:rPr>
      </w:pPr>
      <w:hyperlink w:anchor="_Toc474940221" w:history="1">
        <w:r w:rsidR="00F84E13" w:rsidRPr="00036448">
          <w:rPr>
            <w:rStyle w:val="Hyperlink"/>
            <w:noProof/>
          </w:rPr>
          <w:t>Figure 1.13. Number of Health Star Rating (HSR) products (n), by HSR c</w:t>
        </w:r>
        <w:r w:rsidR="004178DE">
          <w:rPr>
            <w:rStyle w:val="Hyperlink"/>
            <w:noProof/>
          </w:rPr>
          <w:t xml:space="preserve">ategory, by HSR option, in Year </w:t>
        </w:r>
        <w:r w:rsidR="00F84E13" w:rsidRPr="00036448">
          <w:rPr>
            <w:rStyle w:val="Hyperlink"/>
            <w:noProof/>
          </w:rPr>
          <w:t>1</w:t>
        </w:r>
        <w:r w:rsidR="004178DE">
          <w:rPr>
            <w:rStyle w:val="Hyperlink"/>
            <w:noProof/>
          </w:rPr>
          <w:t xml:space="preserve"> </w:t>
        </w:r>
        <w:r w:rsidR="00F84E13">
          <w:rPr>
            <w:noProof/>
            <w:webHidden/>
          </w:rPr>
          <w:tab/>
        </w:r>
        <w:r w:rsidR="00F84E13">
          <w:rPr>
            <w:noProof/>
            <w:webHidden/>
          </w:rPr>
          <w:fldChar w:fldCharType="begin"/>
        </w:r>
        <w:r w:rsidR="00F84E13">
          <w:rPr>
            <w:noProof/>
            <w:webHidden/>
          </w:rPr>
          <w:instrText xml:space="preserve"> PAGEREF _Toc474940221 \h </w:instrText>
        </w:r>
        <w:r w:rsidR="00F84E13">
          <w:rPr>
            <w:noProof/>
            <w:webHidden/>
          </w:rPr>
        </w:r>
        <w:r w:rsidR="00F84E13">
          <w:rPr>
            <w:noProof/>
            <w:webHidden/>
          </w:rPr>
          <w:fldChar w:fldCharType="separate"/>
        </w:r>
        <w:r w:rsidR="004370D3">
          <w:rPr>
            <w:noProof/>
            <w:webHidden/>
          </w:rPr>
          <w:t>77</w:t>
        </w:r>
        <w:r w:rsidR="00F84E13">
          <w:rPr>
            <w:noProof/>
            <w:webHidden/>
          </w:rPr>
          <w:fldChar w:fldCharType="end"/>
        </w:r>
      </w:hyperlink>
    </w:p>
    <w:p w14:paraId="46FA5F10" w14:textId="0FA97545" w:rsidR="00F84E13" w:rsidRDefault="004C518E" w:rsidP="00F84E13">
      <w:pPr>
        <w:pStyle w:val="TOC4"/>
        <w:rPr>
          <w:rFonts w:eastAsiaTheme="minorEastAsia"/>
          <w:noProof/>
          <w:sz w:val="22"/>
          <w:szCs w:val="22"/>
          <w:lang w:eastAsia="en-AU"/>
        </w:rPr>
      </w:pPr>
      <w:hyperlink w:anchor="_Toc474940222" w:history="1">
        <w:r w:rsidR="00F84E13" w:rsidRPr="00036448">
          <w:rPr>
            <w:rStyle w:val="Hyperlink"/>
            <w:noProof/>
          </w:rPr>
          <w:t>Figure 1.14. Number of Health Star Rating (HSR) products (n) displaying Option 1 of the HSR system graphic, by manufacturers and retailers, in Year 1 and Year 2</w:t>
        </w:r>
        <w:r w:rsidR="00F84E13">
          <w:rPr>
            <w:noProof/>
            <w:webHidden/>
          </w:rPr>
          <w:tab/>
        </w:r>
        <w:r w:rsidR="00F84E13">
          <w:rPr>
            <w:noProof/>
            <w:webHidden/>
          </w:rPr>
          <w:fldChar w:fldCharType="begin"/>
        </w:r>
        <w:r w:rsidR="00F84E13">
          <w:rPr>
            <w:noProof/>
            <w:webHidden/>
          </w:rPr>
          <w:instrText xml:space="preserve"> PAGEREF _Toc474940222 \h </w:instrText>
        </w:r>
        <w:r w:rsidR="00F84E13">
          <w:rPr>
            <w:noProof/>
            <w:webHidden/>
          </w:rPr>
        </w:r>
        <w:r w:rsidR="00F84E13">
          <w:rPr>
            <w:noProof/>
            <w:webHidden/>
          </w:rPr>
          <w:fldChar w:fldCharType="separate"/>
        </w:r>
        <w:r w:rsidR="004370D3">
          <w:rPr>
            <w:noProof/>
            <w:webHidden/>
          </w:rPr>
          <w:t>78</w:t>
        </w:r>
        <w:r w:rsidR="00F84E13">
          <w:rPr>
            <w:noProof/>
            <w:webHidden/>
          </w:rPr>
          <w:fldChar w:fldCharType="end"/>
        </w:r>
      </w:hyperlink>
    </w:p>
    <w:p w14:paraId="0E1DD277" w14:textId="5158F521" w:rsidR="00F84E13" w:rsidRDefault="004C518E" w:rsidP="00F84E13">
      <w:pPr>
        <w:pStyle w:val="TOC4"/>
        <w:rPr>
          <w:rFonts w:eastAsiaTheme="minorEastAsia"/>
          <w:noProof/>
          <w:sz w:val="22"/>
          <w:szCs w:val="22"/>
          <w:lang w:eastAsia="en-AU"/>
        </w:rPr>
      </w:pPr>
      <w:hyperlink w:anchor="_Toc474940223" w:history="1">
        <w:r w:rsidR="00F84E13" w:rsidRPr="00036448">
          <w:rPr>
            <w:rStyle w:val="Hyperlink"/>
            <w:noProof/>
          </w:rPr>
          <w:t>Figure 1.15. Number of Health Star Rating (HSR) products (n) displaying Option 1 of the HSR system graphic, by HSR category, in Year 1 and Year 2</w:t>
        </w:r>
        <w:r w:rsidR="00F84E13">
          <w:rPr>
            <w:noProof/>
            <w:webHidden/>
          </w:rPr>
          <w:tab/>
        </w:r>
        <w:r w:rsidR="00F84E13">
          <w:rPr>
            <w:noProof/>
            <w:webHidden/>
          </w:rPr>
          <w:fldChar w:fldCharType="begin"/>
        </w:r>
        <w:r w:rsidR="00F84E13">
          <w:rPr>
            <w:noProof/>
            <w:webHidden/>
          </w:rPr>
          <w:instrText xml:space="preserve"> PAGEREF _Toc474940223 \h </w:instrText>
        </w:r>
        <w:r w:rsidR="00F84E13">
          <w:rPr>
            <w:noProof/>
            <w:webHidden/>
          </w:rPr>
        </w:r>
        <w:r w:rsidR="00F84E13">
          <w:rPr>
            <w:noProof/>
            <w:webHidden/>
          </w:rPr>
          <w:fldChar w:fldCharType="separate"/>
        </w:r>
        <w:r w:rsidR="004370D3">
          <w:rPr>
            <w:noProof/>
            <w:webHidden/>
          </w:rPr>
          <w:t>79</w:t>
        </w:r>
        <w:r w:rsidR="00F84E13">
          <w:rPr>
            <w:noProof/>
            <w:webHidden/>
          </w:rPr>
          <w:fldChar w:fldCharType="end"/>
        </w:r>
      </w:hyperlink>
    </w:p>
    <w:p w14:paraId="291FD70E" w14:textId="45792357" w:rsidR="00F84E13" w:rsidRDefault="004C518E" w:rsidP="00F84E13">
      <w:pPr>
        <w:pStyle w:val="TOC4"/>
        <w:rPr>
          <w:rFonts w:eastAsiaTheme="minorEastAsia"/>
          <w:noProof/>
          <w:sz w:val="22"/>
          <w:szCs w:val="22"/>
          <w:lang w:eastAsia="en-AU"/>
        </w:rPr>
      </w:pPr>
      <w:hyperlink w:anchor="_Toc474940224" w:history="1">
        <w:r w:rsidR="00F84E13" w:rsidRPr="00036448">
          <w:rPr>
            <w:rStyle w:val="Hyperlink"/>
            <w:noProof/>
          </w:rPr>
          <w:t>Figure 1.16. Number of Health Star Rating (HSR) products displaying Option 1 of the HSR system graphic (n), by optional nutrient, in Year 1 and Year 2</w:t>
        </w:r>
        <w:r w:rsidR="00F84E13">
          <w:rPr>
            <w:noProof/>
            <w:webHidden/>
          </w:rPr>
          <w:tab/>
        </w:r>
        <w:r w:rsidR="00F84E13">
          <w:rPr>
            <w:noProof/>
            <w:webHidden/>
          </w:rPr>
          <w:fldChar w:fldCharType="begin"/>
        </w:r>
        <w:r w:rsidR="00F84E13">
          <w:rPr>
            <w:noProof/>
            <w:webHidden/>
          </w:rPr>
          <w:instrText xml:space="preserve"> PAGEREF _Toc474940224 \h </w:instrText>
        </w:r>
        <w:r w:rsidR="00F84E13">
          <w:rPr>
            <w:noProof/>
            <w:webHidden/>
          </w:rPr>
        </w:r>
        <w:r w:rsidR="00F84E13">
          <w:rPr>
            <w:noProof/>
            <w:webHidden/>
          </w:rPr>
          <w:fldChar w:fldCharType="separate"/>
        </w:r>
        <w:r w:rsidR="004370D3">
          <w:rPr>
            <w:noProof/>
            <w:webHidden/>
          </w:rPr>
          <w:t>80</w:t>
        </w:r>
        <w:r w:rsidR="00F84E13">
          <w:rPr>
            <w:noProof/>
            <w:webHidden/>
          </w:rPr>
          <w:fldChar w:fldCharType="end"/>
        </w:r>
      </w:hyperlink>
    </w:p>
    <w:p w14:paraId="4589F3ED" w14:textId="2CF1B933" w:rsidR="00F84E13" w:rsidRDefault="004C518E" w:rsidP="00F84E13">
      <w:pPr>
        <w:pStyle w:val="TOC4"/>
        <w:rPr>
          <w:rFonts w:eastAsiaTheme="minorEastAsia"/>
          <w:noProof/>
          <w:sz w:val="22"/>
          <w:szCs w:val="22"/>
          <w:lang w:eastAsia="en-AU"/>
        </w:rPr>
      </w:pPr>
      <w:hyperlink w:anchor="_Toc474940225" w:history="1">
        <w:r w:rsidR="00F84E13" w:rsidRPr="00036448">
          <w:rPr>
            <w:rStyle w:val="Hyperlink"/>
            <w:noProof/>
          </w:rPr>
          <w:t>Table 1.13. Number of Health Star Rating (HSR) products displaying the top-three optional nutrients, by HSR category, in Year 1 and Year 2</w:t>
        </w:r>
        <w:r w:rsidR="00F84E13">
          <w:rPr>
            <w:noProof/>
            <w:webHidden/>
          </w:rPr>
          <w:tab/>
        </w:r>
        <w:r w:rsidR="00F84E13">
          <w:rPr>
            <w:noProof/>
            <w:webHidden/>
          </w:rPr>
          <w:fldChar w:fldCharType="begin"/>
        </w:r>
        <w:r w:rsidR="00F84E13">
          <w:rPr>
            <w:noProof/>
            <w:webHidden/>
          </w:rPr>
          <w:instrText xml:space="preserve"> PAGEREF _Toc474940225 \h </w:instrText>
        </w:r>
        <w:r w:rsidR="00F84E13">
          <w:rPr>
            <w:noProof/>
            <w:webHidden/>
          </w:rPr>
        </w:r>
        <w:r w:rsidR="00F84E13">
          <w:rPr>
            <w:noProof/>
            <w:webHidden/>
          </w:rPr>
          <w:fldChar w:fldCharType="separate"/>
        </w:r>
        <w:r w:rsidR="004370D3">
          <w:rPr>
            <w:noProof/>
            <w:webHidden/>
          </w:rPr>
          <w:t>81</w:t>
        </w:r>
        <w:r w:rsidR="00F84E13">
          <w:rPr>
            <w:noProof/>
            <w:webHidden/>
          </w:rPr>
          <w:fldChar w:fldCharType="end"/>
        </w:r>
      </w:hyperlink>
    </w:p>
    <w:p w14:paraId="585F9BA5" w14:textId="26A99CB0" w:rsidR="00F84E13" w:rsidRDefault="004C518E" w:rsidP="00F84E13">
      <w:pPr>
        <w:pStyle w:val="TOC4"/>
        <w:rPr>
          <w:rFonts w:eastAsiaTheme="minorEastAsia"/>
          <w:noProof/>
          <w:sz w:val="22"/>
          <w:szCs w:val="22"/>
          <w:lang w:eastAsia="en-AU"/>
        </w:rPr>
      </w:pPr>
      <w:hyperlink w:anchor="_Toc474940226" w:history="1">
        <w:r w:rsidR="00F84E13" w:rsidRPr="00036448">
          <w:rPr>
            <w:rStyle w:val="Hyperlink"/>
            <w:noProof/>
          </w:rPr>
          <w:t>Table 1.14. Number of Health Star Rating (HSR) products displaying the top-three optional nutrients, by manufacturers and retailers, in Year 1 and Year 2</w:t>
        </w:r>
        <w:r w:rsidR="00F84E13">
          <w:rPr>
            <w:noProof/>
            <w:webHidden/>
          </w:rPr>
          <w:tab/>
        </w:r>
        <w:r w:rsidR="00F84E13">
          <w:rPr>
            <w:noProof/>
            <w:webHidden/>
          </w:rPr>
          <w:fldChar w:fldCharType="begin"/>
        </w:r>
        <w:r w:rsidR="00F84E13">
          <w:rPr>
            <w:noProof/>
            <w:webHidden/>
          </w:rPr>
          <w:instrText xml:space="preserve"> PAGEREF _Toc474940226 \h </w:instrText>
        </w:r>
        <w:r w:rsidR="00F84E13">
          <w:rPr>
            <w:noProof/>
            <w:webHidden/>
          </w:rPr>
        </w:r>
        <w:r w:rsidR="00F84E13">
          <w:rPr>
            <w:noProof/>
            <w:webHidden/>
          </w:rPr>
          <w:fldChar w:fldCharType="separate"/>
        </w:r>
        <w:r w:rsidR="004370D3">
          <w:rPr>
            <w:noProof/>
            <w:webHidden/>
          </w:rPr>
          <w:t>82</w:t>
        </w:r>
        <w:r w:rsidR="00F84E13">
          <w:rPr>
            <w:noProof/>
            <w:webHidden/>
          </w:rPr>
          <w:fldChar w:fldCharType="end"/>
        </w:r>
      </w:hyperlink>
    </w:p>
    <w:p w14:paraId="66E2ECE5" w14:textId="4A467D23" w:rsidR="00F84E13" w:rsidRDefault="004C518E" w:rsidP="00F84E13">
      <w:pPr>
        <w:pStyle w:val="TOC4"/>
        <w:rPr>
          <w:rFonts w:eastAsiaTheme="minorEastAsia"/>
          <w:noProof/>
          <w:sz w:val="22"/>
          <w:szCs w:val="22"/>
          <w:lang w:eastAsia="en-AU"/>
        </w:rPr>
      </w:pPr>
      <w:hyperlink w:anchor="_Toc474940227" w:history="1">
        <w:r w:rsidR="00F84E13" w:rsidRPr="00036448">
          <w:rPr>
            <w:rStyle w:val="Hyperlink"/>
            <w:noProof/>
          </w:rPr>
          <w:t>Table 1.15. Number of Health Star Rating (HSR) products displaying Option 2 of the HSR system graphic, by manufacturer or retailer, in Year 1 and Year 2</w:t>
        </w:r>
        <w:r w:rsidR="00F84E13">
          <w:rPr>
            <w:noProof/>
            <w:webHidden/>
          </w:rPr>
          <w:tab/>
        </w:r>
        <w:r w:rsidR="00F84E13">
          <w:rPr>
            <w:noProof/>
            <w:webHidden/>
          </w:rPr>
          <w:fldChar w:fldCharType="begin"/>
        </w:r>
        <w:r w:rsidR="00F84E13">
          <w:rPr>
            <w:noProof/>
            <w:webHidden/>
          </w:rPr>
          <w:instrText xml:space="preserve"> PAGEREF _Toc474940227 \h </w:instrText>
        </w:r>
        <w:r w:rsidR="00F84E13">
          <w:rPr>
            <w:noProof/>
            <w:webHidden/>
          </w:rPr>
        </w:r>
        <w:r w:rsidR="00F84E13">
          <w:rPr>
            <w:noProof/>
            <w:webHidden/>
          </w:rPr>
          <w:fldChar w:fldCharType="separate"/>
        </w:r>
        <w:r w:rsidR="004370D3">
          <w:rPr>
            <w:noProof/>
            <w:webHidden/>
          </w:rPr>
          <w:t>83</w:t>
        </w:r>
        <w:r w:rsidR="00F84E13">
          <w:rPr>
            <w:noProof/>
            <w:webHidden/>
          </w:rPr>
          <w:fldChar w:fldCharType="end"/>
        </w:r>
      </w:hyperlink>
    </w:p>
    <w:p w14:paraId="2AA6F2DF" w14:textId="3A792A7A" w:rsidR="00F84E13" w:rsidRDefault="004C518E" w:rsidP="00F84E13">
      <w:pPr>
        <w:pStyle w:val="TOC4"/>
        <w:rPr>
          <w:rFonts w:eastAsiaTheme="minorEastAsia"/>
          <w:noProof/>
          <w:sz w:val="22"/>
          <w:szCs w:val="22"/>
          <w:lang w:eastAsia="en-AU"/>
        </w:rPr>
      </w:pPr>
      <w:hyperlink w:anchor="_Toc474940228" w:history="1">
        <w:r w:rsidR="00F84E13" w:rsidRPr="00036448">
          <w:rPr>
            <w:rStyle w:val="Hyperlink"/>
            <w:noProof/>
          </w:rPr>
          <w:t>Figure 1.17. Number of Health Star Rating (HSR) products (n) displaying Option 2 of the HSR system graphic, by HSR category, in Year 1 and Year 2</w:t>
        </w:r>
        <w:r w:rsidR="00F84E13">
          <w:rPr>
            <w:noProof/>
            <w:webHidden/>
          </w:rPr>
          <w:tab/>
        </w:r>
        <w:r w:rsidR="00F84E13">
          <w:rPr>
            <w:noProof/>
            <w:webHidden/>
          </w:rPr>
          <w:fldChar w:fldCharType="begin"/>
        </w:r>
        <w:r w:rsidR="00F84E13">
          <w:rPr>
            <w:noProof/>
            <w:webHidden/>
          </w:rPr>
          <w:instrText xml:space="preserve"> PAGEREF _Toc474940228 \h </w:instrText>
        </w:r>
        <w:r w:rsidR="00F84E13">
          <w:rPr>
            <w:noProof/>
            <w:webHidden/>
          </w:rPr>
        </w:r>
        <w:r w:rsidR="00F84E13">
          <w:rPr>
            <w:noProof/>
            <w:webHidden/>
          </w:rPr>
          <w:fldChar w:fldCharType="separate"/>
        </w:r>
        <w:r w:rsidR="004370D3">
          <w:rPr>
            <w:noProof/>
            <w:webHidden/>
          </w:rPr>
          <w:t>84</w:t>
        </w:r>
        <w:r w:rsidR="00F84E13">
          <w:rPr>
            <w:noProof/>
            <w:webHidden/>
          </w:rPr>
          <w:fldChar w:fldCharType="end"/>
        </w:r>
      </w:hyperlink>
    </w:p>
    <w:p w14:paraId="61C01B25" w14:textId="3E45A492" w:rsidR="00F84E13" w:rsidRDefault="004C518E" w:rsidP="00F84E13">
      <w:pPr>
        <w:pStyle w:val="TOC4"/>
        <w:rPr>
          <w:rFonts w:eastAsiaTheme="minorEastAsia"/>
          <w:noProof/>
          <w:sz w:val="22"/>
          <w:szCs w:val="22"/>
          <w:lang w:eastAsia="en-AU"/>
        </w:rPr>
      </w:pPr>
      <w:hyperlink w:anchor="_Toc474940229" w:history="1">
        <w:r w:rsidR="00F84E13" w:rsidRPr="00036448">
          <w:rPr>
            <w:rStyle w:val="Hyperlink"/>
            <w:noProof/>
          </w:rPr>
          <w:t>Figure 1.18. Number of Health Star Rating (HSR) products (n) displaying Option 3 of the HSR system graphic, by manufacturers and retailers, in Year 1 and Year 2</w:t>
        </w:r>
        <w:r w:rsidR="00F84E13">
          <w:rPr>
            <w:noProof/>
            <w:webHidden/>
          </w:rPr>
          <w:tab/>
        </w:r>
        <w:r w:rsidR="00F84E13">
          <w:rPr>
            <w:noProof/>
            <w:webHidden/>
          </w:rPr>
          <w:fldChar w:fldCharType="begin"/>
        </w:r>
        <w:r w:rsidR="00F84E13">
          <w:rPr>
            <w:noProof/>
            <w:webHidden/>
          </w:rPr>
          <w:instrText xml:space="preserve"> PAGEREF _Toc474940229 \h </w:instrText>
        </w:r>
        <w:r w:rsidR="00F84E13">
          <w:rPr>
            <w:noProof/>
            <w:webHidden/>
          </w:rPr>
        </w:r>
        <w:r w:rsidR="00F84E13">
          <w:rPr>
            <w:noProof/>
            <w:webHidden/>
          </w:rPr>
          <w:fldChar w:fldCharType="separate"/>
        </w:r>
        <w:r w:rsidR="004370D3">
          <w:rPr>
            <w:noProof/>
            <w:webHidden/>
          </w:rPr>
          <w:t>85</w:t>
        </w:r>
        <w:r w:rsidR="00F84E13">
          <w:rPr>
            <w:noProof/>
            <w:webHidden/>
          </w:rPr>
          <w:fldChar w:fldCharType="end"/>
        </w:r>
      </w:hyperlink>
    </w:p>
    <w:p w14:paraId="21DE34E2" w14:textId="31019BFE" w:rsidR="00F84E13" w:rsidRDefault="004C518E" w:rsidP="00F84E13">
      <w:pPr>
        <w:pStyle w:val="TOC4"/>
        <w:rPr>
          <w:rFonts w:eastAsiaTheme="minorEastAsia"/>
          <w:noProof/>
          <w:sz w:val="22"/>
          <w:szCs w:val="22"/>
          <w:lang w:eastAsia="en-AU"/>
        </w:rPr>
      </w:pPr>
      <w:hyperlink w:anchor="_Toc474940230" w:history="1">
        <w:r w:rsidR="00F84E13" w:rsidRPr="00036448">
          <w:rPr>
            <w:rStyle w:val="Hyperlink"/>
            <w:noProof/>
          </w:rPr>
          <w:t>Figure 1.19. Number of Health Star Rating (HSR) products (n) displaying Option 3 of the HSR system graphic, by HSR category, in Year 1 and Year 2</w:t>
        </w:r>
        <w:r w:rsidR="00F84E13">
          <w:rPr>
            <w:noProof/>
            <w:webHidden/>
          </w:rPr>
          <w:tab/>
        </w:r>
        <w:r w:rsidR="00F84E13">
          <w:rPr>
            <w:noProof/>
            <w:webHidden/>
          </w:rPr>
          <w:fldChar w:fldCharType="begin"/>
        </w:r>
        <w:r w:rsidR="00F84E13">
          <w:rPr>
            <w:noProof/>
            <w:webHidden/>
          </w:rPr>
          <w:instrText xml:space="preserve"> PAGEREF _Toc474940230 \h </w:instrText>
        </w:r>
        <w:r w:rsidR="00F84E13">
          <w:rPr>
            <w:noProof/>
            <w:webHidden/>
          </w:rPr>
        </w:r>
        <w:r w:rsidR="00F84E13">
          <w:rPr>
            <w:noProof/>
            <w:webHidden/>
          </w:rPr>
          <w:fldChar w:fldCharType="separate"/>
        </w:r>
        <w:r w:rsidR="004370D3">
          <w:rPr>
            <w:noProof/>
            <w:webHidden/>
          </w:rPr>
          <w:t>86</w:t>
        </w:r>
        <w:r w:rsidR="00F84E13">
          <w:rPr>
            <w:noProof/>
            <w:webHidden/>
          </w:rPr>
          <w:fldChar w:fldCharType="end"/>
        </w:r>
      </w:hyperlink>
    </w:p>
    <w:p w14:paraId="649F7ECB" w14:textId="1EDBF9DD" w:rsidR="00F84E13" w:rsidRDefault="004C518E" w:rsidP="00F84E13">
      <w:pPr>
        <w:pStyle w:val="TOC4"/>
        <w:rPr>
          <w:rFonts w:eastAsiaTheme="minorEastAsia"/>
          <w:noProof/>
          <w:sz w:val="22"/>
          <w:szCs w:val="22"/>
          <w:lang w:eastAsia="en-AU"/>
        </w:rPr>
      </w:pPr>
      <w:hyperlink w:anchor="_Toc474940231" w:history="1">
        <w:r w:rsidR="00F84E13" w:rsidRPr="00036448">
          <w:rPr>
            <w:rStyle w:val="Hyperlink"/>
            <w:noProof/>
          </w:rPr>
          <w:t>Figure 1.20. Number of Health Star Rating (HSR) products (n) displaying Option 4 of the HSR system graphic, by manufacturers and retailers (excluding top 2), in Year 1 and Year 2</w:t>
        </w:r>
        <w:r w:rsidR="00F84E13">
          <w:rPr>
            <w:noProof/>
            <w:webHidden/>
          </w:rPr>
          <w:tab/>
        </w:r>
        <w:r w:rsidR="00F84E13">
          <w:rPr>
            <w:noProof/>
            <w:webHidden/>
          </w:rPr>
          <w:fldChar w:fldCharType="begin"/>
        </w:r>
        <w:r w:rsidR="00F84E13">
          <w:rPr>
            <w:noProof/>
            <w:webHidden/>
          </w:rPr>
          <w:instrText xml:space="preserve"> PAGEREF _Toc474940231 \h </w:instrText>
        </w:r>
        <w:r w:rsidR="00F84E13">
          <w:rPr>
            <w:noProof/>
            <w:webHidden/>
          </w:rPr>
        </w:r>
        <w:r w:rsidR="00F84E13">
          <w:rPr>
            <w:noProof/>
            <w:webHidden/>
          </w:rPr>
          <w:fldChar w:fldCharType="separate"/>
        </w:r>
        <w:r w:rsidR="004370D3">
          <w:rPr>
            <w:noProof/>
            <w:webHidden/>
          </w:rPr>
          <w:t>88</w:t>
        </w:r>
        <w:r w:rsidR="00F84E13">
          <w:rPr>
            <w:noProof/>
            <w:webHidden/>
          </w:rPr>
          <w:fldChar w:fldCharType="end"/>
        </w:r>
      </w:hyperlink>
    </w:p>
    <w:p w14:paraId="55D01088" w14:textId="796D9B1C" w:rsidR="00F84E13" w:rsidRDefault="004C518E" w:rsidP="00F84E13">
      <w:pPr>
        <w:pStyle w:val="TOC4"/>
        <w:rPr>
          <w:rFonts w:eastAsiaTheme="minorEastAsia"/>
          <w:noProof/>
          <w:sz w:val="22"/>
          <w:szCs w:val="22"/>
          <w:lang w:eastAsia="en-AU"/>
        </w:rPr>
      </w:pPr>
      <w:hyperlink w:anchor="_Toc474940232" w:history="1">
        <w:r w:rsidR="00F84E13" w:rsidRPr="00036448">
          <w:rPr>
            <w:rStyle w:val="Hyperlink"/>
            <w:noProof/>
          </w:rPr>
          <w:t>Figure 1.21. Number of Health Star Rating (HSR) products (n) displaying Option 4 of the HSR system graphic, by HSR category (≥ 10 HSR products), in Year 1 and Year 2</w:t>
        </w:r>
        <w:r w:rsidR="00F84E13">
          <w:rPr>
            <w:noProof/>
            <w:webHidden/>
          </w:rPr>
          <w:tab/>
        </w:r>
        <w:r w:rsidR="00F84E13">
          <w:rPr>
            <w:noProof/>
            <w:webHidden/>
          </w:rPr>
          <w:fldChar w:fldCharType="begin"/>
        </w:r>
        <w:r w:rsidR="00F84E13">
          <w:rPr>
            <w:noProof/>
            <w:webHidden/>
          </w:rPr>
          <w:instrText xml:space="preserve"> PAGEREF _Toc474940232 \h </w:instrText>
        </w:r>
        <w:r w:rsidR="00F84E13">
          <w:rPr>
            <w:noProof/>
            <w:webHidden/>
          </w:rPr>
        </w:r>
        <w:r w:rsidR="00F84E13">
          <w:rPr>
            <w:noProof/>
            <w:webHidden/>
          </w:rPr>
          <w:fldChar w:fldCharType="separate"/>
        </w:r>
        <w:r w:rsidR="004370D3">
          <w:rPr>
            <w:noProof/>
            <w:webHidden/>
          </w:rPr>
          <w:t>89</w:t>
        </w:r>
        <w:r w:rsidR="00F84E13">
          <w:rPr>
            <w:noProof/>
            <w:webHidden/>
          </w:rPr>
          <w:fldChar w:fldCharType="end"/>
        </w:r>
      </w:hyperlink>
    </w:p>
    <w:p w14:paraId="2A1702A1" w14:textId="0310AC59" w:rsidR="00F84E13" w:rsidRDefault="004C518E" w:rsidP="00F84E13">
      <w:pPr>
        <w:pStyle w:val="TOC4"/>
        <w:rPr>
          <w:rFonts w:eastAsiaTheme="minorEastAsia"/>
          <w:noProof/>
          <w:sz w:val="22"/>
          <w:szCs w:val="22"/>
          <w:lang w:eastAsia="en-AU"/>
        </w:rPr>
      </w:pPr>
      <w:hyperlink w:anchor="_Toc474940233" w:history="1">
        <w:r w:rsidR="00F84E13" w:rsidRPr="00036448">
          <w:rPr>
            <w:rStyle w:val="Hyperlink"/>
            <w:noProof/>
          </w:rPr>
          <w:t>Figure 1.22. Number of Health Star Rating (HSR) products (n) displaying Option 5 of the HSR system graphic, by manufacturers and retailers, in Year 1 and Year 2</w:t>
        </w:r>
        <w:r w:rsidR="00F84E13">
          <w:rPr>
            <w:noProof/>
            <w:webHidden/>
          </w:rPr>
          <w:tab/>
        </w:r>
        <w:r w:rsidR="00F84E13">
          <w:rPr>
            <w:noProof/>
            <w:webHidden/>
          </w:rPr>
          <w:fldChar w:fldCharType="begin"/>
        </w:r>
        <w:r w:rsidR="00F84E13">
          <w:rPr>
            <w:noProof/>
            <w:webHidden/>
          </w:rPr>
          <w:instrText xml:space="preserve"> PAGEREF _Toc474940233 \h </w:instrText>
        </w:r>
        <w:r w:rsidR="00F84E13">
          <w:rPr>
            <w:noProof/>
            <w:webHidden/>
          </w:rPr>
        </w:r>
        <w:r w:rsidR="00F84E13">
          <w:rPr>
            <w:noProof/>
            <w:webHidden/>
          </w:rPr>
          <w:fldChar w:fldCharType="separate"/>
        </w:r>
        <w:r w:rsidR="004370D3">
          <w:rPr>
            <w:noProof/>
            <w:webHidden/>
          </w:rPr>
          <w:t>90</w:t>
        </w:r>
        <w:r w:rsidR="00F84E13">
          <w:rPr>
            <w:noProof/>
            <w:webHidden/>
          </w:rPr>
          <w:fldChar w:fldCharType="end"/>
        </w:r>
      </w:hyperlink>
    </w:p>
    <w:p w14:paraId="7A9952E9" w14:textId="5A990A81" w:rsidR="00F84E13" w:rsidRPr="00BD36A6" w:rsidRDefault="004C518E" w:rsidP="00BD36A6">
      <w:pPr>
        <w:pStyle w:val="TOC4"/>
        <w:rPr>
          <w:noProof/>
        </w:rPr>
      </w:pPr>
      <w:hyperlink w:anchor="_Toc474940234" w:history="1">
        <w:r w:rsidR="00F84E13" w:rsidRPr="00036448">
          <w:rPr>
            <w:rStyle w:val="Hyperlink"/>
            <w:noProof/>
          </w:rPr>
          <w:t>Figure 1.23. Number of Health Star Rating (HSR) products (n) displaying Option 5 of the HSR system graphic, by HSR category, in Year 1 and Year 2</w:t>
        </w:r>
        <w:r w:rsidR="00F84E13">
          <w:rPr>
            <w:noProof/>
            <w:webHidden/>
          </w:rPr>
          <w:tab/>
        </w:r>
        <w:r w:rsidR="00F84E13">
          <w:rPr>
            <w:noProof/>
            <w:webHidden/>
          </w:rPr>
          <w:fldChar w:fldCharType="begin"/>
        </w:r>
        <w:r w:rsidR="00F84E13">
          <w:rPr>
            <w:noProof/>
            <w:webHidden/>
          </w:rPr>
          <w:instrText xml:space="preserve"> PAGEREF _Toc474940234 \h </w:instrText>
        </w:r>
        <w:r w:rsidR="00F84E13">
          <w:rPr>
            <w:noProof/>
            <w:webHidden/>
          </w:rPr>
        </w:r>
        <w:r w:rsidR="00F84E13">
          <w:rPr>
            <w:noProof/>
            <w:webHidden/>
          </w:rPr>
          <w:fldChar w:fldCharType="separate"/>
        </w:r>
        <w:r w:rsidR="004370D3">
          <w:rPr>
            <w:noProof/>
            <w:webHidden/>
          </w:rPr>
          <w:t>91</w:t>
        </w:r>
        <w:r w:rsidR="00F84E13">
          <w:rPr>
            <w:noProof/>
            <w:webHidden/>
          </w:rPr>
          <w:fldChar w:fldCharType="end"/>
        </w:r>
      </w:hyperlink>
      <w:r w:rsidR="00FD5D94">
        <w:rPr>
          <w:noProof/>
        </w:rPr>
        <w:br/>
      </w:r>
      <w:hyperlink w:anchor="_Toc474940235" w:history="1">
        <w:r w:rsidR="00F84E13" w:rsidRPr="00036448">
          <w:rPr>
            <w:rStyle w:val="Hyperlink"/>
            <w:noProof/>
          </w:rPr>
          <w:t>Table 1.16. Number of Health Star Rating (HSR) products displaying a combined version of the HSR system graphic, by HSR category, in Year 1 and Year 2</w:t>
        </w:r>
        <w:r w:rsidR="00F84E13">
          <w:rPr>
            <w:noProof/>
            <w:webHidden/>
          </w:rPr>
          <w:tab/>
        </w:r>
        <w:r w:rsidR="00F84E13">
          <w:rPr>
            <w:noProof/>
            <w:webHidden/>
          </w:rPr>
          <w:fldChar w:fldCharType="begin"/>
        </w:r>
        <w:r w:rsidR="00F84E13">
          <w:rPr>
            <w:noProof/>
            <w:webHidden/>
          </w:rPr>
          <w:instrText xml:space="preserve"> PAGEREF _Toc474940235 \h </w:instrText>
        </w:r>
        <w:r w:rsidR="00F84E13">
          <w:rPr>
            <w:noProof/>
            <w:webHidden/>
          </w:rPr>
        </w:r>
        <w:r w:rsidR="00F84E13">
          <w:rPr>
            <w:noProof/>
            <w:webHidden/>
          </w:rPr>
          <w:fldChar w:fldCharType="separate"/>
        </w:r>
        <w:r w:rsidR="004370D3">
          <w:rPr>
            <w:noProof/>
            <w:webHidden/>
          </w:rPr>
          <w:t>92</w:t>
        </w:r>
        <w:r w:rsidR="00F84E13">
          <w:rPr>
            <w:noProof/>
            <w:webHidden/>
          </w:rPr>
          <w:fldChar w:fldCharType="end"/>
        </w:r>
      </w:hyperlink>
    </w:p>
    <w:p w14:paraId="670EA483" w14:textId="5F16A695" w:rsidR="00F84E13" w:rsidRDefault="004C518E" w:rsidP="00F84E13">
      <w:pPr>
        <w:pStyle w:val="TOC4"/>
        <w:rPr>
          <w:rFonts w:eastAsiaTheme="minorEastAsia"/>
          <w:noProof/>
          <w:sz w:val="22"/>
          <w:szCs w:val="22"/>
          <w:lang w:eastAsia="en-AU"/>
        </w:rPr>
      </w:pPr>
      <w:hyperlink w:anchor="_Toc474940236" w:history="1">
        <w:r w:rsidR="00F84E13" w:rsidRPr="00036448">
          <w:rPr>
            <w:rStyle w:val="Hyperlink"/>
            <w:noProof/>
          </w:rPr>
          <w:t>Figure 1.24. Number of multipacks, by Health Star Rating (HSR) option, by display method, in Year 2</w:t>
        </w:r>
        <w:r w:rsidR="00F84E13">
          <w:rPr>
            <w:noProof/>
            <w:webHidden/>
          </w:rPr>
          <w:tab/>
        </w:r>
        <w:r w:rsidR="00F84E13">
          <w:rPr>
            <w:noProof/>
            <w:webHidden/>
          </w:rPr>
          <w:fldChar w:fldCharType="begin"/>
        </w:r>
        <w:r w:rsidR="00F84E13">
          <w:rPr>
            <w:noProof/>
            <w:webHidden/>
          </w:rPr>
          <w:instrText xml:space="preserve"> PAGEREF _Toc474940236 \h </w:instrText>
        </w:r>
        <w:r w:rsidR="00F84E13">
          <w:rPr>
            <w:noProof/>
            <w:webHidden/>
          </w:rPr>
        </w:r>
        <w:r w:rsidR="00F84E13">
          <w:rPr>
            <w:noProof/>
            <w:webHidden/>
          </w:rPr>
          <w:fldChar w:fldCharType="separate"/>
        </w:r>
        <w:r w:rsidR="004370D3">
          <w:rPr>
            <w:noProof/>
            <w:webHidden/>
          </w:rPr>
          <w:t>93</w:t>
        </w:r>
        <w:r w:rsidR="00F84E13">
          <w:rPr>
            <w:noProof/>
            <w:webHidden/>
          </w:rPr>
          <w:fldChar w:fldCharType="end"/>
        </w:r>
      </w:hyperlink>
    </w:p>
    <w:p w14:paraId="37CA16C6" w14:textId="0825CF71" w:rsidR="00F84E13" w:rsidRDefault="004C518E" w:rsidP="00F84E13">
      <w:pPr>
        <w:pStyle w:val="TOC4"/>
        <w:rPr>
          <w:rFonts w:eastAsiaTheme="minorEastAsia"/>
          <w:noProof/>
          <w:sz w:val="22"/>
          <w:szCs w:val="22"/>
          <w:lang w:eastAsia="en-AU"/>
        </w:rPr>
      </w:pPr>
      <w:hyperlink w:anchor="_Toc474940237" w:history="1">
        <w:r w:rsidR="00F84E13" w:rsidRPr="00036448">
          <w:rPr>
            <w:rStyle w:val="Hyperlink"/>
            <w:noProof/>
          </w:rPr>
          <w:t>Table 1.17. Number of multipacks, by Health Star Rating (HSR) category, in Year 1 and Year 2</w:t>
        </w:r>
        <w:r w:rsidR="00F84E13">
          <w:rPr>
            <w:noProof/>
            <w:webHidden/>
          </w:rPr>
          <w:tab/>
        </w:r>
        <w:r w:rsidR="00F84E13">
          <w:rPr>
            <w:noProof/>
            <w:webHidden/>
          </w:rPr>
          <w:fldChar w:fldCharType="begin"/>
        </w:r>
        <w:r w:rsidR="00F84E13">
          <w:rPr>
            <w:noProof/>
            <w:webHidden/>
          </w:rPr>
          <w:instrText xml:space="preserve"> PAGEREF _Toc474940237 \h </w:instrText>
        </w:r>
        <w:r w:rsidR="00F84E13">
          <w:rPr>
            <w:noProof/>
            <w:webHidden/>
          </w:rPr>
        </w:r>
        <w:r w:rsidR="00F84E13">
          <w:rPr>
            <w:noProof/>
            <w:webHidden/>
          </w:rPr>
          <w:fldChar w:fldCharType="separate"/>
        </w:r>
        <w:r w:rsidR="004370D3">
          <w:rPr>
            <w:noProof/>
            <w:webHidden/>
          </w:rPr>
          <w:t>93</w:t>
        </w:r>
        <w:r w:rsidR="00F84E13">
          <w:rPr>
            <w:noProof/>
            <w:webHidden/>
          </w:rPr>
          <w:fldChar w:fldCharType="end"/>
        </w:r>
      </w:hyperlink>
    </w:p>
    <w:p w14:paraId="5ED873F5" w14:textId="71073048" w:rsidR="00F84E13" w:rsidRDefault="004C518E" w:rsidP="00F84E13">
      <w:pPr>
        <w:pStyle w:val="TOC4"/>
        <w:rPr>
          <w:rFonts w:eastAsiaTheme="minorEastAsia"/>
          <w:noProof/>
          <w:sz w:val="22"/>
          <w:szCs w:val="22"/>
          <w:lang w:eastAsia="en-AU"/>
        </w:rPr>
      </w:pPr>
      <w:hyperlink w:anchor="_Toc474940238" w:history="1">
        <w:r w:rsidR="00F84E13" w:rsidRPr="00036448">
          <w:rPr>
            <w:rStyle w:val="Hyperlink"/>
            <w:noProof/>
          </w:rPr>
          <w:t>Table 1.18. Number of Health Star Rating (HSR) products not intended to display the HSR system graphic, by HSR option, in Year 1 and Year 2</w:t>
        </w:r>
        <w:r w:rsidR="00F84E13">
          <w:rPr>
            <w:noProof/>
            <w:webHidden/>
          </w:rPr>
          <w:tab/>
        </w:r>
        <w:r w:rsidR="00F84E13">
          <w:rPr>
            <w:noProof/>
            <w:webHidden/>
          </w:rPr>
          <w:fldChar w:fldCharType="begin"/>
        </w:r>
        <w:r w:rsidR="00F84E13">
          <w:rPr>
            <w:noProof/>
            <w:webHidden/>
          </w:rPr>
          <w:instrText xml:space="preserve"> PAGEREF _Toc474940238 \h </w:instrText>
        </w:r>
        <w:r w:rsidR="00F84E13">
          <w:rPr>
            <w:noProof/>
            <w:webHidden/>
          </w:rPr>
        </w:r>
        <w:r w:rsidR="00F84E13">
          <w:rPr>
            <w:noProof/>
            <w:webHidden/>
          </w:rPr>
          <w:fldChar w:fldCharType="separate"/>
        </w:r>
        <w:r w:rsidR="004370D3">
          <w:rPr>
            <w:noProof/>
            <w:webHidden/>
          </w:rPr>
          <w:t>95</w:t>
        </w:r>
        <w:r w:rsidR="00F84E13">
          <w:rPr>
            <w:noProof/>
            <w:webHidden/>
          </w:rPr>
          <w:fldChar w:fldCharType="end"/>
        </w:r>
      </w:hyperlink>
    </w:p>
    <w:p w14:paraId="30E56987" w14:textId="1CB7F4D3" w:rsidR="00F84E13" w:rsidRDefault="004C518E" w:rsidP="00F84E13">
      <w:pPr>
        <w:pStyle w:val="TOC4"/>
        <w:rPr>
          <w:rFonts w:eastAsiaTheme="minorEastAsia"/>
          <w:noProof/>
          <w:sz w:val="22"/>
          <w:szCs w:val="22"/>
          <w:lang w:eastAsia="en-AU"/>
        </w:rPr>
      </w:pPr>
      <w:hyperlink w:anchor="_Toc474940239" w:history="1">
        <w:r w:rsidR="00F84E13" w:rsidRPr="00036448">
          <w:rPr>
            <w:rStyle w:val="Hyperlink"/>
            <w:noProof/>
          </w:rPr>
          <w:t>Figure 1.25. Proportion of Health Star Rating (HSR) system graphics (%), by HSR option, that were consistent with the Style Guide, in Year 1 and Year 2</w:t>
        </w:r>
        <w:r w:rsidR="00F84E13">
          <w:rPr>
            <w:noProof/>
            <w:webHidden/>
          </w:rPr>
          <w:tab/>
        </w:r>
        <w:r w:rsidR="00F84E13">
          <w:rPr>
            <w:noProof/>
            <w:webHidden/>
          </w:rPr>
          <w:fldChar w:fldCharType="begin"/>
        </w:r>
        <w:r w:rsidR="00F84E13">
          <w:rPr>
            <w:noProof/>
            <w:webHidden/>
          </w:rPr>
          <w:instrText xml:space="preserve"> PAGEREF _Toc474940239 \h </w:instrText>
        </w:r>
        <w:r w:rsidR="00F84E13">
          <w:rPr>
            <w:noProof/>
            <w:webHidden/>
          </w:rPr>
        </w:r>
        <w:r w:rsidR="00F84E13">
          <w:rPr>
            <w:noProof/>
            <w:webHidden/>
          </w:rPr>
          <w:fldChar w:fldCharType="separate"/>
        </w:r>
        <w:r w:rsidR="004370D3">
          <w:rPr>
            <w:noProof/>
            <w:webHidden/>
          </w:rPr>
          <w:t>96</w:t>
        </w:r>
        <w:r w:rsidR="00F84E13">
          <w:rPr>
            <w:noProof/>
            <w:webHidden/>
          </w:rPr>
          <w:fldChar w:fldCharType="end"/>
        </w:r>
      </w:hyperlink>
    </w:p>
    <w:p w14:paraId="6C0E2C9E" w14:textId="240F3EB3" w:rsidR="00F84E13" w:rsidRDefault="004C518E" w:rsidP="00F84E13">
      <w:pPr>
        <w:pStyle w:val="TOC4"/>
        <w:rPr>
          <w:rFonts w:eastAsiaTheme="minorEastAsia"/>
          <w:noProof/>
          <w:sz w:val="22"/>
          <w:szCs w:val="22"/>
          <w:lang w:eastAsia="en-AU"/>
        </w:rPr>
      </w:pPr>
      <w:hyperlink w:anchor="_Toc474940240" w:history="1">
        <w:r w:rsidR="00F84E13" w:rsidRPr="00036448">
          <w:rPr>
            <w:rStyle w:val="Hyperlink"/>
            <w:noProof/>
          </w:rPr>
          <w:t>Table 1.19. Number of technical variations from the Style Guide, in Year 1 and Year 2</w:t>
        </w:r>
        <w:r w:rsidR="00F84E13">
          <w:rPr>
            <w:noProof/>
            <w:webHidden/>
          </w:rPr>
          <w:tab/>
        </w:r>
        <w:r w:rsidR="00F84E13">
          <w:rPr>
            <w:noProof/>
            <w:webHidden/>
          </w:rPr>
          <w:fldChar w:fldCharType="begin"/>
        </w:r>
        <w:r w:rsidR="00F84E13">
          <w:rPr>
            <w:noProof/>
            <w:webHidden/>
          </w:rPr>
          <w:instrText xml:space="preserve"> PAGEREF _Toc474940240 \h </w:instrText>
        </w:r>
        <w:r w:rsidR="00F84E13">
          <w:rPr>
            <w:noProof/>
            <w:webHidden/>
          </w:rPr>
        </w:r>
        <w:r w:rsidR="00F84E13">
          <w:rPr>
            <w:noProof/>
            <w:webHidden/>
          </w:rPr>
          <w:fldChar w:fldCharType="separate"/>
        </w:r>
        <w:r w:rsidR="004370D3">
          <w:rPr>
            <w:noProof/>
            <w:webHidden/>
          </w:rPr>
          <w:t>97</w:t>
        </w:r>
        <w:r w:rsidR="00F84E13">
          <w:rPr>
            <w:noProof/>
            <w:webHidden/>
          </w:rPr>
          <w:fldChar w:fldCharType="end"/>
        </w:r>
      </w:hyperlink>
    </w:p>
    <w:p w14:paraId="76D29BA9" w14:textId="42BF88AF" w:rsidR="00F84E13" w:rsidRDefault="004C518E" w:rsidP="00F84E13">
      <w:pPr>
        <w:pStyle w:val="TOC4"/>
        <w:rPr>
          <w:rFonts w:eastAsiaTheme="minorEastAsia"/>
          <w:noProof/>
          <w:sz w:val="22"/>
          <w:szCs w:val="22"/>
          <w:lang w:eastAsia="en-AU"/>
        </w:rPr>
      </w:pPr>
      <w:hyperlink w:anchor="_Toc474940241" w:history="1">
        <w:r w:rsidR="00F84E13" w:rsidRPr="00036448">
          <w:rPr>
            <w:rStyle w:val="Hyperlink"/>
            <w:noProof/>
          </w:rPr>
          <w:t>Figure 1.26. Number of Health Star Rating (HSR) system graphics (n) displaying the top-three technical variation themes, by HSR category, in Year 2</w:t>
        </w:r>
        <w:r w:rsidR="00F84E13">
          <w:rPr>
            <w:noProof/>
            <w:webHidden/>
          </w:rPr>
          <w:tab/>
        </w:r>
        <w:r w:rsidR="00F84E13">
          <w:rPr>
            <w:noProof/>
            <w:webHidden/>
          </w:rPr>
          <w:fldChar w:fldCharType="begin"/>
        </w:r>
        <w:r w:rsidR="00F84E13">
          <w:rPr>
            <w:noProof/>
            <w:webHidden/>
          </w:rPr>
          <w:instrText xml:space="preserve"> PAGEREF _Toc474940241 \h </w:instrText>
        </w:r>
        <w:r w:rsidR="00F84E13">
          <w:rPr>
            <w:noProof/>
            <w:webHidden/>
          </w:rPr>
        </w:r>
        <w:r w:rsidR="00F84E13">
          <w:rPr>
            <w:noProof/>
            <w:webHidden/>
          </w:rPr>
          <w:fldChar w:fldCharType="separate"/>
        </w:r>
        <w:r w:rsidR="004370D3">
          <w:rPr>
            <w:noProof/>
            <w:webHidden/>
          </w:rPr>
          <w:t>99</w:t>
        </w:r>
        <w:r w:rsidR="00F84E13">
          <w:rPr>
            <w:noProof/>
            <w:webHidden/>
          </w:rPr>
          <w:fldChar w:fldCharType="end"/>
        </w:r>
      </w:hyperlink>
    </w:p>
    <w:p w14:paraId="08AAA2C0" w14:textId="22742A98" w:rsidR="00F84E13" w:rsidRDefault="004C518E" w:rsidP="00F84E13">
      <w:pPr>
        <w:pStyle w:val="TOC4"/>
        <w:rPr>
          <w:rFonts w:eastAsiaTheme="minorEastAsia"/>
          <w:noProof/>
          <w:sz w:val="22"/>
          <w:szCs w:val="22"/>
          <w:lang w:eastAsia="en-AU"/>
        </w:rPr>
      </w:pPr>
      <w:hyperlink w:anchor="_Toc474940242" w:history="1">
        <w:r w:rsidR="00F84E13" w:rsidRPr="00036448">
          <w:rPr>
            <w:rStyle w:val="Hyperlink"/>
            <w:noProof/>
          </w:rPr>
          <w:t>Table 1.20. Number of design variations from the Style Guide, in Year 1 and Year 2</w:t>
        </w:r>
        <w:r w:rsidR="00F84E13">
          <w:rPr>
            <w:noProof/>
            <w:webHidden/>
          </w:rPr>
          <w:tab/>
        </w:r>
        <w:r w:rsidR="00F84E13">
          <w:rPr>
            <w:noProof/>
            <w:webHidden/>
          </w:rPr>
          <w:fldChar w:fldCharType="begin"/>
        </w:r>
        <w:r w:rsidR="00F84E13">
          <w:rPr>
            <w:noProof/>
            <w:webHidden/>
          </w:rPr>
          <w:instrText xml:space="preserve"> PAGEREF _Toc474940242 \h </w:instrText>
        </w:r>
        <w:r w:rsidR="00F84E13">
          <w:rPr>
            <w:noProof/>
            <w:webHidden/>
          </w:rPr>
        </w:r>
        <w:r w:rsidR="00F84E13">
          <w:rPr>
            <w:noProof/>
            <w:webHidden/>
          </w:rPr>
          <w:fldChar w:fldCharType="separate"/>
        </w:r>
        <w:r w:rsidR="004370D3">
          <w:rPr>
            <w:noProof/>
            <w:webHidden/>
          </w:rPr>
          <w:t>100</w:t>
        </w:r>
        <w:r w:rsidR="00F84E13">
          <w:rPr>
            <w:noProof/>
            <w:webHidden/>
          </w:rPr>
          <w:fldChar w:fldCharType="end"/>
        </w:r>
      </w:hyperlink>
    </w:p>
    <w:p w14:paraId="15325913" w14:textId="4E5C8502" w:rsidR="00F84E13" w:rsidRDefault="004C518E" w:rsidP="00F84E13">
      <w:pPr>
        <w:pStyle w:val="TOC4"/>
        <w:rPr>
          <w:rFonts w:eastAsiaTheme="minorEastAsia"/>
          <w:noProof/>
          <w:sz w:val="22"/>
          <w:szCs w:val="22"/>
          <w:lang w:eastAsia="en-AU"/>
        </w:rPr>
      </w:pPr>
      <w:hyperlink w:anchor="_Toc474940243" w:history="1">
        <w:r w:rsidR="00F84E13" w:rsidRPr="00036448">
          <w:rPr>
            <w:rStyle w:val="Hyperlink"/>
            <w:noProof/>
          </w:rPr>
          <w:t>Figure 1.27. Number of Health Star Rating (HSR) system graphics (n) displaying the top-three design variation themes, by HSR category, in Year 2</w:t>
        </w:r>
        <w:r w:rsidR="00F84E13">
          <w:rPr>
            <w:noProof/>
            <w:webHidden/>
          </w:rPr>
          <w:tab/>
        </w:r>
        <w:r w:rsidR="00F84E13">
          <w:rPr>
            <w:noProof/>
            <w:webHidden/>
          </w:rPr>
          <w:fldChar w:fldCharType="begin"/>
        </w:r>
        <w:r w:rsidR="00F84E13">
          <w:rPr>
            <w:noProof/>
            <w:webHidden/>
          </w:rPr>
          <w:instrText xml:space="preserve"> PAGEREF _Toc474940243 \h </w:instrText>
        </w:r>
        <w:r w:rsidR="00F84E13">
          <w:rPr>
            <w:noProof/>
            <w:webHidden/>
          </w:rPr>
        </w:r>
        <w:r w:rsidR="00F84E13">
          <w:rPr>
            <w:noProof/>
            <w:webHidden/>
          </w:rPr>
          <w:fldChar w:fldCharType="separate"/>
        </w:r>
        <w:r w:rsidR="004370D3">
          <w:rPr>
            <w:noProof/>
            <w:webHidden/>
          </w:rPr>
          <w:t>102</w:t>
        </w:r>
        <w:r w:rsidR="00F84E13">
          <w:rPr>
            <w:noProof/>
            <w:webHidden/>
          </w:rPr>
          <w:fldChar w:fldCharType="end"/>
        </w:r>
      </w:hyperlink>
    </w:p>
    <w:p w14:paraId="478FDFA8" w14:textId="16EA5D90" w:rsidR="00F84E13" w:rsidRDefault="004C518E" w:rsidP="00F84E13">
      <w:pPr>
        <w:pStyle w:val="TOC4"/>
        <w:rPr>
          <w:rFonts w:eastAsiaTheme="minorEastAsia"/>
          <w:noProof/>
          <w:sz w:val="22"/>
          <w:szCs w:val="22"/>
          <w:lang w:eastAsia="en-AU"/>
        </w:rPr>
      </w:pPr>
      <w:hyperlink w:anchor="_Toc474940244" w:history="1">
        <w:r w:rsidR="00F84E13" w:rsidRPr="00036448">
          <w:rPr>
            <w:rStyle w:val="Hyperlink"/>
            <w:noProof/>
          </w:rPr>
          <w:t>Table 1.21. Summary of Health Star Rating (HSR) products that were eligible for assessment, in Year 1 and Year 2</w:t>
        </w:r>
        <w:r w:rsidR="00F84E13">
          <w:rPr>
            <w:noProof/>
            <w:webHidden/>
          </w:rPr>
          <w:tab/>
        </w:r>
        <w:r w:rsidR="00F84E13">
          <w:rPr>
            <w:noProof/>
            <w:webHidden/>
          </w:rPr>
          <w:fldChar w:fldCharType="begin"/>
        </w:r>
        <w:r w:rsidR="00F84E13">
          <w:rPr>
            <w:noProof/>
            <w:webHidden/>
          </w:rPr>
          <w:instrText xml:space="preserve"> PAGEREF _Toc474940244 \h </w:instrText>
        </w:r>
        <w:r w:rsidR="00F84E13">
          <w:rPr>
            <w:noProof/>
            <w:webHidden/>
          </w:rPr>
        </w:r>
        <w:r w:rsidR="00F84E13">
          <w:rPr>
            <w:noProof/>
            <w:webHidden/>
          </w:rPr>
          <w:fldChar w:fldCharType="separate"/>
        </w:r>
        <w:r w:rsidR="004370D3">
          <w:rPr>
            <w:noProof/>
            <w:webHidden/>
          </w:rPr>
          <w:t>103</w:t>
        </w:r>
        <w:r w:rsidR="00F84E13">
          <w:rPr>
            <w:noProof/>
            <w:webHidden/>
          </w:rPr>
          <w:fldChar w:fldCharType="end"/>
        </w:r>
      </w:hyperlink>
    </w:p>
    <w:p w14:paraId="7583FAE2" w14:textId="7AE7725B" w:rsidR="00F84E13" w:rsidRDefault="004C518E" w:rsidP="00F84E13">
      <w:pPr>
        <w:pStyle w:val="TOC4"/>
        <w:rPr>
          <w:rFonts w:eastAsiaTheme="minorEastAsia"/>
          <w:noProof/>
          <w:sz w:val="22"/>
          <w:szCs w:val="22"/>
          <w:lang w:eastAsia="en-AU"/>
        </w:rPr>
      </w:pPr>
      <w:hyperlink w:anchor="_Toc474940245" w:history="1">
        <w:r w:rsidR="00F84E13" w:rsidRPr="00036448">
          <w:rPr>
            <w:rStyle w:val="Hyperlink"/>
            <w:noProof/>
          </w:rPr>
          <w:t>Table 1.22. Health Star Rating (HSR) categories in which the calculated HSR did not match that displayed on pack</w:t>
        </w:r>
        <w:r w:rsidR="00F84E13">
          <w:rPr>
            <w:noProof/>
            <w:webHidden/>
          </w:rPr>
          <w:tab/>
        </w:r>
        <w:r w:rsidR="00F84E13">
          <w:rPr>
            <w:noProof/>
            <w:webHidden/>
          </w:rPr>
          <w:fldChar w:fldCharType="begin"/>
        </w:r>
        <w:r w:rsidR="00F84E13">
          <w:rPr>
            <w:noProof/>
            <w:webHidden/>
          </w:rPr>
          <w:instrText xml:space="preserve"> PAGEREF _Toc474940245 \h </w:instrText>
        </w:r>
        <w:r w:rsidR="00F84E13">
          <w:rPr>
            <w:noProof/>
            <w:webHidden/>
          </w:rPr>
        </w:r>
        <w:r w:rsidR="00F84E13">
          <w:rPr>
            <w:noProof/>
            <w:webHidden/>
          </w:rPr>
          <w:fldChar w:fldCharType="separate"/>
        </w:r>
        <w:r w:rsidR="004370D3">
          <w:rPr>
            <w:noProof/>
            <w:webHidden/>
          </w:rPr>
          <w:t>104</w:t>
        </w:r>
        <w:r w:rsidR="00F84E13">
          <w:rPr>
            <w:noProof/>
            <w:webHidden/>
          </w:rPr>
          <w:fldChar w:fldCharType="end"/>
        </w:r>
      </w:hyperlink>
    </w:p>
    <w:p w14:paraId="633C9B8C" w14:textId="48E9F292" w:rsidR="00F84E13" w:rsidRDefault="004C518E" w:rsidP="00F84E13">
      <w:pPr>
        <w:pStyle w:val="TOC4"/>
        <w:rPr>
          <w:rFonts w:eastAsiaTheme="minorEastAsia"/>
          <w:noProof/>
          <w:sz w:val="22"/>
          <w:szCs w:val="22"/>
          <w:lang w:eastAsia="en-AU"/>
        </w:rPr>
      </w:pPr>
      <w:hyperlink w:anchor="_Toc474940246" w:history="1">
        <w:r w:rsidR="00F84E13" w:rsidRPr="00036448">
          <w:rPr>
            <w:rStyle w:val="Hyperlink"/>
            <w:noProof/>
            <w:lang w:bidi="ar-DZ"/>
          </w:rPr>
          <w:t>Table 2.1. Sample characteristics of the populations surveyed for Waves 1–3 of AoE 2</w:t>
        </w:r>
        <w:r w:rsidR="00F84E13">
          <w:rPr>
            <w:noProof/>
            <w:webHidden/>
          </w:rPr>
          <w:tab/>
        </w:r>
        <w:r w:rsidR="00F84E13">
          <w:rPr>
            <w:noProof/>
            <w:webHidden/>
          </w:rPr>
          <w:fldChar w:fldCharType="begin"/>
        </w:r>
        <w:r w:rsidR="00F84E13">
          <w:rPr>
            <w:noProof/>
            <w:webHidden/>
          </w:rPr>
          <w:instrText xml:space="preserve"> PAGEREF _Toc474940246 \h </w:instrText>
        </w:r>
        <w:r w:rsidR="00F84E13">
          <w:rPr>
            <w:noProof/>
            <w:webHidden/>
          </w:rPr>
        </w:r>
        <w:r w:rsidR="00F84E13">
          <w:rPr>
            <w:noProof/>
            <w:webHidden/>
          </w:rPr>
          <w:fldChar w:fldCharType="separate"/>
        </w:r>
        <w:r w:rsidR="004370D3">
          <w:rPr>
            <w:noProof/>
            <w:webHidden/>
          </w:rPr>
          <w:t>114</w:t>
        </w:r>
        <w:r w:rsidR="00F84E13">
          <w:rPr>
            <w:noProof/>
            <w:webHidden/>
          </w:rPr>
          <w:fldChar w:fldCharType="end"/>
        </w:r>
      </w:hyperlink>
    </w:p>
    <w:p w14:paraId="272835FC" w14:textId="56137B99" w:rsidR="00F84E13" w:rsidRDefault="004C518E" w:rsidP="00F84E13">
      <w:pPr>
        <w:pStyle w:val="TOC4"/>
        <w:rPr>
          <w:rFonts w:eastAsiaTheme="minorEastAsia"/>
          <w:noProof/>
          <w:sz w:val="22"/>
          <w:szCs w:val="22"/>
          <w:lang w:eastAsia="en-AU"/>
        </w:rPr>
      </w:pPr>
      <w:hyperlink w:anchor="_Toc474940247" w:history="1">
        <w:r w:rsidR="00F84E13" w:rsidRPr="00036448">
          <w:rPr>
            <w:rStyle w:val="Hyperlink"/>
            <w:noProof/>
          </w:rPr>
          <w:t>Figure 2A1. When buying food at the supermarket, what is the main thing that influences your choice between two similar products?</w:t>
        </w:r>
        <w:r w:rsidR="00F84E13">
          <w:rPr>
            <w:noProof/>
            <w:webHidden/>
          </w:rPr>
          <w:tab/>
        </w:r>
        <w:r w:rsidR="00F84E13">
          <w:rPr>
            <w:noProof/>
            <w:webHidden/>
          </w:rPr>
          <w:fldChar w:fldCharType="begin"/>
        </w:r>
        <w:r w:rsidR="00F84E13">
          <w:rPr>
            <w:noProof/>
            <w:webHidden/>
          </w:rPr>
          <w:instrText xml:space="preserve"> PAGEREF _Toc474940247 \h </w:instrText>
        </w:r>
        <w:r w:rsidR="00F84E13">
          <w:rPr>
            <w:noProof/>
            <w:webHidden/>
          </w:rPr>
        </w:r>
        <w:r w:rsidR="00F84E13">
          <w:rPr>
            <w:noProof/>
            <w:webHidden/>
          </w:rPr>
          <w:fldChar w:fldCharType="separate"/>
        </w:r>
        <w:r w:rsidR="004370D3">
          <w:rPr>
            <w:noProof/>
            <w:webHidden/>
          </w:rPr>
          <w:t>116</w:t>
        </w:r>
        <w:r w:rsidR="00F84E13">
          <w:rPr>
            <w:noProof/>
            <w:webHidden/>
          </w:rPr>
          <w:fldChar w:fldCharType="end"/>
        </w:r>
      </w:hyperlink>
    </w:p>
    <w:p w14:paraId="4CABBC25" w14:textId="5918F7F3" w:rsidR="00F84E13" w:rsidRDefault="004C518E" w:rsidP="00F84E13">
      <w:pPr>
        <w:pStyle w:val="TOC4"/>
        <w:rPr>
          <w:rFonts w:eastAsiaTheme="minorEastAsia"/>
          <w:noProof/>
          <w:sz w:val="22"/>
          <w:szCs w:val="22"/>
          <w:lang w:eastAsia="en-AU"/>
        </w:rPr>
      </w:pPr>
      <w:hyperlink w:anchor="_Toc474940248" w:history="1">
        <w:r w:rsidR="00F84E13" w:rsidRPr="00036448">
          <w:rPr>
            <w:rStyle w:val="Hyperlink"/>
            <w:noProof/>
          </w:rPr>
          <w:t>Table 2A1. On average, how often do you visit a supermarket to do your grocery shopping?</w:t>
        </w:r>
        <w:r w:rsidR="00F84E13">
          <w:rPr>
            <w:noProof/>
            <w:webHidden/>
          </w:rPr>
          <w:tab/>
        </w:r>
        <w:r w:rsidR="00F84E13">
          <w:rPr>
            <w:noProof/>
            <w:webHidden/>
          </w:rPr>
          <w:fldChar w:fldCharType="begin"/>
        </w:r>
        <w:r w:rsidR="00F84E13">
          <w:rPr>
            <w:noProof/>
            <w:webHidden/>
          </w:rPr>
          <w:instrText xml:space="preserve"> PAGEREF _Toc474940248 \h </w:instrText>
        </w:r>
        <w:r w:rsidR="00F84E13">
          <w:rPr>
            <w:noProof/>
            <w:webHidden/>
          </w:rPr>
        </w:r>
        <w:r w:rsidR="00F84E13">
          <w:rPr>
            <w:noProof/>
            <w:webHidden/>
          </w:rPr>
          <w:fldChar w:fldCharType="separate"/>
        </w:r>
        <w:r w:rsidR="004370D3">
          <w:rPr>
            <w:noProof/>
            <w:webHidden/>
          </w:rPr>
          <w:t>117</w:t>
        </w:r>
        <w:r w:rsidR="00F84E13">
          <w:rPr>
            <w:noProof/>
            <w:webHidden/>
          </w:rPr>
          <w:fldChar w:fldCharType="end"/>
        </w:r>
      </w:hyperlink>
    </w:p>
    <w:p w14:paraId="735DA8BC" w14:textId="6FFE11B5" w:rsidR="00F84E13" w:rsidRDefault="004C518E" w:rsidP="00F84E13">
      <w:pPr>
        <w:pStyle w:val="TOC4"/>
        <w:rPr>
          <w:rFonts w:eastAsiaTheme="minorEastAsia"/>
          <w:noProof/>
          <w:sz w:val="22"/>
          <w:szCs w:val="22"/>
          <w:lang w:eastAsia="en-AU"/>
        </w:rPr>
      </w:pPr>
      <w:hyperlink w:anchor="_Toc474940249" w:history="1">
        <w:r w:rsidR="00F84E13" w:rsidRPr="00036448">
          <w:rPr>
            <w:rStyle w:val="Hyperlink"/>
            <w:noProof/>
          </w:rPr>
          <w:t>Figure 2A2. Which supermarkets have you visited in the past month?</w:t>
        </w:r>
        <w:r w:rsidR="00F84E13">
          <w:rPr>
            <w:noProof/>
            <w:webHidden/>
          </w:rPr>
          <w:tab/>
        </w:r>
        <w:r w:rsidR="00F84E13">
          <w:rPr>
            <w:noProof/>
            <w:webHidden/>
          </w:rPr>
          <w:fldChar w:fldCharType="begin"/>
        </w:r>
        <w:r w:rsidR="00F84E13">
          <w:rPr>
            <w:noProof/>
            <w:webHidden/>
          </w:rPr>
          <w:instrText xml:space="preserve"> PAGEREF _Toc474940249 \h </w:instrText>
        </w:r>
        <w:r w:rsidR="00F84E13">
          <w:rPr>
            <w:noProof/>
            <w:webHidden/>
          </w:rPr>
        </w:r>
        <w:r w:rsidR="00F84E13">
          <w:rPr>
            <w:noProof/>
            <w:webHidden/>
          </w:rPr>
          <w:fldChar w:fldCharType="separate"/>
        </w:r>
        <w:r w:rsidR="004370D3">
          <w:rPr>
            <w:noProof/>
            <w:webHidden/>
          </w:rPr>
          <w:t>117</w:t>
        </w:r>
        <w:r w:rsidR="00F84E13">
          <w:rPr>
            <w:noProof/>
            <w:webHidden/>
          </w:rPr>
          <w:fldChar w:fldCharType="end"/>
        </w:r>
      </w:hyperlink>
    </w:p>
    <w:p w14:paraId="6B1F3792" w14:textId="7D60585B" w:rsidR="00F84E13" w:rsidRDefault="004C518E" w:rsidP="00F84E13">
      <w:pPr>
        <w:pStyle w:val="TOC4"/>
        <w:rPr>
          <w:rFonts w:eastAsiaTheme="minorEastAsia"/>
          <w:noProof/>
          <w:sz w:val="22"/>
          <w:szCs w:val="22"/>
          <w:lang w:eastAsia="en-AU"/>
        </w:rPr>
      </w:pPr>
      <w:hyperlink w:anchor="_Toc474940250" w:history="1">
        <w:r w:rsidR="00F84E13" w:rsidRPr="00036448">
          <w:rPr>
            <w:rStyle w:val="Hyperlink"/>
            <w:noProof/>
          </w:rPr>
          <w:t>Table 2A2. On average, how much do you spend in one visit to the supermarket?</w:t>
        </w:r>
        <w:r w:rsidR="00F84E13">
          <w:rPr>
            <w:noProof/>
            <w:webHidden/>
          </w:rPr>
          <w:tab/>
        </w:r>
        <w:r w:rsidR="00F84E13">
          <w:rPr>
            <w:noProof/>
            <w:webHidden/>
          </w:rPr>
          <w:fldChar w:fldCharType="begin"/>
        </w:r>
        <w:r w:rsidR="00F84E13">
          <w:rPr>
            <w:noProof/>
            <w:webHidden/>
          </w:rPr>
          <w:instrText xml:space="preserve"> PAGEREF _Toc474940250 \h </w:instrText>
        </w:r>
        <w:r w:rsidR="00F84E13">
          <w:rPr>
            <w:noProof/>
            <w:webHidden/>
          </w:rPr>
        </w:r>
        <w:r w:rsidR="00F84E13">
          <w:rPr>
            <w:noProof/>
            <w:webHidden/>
          </w:rPr>
          <w:fldChar w:fldCharType="separate"/>
        </w:r>
        <w:r w:rsidR="004370D3">
          <w:rPr>
            <w:noProof/>
            <w:webHidden/>
          </w:rPr>
          <w:t>118</w:t>
        </w:r>
        <w:r w:rsidR="00F84E13">
          <w:rPr>
            <w:noProof/>
            <w:webHidden/>
          </w:rPr>
          <w:fldChar w:fldCharType="end"/>
        </w:r>
      </w:hyperlink>
    </w:p>
    <w:p w14:paraId="27A3BEDF" w14:textId="4560F3CA" w:rsidR="00F84E13" w:rsidRDefault="004C518E" w:rsidP="00F84E13">
      <w:pPr>
        <w:pStyle w:val="TOC4"/>
        <w:rPr>
          <w:rFonts w:eastAsiaTheme="minorEastAsia"/>
          <w:noProof/>
          <w:sz w:val="22"/>
          <w:szCs w:val="22"/>
          <w:lang w:eastAsia="en-AU"/>
        </w:rPr>
      </w:pPr>
      <w:hyperlink w:anchor="_Toc474940251" w:history="1">
        <w:r w:rsidR="00F84E13" w:rsidRPr="00036448">
          <w:rPr>
            <w:rStyle w:val="Hyperlink"/>
            <w:noProof/>
          </w:rPr>
          <w:t>Figure 2A3. When choosing a new food during grocery shopping, how often do you compare how healthy products are?</w:t>
        </w:r>
        <w:r w:rsidR="00F84E13">
          <w:rPr>
            <w:noProof/>
            <w:webHidden/>
          </w:rPr>
          <w:tab/>
        </w:r>
        <w:r w:rsidR="00F84E13">
          <w:rPr>
            <w:noProof/>
            <w:webHidden/>
          </w:rPr>
          <w:fldChar w:fldCharType="begin"/>
        </w:r>
        <w:r w:rsidR="00F84E13">
          <w:rPr>
            <w:noProof/>
            <w:webHidden/>
          </w:rPr>
          <w:instrText xml:space="preserve"> PAGEREF _Toc474940251 \h </w:instrText>
        </w:r>
        <w:r w:rsidR="00F84E13">
          <w:rPr>
            <w:noProof/>
            <w:webHidden/>
          </w:rPr>
        </w:r>
        <w:r w:rsidR="00F84E13">
          <w:rPr>
            <w:noProof/>
            <w:webHidden/>
          </w:rPr>
          <w:fldChar w:fldCharType="separate"/>
        </w:r>
        <w:r w:rsidR="004370D3">
          <w:rPr>
            <w:noProof/>
            <w:webHidden/>
          </w:rPr>
          <w:t>119</w:t>
        </w:r>
        <w:r w:rsidR="00F84E13">
          <w:rPr>
            <w:noProof/>
            <w:webHidden/>
          </w:rPr>
          <w:fldChar w:fldCharType="end"/>
        </w:r>
      </w:hyperlink>
    </w:p>
    <w:p w14:paraId="4FDE3AF7" w14:textId="6FFD9D96" w:rsidR="00F84E13" w:rsidRDefault="004C518E" w:rsidP="00F84E13">
      <w:pPr>
        <w:pStyle w:val="TOC4"/>
        <w:rPr>
          <w:rFonts w:eastAsiaTheme="minorEastAsia"/>
          <w:noProof/>
          <w:sz w:val="22"/>
          <w:szCs w:val="22"/>
          <w:lang w:eastAsia="en-AU"/>
        </w:rPr>
      </w:pPr>
      <w:hyperlink w:anchor="_Toc474940252" w:history="1">
        <w:r w:rsidR="00F84E13" w:rsidRPr="00036448">
          <w:rPr>
            <w:rStyle w:val="Hyperlink"/>
            <w:noProof/>
          </w:rPr>
          <w:t>Figure 2A4. On average, when at the supermarket, do you look at the nutrition information panel on…?</w:t>
        </w:r>
        <w:r w:rsidR="00F84E13">
          <w:rPr>
            <w:noProof/>
            <w:webHidden/>
          </w:rPr>
          <w:tab/>
        </w:r>
        <w:r w:rsidR="00F84E13">
          <w:rPr>
            <w:noProof/>
            <w:webHidden/>
          </w:rPr>
          <w:fldChar w:fldCharType="begin"/>
        </w:r>
        <w:r w:rsidR="00F84E13">
          <w:rPr>
            <w:noProof/>
            <w:webHidden/>
          </w:rPr>
          <w:instrText xml:space="preserve"> PAGEREF _Toc474940252 \h </w:instrText>
        </w:r>
        <w:r w:rsidR="00F84E13">
          <w:rPr>
            <w:noProof/>
            <w:webHidden/>
          </w:rPr>
        </w:r>
        <w:r w:rsidR="00F84E13">
          <w:rPr>
            <w:noProof/>
            <w:webHidden/>
          </w:rPr>
          <w:fldChar w:fldCharType="separate"/>
        </w:r>
        <w:r w:rsidR="004370D3">
          <w:rPr>
            <w:noProof/>
            <w:webHidden/>
          </w:rPr>
          <w:t>119</w:t>
        </w:r>
        <w:r w:rsidR="00F84E13">
          <w:rPr>
            <w:noProof/>
            <w:webHidden/>
          </w:rPr>
          <w:fldChar w:fldCharType="end"/>
        </w:r>
      </w:hyperlink>
    </w:p>
    <w:p w14:paraId="1B88FA49" w14:textId="6F582D4B" w:rsidR="00F84E13" w:rsidRDefault="004C518E" w:rsidP="00F84E13">
      <w:pPr>
        <w:pStyle w:val="TOC4"/>
        <w:rPr>
          <w:rFonts w:eastAsiaTheme="minorEastAsia"/>
          <w:noProof/>
          <w:sz w:val="22"/>
          <w:szCs w:val="22"/>
          <w:lang w:eastAsia="en-AU"/>
        </w:rPr>
      </w:pPr>
      <w:hyperlink w:anchor="_Toc474940253" w:history="1">
        <w:r w:rsidR="00F84E13" w:rsidRPr="00036448">
          <w:rPr>
            <w:rStyle w:val="Hyperlink"/>
            <w:noProof/>
          </w:rPr>
          <w:t xml:space="preserve">Figure 2B1. </w:t>
        </w:r>
        <w:r w:rsidR="00F84E13" w:rsidRPr="00036448">
          <w:rPr>
            <w:rStyle w:val="Hyperlink"/>
            <w:noProof/>
            <w:lang w:val="en-US"/>
          </w:rPr>
          <w:t>Apart from brand names, thinking about different logos that help customers choose the food they buy in the supermarket, which ones are you aware of</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_Toc474940253 \h </w:instrText>
        </w:r>
        <w:r w:rsidR="00F84E13">
          <w:rPr>
            <w:noProof/>
            <w:webHidden/>
          </w:rPr>
        </w:r>
        <w:r w:rsidR="00F84E13">
          <w:rPr>
            <w:noProof/>
            <w:webHidden/>
          </w:rPr>
          <w:fldChar w:fldCharType="separate"/>
        </w:r>
        <w:r w:rsidR="004370D3">
          <w:rPr>
            <w:noProof/>
            <w:webHidden/>
          </w:rPr>
          <w:t>120</w:t>
        </w:r>
        <w:r w:rsidR="00F84E13">
          <w:rPr>
            <w:noProof/>
            <w:webHidden/>
          </w:rPr>
          <w:fldChar w:fldCharType="end"/>
        </w:r>
      </w:hyperlink>
    </w:p>
    <w:p w14:paraId="70F69337" w14:textId="1EF7DD8C" w:rsidR="00F84E13" w:rsidRDefault="004C518E" w:rsidP="00F84E13">
      <w:pPr>
        <w:pStyle w:val="TOC4"/>
        <w:rPr>
          <w:rFonts w:eastAsiaTheme="minorEastAsia"/>
          <w:noProof/>
          <w:sz w:val="22"/>
          <w:szCs w:val="22"/>
          <w:lang w:eastAsia="en-AU"/>
        </w:rPr>
      </w:pPr>
      <w:hyperlink w:anchor="_Toc474940254" w:history="1">
        <w:r w:rsidR="00F84E13" w:rsidRPr="00036448">
          <w:rPr>
            <w:rStyle w:val="Hyperlink"/>
            <w:noProof/>
          </w:rPr>
          <w:t>Table 2B1. Age group</w:t>
        </w:r>
        <w:r w:rsidR="00F84E13">
          <w:rPr>
            <w:noProof/>
            <w:webHidden/>
          </w:rPr>
          <w:tab/>
        </w:r>
        <w:r w:rsidR="00F84E13">
          <w:rPr>
            <w:noProof/>
            <w:webHidden/>
          </w:rPr>
          <w:fldChar w:fldCharType="begin"/>
        </w:r>
        <w:r w:rsidR="00F84E13">
          <w:rPr>
            <w:noProof/>
            <w:webHidden/>
          </w:rPr>
          <w:instrText xml:space="preserve"> PAGEREF _Toc474940254 \h </w:instrText>
        </w:r>
        <w:r w:rsidR="00F84E13">
          <w:rPr>
            <w:noProof/>
            <w:webHidden/>
          </w:rPr>
        </w:r>
        <w:r w:rsidR="00F84E13">
          <w:rPr>
            <w:noProof/>
            <w:webHidden/>
          </w:rPr>
          <w:fldChar w:fldCharType="separate"/>
        </w:r>
        <w:r w:rsidR="004370D3">
          <w:rPr>
            <w:noProof/>
            <w:webHidden/>
          </w:rPr>
          <w:t>121</w:t>
        </w:r>
        <w:r w:rsidR="00F84E13">
          <w:rPr>
            <w:noProof/>
            <w:webHidden/>
          </w:rPr>
          <w:fldChar w:fldCharType="end"/>
        </w:r>
      </w:hyperlink>
    </w:p>
    <w:p w14:paraId="3E7A96DF" w14:textId="719EAF51" w:rsidR="00F84E13" w:rsidRDefault="004C518E" w:rsidP="00F84E13">
      <w:pPr>
        <w:pStyle w:val="TOC4"/>
        <w:rPr>
          <w:rFonts w:eastAsiaTheme="minorEastAsia"/>
          <w:noProof/>
          <w:sz w:val="22"/>
          <w:szCs w:val="22"/>
          <w:lang w:eastAsia="en-AU"/>
        </w:rPr>
      </w:pPr>
      <w:hyperlink w:anchor="_Toc474940255" w:history="1">
        <w:r w:rsidR="00F84E13" w:rsidRPr="00036448">
          <w:rPr>
            <w:rStyle w:val="Hyperlink"/>
            <w:noProof/>
          </w:rPr>
          <w:t>Table 2B2. Gender</w:t>
        </w:r>
        <w:r w:rsidR="00F84E13">
          <w:rPr>
            <w:noProof/>
            <w:webHidden/>
          </w:rPr>
          <w:tab/>
        </w:r>
        <w:r w:rsidR="00F84E13">
          <w:rPr>
            <w:noProof/>
            <w:webHidden/>
          </w:rPr>
          <w:fldChar w:fldCharType="begin"/>
        </w:r>
        <w:r w:rsidR="00F84E13">
          <w:rPr>
            <w:noProof/>
            <w:webHidden/>
          </w:rPr>
          <w:instrText xml:space="preserve"> PAGEREF _Toc474940255 \h </w:instrText>
        </w:r>
        <w:r w:rsidR="00F84E13">
          <w:rPr>
            <w:noProof/>
            <w:webHidden/>
          </w:rPr>
        </w:r>
        <w:r w:rsidR="00F84E13">
          <w:rPr>
            <w:noProof/>
            <w:webHidden/>
          </w:rPr>
          <w:fldChar w:fldCharType="separate"/>
        </w:r>
        <w:r w:rsidR="004370D3">
          <w:rPr>
            <w:noProof/>
            <w:webHidden/>
          </w:rPr>
          <w:t>121</w:t>
        </w:r>
        <w:r w:rsidR="00F84E13">
          <w:rPr>
            <w:noProof/>
            <w:webHidden/>
          </w:rPr>
          <w:fldChar w:fldCharType="end"/>
        </w:r>
      </w:hyperlink>
    </w:p>
    <w:p w14:paraId="7FFAC672" w14:textId="4DC38A96" w:rsidR="00F84E13" w:rsidRDefault="004C518E" w:rsidP="00F84E13">
      <w:pPr>
        <w:pStyle w:val="TOC4"/>
        <w:rPr>
          <w:rFonts w:eastAsiaTheme="minorEastAsia"/>
          <w:noProof/>
          <w:sz w:val="22"/>
          <w:szCs w:val="22"/>
          <w:lang w:eastAsia="en-AU"/>
        </w:rPr>
      </w:pPr>
      <w:hyperlink w:anchor="_Toc474940256" w:history="1">
        <w:r w:rsidR="00F84E13" w:rsidRPr="00036448">
          <w:rPr>
            <w:rStyle w:val="Hyperlink"/>
            <w:noProof/>
          </w:rPr>
          <w:t>Table 2B3. Household income</w:t>
        </w:r>
        <w:r w:rsidR="00F84E13">
          <w:rPr>
            <w:noProof/>
            <w:webHidden/>
          </w:rPr>
          <w:tab/>
        </w:r>
        <w:r w:rsidR="00F84E13">
          <w:rPr>
            <w:noProof/>
            <w:webHidden/>
          </w:rPr>
          <w:fldChar w:fldCharType="begin"/>
        </w:r>
        <w:r w:rsidR="00F84E13">
          <w:rPr>
            <w:noProof/>
            <w:webHidden/>
          </w:rPr>
          <w:instrText xml:space="preserve"> PAGEREF _Toc474940256 \h </w:instrText>
        </w:r>
        <w:r w:rsidR="00F84E13">
          <w:rPr>
            <w:noProof/>
            <w:webHidden/>
          </w:rPr>
        </w:r>
        <w:r w:rsidR="00F84E13">
          <w:rPr>
            <w:noProof/>
            <w:webHidden/>
          </w:rPr>
          <w:fldChar w:fldCharType="separate"/>
        </w:r>
        <w:r w:rsidR="004370D3">
          <w:rPr>
            <w:noProof/>
            <w:webHidden/>
          </w:rPr>
          <w:t>122</w:t>
        </w:r>
        <w:r w:rsidR="00F84E13">
          <w:rPr>
            <w:noProof/>
            <w:webHidden/>
          </w:rPr>
          <w:fldChar w:fldCharType="end"/>
        </w:r>
      </w:hyperlink>
    </w:p>
    <w:p w14:paraId="529BF0A9" w14:textId="1F37FFDC" w:rsidR="00F84E13" w:rsidRDefault="004C518E" w:rsidP="00F84E13">
      <w:pPr>
        <w:pStyle w:val="TOC4"/>
        <w:rPr>
          <w:rFonts w:eastAsiaTheme="minorEastAsia"/>
          <w:noProof/>
          <w:sz w:val="22"/>
          <w:szCs w:val="22"/>
          <w:lang w:eastAsia="en-AU"/>
        </w:rPr>
      </w:pPr>
      <w:hyperlink w:anchor="_Toc474940257" w:history="1">
        <w:r w:rsidR="00F84E13" w:rsidRPr="00036448">
          <w:rPr>
            <w:rStyle w:val="Hyperlink"/>
            <w:noProof/>
          </w:rPr>
          <w:t>Table 2B4. Body mass index</w:t>
        </w:r>
        <w:r w:rsidR="00F84E13">
          <w:rPr>
            <w:noProof/>
            <w:webHidden/>
          </w:rPr>
          <w:tab/>
        </w:r>
        <w:r w:rsidR="00F84E13">
          <w:rPr>
            <w:noProof/>
            <w:webHidden/>
          </w:rPr>
          <w:fldChar w:fldCharType="begin"/>
        </w:r>
        <w:r w:rsidR="00F84E13">
          <w:rPr>
            <w:noProof/>
            <w:webHidden/>
          </w:rPr>
          <w:instrText xml:space="preserve"> PAGEREF _Toc474940257 \h </w:instrText>
        </w:r>
        <w:r w:rsidR="00F84E13">
          <w:rPr>
            <w:noProof/>
            <w:webHidden/>
          </w:rPr>
        </w:r>
        <w:r w:rsidR="00F84E13">
          <w:rPr>
            <w:noProof/>
            <w:webHidden/>
          </w:rPr>
          <w:fldChar w:fldCharType="separate"/>
        </w:r>
        <w:r w:rsidR="004370D3">
          <w:rPr>
            <w:noProof/>
            <w:webHidden/>
          </w:rPr>
          <w:t>122</w:t>
        </w:r>
        <w:r w:rsidR="00F84E13">
          <w:rPr>
            <w:noProof/>
            <w:webHidden/>
          </w:rPr>
          <w:fldChar w:fldCharType="end"/>
        </w:r>
      </w:hyperlink>
    </w:p>
    <w:p w14:paraId="436C56F1" w14:textId="610CAA17" w:rsidR="00F84E13" w:rsidRDefault="004C518E" w:rsidP="00F84E13">
      <w:pPr>
        <w:pStyle w:val="TOC4"/>
        <w:rPr>
          <w:rFonts w:eastAsiaTheme="minorEastAsia"/>
          <w:noProof/>
          <w:sz w:val="22"/>
          <w:szCs w:val="22"/>
          <w:lang w:eastAsia="en-AU"/>
        </w:rPr>
      </w:pPr>
      <w:hyperlink w:anchor="_Toc474940258" w:history="1">
        <w:r w:rsidR="00F84E13" w:rsidRPr="00036448">
          <w:rPr>
            <w:rStyle w:val="Hyperlink"/>
            <w:noProof/>
          </w:rPr>
          <w:t>Table 2B5. Indigenous status</w:t>
        </w:r>
        <w:r w:rsidR="00F84E13">
          <w:rPr>
            <w:noProof/>
            <w:webHidden/>
          </w:rPr>
          <w:tab/>
        </w:r>
        <w:r w:rsidR="00F84E13">
          <w:rPr>
            <w:noProof/>
            <w:webHidden/>
          </w:rPr>
          <w:fldChar w:fldCharType="begin"/>
        </w:r>
        <w:r w:rsidR="00F84E13">
          <w:rPr>
            <w:noProof/>
            <w:webHidden/>
          </w:rPr>
          <w:instrText xml:space="preserve"> PAGEREF _Toc474940258 \h </w:instrText>
        </w:r>
        <w:r w:rsidR="00F84E13">
          <w:rPr>
            <w:noProof/>
            <w:webHidden/>
          </w:rPr>
        </w:r>
        <w:r w:rsidR="00F84E13">
          <w:rPr>
            <w:noProof/>
            <w:webHidden/>
          </w:rPr>
          <w:fldChar w:fldCharType="separate"/>
        </w:r>
        <w:r w:rsidR="004370D3">
          <w:rPr>
            <w:noProof/>
            <w:webHidden/>
          </w:rPr>
          <w:t>122</w:t>
        </w:r>
        <w:r w:rsidR="00F84E13">
          <w:rPr>
            <w:noProof/>
            <w:webHidden/>
          </w:rPr>
          <w:fldChar w:fldCharType="end"/>
        </w:r>
      </w:hyperlink>
    </w:p>
    <w:p w14:paraId="2E502355" w14:textId="72D1FCB5" w:rsidR="00F84E13" w:rsidRDefault="004C518E" w:rsidP="00F84E13">
      <w:pPr>
        <w:pStyle w:val="TOC4"/>
        <w:rPr>
          <w:rFonts w:eastAsiaTheme="minorEastAsia"/>
          <w:noProof/>
          <w:sz w:val="22"/>
          <w:szCs w:val="22"/>
          <w:lang w:eastAsia="en-AU"/>
        </w:rPr>
      </w:pPr>
      <w:hyperlink w:anchor="_Toc474940259" w:history="1">
        <w:r w:rsidR="00F84E13" w:rsidRPr="00036448">
          <w:rPr>
            <w:rStyle w:val="Hyperlink"/>
            <w:noProof/>
          </w:rPr>
          <w:t>Table 2B6. Language spoken at home</w:t>
        </w:r>
        <w:r w:rsidR="00F84E13">
          <w:rPr>
            <w:noProof/>
            <w:webHidden/>
          </w:rPr>
          <w:tab/>
        </w:r>
        <w:r w:rsidR="00F84E13">
          <w:rPr>
            <w:noProof/>
            <w:webHidden/>
          </w:rPr>
          <w:fldChar w:fldCharType="begin"/>
        </w:r>
        <w:r w:rsidR="00F84E13">
          <w:rPr>
            <w:noProof/>
            <w:webHidden/>
          </w:rPr>
          <w:instrText xml:space="preserve"> PAGEREF _Toc474940259 \h </w:instrText>
        </w:r>
        <w:r w:rsidR="00F84E13">
          <w:rPr>
            <w:noProof/>
            <w:webHidden/>
          </w:rPr>
        </w:r>
        <w:r w:rsidR="00F84E13">
          <w:rPr>
            <w:noProof/>
            <w:webHidden/>
          </w:rPr>
          <w:fldChar w:fldCharType="separate"/>
        </w:r>
        <w:r w:rsidR="004370D3">
          <w:rPr>
            <w:noProof/>
            <w:webHidden/>
          </w:rPr>
          <w:t>122</w:t>
        </w:r>
        <w:r w:rsidR="00F84E13">
          <w:rPr>
            <w:noProof/>
            <w:webHidden/>
          </w:rPr>
          <w:fldChar w:fldCharType="end"/>
        </w:r>
      </w:hyperlink>
    </w:p>
    <w:p w14:paraId="53684E2B" w14:textId="22F41706" w:rsidR="00F84E13" w:rsidRDefault="004C518E" w:rsidP="00F84E13">
      <w:pPr>
        <w:pStyle w:val="TOC4"/>
        <w:rPr>
          <w:rFonts w:eastAsiaTheme="minorEastAsia"/>
          <w:noProof/>
          <w:sz w:val="22"/>
          <w:szCs w:val="22"/>
          <w:lang w:eastAsia="en-AU"/>
        </w:rPr>
      </w:pPr>
      <w:hyperlink w:anchor="_Toc474940260" w:history="1">
        <w:r w:rsidR="00F84E13" w:rsidRPr="00036448">
          <w:rPr>
            <w:rStyle w:val="Hyperlink"/>
            <w:noProof/>
          </w:rPr>
          <w:t>Table 2B7. Location</w:t>
        </w:r>
        <w:r w:rsidR="00F84E13">
          <w:rPr>
            <w:noProof/>
            <w:webHidden/>
          </w:rPr>
          <w:tab/>
        </w:r>
        <w:r w:rsidR="00F84E13">
          <w:rPr>
            <w:noProof/>
            <w:webHidden/>
          </w:rPr>
          <w:fldChar w:fldCharType="begin"/>
        </w:r>
        <w:r w:rsidR="00F84E13">
          <w:rPr>
            <w:noProof/>
            <w:webHidden/>
          </w:rPr>
          <w:instrText xml:space="preserve"> PAGEREF _Toc474940260 \h </w:instrText>
        </w:r>
        <w:r w:rsidR="00F84E13">
          <w:rPr>
            <w:noProof/>
            <w:webHidden/>
          </w:rPr>
        </w:r>
        <w:r w:rsidR="00F84E13">
          <w:rPr>
            <w:noProof/>
            <w:webHidden/>
          </w:rPr>
          <w:fldChar w:fldCharType="separate"/>
        </w:r>
        <w:r w:rsidR="004370D3">
          <w:rPr>
            <w:noProof/>
            <w:webHidden/>
          </w:rPr>
          <w:t>123</w:t>
        </w:r>
        <w:r w:rsidR="00F84E13">
          <w:rPr>
            <w:noProof/>
            <w:webHidden/>
          </w:rPr>
          <w:fldChar w:fldCharType="end"/>
        </w:r>
      </w:hyperlink>
    </w:p>
    <w:p w14:paraId="638B9CBD" w14:textId="3BBAB4D0" w:rsidR="00F84E13" w:rsidRDefault="004C518E" w:rsidP="00F84E13">
      <w:pPr>
        <w:pStyle w:val="TOC4"/>
        <w:rPr>
          <w:rFonts w:eastAsiaTheme="minorEastAsia"/>
          <w:noProof/>
          <w:sz w:val="22"/>
          <w:szCs w:val="22"/>
          <w:lang w:eastAsia="en-AU"/>
        </w:rPr>
      </w:pPr>
      <w:hyperlink w:anchor="_Toc474940261" w:history="1">
        <w:r w:rsidR="00F84E13" w:rsidRPr="00036448">
          <w:rPr>
            <w:rStyle w:val="Hyperlink"/>
            <w:noProof/>
          </w:rPr>
          <w:t>Table 2B8. Children at home</w:t>
        </w:r>
        <w:r w:rsidR="00F84E13">
          <w:rPr>
            <w:noProof/>
            <w:webHidden/>
          </w:rPr>
          <w:tab/>
        </w:r>
        <w:r w:rsidR="00F84E13">
          <w:rPr>
            <w:noProof/>
            <w:webHidden/>
          </w:rPr>
          <w:fldChar w:fldCharType="begin"/>
        </w:r>
        <w:r w:rsidR="00F84E13">
          <w:rPr>
            <w:noProof/>
            <w:webHidden/>
          </w:rPr>
          <w:instrText xml:space="preserve"> PAGEREF _Toc474940261 \h </w:instrText>
        </w:r>
        <w:r w:rsidR="00F84E13">
          <w:rPr>
            <w:noProof/>
            <w:webHidden/>
          </w:rPr>
        </w:r>
        <w:r w:rsidR="00F84E13">
          <w:rPr>
            <w:noProof/>
            <w:webHidden/>
          </w:rPr>
          <w:fldChar w:fldCharType="separate"/>
        </w:r>
        <w:r w:rsidR="004370D3">
          <w:rPr>
            <w:noProof/>
            <w:webHidden/>
          </w:rPr>
          <w:t>123</w:t>
        </w:r>
        <w:r w:rsidR="00F84E13">
          <w:rPr>
            <w:noProof/>
            <w:webHidden/>
          </w:rPr>
          <w:fldChar w:fldCharType="end"/>
        </w:r>
      </w:hyperlink>
    </w:p>
    <w:p w14:paraId="7E08E5AF" w14:textId="6C0E44C7" w:rsidR="00F84E13" w:rsidRDefault="004C518E" w:rsidP="00F84E13">
      <w:pPr>
        <w:pStyle w:val="TOC4"/>
        <w:rPr>
          <w:rFonts w:eastAsiaTheme="minorEastAsia"/>
          <w:noProof/>
          <w:sz w:val="22"/>
          <w:szCs w:val="22"/>
          <w:lang w:eastAsia="en-AU"/>
        </w:rPr>
      </w:pPr>
      <w:hyperlink w:anchor="_Toc474940262" w:history="1">
        <w:r w:rsidR="00F84E13" w:rsidRPr="00036448">
          <w:rPr>
            <w:rStyle w:val="Hyperlink"/>
            <w:noProof/>
          </w:rPr>
          <w:t xml:space="preserve">Figure 2B2. </w:t>
        </w:r>
        <w:r w:rsidR="00F84E13" w:rsidRPr="00036448">
          <w:rPr>
            <w:rStyle w:val="Hyperlink"/>
            <w:noProof/>
            <w:lang w:val="en-US"/>
          </w:rPr>
          <w:t>Which of the following are you aware of on food packaging</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_Toc474940262 \h </w:instrText>
        </w:r>
        <w:r w:rsidR="00F84E13">
          <w:rPr>
            <w:noProof/>
            <w:webHidden/>
          </w:rPr>
        </w:r>
        <w:r w:rsidR="00F84E13">
          <w:rPr>
            <w:noProof/>
            <w:webHidden/>
          </w:rPr>
          <w:fldChar w:fldCharType="separate"/>
        </w:r>
        <w:r w:rsidR="004370D3">
          <w:rPr>
            <w:noProof/>
            <w:webHidden/>
          </w:rPr>
          <w:t>124</w:t>
        </w:r>
        <w:r w:rsidR="00F84E13">
          <w:rPr>
            <w:noProof/>
            <w:webHidden/>
          </w:rPr>
          <w:fldChar w:fldCharType="end"/>
        </w:r>
      </w:hyperlink>
    </w:p>
    <w:p w14:paraId="36606169" w14:textId="68595B81" w:rsidR="00F84E13" w:rsidRDefault="004C518E" w:rsidP="00F84E13">
      <w:pPr>
        <w:pStyle w:val="TOC4"/>
        <w:rPr>
          <w:rFonts w:eastAsiaTheme="minorEastAsia"/>
          <w:noProof/>
          <w:sz w:val="22"/>
          <w:szCs w:val="22"/>
          <w:lang w:eastAsia="en-AU"/>
        </w:rPr>
      </w:pPr>
      <w:hyperlink w:anchor="_Toc474940263" w:history="1">
        <w:r w:rsidR="00F84E13" w:rsidRPr="00036448">
          <w:rPr>
            <w:rStyle w:val="Hyperlink"/>
            <w:noProof/>
          </w:rPr>
          <w:t xml:space="preserve">Figure 2B3. </w:t>
        </w:r>
        <w:r w:rsidR="00F84E13" w:rsidRPr="00036448">
          <w:rPr>
            <w:rStyle w:val="Hyperlink"/>
            <w:noProof/>
            <w:lang w:val="en-US"/>
          </w:rPr>
          <w:t>Prompted awareness of the Health Star Rating system over time</w:t>
        </w:r>
        <w:r w:rsidR="00F84E13">
          <w:rPr>
            <w:noProof/>
            <w:webHidden/>
          </w:rPr>
          <w:tab/>
        </w:r>
        <w:r w:rsidR="00F84E13">
          <w:rPr>
            <w:noProof/>
            <w:webHidden/>
          </w:rPr>
          <w:fldChar w:fldCharType="begin"/>
        </w:r>
        <w:r w:rsidR="00F84E13">
          <w:rPr>
            <w:noProof/>
            <w:webHidden/>
          </w:rPr>
          <w:instrText xml:space="preserve"> PAGEREF _Toc474940263 \h </w:instrText>
        </w:r>
        <w:r w:rsidR="00F84E13">
          <w:rPr>
            <w:noProof/>
            <w:webHidden/>
          </w:rPr>
        </w:r>
        <w:r w:rsidR="00F84E13">
          <w:rPr>
            <w:noProof/>
            <w:webHidden/>
          </w:rPr>
          <w:fldChar w:fldCharType="separate"/>
        </w:r>
        <w:r w:rsidR="004370D3">
          <w:rPr>
            <w:noProof/>
            <w:webHidden/>
          </w:rPr>
          <w:t>125</w:t>
        </w:r>
        <w:r w:rsidR="00F84E13">
          <w:rPr>
            <w:noProof/>
            <w:webHidden/>
          </w:rPr>
          <w:fldChar w:fldCharType="end"/>
        </w:r>
      </w:hyperlink>
    </w:p>
    <w:p w14:paraId="2A85D648" w14:textId="10B7FA75" w:rsidR="00F84E13" w:rsidRDefault="004C518E" w:rsidP="00F84E13">
      <w:pPr>
        <w:pStyle w:val="TOC4"/>
        <w:rPr>
          <w:rFonts w:eastAsiaTheme="minorEastAsia"/>
          <w:noProof/>
          <w:sz w:val="22"/>
          <w:szCs w:val="22"/>
          <w:lang w:eastAsia="en-AU"/>
        </w:rPr>
      </w:pPr>
      <w:hyperlink w:anchor="_Toc474940264" w:history="1">
        <w:r w:rsidR="00F84E13" w:rsidRPr="00036448">
          <w:rPr>
            <w:rStyle w:val="Hyperlink"/>
            <w:noProof/>
          </w:rPr>
          <w:t>Table 2B9. Age group</w:t>
        </w:r>
        <w:r w:rsidR="00F84E13">
          <w:rPr>
            <w:noProof/>
            <w:webHidden/>
          </w:rPr>
          <w:tab/>
        </w:r>
        <w:r w:rsidR="00F84E13">
          <w:rPr>
            <w:noProof/>
            <w:webHidden/>
          </w:rPr>
          <w:fldChar w:fldCharType="begin"/>
        </w:r>
        <w:r w:rsidR="00F84E13">
          <w:rPr>
            <w:noProof/>
            <w:webHidden/>
          </w:rPr>
          <w:instrText xml:space="preserve"> PAGEREF _Toc474940264 \h </w:instrText>
        </w:r>
        <w:r w:rsidR="00F84E13">
          <w:rPr>
            <w:noProof/>
            <w:webHidden/>
          </w:rPr>
        </w:r>
        <w:r w:rsidR="00F84E13">
          <w:rPr>
            <w:noProof/>
            <w:webHidden/>
          </w:rPr>
          <w:fldChar w:fldCharType="separate"/>
        </w:r>
        <w:r w:rsidR="004370D3">
          <w:rPr>
            <w:noProof/>
            <w:webHidden/>
          </w:rPr>
          <w:t>125</w:t>
        </w:r>
        <w:r w:rsidR="00F84E13">
          <w:rPr>
            <w:noProof/>
            <w:webHidden/>
          </w:rPr>
          <w:fldChar w:fldCharType="end"/>
        </w:r>
      </w:hyperlink>
    </w:p>
    <w:p w14:paraId="6B7A5987" w14:textId="406A2D3C" w:rsidR="00F84E13" w:rsidRDefault="004C518E" w:rsidP="00F84E13">
      <w:pPr>
        <w:pStyle w:val="TOC4"/>
        <w:rPr>
          <w:rFonts w:eastAsiaTheme="minorEastAsia"/>
          <w:noProof/>
          <w:sz w:val="22"/>
          <w:szCs w:val="22"/>
          <w:lang w:eastAsia="en-AU"/>
        </w:rPr>
      </w:pPr>
      <w:hyperlink w:anchor="_Toc474940265" w:history="1">
        <w:r w:rsidR="00F84E13" w:rsidRPr="00036448">
          <w:rPr>
            <w:rStyle w:val="Hyperlink"/>
            <w:noProof/>
          </w:rPr>
          <w:t>Table 2B10. Gender</w:t>
        </w:r>
        <w:r w:rsidR="00F84E13">
          <w:rPr>
            <w:noProof/>
            <w:webHidden/>
          </w:rPr>
          <w:tab/>
        </w:r>
        <w:r w:rsidR="00F84E13">
          <w:rPr>
            <w:noProof/>
            <w:webHidden/>
          </w:rPr>
          <w:fldChar w:fldCharType="begin"/>
        </w:r>
        <w:r w:rsidR="00F84E13">
          <w:rPr>
            <w:noProof/>
            <w:webHidden/>
          </w:rPr>
          <w:instrText xml:space="preserve"> PAGEREF _Toc474940265 \h </w:instrText>
        </w:r>
        <w:r w:rsidR="00F84E13">
          <w:rPr>
            <w:noProof/>
            <w:webHidden/>
          </w:rPr>
        </w:r>
        <w:r w:rsidR="00F84E13">
          <w:rPr>
            <w:noProof/>
            <w:webHidden/>
          </w:rPr>
          <w:fldChar w:fldCharType="separate"/>
        </w:r>
        <w:r w:rsidR="004370D3">
          <w:rPr>
            <w:noProof/>
            <w:webHidden/>
          </w:rPr>
          <w:t>126</w:t>
        </w:r>
        <w:r w:rsidR="00F84E13">
          <w:rPr>
            <w:noProof/>
            <w:webHidden/>
          </w:rPr>
          <w:fldChar w:fldCharType="end"/>
        </w:r>
      </w:hyperlink>
    </w:p>
    <w:p w14:paraId="4FC973EC" w14:textId="6687FC8C" w:rsidR="00F84E13" w:rsidRDefault="004C518E" w:rsidP="00F84E13">
      <w:pPr>
        <w:pStyle w:val="TOC4"/>
        <w:rPr>
          <w:rFonts w:eastAsiaTheme="minorEastAsia"/>
          <w:noProof/>
          <w:sz w:val="22"/>
          <w:szCs w:val="22"/>
          <w:lang w:eastAsia="en-AU"/>
        </w:rPr>
      </w:pPr>
      <w:hyperlink w:anchor="_Toc474940266" w:history="1">
        <w:r w:rsidR="00F84E13" w:rsidRPr="00036448">
          <w:rPr>
            <w:rStyle w:val="Hyperlink"/>
            <w:noProof/>
          </w:rPr>
          <w:t>Table 2B11. Household Income</w:t>
        </w:r>
        <w:r w:rsidR="00F84E13">
          <w:rPr>
            <w:noProof/>
            <w:webHidden/>
          </w:rPr>
          <w:tab/>
        </w:r>
        <w:r w:rsidR="00F84E13">
          <w:rPr>
            <w:noProof/>
            <w:webHidden/>
          </w:rPr>
          <w:fldChar w:fldCharType="begin"/>
        </w:r>
        <w:r w:rsidR="00F84E13">
          <w:rPr>
            <w:noProof/>
            <w:webHidden/>
          </w:rPr>
          <w:instrText xml:space="preserve"> PAGEREF _Toc474940266 \h </w:instrText>
        </w:r>
        <w:r w:rsidR="00F84E13">
          <w:rPr>
            <w:noProof/>
            <w:webHidden/>
          </w:rPr>
        </w:r>
        <w:r w:rsidR="00F84E13">
          <w:rPr>
            <w:noProof/>
            <w:webHidden/>
          </w:rPr>
          <w:fldChar w:fldCharType="separate"/>
        </w:r>
        <w:r w:rsidR="004370D3">
          <w:rPr>
            <w:noProof/>
            <w:webHidden/>
          </w:rPr>
          <w:t>126</w:t>
        </w:r>
        <w:r w:rsidR="00F84E13">
          <w:rPr>
            <w:noProof/>
            <w:webHidden/>
          </w:rPr>
          <w:fldChar w:fldCharType="end"/>
        </w:r>
      </w:hyperlink>
    </w:p>
    <w:p w14:paraId="7E710384" w14:textId="769546CE" w:rsidR="00F84E13" w:rsidRDefault="004C518E" w:rsidP="00F84E13">
      <w:pPr>
        <w:pStyle w:val="TOC4"/>
        <w:rPr>
          <w:rFonts w:eastAsiaTheme="minorEastAsia"/>
          <w:noProof/>
          <w:sz w:val="22"/>
          <w:szCs w:val="22"/>
          <w:lang w:eastAsia="en-AU"/>
        </w:rPr>
      </w:pPr>
      <w:hyperlink w:anchor="_Toc474940267" w:history="1">
        <w:r w:rsidR="00F84E13" w:rsidRPr="00036448">
          <w:rPr>
            <w:rStyle w:val="Hyperlink"/>
            <w:noProof/>
          </w:rPr>
          <w:t>Table 2B12. Body mass index</w:t>
        </w:r>
        <w:r w:rsidR="00F84E13">
          <w:rPr>
            <w:noProof/>
            <w:webHidden/>
          </w:rPr>
          <w:tab/>
        </w:r>
        <w:r w:rsidR="00F84E13">
          <w:rPr>
            <w:noProof/>
            <w:webHidden/>
          </w:rPr>
          <w:fldChar w:fldCharType="begin"/>
        </w:r>
        <w:r w:rsidR="00F84E13">
          <w:rPr>
            <w:noProof/>
            <w:webHidden/>
          </w:rPr>
          <w:instrText xml:space="preserve"> PAGEREF _Toc474940267 \h </w:instrText>
        </w:r>
        <w:r w:rsidR="00F84E13">
          <w:rPr>
            <w:noProof/>
            <w:webHidden/>
          </w:rPr>
        </w:r>
        <w:r w:rsidR="00F84E13">
          <w:rPr>
            <w:noProof/>
            <w:webHidden/>
          </w:rPr>
          <w:fldChar w:fldCharType="separate"/>
        </w:r>
        <w:r w:rsidR="004370D3">
          <w:rPr>
            <w:noProof/>
            <w:webHidden/>
          </w:rPr>
          <w:t>126</w:t>
        </w:r>
        <w:r w:rsidR="00F84E13">
          <w:rPr>
            <w:noProof/>
            <w:webHidden/>
          </w:rPr>
          <w:fldChar w:fldCharType="end"/>
        </w:r>
      </w:hyperlink>
    </w:p>
    <w:p w14:paraId="50A0D68A" w14:textId="19C46E81" w:rsidR="00F84E13" w:rsidRDefault="004C518E" w:rsidP="00F84E13">
      <w:pPr>
        <w:pStyle w:val="TOC4"/>
        <w:rPr>
          <w:rFonts w:eastAsiaTheme="minorEastAsia"/>
          <w:noProof/>
          <w:sz w:val="22"/>
          <w:szCs w:val="22"/>
          <w:lang w:eastAsia="en-AU"/>
        </w:rPr>
      </w:pPr>
      <w:hyperlink w:anchor="_Toc474940268" w:history="1">
        <w:r w:rsidR="00F84E13" w:rsidRPr="00036448">
          <w:rPr>
            <w:rStyle w:val="Hyperlink"/>
            <w:noProof/>
          </w:rPr>
          <w:t>Table 2B13. Indigenous status</w:t>
        </w:r>
        <w:r w:rsidR="00F84E13">
          <w:rPr>
            <w:noProof/>
            <w:webHidden/>
          </w:rPr>
          <w:tab/>
        </w:r>
        <w:r w:rsidR="00F84E13">
          <w:rPr>
            <w:noProof/>
            <w:webHidden/>
          </w:rPr>
          <w:fldChar w:fldCharType="begin"/>
        </w:r>
        <w:r w:rsidR="00F84E13">
          <w:rPr>
            <w:noProof/>
            <w:webHidden/>
          </w:rPr>
          <w:instrText xml:space="preserve"> PAGEREF _Toc474940268 \h </w:instrText>
        </w:r>
        <w:r w:rsidR="00F84E13">
          <w:rPr>
            <w:noProof/>
            <w:webHidden/>
          </w:rPr>
        </w:r>
        <w:r w:rsidR="00F84E13">
          <w:rPr>
            <w:noProof/>
            <w:webHidden/>
          </w:rPr>
          <w:fldChar w:fldCharType="separate"/>
        </w:r>
        <w:r w:rsidR="004370D3">
          <w:rPr>
            <w:noProof/>
            <w:webHidden/>
          </w:rPr>
          <w:t>127</w:t>
        </w:r>
        <w:r w:rsidR="00F84E13">
          <w:rPr>
            <w:noProof/>
            <w:webHidden/>
          </w:rPr>
          <w:fldChar w:fldCharType="end"/>
        </w:r>
      </w:hyperlink>
    </w:p>
    <w:p w14:paraId="45534213" w14:textId="75A413B1" w:rsidR="00F84E13" w:rsidRDefault="004C518E" w:rsidP="00F84E13">
      <w:pPr>
        <w:pStyle w:val="TOC4"/>
        <w:rPr>
          <w:rFonts w:eastAsiaTheme="minorEastAsia"/>
          <w:noProof/>
          <w:sz w:val="22"/>
          <w:szCs w:val="22"/>
          <w:lang w:eastAsia="en-AU"/>
        </w:rPr>
      </w:pPr>
      <w:hyperlink w:anchor="_Toc474940269" w:history="1">
        <w:r w:rsidR="00F84E13" w:rsidRPr="00036448">
          <w:rPr>
            <w:rStyle w:val="Hyperlink"/>
            <w:noProof/>
          </w:rPr>
          <w:t>Table 2B14. Language spoken at home</w:t>
        </w:r>
        <w:r w:rsidR="00F84E13">
          <w:rPr>
            <w:noProof/>
            <w:webHidden/>
          </w:rPr>
          <w:tab/>
        </w:r>
        <w:r w:rsidR="00F84E13">
          <w:rPr>
            <w:noProof/>
            <w:webHidden/>
          </w:rPr>
          <w:fldChar w:fldCharType="begin"/>
        </w:r>
        <w:r w:rsidR="00F84E13">
          <w:rPr>
            <w:noProof/>
            <w:webHidden/>
          </w:rPr>
          <w:instrText xml:space="preserve"> PAGEREF _Toc474940269 \h </w:instrText>
        </w:r>
        <w:r w:rsidR="00F84E13">
          <w:rPr>
            <w:noProof/>
            <w:webHidden/>
          </w:rPr>
        </w:r>
        <w:r w:rsidR="00F84E13">
          <w:rPr>
            <w:noProof/>
            <w:webHidden/>
          </w:rPr>
          <w:fldChar w:fldCharType="separate"/>
        </w:r>
        <w:r w:rsidR="004370D3">
          <w:rPr>
            <w:noProof/>
            <w:webHidden/>
          </w:rPr>
          <w:t>127</w:t>
        </w:r>
        <w:r w:rsidR="00F84E13">
          <w:rPr>
            <w:noProof/>
            <w:webHidden/>
          </w:rPr>
          <w:fldChar w:fldCharType="end"/>
        </w:r>
      </w:hyperlink>
    </w:p>
    <w:p w14:paraId="261AB9DB" w14:textId="12704E9E" w:rsidR="00F84E13" w:rsidRDefault="004C518E" w:rsidP="00F84E13">
      <w:pPr>
        <w:pStyle w:val="TOC4"/>
        <w:rPr>
          <w:rFonts w:eastAsiaTheme="minorEastAsia"/>
          <w:noProof/>
          <w:sz w:val="22"/>
          <w:szCs w:val="22"/>
          <w:lang w:eastAsia="en-AU"/>
        </w:rPr>
      </w:pPr>
      <w:hyperlink w:anchor="_Toc474940270" w:history="1">
        <w:r w:rsidR="00F84E13" w:rsidRPr="00036448">
          <w:rPr>
            <w:rStyle w:val="Hyperlink"/>
            <w:noProof/>
          </w:rPr>
          <w:t>Table 2B15. Location</w:t>
        </w:r>
        <w:r w:rsidR="00F84E13">
          <w:rPr>
            <w:noProof/>
            <w:webHidden/>
          </w:rPr>
          <w:tab/>
        </w:r>
        <w:r w:rsidR="00F84E13">
          <w:rPr>
            <w:noProof/>
            <w:webHidden/>
          </w:rPr>
          <w:fldChar w:fldCharType="begin"/>
        </w:r>
        <w:r w:rsidR="00F84E13">
          <w:rPr>
            <w:noProof/>
            <w:webHidden/>
          </w:rPr>
          <w:instrText xml:space="preserve"> PAGEREF _Toc474940270 \h </w:instrText>
        </w:r>
        <w:r w:rsidR="00F84E13">
          <w:rPr>
            <w:noProof/>
            <w:webHidden/>
          </w:rPr>
        </w:r>
        <w:r w:rsidR="00F84E13">
          <w:rPr>
            <w:noProof/>
            <w:webHidden/>
          </w:rPr>
          <w:fldChar w:fldCharType="separate"/>
        </w:r>
        <w:r w:rsidR="004370D3">
          <w:rPr>
            <w:noProof/>
            <w:webHidden/>
          </w:rPr>
          <w:t>127</w:t>
        </w:r>
        <w:r w:rsidR="00F84E13">
          <w:rPr>
            <w:noProof/>
            <w:webHidden/>
          </w:rPr>
          <w:fldChar w:fldCharType="end"/>
        </w:r>
      </w:hyperlink>
    </w:p>
    <w:p w14:paraId="6A58D010" w14:textId="636E19F9" w:rsidR="00F84E13" w:rsidRDefault="004C518E" w:rsidP="00F84E13">
      <w:pPr>
        <w:pStyle w:val="TOC4"/>
        <w:rPr>
          <w:rFonts w:eastAsiaTheme="minorEastAsia"/>
          <w:noProof/>
          <w:sz w:val="22"/>
          <w:szCs w:val="22"/>
          <w:lang w:eastAsia="en-AU"/>
        </w:rPr>
      </w:pPr>
      <w:hyperlink w:anchor="_Toc474940271" w:history="1">
        <w:r w:rsidR="00F84E13" w:rsidRPr="00036448">
          <w:rPr>
            <w:rStyle w:val="Hyperlink"/>
            <w:noProof/>
          </w:rPr>
          <w:t>Table 2B16. Children at home</w:t>
        </w:r>
        <w:r w:rsidR="00F84E13">
          <w:rPr>
            <w:noProof/>
            <w:webHidden/>
          </w:rPr>
          <w:tab/>
        </w:r>
        <w:r w:rsidR="00F84E13">
          <w:rPr>
            <w:noProof/>
            <w:webHidden/>
          </w:rPr>
          <w:fldChar w:fldCharType="begin"/>
        </w:r>
        <w:r w:rsidR="00F84E13">
          <w:rPr>
            <w:noProof/>
            <w:webHidden/>
          </w:rPr>
          <w:instrText xml:space="preserve"> PAGEREF _Toc474940271 \h </w:instrText>
        </w:r>
        <w:r w:rsidR="00F84E13">
          <w:rPr>
            <w:noProof/>
            <w:webHidden/>
          </w:rPr>
        </w:r>
        <w:r w:rsidR="00F84E13">
          <w:rPr>
            <w:noProof/>
            <w:webHidden/>
          </w:rPr>
          <w:fldChar w:fldCharType="separate"/>
        </w:r>
        <w:r w:rsidR="004370D3">
          <w:rPr>
            <w:noProof/>
            <w:webHidden/>
          </w:rPr>
          <w:t>127</w:t>
        </w:r>
        <w:r w:rsidR="00F84E13">
          <w:rPr>
            <w:noProof/>
            <w:webHidden/>
          </w:rPr>
          <w:fldChar w:fldCharType="end"/>
        </w:r>
      </w:hyperlink>
    </w:p>
    <w:p w14:paraId="6C32D6EB" w14:textId="29F1D47F" w:rsidR="00F84E13" w:rsidRDefault="004C518E" w:rsidP="00F84E13">
      <w:pPr>
        <w:pStyle w:val="TOC4"/>
        <w:rPr>
          <w:rFonts w:eastAsiaTheme="minorEastAsia"/>
          <w:noProof/>
          <w:sz w:val="22"/>
          <w:szCs w:val="22"/>
          <w:lang w:eastAsia="en-AU"/>
        </w:rPr>
      </w:pPr>
      <w:hyperlink w:anchor="_Toc474940272" w:history="1">
        <w:r w:rsidR="00F84E13" w:rsidRPr="00036448">
          <w:rPr>
            <w:rStyle w:val="Hyperlink"/>
            <w:noProof/>
          </w:rPr>
          <w:t xml:space="preserve">Figure 2C1. </w:t>
        </w:r>
        <w:r w:rsidR="00F84E13" w:rsidRPr="00036448">
          <w:rPr>
            <w:rStyle w:val="Hyperlink"/>
            <w:noProof/>
            <w:lang w:val="en-US"/>
          </w:rPr>
          <w:t>When the Health Star Rating system is on the packaging of food, what do you think it means</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_Toc474940272 \h </w:instrText>
        </w:r>
        <w:r w:rsidR="00F84E13">
          <w:rPr>
            <w:noProof/>
            <w:webHidden/>
          </w:rPr>
        </w:r>
        <w:r w:rsidR="00F84E13">
          <w:rPr>
            <w:noProof/>
            <w:webHidden/>
          </w:rPr>
          <w:fldChar w:fldCharType="separate"/>
        </w:r>
        <w:r w:rsidR="004370D3">
          <w:rPr>
            <w:noProof/>
            <w:webHidden/>
          </w:rPr>
          <w:t>128</w:t>
        </w:r>
        <w:r w:rsidR="00F84E13">
          <w:rPr>
            <w:noProof/>
            <w:webHidden/>
          </w:rPr>
          <w:fldChar w:fldCharType="end"/>
        </w:r>
      </w:hyperlink>
    </w:p>
    <w:p w14:paraId="756BDECB" w14:textId="544E01AF" w:rsidR="00F84E13" w:rsidRDefault="004C518E" w:rsidP="00F84E13">
      <w:pPr>
        <w:pStyle w:val="TOC4"/>
        <w:rPr>
          <w:rFonts w:eastAsiaTheme="minorEastAsia"/>
          <w:noProof/>
          <w:sz w:val="22"/>
          <w:szCs w:val="22"/>
          <w:lang w:eastAsia="en-AU"/>
        </w:rPr>
      </w:pPr>
      <w:hyperlink w:anchor="_Toc474940273" w:history="1">
        <w:r w:rsidR="00F84E13" w:rsidRPr="00036448">
          <w:rPr>
            <w:rStyle w:val="Hyperlink"/>
            <w:noProof/>
          </w:rPr>
          <w:t xml:space="preserve">Figure 2C2. </w:t>
        </w:r>
        <w:r w:rsidR="00F84E13" w:rsidRPr="00036448">
          <w:rPr>
            <w:rStyle w:val="Hyperlink"/>
            <w:noProof/>
            <w:lang w:val="en-US"/>
          </w:rPr>
          <w:t>In your opinion, how is the number of stars on a product determined</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_Toc474940273 \h </w:instrText>
        </w:r>
        <w:r w:rsidR="00F84E13">
          <w:rPr>
            <w:noProof/>
            <w:webHidden/>
          </w:rPr>
        </w:r>
        <w:r w:rsidR="00F84E13">
          <w:rPr>
            <w:noProof/>
            <w:webHidden/>
          </w:rPr>
          <w:fldChar w:fldCharType="separate"/>
        </w:r>
        <w:r w:rsidR="004370D3">
          <w:rPr>
            <w:noProof/>
            <w:webHidden/>
          </w:rPr>
          <w:t>129</w:t>
        </w:r>
        <w:r w:rsidR="00F84E13">
          <w:rPr>
            <w:noProof/>
            <w:webHidden/>
          </w:rPr>
          <w:fldChar w:fldCharType="end"/>
        </w:r>
      </w:hyperlink>
    </w:p>
    <w:p w14:paraId="464F0177" w14:textId="52C2E4B6" w:rsidR="00F84E13" w:rsidRDefault="004C518E" w:rsidP="00F84E13">
      <w:pPr>
        <w:pStyle w:val="TOC4"/>
        <w:rPr>
          <w:rFonts w:eastAsiaTheme="minorEastAsia"/>
          <w:noProof/>
          <w:sz w:val="22"/>
          <w:szCs w:val="22"/>
          <w:lang w:eastAsia="en-AU"/>
        </w:rPr>
      </w:pPr>
      <w:hyperlink w:anchor="_Toc474940274" w:history="1">
        <w:r w:rsidR="00F84E13" w:rsidRPr="00036448">
          <w:rPr>
            <w:rStyle w:val="Hyperlink"/>
            <w:noProof/>
          </w:rPr>
          <w:t xml:space="preserve">Table 2C1. </w:t>
        </w:r>
        <w:r w:rsidR="00F84E13" w:rsidRPr="00036448">
          <w:rPr>
            <w:rStyle w:val="Hyperlink"/>
            <w:noProof/>
            <w:lang w:val="en-US"/>
          </w:rPr>
          <w:t>How strongly do you agree or disagree that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_Toc474940274 \h </w:instrText>
        </w:r>
        <w:r w:rsidR="00F84E13">
          <w:rPr>
            <w:noProof/>
            <w:webHidden/>
          </w:rPr>
        </w:r>
        <w:r w:rsidR="00F84E13">
          <w:rPr>
            <w:noProof/>
            <w:webHidden/>
          </w:rPr>
          <w:fldChar w:fldCharType="separate"/>
        </w:r>
        <w:r w:rsidR="004370D3">
          <w:rPr>
            <w:noProof/>
            <w:webHidden/>
          </w:rPr>
          <w:t>129</w:t>
        </w:r>
        <w:r w:rsidR="00F84E13">
          <w:rPr>
            <w:noProof/>
            <w:webHidden/>
          </w:rPr>
          <w:fldChar w:fldCharType="end"/>
        </w:r>
      </w:hyperlink>
    </w:p>
    <w:p w14:paraId="5FF80579" w14:textId="34A6F93D" w:rsidR="00F84E13" w:rsidRDefault="004C518E" w:rsidP="00F84E13">
      <w:pPr>
        <w:pStyle w:val="TOC4"/>
        <w:rPr>
          <w:rFonts w:eastAsiaTheme="minorEastAsia"/>
          <w:noProof/>
          <w:sz w:val="22"/>
          <w:szCs w:val="22"/>
          <w:lang w:eastAsia="en-AU"/>
        </w:rPr>
      </w:pPr>
      <w:hyperlink w:anchor="_Toc474940275" w:history="1">
        <w:r w:rsidR="00F84E13" w:rsidRPr="00036448">
          <w:rPr>
            <w:rStyle w:val="Hyperlink"/>
            <w:noProof/>
          </w:rPr>
          <w:t xml:space="preserve">Figure 2C3. </w:t>
        </w:r>
        <w:r w:rsidR="00F84E13" w:rsidRPr="00036448">
          <w:rPr>
            <w:rStyle w:val="Hyperlink"/>
            <w:noProof/>
            <w:lang w:val="en-US"/>
          </w:rPr>
          <w:t>How would you use the Health Star Rating (HSR)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_Toc474940275 \h </w:instrText>
        </w:r>
        <w:r w:rsidR="00F84E13">
          <w:rPr>
            <w:noProof/>
            <w:webHidden/>
          </w:rPr>
        </w:r>
        <w:r w:rsidR="00F84E13">
          <w:rPr>
            <w:noProof/>
            <w:webHidden/>
          </w:rPr>
          <w:fldChar w:fldCharType="separate"/>
        </w:r>
        <w:r w:rsidR="004370D3">
          <w:rPr>
            <w:noProof/>
            <w:webHidden/>
          </w:rPr>
          <w:t>130</w:t>
        </w:r>
        <w:r w:rsidR="00F84E13">
          <w:rPr>
            <w:noProof/>
            <w:webHidden/>
          </w:rPr>
          <w:fldChar w:fldCharType="end"/>
        </w:r>
      </w:hyperlink>
    </w:p>
    <w:p w14:paraId="48F6EB97" w14:textId="48C7BAD2" w:rsidR="00F84E13" w:rsidRDefault="004C518E" w:rsidP="00F84E13">
      <w:pPr>
        <w:pStyle w:val="TOC4"/>
        <w:rPr>
          <w:rFonts w:eastAsiaTheme="minorEastAsia"/>
          <w:noProof/>
          <w:sz w:val="22"/>
          <w:szCs w:val="22"/>
          <w:lang w:eastAsia="en-AU"/>
        </w:rPr>
      </w:pPr>
      <w:hyperlink w:anchor="_Toc474940276" w:history="1">
        <w:r w:rsidR="00F84E13" w:rsidRPr="00036448">
          <w:rPr>
            <w:rStyle w:val="Hyperlink"/>
            <w:noProof/>
          </w:rPr>
          <w:t xml:space="preserve">Figure 2C4. </w:t>
        </w:r>
        <w:r w:rsidR="00F84E13" w:rsidRPr="00036448">
          <w:rPr>
            <w:rStyle w:val="Hyperlink"/>
            <w:noProof/>
            <w:lang w:val="en-US"/>
          </w:rPr>
          <w:t>If a food product has one star, what do you think this means</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_Toc474940276 \h </w:instrText>
        </w:r>
        <w:r w:rsidR="00F84E13">
          <w:rPr>
            <w:noProof/>
            <w:webHidden/>
          </w:rPr>
        </w:r>
        <w:r w:rsidR="00F84E13">
          <w:rPr>
            <w:noProof/>
            <w:webHidden/>
          </w:rPr>
          <w:fldChar w:fldCharType="separate"/>
        </w:r>
        <w:r w:rsidR="004370D3">
          <w:rPr>
            <w:noProof/>
            <w:webHidden/>
          </w:rPr>
          <w:t>131</w:t>
        </w:r>
        <w:r w:rsidR="00F84E13">
          <w:rPr>
            <w:noProof/>
            <w:webHidden/>
          </w:rPr>
          <w:fldChar w:fldCharType="end"/>
        </w:r>
      </w:hyperlink>
    </w:p>
    <w:p w14:paraId="43B8EAA1" w14:textId="10F3E982" w:rsidR="00F84E13" w:rsidRDefault="004C518E" w:rsidP="00F84E13">
      <w:pPr>
        <w:pStyle w:val="TOC4"/>
        <w:rPr>
          <w:rFonts w:eastAsiaTheme="minorEastAsia"/>
          <w:noProof/>
          <w:sz w:val="22"/>
          <w:szCs w:val="22"/>
          <w:lang w:eastAsia="en-AU"/>
        </w:rPr>
      </w:pPr>
      <w:hyperlink w:anchor="_Toc474940277" w:history="1">
        <w:r w:rsidR="00F84E13" w:rsidRPr="00036448">
          <w:rPr>
            <w:rStyle w:val="Hyperlink"/>
            <w:noProof/>
          </w:rPr>
          <w:t>Figure 2C5. If a food product has five stars, what do you think this means?</w:t>
        </w:r>
        <w:r w:rsidR="00F84E13">
          <w:rPr>
            <w:noProof/>
            <w:webHidden/>
          </w:rPr>
          <w:tab/>
        </w:r>
        <w:r w:rsidR="00F84E13">
          <w:rPr>
            <w:noProof/>
            <w:webHidden/>
          </w:rPr>
          <w:fldChar w:fldCharType="begin"/>
        </w:r>
        <w:r w:rsidR="00F84E13">
          <w:rPr>
            <w:noProof/>
            <w:webHidden/>
          </w:rPr>
          <w:instrText xml:space="preserve"> PAGEREF _Toc474940277 \h </w:instrText>
        </w:r>
        <w:r w:rsidR="00F84E13">
          <w:rPr>
            <w:noProof/>
            <w:webHidden/>
          </w:rPr>
        </w:r>
        <w:r w:rsidR="00F84E13">
          <w:rPr>
            <w:noProof/>
            <w:webHidden/>
          </w:rPr>
          <w:fldChar w:fldCharType="separate"/>
        </w:r>
        <w:r w:rsidR="004370D3">
          <w:rPr>
            <w:noProof/>
            <w:webHidden/>
          </w:rPr>
          <w:t>132</w:t>
        </w:r>
        <w:r w:rsidR="00F84E13">
          <w:rPr>
            <w:noProof/>
            <w:webHidden/>
          </w:rPr>
          <w:fldChar w:fldCharType="end"/>
        </w:r>
      </w:hyperlink>
    </w:p>
    <w:p w14:paraId="280DF61C" w14:textId="4D965ECD" w:rsidR="00F84E13" w:rsidRDefault="004C518E" w:rsidP="00F84E13">
      <w:pPr>
        <w:pStyle w:val="TOC4"/>
        <w:rPr>
          <w:rFonts w:eastAsiaTheme="minorEastAsia"/>
          <w:noProof/>
          <w:sz w:val="22"/>
          <w:szCs w:val="22"/>
          <w:lang w:eastAsia="en-AU"/>
        </w:rPr>
      </w:pPr>
      <w:hyperlink w:anchor="_Toc474940278" w:history="1">
        <w:r w:rsidR="00F84E13" w:rsidRPr="00036448">
          <w:rPr>
            <w:rStyle w:val="Hyperlink"/>
            <w:noProof/>
          </w:rPr>
          <w:t xml:space="preserve">Table 2C2. </w:t>
        </w:r>
        <w:r w:rsidR="00F84E13" w:rsidRPr="00036448">
          <w:rPr>
            <w:rStyle w:val="Hyperlink"/>
            <w:noProof/>
            <w:lang w:val="en-US"/>
          </w:rPr>
          <w:t>How strongly do you agree or disagree that a product with more stars means…</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_Toc474940278 \h </w:instrText>
        </w:r>
        <w:r w:rsidR="00F84E13">
          <w:rPr>
            <w:noProof/>
            <w:webHidden/>
          </w:rPr>
        </w:r>
        <w:r w:rsidR="00F84E13">
          <w:rPr>
            <w:noProof/>
            <w:webHidden/>
          </w:rPr>
          <w:fldChar w:fldCharType="separate"/>
        </w:r>
        <w:r w:rsidR="004370D3">
          <w:rPr>
            <w:noProof/>
            <w:webHidden/>
          </w:rPr>
          <w:t>132</w:t>
        </w:r>
        <w:r w:rsidR="00F84E13">
          <w:rPr>
            <w:noProof/>
            <w:webHidden/>
          </w:rPr>
          <w:fldChar w:fldCharType="end"/>
        </w:r>
      </w:hyperlink>
    </w:p>
    <w:p w14:paraId="3AA75EEC" w14:textId="4406C360" w:rsidR="00F84E13" w:rsidRDefault="004C518E" w:rsidP="00F84E13">
      <w:pPr>
        <w:pStyle w:val="TOC4"/>
        <w:rPr>
          <w:rFonts w:eastAsiaTheme="minorEastAsia"/>
          <w:noProof/>
          <w:sz w:val="22"/>
          <w:szCs w:val="22"/>
          <w:lang w:eastAsia="en-AU"/>
        </w:rPr>
      </w:pPr>
      <w:hyperlink w:anchor="_Toc474940279" w:history="1">
        <w:r w:rsidR="00F84E13" w:rsidRPr="00036448">
          <w:rPr>
            <w:rStyle w:val="Hyperlink"/>
            <w:noProof/>
          </w:rPr>
          <w:t>Table 2C3. The Health Star Rating (HSR) system can be displayed in five different ways. Please select the style you believe is the easiest to understand.</w:t>
        </w:r>
        <w:r w:rsidR="00F84E13">
          <w:rPr>
            <w:noProof/>
            <w:webHidden/>
          </w:rPr>
          <w:tab/>
        </w:r>
        <w:r w:rsidR="00F84E13">
          <w:rPr>
            <w:noProof/>
            <w:webHidden/>
          </w:rPr>
          <w:fldChar w:fldCharType="begin"/>
        </w:r>
        <w:r w:rsidR="00F84E13">
          <w:rPr>
            <w:noProof/>
            <w:webHidden/>
          </w:rPr>
          <w:instrText xml:space="preserve"> PAGEREF _Toc474940279 \h </w:instrText>
        </w:r>
        <w:r w:rsidR="00F84E13">
          <w:rPr>
            <w:noProof/>
            <w:webHidden/>
          </w:rPr>
        </w:r>
        <w:r w:rsidR="00F84E13">
          <w:rPr>
            <w:noProof/>
            <w:webHidden/>
          </w:rPr>
          <w:fldChar w:fldCharType="separate"/>
        </w:r>
        <w:r w:rsidR="004370D3">
          <w:rPr>
            <w:noProof/>
            <w:webHidden/>
          </w:rPr>
          <w:t>133</w:t>
        </w:r>
        <w:r w:rsidR="00F84E13">
          <w:rPr>
            <w:noProof/>
            <w:webHidden/>
          </w:rPr>
          <w:fldChar w:fldCharType="end"/>
        </w:r>
      </w:hyperlink>
    </w:p>
    <w:p w14:paraId="41F159E7" w14:textId="5E62AC41" w:rsidR="00F84E13" w:rsidRDefault="004C518E" w:rsidP="00F84E13">
      <w:pPr>
        <w:pStyle w:val="TOC4"/>
        <w:rPr>
          <w:rFonts w:eastAsiaTheme="minorEastAsia"/>
          <w:noProof/>
          <w:sz w:val="22"/>
          <w:szCs w:val="22"/>
          <w:lang w:eastAsia="en-AU"/>
        </w:rPr>
      </w:pPr>
      <w:hyperlink w:anchor="_Toc474940280" w:history="1">
        <w:r w:rsidR="00F84E13" w:rsidRPr="00036448">
          <w:rPr>
            <w:rStyle w:val="Hyperlink"/>
            <w:noProof/>
          </w:rPr>
          <w:t xml:space="preserve">Table 2C4. </w:t>
        </w:r>
        <w:r w:rsidR="00F84E13" w:rsidRPr="00036448">
          <w:rPr>
            <w:rStyle w:val="Hyperlink"/>
            <w:noProof/>
            <w:lang w:val="en-US"/>
          </w:rPr>
          <w:t>The Health Star Rating (HSR) system can be displayed in five different ways. Please select the style you believe is the easiest to recognise</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_Toc474940280 \h </w:instrText>
        </w:r>
        <w:r w:rsidR="00F84E13">
          <w:rPr>
            <w:noProof/>
            <w:webHidden/>
          </w:rPr>
        </w:r>
        <w:r w:rsidR="00F84E13">
          <w:rPr>
            <w:noProof/>
            <w:webHidden/>
          </w:rPr>
          <w:fldChar w:fldCharType="separate"/>
        </w:r>
        <w:r w:rsidR="004370D3">
          <w:rPr>
            <w:noProof/>
            <w:webHidden/>
          </w:rPr>
          <w:t>134</w:t>
        </w:r>
        <w:r w:rsidR="00F84E13">
          <w:rPr>
            <w:noProof/>
            <w:webHidden/>
          </w:rPr>
          <w:fldChar w:fldCharType="end"/>
        </w:r>
      </w:hyperlink>
    </w:p>
    <w:p w14:paraId="6312C869" w14:textId="3867ADA7" w:rsidR="00F84E13" w:rsidRDefault="004C518E" w:rsidP="00F84E13">
      <w:pPr>
        <w:pStyle w:val="TOC4"/>
        <w:rPr>
          <w:rFonts w:eastAsiaTheme="minorEastAsia"/>
          <w:noProof/>
          <w:sz w:val="22"/>
          <w:szCs w:val="22"/>
          <w:lang w:eastAsia="en-AU"/>
        </w:rPr>
      </w:pPr>
      <w:hyperlink w:anchor="_Toc474940281" w:history="1">
        <w:r w:rsidR="00F84E13" w:rsidRPr="00036448">
          <w:rPr>
            <w:rStyle w:val="Hyperlink"/>
            <w:noProof/>
          </w:rPr>
          <w:t xml:space="preserve">Table 2C5. </w:t>
        </w:r>
        <w:r w:rsidR="00F84E13" w:rsidRPr="00036448">
          <w:rPr>
            <w:rStyle w:val="Hyperlink"/>
            <w:noProof/>
            <w:lang w:val="en-US"/>
          </w:rPr>
          <w:t>The Health Star Rating (HSR) system can be displayed in five different ways. Please select the style you believe provides sufficient information</w:t>
        </w:r>
        <w:r w:rsidR="00F84E13">
          <w:rPr>
            <w:noProof/>
            <w:webHidden/>
          </w:rPr>
          <w:tab/>
        </w:r>
        <w:r w:rsidR="00F84E13">
          <w:rPr>
            <w:noProof/>
            <w:webHidden/>
          </w:rPr>
          <w:fldChar w:fldCharType="begin"/>
        </w:r>
        <w:r w:rsidR="00F84E13">
          <w:rPr>
            <w:noProof/>
            <w:webHidden/>
          </w:rPr>
          <w:instrText xml:space="preserve"> PAGEREF _Toc474940281 \h </w:instrText>
        </w:r>
        <w:r w:rsidR="00F84E13">
          <w:rPr>
            <w:noProof/>
            <w:webHidden/>
          </w:rPr>
        </w:r>
        <w:r w:rsidR="00F84E13">
          <w:rPr>
            <w:noProof/>
            <w:webHidden/>
          </w:rPr>
          <w:fldChar w:fldCharType="separate"/>
        </w:r>
        <w:r w:rsidR="004370D3">
          <w:rPr>
            <w:noProof/>
            <w:webHidden/>
          </w:rPr>
          <w:t>134</w:t>
        </w:r>
        <w:r w:rsidR="00F84E13">
          <w:rPr>
            <w:noProof/>
            <w:webHidden/>
          </w:rPr>
          <w:fldChar w:fldCharType="end"/>
        </w:r>
      </w:hyperlink>
    </w:p>
    <w:p w14:paraId="629F47A6" w14:textId="038CEA6C" w:rsidR="00F84E13" w:rsidRDefault="004C518E" w:rsidP="00F84E13">
      <w:pPr>
        <w:pStyle w:val="TOC4"/>
        <w:rPr>
          <w:rFonts w:eastAsiaTheme="minorEastAsia"/>
          <w:noProof/>
          <w:sz w:val="22"/>
          <w:szCs w:val="22"/>
          <w:lang w:eastAsia="en-AU"/>
        </w:rPr>
      </w:pPr>
      <w:hyperlink w:anchor="_Toc474940282" w:history="1">
        <w:r w:rsidR="00F84E13" w:rsidRPr="00036448">
          <w:rPr>
            <w:rStyle w:val="Hyperlink"/>
            <w:noProof/>
          </w:rPr>
          <w:t xml:space="preserve">Table 2C6. </w:t>
        </w:r>
        <w:r w:rsidR="00F84E13" w:rsidRPr="00036448">
          <w:rPr>
            <w:rStyle w:val="Hyperlink"/>
            <w:noProof/>
            <w:lang w:val="en-US"/>
          </w:rPr>
          <w:t>Overall, please select the style you prefer the most.</w:t>
        </w:r>
        <w:r w:rsidR="00F84E13">
          <w:rPr>
            <w:noProof/>
            <w:webHidden/>
          </w:rPr>
          <w:tab/>
        </w:r>
        <w:r w:rsidR="00F84E13">
          <w:rPr>
            <w:noProof/>
            <w:webHidden/>
          </w:rPr>
          <w:fldChar w:fldCharType="begin"/>
        </w:r>
        <w:r w:rsidR="00F84E13">
          <w:rPr>
            <w:noProof/>
            <w:webHidden/>
          </w:rPr>
          <w:instrText xml:space="preserve"> PAGEREF _Toc474940282 \h </w:instrText>
        </w:r>
        <w:r w:rsidR="00F84E13">
          <w:rPr>
            <w:noProof/>
            <w:webHidden/>
          </w:rPr>
        </w:r>
        <w:r w:rsidR="00F84E13">
          <w:rPr>
            <w:noProof/>
            <w:webHidden/>
          </w:rPr>
          <w:fldChar w:fldCharType="separate"/>
        </w:r>
        <w:r w:rsidR="004370D3">
          <w:rPr>
            <w:noProof/>
            <w:webHidden/>
          </w:rPr>
          <w:t>135</w:t>
        </w:r>
        <w:r w:rsidR="00F84E13">
          <w:rPr>
            <w:noProof/>
            <w:webHidden/>
          </w:rPr>
          <w:fldChar w:fldCharType="end"/>
        </w:r>
      </w:hyperlink>
    </w:p>
    <w:p w14:paraId="138C8D8A" w14:textId="2157B0F7" w:rsidR="00F84E13" w:rsidRDefault="004C518E" w:rsidP="00F84E13">
      <w:pPr>
        <w:pStyle w:val="TOC4"/>
        <w:rPr>
          <w:rFonts w:eastAsiaTheme="minorEastAsia"/>
          <w:noProof/>
          <w:sz w:val="22"/>
          <w:szCs w:val="22"/>
          <w:lang w:eastAsia="en-AU"/>
        </w:rPr>
      </w:pPr>
      <w:hyperlink w:anchor="_Toc474940283" w:history="1">
        <w:r w:rsidR="00F84E13" w:rsidRPr="00036448">
          <w:rPr>
            <w:rStyle w:val="Hyperlink"/>
            <w:noProof/>
          </w:rPr>
          <w:t xml:space="preserve">Table 2D1. </w:t>
        </w:r>
        <w:r w:rsidR="00F84E13" w:rsidRPr="00036448">
          <w:rPr>
            <w:rStyle w:val="Hyperlink"/>
            <w:noProof/>
            <w:lang w:val="en-US"/>
          </w:rPr>
          <w:t>In the past three months, have you purchased a product that had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_Toc474940283 \h </w:instrText>
        </w:r>
        <w:r w:rsidR="00F84E13">
          <w:rPr>
            <w:noProof/>
            <w:webHidden/>
          </w:rPr>
        </w:r>
        <w:r w:rsidR="00F84E13">
          <w:rPr>
            <w:noProof/>
            <w:webHidden/>
          </w:rPr>
          <w:fldChar w:fldCharType="separate"/>
        </w:r>
        <w:r w:rsidR="004370D3">
          <w:rPr>
            <w:noProof/>
            <w:webHidden/>
          </w:rPr>
          <w:t>136</w:t>
        </w:r>
        <w:r w:rsidR="00F84E13">
          <w:rPr>
            <w:noProof/>
            <w:webHidden/>
          </w:rPr>
          <w:fldChar w:fldCharType="end"/>
        </w:r>
      </w:hyperlink>
    </w:p>
    <w:p w14:paraId="121E9FA2" w14:textId="55C1D961" w:rsidR="00F84E13" w:rsidRDefault="004C518E" w:rsidP="00F84E13">
      <w:pPr>
        <w:pStyle w:val="TOC4"/>
        <w:rPr>
          <w:rFonts w:eastAsiaTheme="minorEastAsia"/>
          <w:noProof/>
          <w:sz w:val="22"/>
          <w:szCs w:val="22"/>
          <w:lang w:eastAsia="en-AU"/>
        </w:rPr>
      </w:pPr>
      <w:hyperlink w:anchor="_Toc474940284" w:history="1">
        <w:r w:rsidR="00F84E13" w:rsidRPr="00036448">
          <w:rPr>
            <w:rStyle w:val="Hyperlink"/>
            <w:noProof/>
          </w:rPr>
          <w:t>Table 2D2. Age group</w:t>
        </w:r>
        <w:r w:rsidR="00F84E13">
          <w:rPr>
            <w:noProof/>
            <w:webHidden/>
          </w:rPr>
          <w:tab/>
        </w:r>
        <w:r w:rsidR="00F84E13">
          <w:rPr>
            <w:noProof/>
            <w:webHidden/>
          </w:rPr>
          <w:fldChar w:fldCharType="begin"/>
        </w:r>
        <w:r w:rsidR="00F84E13">
          <w:rPr>
            <w:noProof/>
            <w:webHidden/>
          </w:rPr>
          <w:instrText xml:space="preserve"> PAGEREF _Toc474940284 \h </w:instrText>
        </w:r>
        <w:r w:rsidR="00F84E13">
          <w:rPr>
            <w:noProof/>
            <w:webHidden/>
          </w:rPr>
        </w:r>
        <w:r w:rsidR="00F84E13">
          <w:rPr>
            <w:noProof/>
            <w:webHidden/>
          </w:rPr>
          <w:fldChar w:fldCharType="separate"/>
        </w:r>
        <w:r w:rsidR="004370D3">
          <w:rPr>
            <w:noProof/>
            <w:webHidden/>
          </w:rPr>
          <w:t>136</w:t>
        </w:r>
        <w:r w:rsidR="00F84E13">
          <w:rPr>
            <w:noProof/>
            <w:webHidden/>
          </w:rPr>
          <w:fldChar w:fldCharType="end"/>
        </w:r>
      </w:hyperlink>
    </w:p>
    <w:p w14:paraId="3BDEBBAE" w14:textId="5A7AA9FD" w:rsidR="00F84E13" w:rsidRDefault="004C518E" w:rsidP="00F84E13">
      <w:pPr>
        <w:pStyle w:val="TOC4"/>
        <w:rPr>
          <w:rFonts w:eastAsiaTheme="minorEastAsia"/>
          <w:noProof/>
          <w:sz w:val="22"/>
          <w:szCs w:val="22"/>
          <w:lang w:eastAsia="en-AU"/>
        </w:rPr>
      </w:pPr>
      <w:hyperlink w:anchor="_Toc474940285" w:history="1">
        <w:r w:rsidR="00F84E13" w:rsidRPr="00036448">
          <w:rPr>
            <w:rStyle w:val="Hyperlink"/>
            <w:noProof/>
          </w:rPr>
          <w:t>Table 2D3. Gender</w:t>
        </w:r>
        <w:r w:rsidR="00F84E13">
          <w:rPr>
            <w:noProof/>
            <w:webHidden/>
          </w:rPr>
          <w:tab/>
        </w:r>
        <w:r w:rsidR="00F84E13">
          <w:rPr>
            <w:noProof/>
            <w:webHidden/>
          </w:rPr>
          <w:fldChar w:fldCharType="begin"/>
        </w:r>
        <w:r w:rsidR="00F84E13">
          <w:rPr>
            <w:noProof/>
            <w:webHidden/>
          </w:rPr>
          <w:instrText xml:space="preserve"> PAGEREF _Toc474940285 \h </w:instrText>
        </w:r>
        <w:r w:rsidR="00F84E13">
          <w:rPr>
            <w:noProof/>
            <w:webHidden/>
          </w:rPr>
        </w:r>
        <w:r w:rsidR="00F84E13">
          <w:rPr>
            <w:noProof/>
            <w:webHidden/>
          </w:rPr>
          <w:fldChar w:fldCharType="separate"/>
        </w:r>
        <w:r w:rsidR="004370D3">
          <w:rPr>
            <w:noProof/>
            <w:webHidden/>
          </w:rPr>
          <w:t>137</w:t>
        </w:r>
        <w:r w:rsidR="00F84E13">
          <w:rPr>
            <w:noProof/>
            <w:webHidden/>
          </w:rPr>
          <w:fldChar w:fldCharType="end"/>
        </w:r>
      </w:hyperlink>
    </w:p>
    <w:p w14:paraId="6AD2D408" w14:textId="2F37FD9E" w:rsidR="00F84E13" w:rsidRDefault="004C518E" w:rsidP="00F84E13">
      <w:pPr>
        <w:pStyle w:val="TOC4"/>
        <w:rPr>
          <w:rFonts w:eastAsiaTheme="minorEastAsia"/>
          <w:noProof/>
          <w:sz w:val="22"/>
          <w:szCs w:val="22"/>
          <w:lang w:eastAsia="en-AU"/>
        </w:rPr>
      </w:pPr>
      <w:hyperlink w:anchor="_Toc474940286" w:history="1">
        <w:r w:rsidR="00F84E13" w:rsidRPr="00036448">
          <w:rPr>
            <w:rStyle w:val="Hyperlink"/>
            <w:noProof/>
          </w:rPr>
          <w:t>Table 2D4. Household Income</w:t>
        </w:r>
        <w:r w:rsidR="00F84E13">
          <w:rPr>
            <w:noProof/>
            <w:webHidden/>
          </w:rPr>
          <w:tab/>
        </w:r>
        <w:r w:rsidR="00F84E13">
          <w:rPr>
            <w:noProof/>
            <w:webHidden/>
          </w:rPr>
          <w:fldChar w:fldCharType="begin"/>
        </w:r>
        <w:r w:rsidR="00F84E13">
          <w:rPr>
            <w:noProof/>
            <w:webHidden/>
          </w:rPr>
          <w:instrText xml:space="preserve"> PAGEREF _Toc474940286 \h </w:instrText>
        </w:r>
        <w:r w:rsidR="00F84E13">
          <w:rPr>
            <w:noProof/>
            <w:webHidden/>
          </w:rPr>
        </w:r>
        <w:r w:rsidR="00F84E13">
          <w:rPr>
            <w:noProof/>
            <w:webHidden/>
          </w:rPr>
          <w:fldChar w:fldCharType="separate"/>
        </w:r>
        <w:r w:rsidR="004370D3">
          <w:rPr>
            <w:noProof/>
            <w:webHidden/>
          </w:rPr>
          <w:t>137</w:t>
        </w:r>
        <w:r w:rsidR="00F84E13">
          <w:rPr>
            <w:noProof/>
            <w:webHidden/>
          </w:rPr>
          <w:fldChar w:fldCharType="end"/>
        </w:r>
      </w:hyperlink>
    </w:p>
    <w:p w14:paraId="351D1E3C" w14:textId="2D0082A3" w:rsidR="00F84E13" w:rsidRDefault="004C518E" w:rsidP="00F84E13">
      <w:pPr>
        <w:pStyle w:val="TOC4"/>
        <w:rPr>
          <w:rFonts w:eastAsiaTheme="minorEastAsia"/>
          <w:noProof/>
          <w:sz w:val="22"/>
          <w:szCs w:val="22"/>
          <w:lang w:eastAsia="en-AU"/>
        </w:rPr>
      </w:pPr>
      <w:hyperlink w:anchor="_Toc474940287" w:history="1">
        <w:r w:rsidR="00F84E13" w:rsidRPr="00036448">
          <w:rPr>
            <w:rStyle w:val="Hyperlink"/>
            <w:noProof/>
          </w:rPr>
          <w:t>Table 2D5. Body mass index</w:t>
        </w:r>
        <w:r w:rsidR="00F84E13">
          <w:rPr>
            <w:noProof/>
            <w:webHidden/>
          </w:rPr>
          <w:tab/>
        </w:r>
        <w:r w:rsidR="00F84E13">
          <w:rPr>
            <w:noProof/>
            <w:webHidden/>
          </w:rPr>
          <w:fldChar w:fldCharType="begin"/>
        </w:r>
        <w:r w:rsidR="00F84E13">
          <w:rPr>
            <w:noProof/>
            <w:webHidden/>
          </w:rPr>
          <w:instrText xml:space="preserve"> PAGEREF _Toc474940287 \h </w:instrText>
        </w:r>
        <w:r w:rsidR="00F84E13">
          <w:rPr>
            <w:noProof/>
            <w:webHidden/>
          </w:rPr>
        </w:r>
        <w:r w:rsidR="00F84E13">
          <w:rPr>
            <w:noProof/>
            <w:webHidden/>
          </w:rPr>
          <w:fldChar w:fldCharType="separate"/>
        </w:r>
        <w:r w:rsidR="004370D3">
          <w:rPr>
            <w:noProof/>
            <w:webHidden/>
          </w:rPr>
          <w:t>137</w:t>
        </w:r>
        <w:r w:rsidR="00F84E13">
          <w:rPr>
            <w:noProof/>
            <w:webHidden/>
          </w:rPr>
          <w:fldChar w:fldCharType="end"/>
        </w:r>
      </w:hyperlink>
    </w:p>
    <w:p w14:paraId="391DA9DB" w14:textId="1B86AA2E" w:rsidR="00F84E13" w:rsidRDefault="004C518E" w:rsidP="00F84E13">
      <w:pPr>
        <w:pStyle w:val="TOC4"/>
        <w:rPr>
          <w:rFonts w:eastAsiaTheme="minorEastAsia"/>
          <w:noProof/>
          <w:sz w:val="22"/>
          <w:szCs w:val="22"/>
          <w:lang w:eastAsia="en-AU"/>
        </w:rPr>
      </w:pPr>
      <w:hyperlink w:anchor="_Toc474940288" w:history="1">
        <w:r w:rsidR="00F84E13" w:rsidRPr="00036448">
          <w:rPr>
            <w:rStyle w:val="Hyperlink"/>
            <w:noProof/>
          </w:rPr>
          <w:t>Table 2D6. Language</w:t>
        </w:r>
        <w:r w:rsidR="00F84E13">
          <w:rPr>
            <w:noProof/>
            <w:webHidden/>
          </w:rPr>
          <w:tab/>
        </w:r>
        <w:r w:rsidR="00F84E13">
          <w:rPr>
            <w:noProof/>
            <w:webHidden/>
          </w:rPr>
          <w:fldChar w:fldCharType="begin"/>
        </w:r>
        <w:r w:rsidR="00F84E13">
          <w:rPr>
            <w:noProof/>
            <w:webHidden/>
          </w:rPr>
          <w:instrText xml:space="preserve"> PAGEREF _Toc474940288 \h </w:instrText>
        </w:r>
        <w:r w:rsidR="00F84E13">
          <w:rPr>
            <w:noProof/>
            <w:webHidden/>
          </w:rPr>
        </w:r>
        <w:r w:rsidR="00F84E13">
          <w:rPr>
            <w:noProof/>
            <w:webHidden/>
          </w:rPr>
          <w:fldChar w:fldCharType="separate"/>
        </w:r>
        <w:r w:rsidR="004370D3">
          <w:rPr>
            <w:noProof/>
            <w:webHidden/>
          </w:rPr>
          <w:t>137</w:t>
        </w:r>
        <w:r w:rsidR="00F84E13">
          <w:rPr>
            <w:noProof/>
            <w:webHidden/>
          </w:rPr>
          <w:fldChar w:fldCharType="end"/>
        </w:r>
      </w:hyperlink>
    </w:p>
    <w:p w14:paraId="420A0A07" w14:textId="0515D82A" w:rsidR="00F84E13" w:rsidRDefault="004C518E" w:rsidP="00F84E13">
      <w:pPr>
        <w:pStyle w:val="TOC4"/>
        <w:rPr>
          <w:rFonts w:eastAsiaTheme="minorEastAsia"/>
          <w:noProof/>
          <w:sz w:val="22"/>
          <w:szCs w:val="22"/>
          <w:lang w:eastAsia="en-AU"/>
        </w:rPr>
      </w:pPr>
      <w:hyperlink w:anchor="_Toc474940289" w:history="1">
        <w:r w:rsidR="00F84E13" w:rsidRPr="00036448">
          <w:rPr>
            <w:rStyle w:val="Hyperlink"/>
            <w:noProof/>
          </w:rPr>
          <w:t>Table 2D7. Location</w:t>
        </w:r>
        <w:r w:rsidR="00F84E13">
          <w:rPr>
            <w:noProof/>
            <w:webHidden/>
          </w:rPr>
          <w:tab/>
        </w:r>
        <w:r w:rsidR="00F84E13">
          <w:rPr>
            <w:noProof/>
            <w:webHidden/>
          </w:rPr>
          <w:fldChar w:fldCharType="begin"/>
        </w:r>
        <w:r w:rsidR="00F84E13">
          <w:rPr>
            <w:noProof/>
            <w:webHidden/>
          </w:rPr>
          <w:instrText xml:space="preserve"> PAGEREF _Toc474940289 \h </w:instrText>
        </w:r>
        <w:r w:rsidR="00F84E13">
          <w:rPr>
            <w:noProof/>
            <w:webHidden/>
          </w:rPr>
        </w:r>
        <w:r w:rsidR="00F84E13">
          <w:rPr>
            <w:noProof/>
            <w:webHidden/>
          </w:rPr>
          <w:fldChar w:fldCharType="separate"/>
        </w:r>
        <w:r w:rsidR="004370D3">
          <w:rPr>
            <w:noProof/>
            <w:webHidden/>
          </w:rPr>
          <w:t>137</w:t>
        </w:r>
        <w:r w:rsidR="00F84E13">
          <w:rPr>
            <w:noProof/>
            <w:webHidden/>
          </w:rPr>
          <w:fldChar w:fldCharType="end"/>
        </w:r>
      </w:hyperlink>
    </w:p>
    <w:p w14:paraId="162F95B9" w14:textId="4B14E768" w:rsidR="00F84E13" w:rsidRDefault="004C518E" w:rsidP="00F84E13">
      <w:pPr>
        <w:pStyle w:val="TOC4"/>
        <w:rPr>
          <w:rFonts w:eastAsiaTheme="minorEastAsia"/>
          <w:noProof/>
          <w:sz w:val="22"/>
          <w:szCs w:val="22"/>
          <w:lang w:eastAsia="en-AU"/>
        </w:rPr>
      </w:pPr>
      <w:hyperlink w:anchor="_Toc474940290" w:history="1">
        <w:r w:rsidR="00F84E13" w:rsidRPr="00036448">
          <w:rPr>
            <w:rStyle w:val="Hyperlink"/>
            <w:noProof/>
          </w:rPr>
          <w:t>Table 2D8. Children at home</w:t>
        </w:r>
        <w:r w:rsidR="00F84E13">
          <w:rPr>
            <w:noProof/>
            <w:webHidden/>
          </w:rPr>
          <w:tab/>
        </w:r>
        <w:r w:rsidR="00F84E13">
          <w:rPr>
            <w:noProof/>
            <w:webHidden/>
          </w:rPr>
          <w:fldChar w:fldCharType="begin"/>
        </w:r>
        <w:r w:rsidR="00F84E13">
          <w:rPr>
            <w:noProof/>
            <w:webHidden/>
          </w:rPr>
          <w:instrText xml:space="preserve"> PAGEREF _Toc474940290 \h </w:instrText>
        </w:r>
        <w:r w:rsidR="00F84E13">
          <w:rPr>
            <w:noProof/>
            <w:webHidden/>
          </w:rPr>
        </w:r>
        <w:r w:rsidR="00F84E13">
          <w:rPr>
            <w:noProof/>
            <w:webHidden/>
          </w:rPr>
          <w:fldChar w:fldCharType="separate"/>
        </w:r>
        <w:r w:rsidR="004370D3">
          <w:rPr>
            <w:noProof/>
            <w:webHidden/>
          </w:rPr>
          <w:t>137</w:t>
        </w:r>
        <w:r w:rsidR="00F84E13">
          <w:rPr>
            <w:noProof/>
            <w:webHidden/>
          </w:rPr>
          <w:fldChar w:fldCharType="end"/>
        </w:r>
      </w:hyperlink>
    </w:p>
    <w:p w14:paraId="3A8F9241" w14:textId="3095A270" w:rsidR="00F84E13" w:rsidRDefault="004C518E" w:rsidP="00F84E13">
      <w:pPr>
        <w:pStyle w:val="TOC4"/>
        <w:rPr>
          <w:rFonts w:eastAsiaTheme="minorEastAsia"/>
          <w:noProof/>
          <w:sz w:val="22"/>
          <w:szCs w:val="22"/>
          <w:lang w:eastAsia="en-AU"/>
        </w:rPr>
      </w:pPr>
      <w:hyperlink w:anchor="_Toc474940291" w:history="1">
        <w:r w:rsidR="00F84E13" w:rsidRPr="00036448">
          <w:rPr>
            <w:rStyle w:val="Hyperlink"/>
            <w:noProof/>
          </w:rPr>
          <w:t xml:space="preserve">Table 2D9. </w:t>
        </w:r>
        <w:r w:rsidR="00F84E13" w:rsidRPr="00036448">
          <w:rPr>
            <w:rStyle w:val="Hyperlink"/>
            <w:noProof/>
            <w:lang w:val="en-US"/>
          </w:rPr>
          <w:t>Did the Health Star Rating system on the product influence your choice</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_Toc474940291 \h </w:instrText>
        </w:r>
        <w:r w:rsidR="00F84E13">
          <w:rPr>
            <w:noProof/>
            <w:webHidden/>
          </w:rPr>
        </w:r>
        <w:r w:rsidR="00F84E13">
          <w:rPr>
            <w:noProof/>
            <w:webHidden/>
          </w:rPr>
          <w:fldChar w:fldCharType="separate"/>
        </w:r>
        <w:r w:rsidR="004370D3">
          <w:rPr>
            <w:noProof/>
            <w:webHidden/>
          </w:rPr>
          <w:t>138</w:t>
        </w:r>
        <w:r w:rsidR="00F84E13">
          <w:rPr>
            <w:noProof/>
            <w:webHidden/>
          </w:rPr>
          <w:fldChar w:fldCharType="end"/>
        </w:r>
      </w:hyperlink>
    </w:p>
    <w:p w14:paraId="30EA9C5C" w14:textId="662F9C53" w:rsidR="00F84E13" w:rsidRDefault="004C518E" w:rsidP="00F84E13">
      <w:pPr>
        <w:pStyle w:val="TOC4"/>
        <w:rPr>
          <w:rFonts w:eastAsiaTheme="minorEastAsia"/>
          <w:noProof/>
          <w:sz w:val="22"/>
          <w:szCs w:val="22"/>
          <w:lang w:eastAsia="en-AU"/>
        </w:rPr>
      </w:pPr>
      <w:hyperlink w:anchor="_Toc474940292" w:history="1">
        <w:r w:rsidR="00F84E13" w:rsidRPr="00036448">
          <w:rPr>
            <w:rStyle w:val="Hyperlink"/>
            <w:noProof/>
          </w:rPr>
          <w:t>Table 2D10. How did it influence your choice?</w:t>
        </w:r>
        <w:r w:rsidR="00F84E13">
          <w:rPr>
            <w:noProof/>
            <w:webHidden/>
          </w:rPr>
          <w:tab/>
        </w:r>
        <w:r w:rsidR="00F84E13">
          <w:rPr>
            <w:noProof/>
            <w:webHidden/>
          </w:rPr>
          <w:fldChar w:fldCharType="begin"/>
        </w:r>
        <w:r w:rsidR="00F84E13">
          <w:rPr>
            <w:noProof/>
            <w:webHidden/>
          </w:rPr>
          <w:instrText xml:space="preserve"> PAGEREF _Toc474940292 \h </w:instrText>
        </w:r>
        <w:r w:rsidR="00F84E13">
          <w:rPr>
            <w:noProof/>
            <w:webHidden/>
          </w:rPr>
        </w:r>
        <w:r w:rsidR="00F84E13">
          <w:rPr>
            <w:noProof/>
            <w:webHidden/>
          </w:rPr>
          <w:fldChar w:fldCharType="separate"/>
        </w:r>
        <w:r w:rsidR="004370D3">
          <w:rPr>
            <w:noProof/>
            <w:webHidden/>
          </w:rPr>
          <w:t>138</w:t>
        </w:r>
        <w:r w:rsidR="00F84E13">
          <w:rPr>
            <w:noProof/>
            <w:webHidden/>
          </w:rPr>
          <w:fldChar w:fldCharType="end"/>
        </w:r>
      </w:hyperlink>
    </w:p>
    <w:p w14:paraId="337D399C" w14:textId="4B40B17A" w:rsidR="00F84E13" w:rsidRDefault="004C518E" w:rsidP="00F84E13">
      <w:pPr>
        <w:pStyle w:val="TOC4"/>
        <w:rPr>
          <w:rFonts w:eastAsiaTheme="minorEastAsia"/>
          <w:noProof/>
          <w:sz w:val="22"/>
          <w:szCs w:val="22"/>
          <w:lang w:eastAsia="en-AU"/>
        </w:rPr>
      </w:pPr>
      <w:hyperlink w:anchor="_Toc474940293" w:history="1">
        <w:r w:rsidR="00F84E13" w:rsidRPr="00036448">
          <w:rPr>
            <w:rStyle w:val="Hyperlink"/>
            <w:noProof/>
          </w:rPr>
          <w:t xml:space="preserve">Figure 2D1. </w:t>
        </w:r>
        <w:r w:rsidR="00F84E13" w:rsidRPr="00036448">
          <w:rPr>
            <w:rStyle w:val="Hyperlink"/>
            <w:noProof/>
            <w:lang w:val="en-US"/>
          </w:rPr>
          <w:t>Why didn’t the Health Star Rating system influence your choice</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_Toc474940293 \h </w:instrText>
        </w:r>
        <w:r w:rsidR="00F84E13">
          <w:rPr>
            <w:noProof/>
            <w:webHidden/>
          </w:rPr>
        </w:r>
        <w:r w:rsidR="00F84E13">
          <w:rPr>
            <w:noProof/>
            <w:webHidden/>
          </w:rPr>
          <w:fldChar w:fldCharType="separate"/>
        </w:r>
        <w:r w:rsidR="004370D3">
          <w:rPr>
            <w:noProof/>
            <w:webHidden/>
          </w:rPr>
          <w:t>139</w:t>
        </w:r>
        <w:r w:rsidR="00F84E13">
          <w:rPr>
            <w:noProof/>
            <w:webHidden/>
          </w:rPr>
          <w:fldChar w:fldCharType="end"/>
        </w:r>
      </w:hyperlink>
    </w:p>
    <w:p w14:paraId="6617D463" w14:textId="6A215EE0" w:rsidR="00F84E13" w:rsidRDefault="004C518E" w:rsidP="00F84E13">
      <w:pPr>
        <w:pStyle w:val="TOC4"/>
        <w:rPr>
          <w:rFonts w:eastAsiaTheme="minorEastAsia"/>
          <w:noProof/>
          <w:sz w:val="22"/>
          <w:szCs w:val="22"/>
          <w:lang w:eastAsia="en-AU"/>
        </w:rPr>
      </w:pPr>
      <w:hyperlink w:anchor="_Toc474940294" w:history="1">
        <w:r w:rsidR="00F84E13" w:rsidRPr="00036448">
          <w:rPr>
            <w:rStyle w:val="Hyperlink"/>
            <w:noProof/>
          </w:rPr>
          <w:t xml:space="preserve">Table 2D11. </w:t>
        </w:r>
        <w:r w:rsidR="00F84E13" w:rsidRPr="00036448">
          <w:rPr>
            <w:rStyle w:val="Hyperlink"/>
            <w:noProof/>
            <w:lang w:val="en-US"/>
          </w:rPr>
          <w:t>Have you continued or will continue to buy the product</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_Toc474940294 \h </w:instrText>
        </w:r>
        <w:r w:rsidR="00F84E13">
          <w:rPr>
            <w:noProof/>
            <w:webHidden/>
          </w:rPr>
        </w:r>
        <w:r w:rsidR="00F84E13">
          <w:rPr>
            <w:noProof/>
            <w:webHidden/>
          </w:rPr>
          <w:fldChar w:fldCharType="separate"/>
        </w:r>
        <w:r w:rsidR="004370D3">
          <w:rPr>
            <w:noProof/>
            <w:webHidden/>
          </w:rPr>
          <w:t>139</w:t>
        </w:r>
        <w:r w:rsidR="00F84E13">
          <w:rPr>
            <w:noProof/>
            <w:webHidden/>
          </w:rPr>
          <w:fldChar w:fldCharType="end"/>
        </w:r>
      </w:hyperlink>
    </w:p>
    <w:p w14:paraId="3B3BB514" w14:textId="6B879DFB" w:rsidR="00F84E13" w:rsidRDefault="004C518E" w:rsidP="00F84E13">
      <w:pPr>
        <w:pStyle w:val="TOC4"/>
        <w:rPr>
          <w:rFonts w:eastAsiaTheme="minorEastAsia"/>
          <w:noProof/>
          <w:sz w:val="22"/>
          <w:szCs w:val="22"/>
          <w:lang w:eastAsia="en-AU"/>
        </w:rPr>
      </w:pPr>
      <w:hyperlink w:anchor="_Toc474940295" w:history="1">
        <w:r w:rsidR="00F84E13" w:rsidRPr="00036448">
          <w:rPr>
            <w:rStyle w:val="Hyperlink"/>
            <w:noProof/>
          </w:rPr>
          <w:t xml:space="preserve">Table 2D12. </w:t>
        </w:r>
        <w:r w:rsidR="00F84E13" w:rsidRPr="00036448">
          <w:rPr>
            <w:rStyle w:val="Hyperlink"/>
            <w:noProof/>
            <w:lang w:val="en-US"/>
          </w:rPr>
          <w:t>How likely or unlikely is the Health Star Rating system to influence choices you make in the future when buying food?</w:t>
        </w:r>
        <w:r w:rsidR="00F84E13">
          <w:rPr>
            <w:noProof/>
            <w:webHidden/>
          </w:rPr>
          <w:tab/>
        </w:r>
        <w:r w:rsidR="00F84E13">
          <w:rPr>
            <w:noProof/>
            <w:webHidden/>
          </w:rPr>
          <w:fldChar w:fldCharType="begin"/>
        </w:r>
        <w:r w:rsidR="00F84E13">
          <w:rPr>
            <w:noProof/>
            <w:webHidden/>
          </w:rPr>
          <w:instrText xml:space="preserve"> PAGEREF _Toc474940295 \h </w:instrText>
        </w:r>
        <w:r w:rsidR="00F84E13">
          <w:rPr>
            <w:noProof/>
            <w:webHidden/>
          </w:rPr>
        </w:r>
        <w:r w:rsidR="00F84E13">
          <w:rPr>
            <w:noProof/>
            <w:webHidden/>
          </w:rPr>
          <w:fldChar w:fldCharType="separate"/>
        </w:r>
        <w:r w:rsidR="004370D3">
          <w:rPr>
            <w:noProof/>
            <w:webHidden/>
          </w:rPr>
          <w:t>140</w:t>
        </w:r>
        <w:r w:rsidR="00F84E13">
          <w:rPr>
            <w:noProof/>
            <w:webHidden/>
          </w:rPr>
          <w:fldChar w:fldCharType="end"/>
        </w:r>
      </w:hyperlink>
    </w:p>
    <w:p w14:paraId="7C9E954E" w14:textId="3952C5D6" w:rsidR="00F84E13" w:rsidRDefault="004C518E" w:rsidP="00F84E13">
      <w:pPr>
        <w:pStyle w:val="TOC4"/>
        <w:rPr>
          <w:rFonts w:eastAsiaTheme="minorEastAsia"/>
          <w:noProof/>
          <w:sz w:val="22"/>
          <w:szCs w:val="22"/>
          <w:lang w:eastAsia="en-AU"/>
        </w:rPr>
      </w:pPr>
      <w:hyperlink w:anchor="_Toc474940296" w:history="1">
        <w:r w:rsidR="00F84E13" w:rsidRPr="00036448">
          <w:rPr>
            <w:rStyle w:val="Hyperlink"/>
            <w:noProof/>
          </w:rPr>
          <w:t xml:space="preserve">Table 2D13. </w:t>
        </w:r>
        <w:r w:rsidR="00F84E13" w:rsidRPr="00036448">
          <w:rPr>
            <w:rStyle w:val="Hyperlink"/>
            <w:noProof/>
            <w:lang w:val="en-US"/>
          </w:rPr>
          <w:t>Please select which you think is a healthier option in each pair</w:t>
        </w:r>
        <w:r w:rsidR="00F84E13">
          <w:rPr>
            <w:noProof/>
            <w:webHidden/>
          </w:rPr>
          <w:tab/>
        </w:r>
        <w:r w:rsidR="00F84E13">
          <w:rPr>
            <w:noProof/>
            <w:webHidden/>
          </w:rPr>
          <w:fldChar w:fldCharType="begin"/>
        </w:r>
        <w:r w:rsidR="00F84E13">
          <w:rPr>
            <w:noProof/>
            <w:webHidden/>
          </w:rPr>
          <w:instrText xml:space="preserve"> PAGEREF _Toc474940296 \h </w:instrText>
        </w:r>
        <w:r w:rsidR="00F84E13">
          <w:rPr>
            <w:noProof/>
            <w:webHidden/>
          </w:rPr>
        </w:r>
        <w:r w:rsidR="00F84E13">
          <w:rPr>
            <w:noProof/>
            <w:webHidden/>
          </w:rPr>
          <w:fldChar w:fldCharType="separate"/>
        </w:r>
        <w:r w:rsidR="004370D3">
          <w:rPr>
            <w:noProof/>
            <w:webHidden/>
          </w:rPr>
          <w:t>140</w:t>
        </w:r>
        <w:r w:rsidR="00F84E13">
          <w:rPr>
            <w:noProof/>
            <w:webHidden/>
          </w:rPr>
          <w:fldChar w:fldCharType="end"/>
        </w:r>
      </w:hyperlink>
    </w:p>
    <w:p w14:paraId="6AD2D7C1" w14:textId="3126B9B2" w:rsidR="00F84E13" w:rsidRDefault="004C518E" w:rsidP="00F84E13">
      <w:pPr>
        <w:pStyle w:val="TOC4"/>
        <w:rPr>
          <w:rFonts w:eastAsiaTheme="minorEastAsia"/>
          <w:noProof/>
          <w:sz w:val="22"/>
          <w:szCs w:val="22"/>
          <w:lang w:eastAsia="en-AU"/>
        </w:rPr>
      </w:pPr>
      <w:hyperlink w:anchor="_Toc474940297" w:history="1">
        <w:r w:rsidR="00F84E13" w:rsidRPr="00036448">
          <w:rPr>
            <w:rStyle w:val="Hyperlink"/>
            <w:noProof/>
          </w:rPr>
          <w:t xml:space="preserve">Table 2D14. </w:t>
        </w:r>
        <w:r w:rsidR="00F84E13" w:rsidRPr="00036448">
          <w:rPr>
            <w:rStyle w:val="Hyperlink"/>
            <w:noProof/>
            <w:lang w:val="en-US"/>
          </w:rPr>
          <w:t>Please select which you think is a healthier option in each pair</w:t>
        </w:r>
        <w:r w:rsidR="00F84E13">
          <w:rPr>
            <w:noProof/>
            <w:webHidden/>
          </w:rPr>
          <w:tab/>
        </w:r>
        <w:r w:rsidR="00F84E13">
          <w:rPr>
            <w:noProof/>
            <w:webHidden/>
          </w:rPr>
          <w:fldChar w:fldCharType="begin"/>
        </w:r>
        <w:r w:rsidR="00F84E13">
          <w:rPr>
            <w:noProof/>
            <w:webHidden/>
          </w:rPr>
          <w:instrText xml:space="preserve"> PAGEREF _Toc474940297 \h </w:instrText>
        </w:r>
        <w:r w:rsidR="00F84E13">
          <w:rPr>
            <w:noProof/>
            <w:webHidden/>
          </w:rPr>
        </w:r>
        <w:r w:rsidR="00F84E13">
          <w:rPr>
            <w:noProof/>
            <w:webHidden/>
          </w:rPr>
          <w:fldChar w:fldCharType="separate"/>
        </w:r>
        <w:r w:rsidR="004370D3">
          <w:rPr>
            <w:noProof/>
            <w:webHidden/>
          </w:rPr>
          <w:t>140</w:t>
        </w:r>
        <w:r w:rsidR="00F84E13">
          <w:rPr>
            <w:noProof/>
            <w:webHidden/>
          </w:rPr>
          <w:fldChar w:fldCharType="end"/>
        </w:r>
      </w:hyperlink>
    </w:p>
    <w:p w14:paraId="35AC0239" w14:textId="68B90354" w:rsidR="00F84E13" w:rsidRDefault="004C518E" w:rsidP="00F84E13">
      <w:pPr>
        <w:pStyle w:val="TOC4"/>
        <w:rPr>
          <w:rFonts w:eastAsiaTheme="minorEastAsia"/>
          <w:noProof/>
          <w:sz w:val="22"/>
          <w:szCs w:val="22"/>
          <w:lang w:eastAsia="en-AU"/>
        </w:rPr>
      </w:pPr>
      <w:hyperlink w:anchor="_Toc474940298" w:history="1">
        <w:r w:rsidR="00F84E13" w:rsidRPr="00036448">
          <w:rPr>
            <w:rStyle w:val="Hyperlink"/>
            <w:noProof/>
          </w:rPr>
          <w:t xml:space="preserve">Table 2D15. </w:t>
        </w:r>
        <w:r w:rsidR="00F84E13" w:rsidRPr="00036448">
          <w:rPr>
            <w:rStyle w:val="Hyperlink"/>
            <w:noProof/>
            <w:lang w:val="en-US"/>
          </w:rPr>
          <w:t>Please select which you think is a healthier option in each pair</w:t>
        </w:r>
        <w:r w:rsidR="00F84E13">
          <w:rPr>
            <w:noProof/>
            <w:webHidden/>
          </w:rPr>
          <w:tab/>
        </w:r>
        <w:r w:rsidR="00F84E13">
          <w:rPr>
            <w:noProof/>
            <w:webHidden/>
          </w:rPr>
          <w:fldChar w:fldCharType="begin"/>
        </w:r>
        <w:r w:rsidR="00F84E13">
          <w:rPr>
            <w:noProof/>
            <w:webHidden/>
          </w:rPr>
          <w:instrText xml:space="preserve"> PAGEREF _Toc474940298 \h </w:instrText>
        </w:r>
        <w:r w:rsidR="00F84E13">
          <w:rPr>
            <w:noProof/>
            <w:webHidden/>
          </w:rPr>
        </w:r>
        <w:r w:rsidR="00F84E13">
          <w:rPr>
            <w:noProof/>
            <w:webHidden/>
          </w:rPr>
          <w:fldChar w:fldCharType="separate"/>
        </w:r>
        <w:r w:rsidR="004370D3">
          <w:rPr>
            <w:noProof/>
            <w:webHidden/>
          </w:rPr>
          <w:t>141</w:t>
        </w:r>
        <w:r w:rsidR="00F84E13">
          <w:rPr>
            <w:noProof/>
            <w:webHidden/>
          </w:rPr>
          <w:fldChar w:fldCharType="end"/>
        </w:r>
      </w:hyperlink>
    </w:p>
    <w:p w14:paraId="22DE08F8" w14:textId="60EAB324" w:rsidR="00F84E13" w:rsidRDefault="004C518E" w:rsidP="00F84E13">
      <w:pPr>
        <w:pStyle w:val="TOC4"/>
        <w:rPr>
          <w:rFonts w:eastAsiaTheme="minorEastAsia"/>
          <w:noProof/>
          <w:sz w:val="22"/>
          <w:szCs w:val="22"/>
          <w:lang w:eastAsia="en-AU"/>
        </w:rPr>
      </w:pPr>
      <w:hyperlink w:anchor="_Toc474940299" w:history="1">
        <w:r w:rsidR="00F84E13" w:rsidRPr="00036448">
          <w:rPr>
            <w:rStyle w:val="Hyperlink"/>
            <w:noProof/>
          </w:rPr>
          <w:t xml:space="preserve">Table 2D16. </w:t>
        </w:r>
        <w:r w:rsidR="00F84E13" w:rsidRPr="00036448">
          <w:rPr>
            <w:rStyle w:val="Hyperlink"/>
            <w:noProof/>
            <w:lang w:val="en-US"/>
          </w:rPr>
          <w:t>Please select which you think is a healthier option in each pair</w:t>
        </w:r>
        <w:r w:rsidR="00F84E13">
          <w:rPr>
            <w:noProof/>
            <w:webHidden/>
          </w:rPr>
          <w:tab/>
        </w:r>
        <w:r w:rsidR="00F84E13">
          <w:rPr>
            <w:noProof/>
            <w:webHidden/>
          </w:rPr>
          <w:fldChar w:fldCharType="begin"/>
        </w:r>
        <w:r w:rsidR="00F84E13">
          <w:rPr>
            <w:noProof/>
            <w:webHidden/>
          </w:rPr>
          <w:instrText xml:space="preserve"> PAGEREF _Toc474940299 \h </w:instrText>
        </w:r>
        <w:r w:rsidR="00F84E13">
          <w:rPr>
            <w:noProof/>
            <w:webHidden/>
          </w:rPr>
        </w:r>
        <w:r w:rsidR="00F84E13">
          <w:rPr>
            <w:noProof/>
            <w:webHidden/>
          </w:rPr>
          <w:fldChar w:fldCharType="separate"/>
        </w:r>
        <w:r w:rsidR="004370D3">
          <w:rPr>
            <w:noProof/>
            <w:webHidden/>
          </w:rPr>
          <w:t>141</w:t>
        </w:r>
        <w:r w:rsidR="00F84E13">
          <w:rPr>
            <w:noProof/>
            <w:webHidden/>
          </w:rPr>
          <w:fldChar w:fldCharType="end"/>
        </w:r>
      </w:hyperlink>
    </w:p>
    <w:p w14:paraId="3B0AD7C7" w14:textId="2B76806B" w:rsidR="00F84E13" w:rsidRDefault="004C518E" w:rsidP="00F84E13">
      <w:pPr>
        <w:pStyle w:val="TOC4"/>
        <w:rPr>
          <w:rFonts w:eastAsiaTheme="minorEastAsia"/>
          <w:noProof/>
          <w:sz w:val="22"/>
          <w:szCs w:val="22"/>
          <w:lang w:eastAsia="en-AU"/>
        </w:rPr>
      </w:pPr>
      <w:hyperlink w:anchor="_Toc474940300" w:history="1">
        <w:r w:rsidR="00F84E13" w:rsidRPr="00036448">
          <w:rPr>
            <w:rStyle w:val="Hyperlink"/>
            <w:noProof/>
          </w:rPr>
          <w:t xml:space="preserve">Table 2D17. </w:t>
        </w:r>
        <w:r w:rsidR="00F84E13" w:rsidRPr="00036448">
          <w:rPr>
            <w:rStyle w:val="Hyperlink"/>
            <w:noProof/>
            <w:lang w:val="en-US"/>
          </w:rPr>
          <w:t>Please select which you think is a healthier option in each pair</w:t>
        </w:r>
        <w:r w:rsidR="00F84E13">
          <w:rPr>
            <w:noProof/>
            <w:webHidden/>
          </w:rPr>
          <w:tab/>
        </w:r>
        <w:r w:rsidR="00F84E13">
          <w:rPr>
            <w:noProof/>
            <w:webHidden/>
          </w:rPr>
          <w:fldChar w:fldCharType="begin"/>
        </w:r>
        <w:r w:rsidR="00F84E13">
          <w:rPr>
            <w:noProof/>
            <w:webHidden/>
          </w:rPr>
          <w:instrText xml:space="preserve"> PAGEREF _Toc474940300 \h </w:instrText>
        </w:r>
        <w:r w:rsidR="00F84E13">
          <w:rPr>
            <w:noProof/>
            <w:webHidden/>
          </w:rPr>
        </w:r>
        <w:r w:rsidR="00F84E13">
          <w:rPr>
            <w:noProof/>
            <w:webHidden/>
          </w:rPr>
          <w:fldChar w:fldCharType="separate"/>
        </w:r>
        <w:r w:rsidR="004370D3">
          <w:rPr>
            <w:noProof/>
            <w:webHidden/>
          </w:rPr>
          <w:t>141</w:t>
        </w:r>
        <w:r w:rsidR="00F84E13">
          <w:rPr>
            <w:noProof/>
            <w:webHidden/>
          </w:rPr>
          <w:fldChar w:fldCharType="end"/>
        </w:r>
      </w:hyperlink>
    </w:p>
    <w:p w14:paraId="2A04C449" w14:textId="0E86F9CC" w:rsidR="00F84E13" w:rsidRDefault="004C518E" w:rsidP="00F84E13">
      <w:pPr>
        <w:pStyle w:val="TOC4"/>
        <w:rPr>
          <w:rFonts w:eastAsiaTheme="minorEastAsia"/>
          <w:noProof/>
          <w:sz w:val="22"/>
          <w:szCs w:val="22"/>
          <w:lang w:eastAsia="en-AU"/>
        </w:rPr>
      </w:pPr>
      <w:hyperlink w:anchor="_Toc474940301" w:history="1">
        <w:r w:rsidR="00F84E13" w:rsidRPr="00036448">
          <w:rPr>
            <w:rStyle w:val="Hyperlink"/>
            <w:noProof/>
          </w:rPr>
          <w:t xml:space="preserve">Figure 2D2. </w:t>
        </w:r>
        <w:r w:rsidR="00F84E13" w:rsidRPr="00036448">
          <w:rPr>
            <w:rStyle w:val="Hyperlink"/>
            <w:noProof/>
            <w:lang w:val="en-US"/>
          </w:rPr>
          <w:t>Please select which foods and/or beverages you purchased in the supermarket had the Health Star Rating system on them</w:t>
        </w:r>
        <w:r w:rsidR="00F84E13">
          <w:rPr>
            <w:noProof/>
            <w:webHidden/>
          </w:rPr>
          <w:tab/>
        </w:r>
        <w:r w:rsidR="00F84E13">
          <w:rPr>
            <w:noProof/>
            <w:webHidden/>
          </w:rPr>
          <w:fldChar w:fldCharType="begin"/>
        </w:r>
        <w:r w:rsidR="00F84E13">
          <w:rPr>
            <w:noProof/>
            <w:webHidden/>
          </w:rPr>
          <w:instrText xml:space="preserve"> PAGEREF _Toc474940301 \h </w:instrText>
        </w:r>
        <w:r w:rsidR="00F84E13">
          <w:rPr>
            <w:noProof/>
            <w:webHidden/>
          </w:rPr>
        </w:r>
        <w:r w:rsidR="00F84E13">
          <w:rPr>
            <w:noProof/>
            <w:webHidden/>
          </w:rPr>
          <w:fldChar w:fldCharType="separate"/>
        </w:r>
        <w:r w:rsidR="004370D3">
          <w:rPr>
            <w:noProof/>
            <w:webHidden/>
          </w:rPr>
          <w:t>143</w:t>
        </w:r>
        <w:r w:rsidR="00F84E13">
          <w:rPr>
            <w:noProof/>
            <w:webHidden/>
          </w:rPr>
          <w:fldChar w:fldCharType="end"/>
        </w:r>
      </w:hyperlink>
    </w:p>
    <w:p w14:paraId="13EAF9F1" w14:textId="32CBCBD7" w:rsidR="00F84E13" w:rsidRDefault="004C518E" w:rsidP="00F84E13">
      <w:pPr>
        <w:pStyle w:val="TOC4"/>
        <w:rPr>
          <w:rFonts w:eastAsiaTheme="minorEastAsia"/>
          <w:noProof/>
          <w:sz w:val="22"/>
          <w:szCs w:val="22"/>
          <w:lang w:eastAsia="en-AU"/>
        </w:rPr>
      </w:pPr>
      <w:hyperlink w:anchor="_Toc474940302" w:history="1">
        <w:r w:rsidR="00F84E13" w:rsidRPr="00036448">
          <w:rPr>
            <w:rStyle w:val="Hyperlink"/>
            <w:noProof/>
          </w:rPr>
          <w:t xml:space="preserve">Figure 2D3. </w:t>
        </w:r>
        <w:r w:rsidR="00F84E13" w:rsidRPr="00036448">
          <w:rPr>
            <w:rStyle w:val="Hyperlink"/>
            <w:noProof/>
            <w:lang w:val="en-US"/>
          </w:rPr>
          <w:t>Please select which foods and/or beverages you believe it is important to have the Health Star Rating system on</w:t>
        </w:r>
        <w:r w:rsidR="00F84E13">
          <w:rPr>
            <w:noProof/>
            <w:webHidden/>
          </w:rPr>
          <w:tab/>
        </w:r>
        <w:r w:rsidR="00F84E13">
          <w:rPr>
            <w:noProof/>
            <w:webHidden/>
          </w:rPr>
          <w:fldChar w:fldCharType="begin"/>
        </w:r>
        <w:r w:rsidR="00F84E13">
          <w:rPr>
            <w:noProof/>
            <w:webHidden/>
          </w:rPr>
          <w:instrText xml:space="preserve"> PAGEREF _Toc474940302 \h </w:instrText>
        </w:r>
        <w:r w:rsidR="00F84E13">
          <w:rPr>
            <w:noProof/>
            <w:webHidden/>
          </w:rPr>
        </w:r>
        <w:r w:rsidR="00F84E13">
          <w:rPr>
            <w:noProof/>
            <w:webHidden/>
          </w:rPr>
          <w:fldChar w:fldCharType="separate"/>
        </w:r>
        <w:r w:rsidR="004370D3">
          <w:rPr>
            <w:noProof/>
            <w:webHidden/>
          </w:rPr>
          <w:t>145</w:t>
        </w:r>
        <w:r w:rsidR="00F84E13">
          <w:rPr>
            <w:noProof/>
            <w:webHidden/>
          </w:rPr>
          <w:fldChar w:fldCharType="end"/>
        </w:r>
      </w:hyperlink>
    </w:p>
    <w:p w14:paraId="388348BA" w14:textId="27901535" w:rsidR="00F84E13" w:rsidRDefault="004C518E" w:rsidP="00F84E13">
      <w:pPr>
        <w:pStyle w:val="TOC4"/>
        <w:rPr>
          <w:rFonts w:eastAsiaTheme="minorEastAsia"/>
          <w:noProof/>
          <w:sz w:val="22"/>
          <w:szCs w:val="22"/>
          <w:lang w:eastAsia="en-AU"/>
        </w:rPr>
      </w:pPr>
      <w:hyperlink w:anchor="_Toc474940303" w:history="1">
        <w:r w:rsidR="00F84E13" w:rsidRPr="00036448">
          <w:rPr>
            <w:rStyle w:val="Hyperlink"/>
            <w:noProof/>
          </w:rPr>
          <w:t xml:space="preserve">Table 2E1. </w:t>
        </w:r>
        <w:r w:rsidR="00F84E13" w:rsidRPr="00036448">
          <w:rPr>
            <w:rStyle w:val="Hyperlink"/>
            <w:noProof/>
            <w:lang w:val="en-US"/>
          </w:rPr>
          <w:t>In the last three months, do you remember seeing, hearing or reading any advertising or promotions about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_Toc474940303 \h </w:instrText>
        </w:r>
        <w:r w:rsidR="00F84E13">
          <w:rPr>
            <w:noProof/>
            <w:webHidden/>
          </w:rPr>
        </w:r>
        <w:r w:rsidR="00F84E13">
          <w:rPr>
            <w:noProof/>
            <w:webHidden/>
          </w:rPr>
          <w:fldChar w:fldCharType="separate"/>
        </w:r>
        <w:r w:rsidR="004370D3">
          <w:rPr>
            <w:noProof/>
            <w:webHidden/>
          </w:rPr>
          <w:t>146</w:t>
        </w:r>
        <w:r w:rsidR="00F84E13">
          <w:rPr>
            <w:noProof/>
            <w:webHidden/>
          </w:rPr>
          <w:fldChar w:fldCharType="end"/>
        </w:r>
      </w:hyperlink>
    </w:p>
    <w:p w14:paraId="1F89C790" w14:textId="15CEB416" w:rsidR="00F84E13" w:rsidRDefault="004C518E" w:rsidP="00F84E13">
      <w:pPr>
        <w:pStyle w:val="TOC4"/>
        <w:rPr>
          <w:rFonts w:eastAsiaTheme="minorEastAsia"/>
          <w:noProof/>
          <w:sz w:val="22"/>
          <w:szCs w:val="22"/>
          <w:lang w:eastAsia="en-AU"/>
        </w:rPr>
      </w:pPr>
      <w:hyperlink w:anchor="_Toc474940304" w:history="1">
        <w:r w:rsidR="00F84E13" w:rsidRPr="00036448">
          <w:rPr>
            <w:rStyle w:val="Hyperlink"/>
            <w:noProof/>
          </w:rPr>
          <w:t>Figure 2E1. Where had you seen, or heard about the Health Star Rating system?</w:t>
        </w:r>
        <w:r w:rsidR="00F84E13">
          <w:rPr>
            <w:noProof/>
            <w:webHidden/>
          </w:rPr>
          <w:tab/>
        </w:r>
        <w:r w:rsidR="00F84E13">
          <w:rPr>
            <w:noProof/>
            <w:webHidden/>
          </w:rPr>
          <w:fldChar w:fldCharType="begin"/>
        </w:r>
        <w:r w:rsidR="00F84E13">
          <w:rPr>
            <w:noProof/>
            <w:webHidden/>
          </w:rPr>
          <w:instrText xml:space="preserve"> PAGEREF _Toc474940304 \h </w:instrText>
        </w:r>
        <w:r w:rsidR="00F84E13">
          <w:rPr>
            <w:noProof/>
            <w:webHidden/>
          </w:rPr>
        </w:r>
        <w:r w:rsidR="00F84E13">
          <w:rPr>
            <w:noProof/>
            <w:webHidden/>
          </w:rPr>
          <w:fldChar w:fldCharType="separate"/>
        </w:r>
        <w:r w:rsidR="004370D3">
          <w:rPr>
            <w:noProof/>
            <w:webHidden/>
          </w:rPr>
          <w:t>147</w:t>
        </w:r>
        <w:r w:rsidR="00F84E13">
          <w:rPr>
            <w:noProof/>
            <w:webHidden/>
          </w:rPr>
          <w:fldChar w:fldCharType="end"/>
        </w:r>
      </w:hyperlink>
    </w:p>
    <w:p w14:paraId="03B99770" w14:textId="77F64AEA" w:rsidR="00F84E13" w:rsidRDefault="004C518E" w:rsidP="00F84E13">
      <w:pPr>
        <w:pStyle w:val="TOC4"/>
        <w:rPr>
          <w:rFonts w:eastAsiaTheme="minorEastAsia"/>
          <w:noProof/>
          <w:sz w:val="22"/>
          <w:szCs w:val="22"/>
          <w:lang w:eastAsia="en-AU"/>
        </w:rPr>
      </w:pPr>
      <w:hyperlink w:anchor="_Toc474940305" w:history="1">
        <w:r w:rsidR="00F84E13" w:rsidRPr="00036448">
          <w:rPr>
            <w:rStyle w:val="Hyperlink"/>
            <w:noProof/>
          </w:rPr>
          <w:t>Table 2E2. Which organization or company did the advertising or promotion(s)?</w:t>
        </w:r>
        <w:r w:rsidR="00F84E13">
          <w:rPr>
            <w:noProof/>
            <w:webHidden/>
          </w:rPr>
          <w:tab/>
        </w:r>
        <w:r w:rsidR="00F84E13">
          <w:rPr>
            <w:noProof/>
            <w:webHidden/>
          </w:rPr>
          <w:fldChar w:fldCharType="begin"/>
        </w:r>
        <w:r w:rsidR="00F84E13">
          <w:rPr>
            <w:noProof/>
            <w:webHidden/>
          </w:rPr>
          <w:instrText xml:space="preserve"> PAGEREF _Toc474940305 \h </w:instrText>
        </w:r>
        <w:r w:rsidR="00F84E13">
          <w:rPr>
            <w:noProof/>
            <w:webHidden/>
          </w:rPr>
        </w:r>
        <w:r w:rsidR="00F84E13">
          <w:rPr>
            <w:noProof/>
            <w:webHidden/>
          </w:rPr>
          <w:fldChar w:fldCharType="separate"/>
        </w:r>
        <w:r w:rsidR="004370D3">
          <w:rPr>
            <w:noProof/>
            <w:webHidden/>
          </w:rPr>
          <w:t>148</w:t>
        </w:r>
        <w:r w:rsidR="00F84E13">
          <w:rPr>
            <w:noProof/>
            <w:webHidden/>
          </w:rPr>
          <w:fldChar w:fldCharType="end"/>
        </w:r>
      </w:hyperlink>
    </w:p>
    <w:p w14:paraId="01F3590A" w14:textId="5E3E2B3B" w:rsidR="00F84E13" w:rsidRDefault="004C518E" w:rsidP="00F84E13">
      <w:pPr>
        <w:pStyle w:val="TOC4"/>
        <w:rPr>
          <w:rFonts w:eastAsiaTheme="minorEastAsia"/>
          <w:noProof/>
          <w:sz w:val="22"/>
          <w:szCs w:val="22"/>
          <w:lang w:eastAsia="en-AU"/>
        </w:rPr>
      </w:pPr>
      <w:hyperlink w:anchor="_Toc474940306" w:history="1">
        <w:r w:rsidR="00F84E13" w:rsidRPr="00036448">
          <w:rPr>
            <w:rStyle w:val="Hyperlink"/>
            <w:noProof/>
          </w:rPr>
          <w:t xml:space="preserve">Figure 2E2. </w:t>
        </w:r>
        <w:r w:rsidR="00F84E13" w:rsidRPr="00036448">
          <w:rPr>
            <w:rStyle w:val="Hyperlink"/>
            <w:noProof/>
            <w:lang w:val="en-US"/>
          </w:rPr>
          <w:t>What product or products were being advertised or promoted?</w:t>
        </w:r>
        <w:r w:rsidR="00F84E13">
          <w:rPr>
            <w:noProof/>
            <w:webHidden/>
          </w:rPr>
          <w:tab/>
        </w:r>
        <w:r w:rsidR="00F84E13">
          <w:rPr>
            <w:noProof/>
            <w:webHidden/>
          </w:rPr>
          <w:fldChar w:fldCharType="begin"/>
        </w:r>
        <w:r w:rsidR="00F84E13">
          <w:rPr>
            <w:noProof/>
            <w:webHidden/>
          </w:rPr>
          <w:instrText xml:space="preserve"> PAGEREF _Toc474940306 \h </w:instrText>
        </w:r>
        <w:r w:rsidR="00F84E13">
          <w:rPr>
            <w:noProof/>
            <w:webHidden/>
          </w:rPr>
        </w:r>
        <w:r w:rsidR="00F84E13">
          <w:rPr>
            <w:noProof/>
            <w:webHidden/>
          </w:rPr>
          <w:fldChar w:fldCharType="separate"/>
        </w:r>
        <w:r w:rsidR="004370D3">
          <w:rPr>
            <w:noProof/>
            <w:webHidden/>
          </w:rPr>
          <w:t>148</w:t>
        </w:r>
        <w:r w:rsidR="00F84E13">
          <w:rPr>
            <w:noProof/>
            <w:webHidden/>
          </w:rPr>
          <w:fldChar w:fldCharType="end"/>
        </w:r>
      </w:hyperlink>
    </w:p>
    <w:p w14:paraId="6FAB94B2" w14:textId="02E18C48" w:rsidR="00F84E13" w:rsidRDefault="004C518E" w:rsidP="00F84E13">
      <w:pPr>
        <w:pStyle w:val="TOC4"/>
        <w:rPr>
          <w:rFonts w:eastAsiaTheme="minorEastAsia"/>
          <w:noProof/>
          <w:sz w:val="22"/>
          <w:szCs w:val="22"/>
          <w:lang w:eastAsia="en-AU"/>
        </w:rPr>
      </w:pPr>
      <w:hyperlink w:anchor="_Toc474940307" w:history="1">
        <w:r w:rsidR="00F84E13" w:rsidRPr="00036448">
          <w:rPr>
            <w:rStyle w:val="Hyperlink"/>
            <w:noProof/>
          </w:rPr>
          <w:t xml:space="preserve">Table 2E3. </w:t>
        </w:r>
        <w:r w:rsidR="00F84E13" w:rsidRPr="00036448">
          <w:rPr>
            <w:rStyle w:val="Hyperlink"/>
            <w:noProof/>
            <w:lang w:val="en-US"/>
          </w:rPr>
          <w:t>After seeing or hearing this advertising or promotion(s) for products with a Health Star Rating system, did it influence you to buy a product or products you normally wouldn’t buy?</w:t>
        </w:r>
        <w:r w:rsidR="00F84E13">
          <w:rPr>
            <w:noProof/>
            <w:webHidden/>
          </w:rPr>
          <w:tab/>
        </w:r>
        <w:r w:rsidR="00F84E13">
          <w:rPr>
            <w:noProof/>
            <w:webHidden/>
          </w:rPr>
          <w:fldChar w:fldCharType="begin"/>
        </w:r>
        <w:r w:rsidR="00F84E13">
          <w:rPr>
            <w:noProof/>
            <w:webHidden/>
          </w:rPr>
          <w:instrText xml:space="preserve"> PAGEREF _Toc474940307 \h </w:instrText>
        </w:r>
        <w:r w:rsidR="00F84E13">
          <w:rPr>
            <w:noProof/>
            <w:webHidden/>
          </w:rPr>
        </w:r>
        <w:r w:rsidR="00F84E13">
          <w:rPr>
            <w:noProof/>
            <w:webHidden/>
          </w:rPr>
          <w:fldChar w:fldCharType="separate"/>
        </w:r>
        <w:r w:rsidR="004370D3">
          <w:rPr>
            <w:noProof/>
            <w:webHidden/>
          </w:rPr>
          <w:t>149</w:t>
        </w:r>
        <w:r w:rsidR="00F84E13">
          <w:rPr>
            <w:noProof/>
            <w:webHidden/>
          </w:rPr>
          <w:fldChar w:fldCharType="end"/>
        </w:r>
      </w:hyperlink>
    </w:p>
    <w:p w14:paraId="2474561F" w14:textId="41BF2D36" w:rsidR="00F84E13" w:rsidRDefault="004C518E" w:rsidP="00F84E13">
      <w:pPr>
        <w:pStyle w:val="TOC4"/>
        <w:rPr>
          <w:rFonts w:eastAsiaTheme="minorEastAsia"/>
          <w:noProof/>
          <w:sz w:val="22"/>
          <w:szCs w:val="22"/>
          <w:lang w:eastAsia="en-AU"/>
        </w:rPr>
      </w:pPr>
      <w:hyperlink w:anchor="_Toc474940308" w:history="1">
        <w:r w:rsidR="00F84E13" w:rsidRPr="00036448">
          <w:rPr>
            <w:rStyle w:val="Hyperlink"/>
            <w:noProof/>
          </w:rPr>
          <w:t xml:space="preserve">Table 2F1. </w:t>
        </w:r>
        <w:r w:rsidR="00F84E13" w:rsidRPr="00036448">
          <w:rPr>
            <w:rStyle w:val="Hyperlink"/>
            <w:noProof/>
            <w:lang w:val="en-US"/>
          </w:rPr>
          <w:t>How strongly do you agree or disagree that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_Toc474940308 \h </w:instrText>
        </w:r>
        <w:r w:rsidR="00F84E13">
          <w:rPr>
            <w:noProof/>
            <w:webHidden/>
          </w:rPr>
        </w:r>
        <w:r w:rsidR="00F84E13">
          <w:rPr>
            <w:noProof/>
            <w:webHidden/>
          </w:rPr>
          <w:fldChar w:fldCharType="separate"/>
        </w:r>
        <w:r w:rsidR="004370D3">
          <w:rPr>
            <w:noProof/>
            <w:webHidden/>
          </w:rPr>
          <w:t>150</w:t>
        </w:r>
        <w:r w:rsidR="00F84E13">
          <w:rPr>
            <w:noProof/>
            <w:webHidden/>
          </w:rPr>
          <w:fldChar w:fldCharType="end"/>
        </w:r>
      </w:hyperlink>
    </w:p>
    <w:p w14:paraId="1E18AB92" w14:textId="27FECDA1" w:rsidR="00F84E13" w:rsidRDefault="004C518E" w:rsidP="00F84E13">
      <w:pPr>
        <w:pStyle w:val="TOC4"/>
        <w:rPr>
          <w:rFonts w:eastAsiaTheme="minorEastAsia"/>
          <w:noProof/>
          <w:sz w:val="22"/>
          <w:szCs w:val="22"/>
          <w:lang w:eastAsia="en-AU"/>
        </w:rPr>
      </w:pPr>
      <w:hyperlink w:anchor="_Toc474940309" w:history="1">
        <w:r w:rsidR="00F84E13" w:rsidRPr="00036448">
          <w:rPr>
            <w:rStyle w:val="Hyperlink"/>
            <w:noProof/>
          </w:rPr>
          <w:t xml:space="preserve">Table 2F2. </w:t>
        </w:r>
        <w:r w:rsidR="00F84E13" w:rsidRPr="00036448">
          <w:rPr>
            <w:rStyle w:val="Hyperlink"/>
            <w:noProof/>
            <w:lang w:val="en-US"/>
          </w:rPr>
          <w:t>How strongly do you agree or disagree that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_Toc474940309 \h </w:instrText>
        </w:r>
        <w:r w:rsidR="00F84E13">
          <w:rPr>
            <w:noProof/>
            <w:webHidden/>
          </w:rPr>
        </w:r>
        <w:r w:rsidR="00F84E13">
          <w:rPr>
            <w:noProof/>
            <w:webHidden/>
          </w:rPr>
          <w:fldChar w:fldCharType="separate"/>
        </w:r>
        <w:r w:rsidR="004370D3">
          <w:rPr>
            <w:noProof/>
            <w:webHidden/>
          </w:rPr>
          <w:t>150</w:t>
        </w:r>
        <w:r w:rsidR="00F84E13">
          <w:rPr>
            <w:noProof/>
            <w:webHidden/>
          </w:rPr>
          <w:fldChar w:fldCharType="end"/>
        </w:r>
      </w:hyperlink>
    </w:p>
    <w:p w14:paraId="337ABE61" w14:textId="0D39123B" w:rsidR="00F84E13" w:rsidRDefault="004C518E" w:rsidP="00F84E13">
      <w:pPr>
        <w:pStyle w:val="TOC4"/>
        <w:rPr>
          <w:rFonts w:eastAsiaTheme="minorEastAsia"/>
          <w:noProof/>
          <w:sz w:val="22"/>
          <w:szCs w:val="22"/>
          <w:lang w:eastAsia="en-AU"/>
        </w:rPr>
      </w:pPr>
      <w:hyperlink w:anchor="_Toc474940310" w:history="1">
        <w:r w:rsidR="00F84E13" w:rsidRPr="00036448">
          <w:rPr>
            <w:rStyle w:val="Hyperlink"/>
            <w:noProof/>
          </w:rPr>
          <w:t xml:space="preserve">Table 2F3. </w:t>
        </w:r>
        <w:r w:rsidR="00F84E13" w:rsidRPr="00036448">
          <w:rPr>
            <w:rStyle w:val="Hyperlink"/>
            <w:noProof/>
            <w:lang w:val="en-US"/>
          </w:rPr>
          <w:t>How strongly do you agree or disagree that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_Toc474940310 \h </w:instrText>
        </w:r>
        <w:r w:rsidR="00F84E13">
          <w:rPr>
            <w:noProof/>
            <w:webHidden/>
          </w:rPr>
        </w:r>
        <w:r w:rsidR="00F84E13">
          <w:rPr>
            <w:noProof/>
            <w:webHidden/>
          </w:rPr>
          <w:fldChar w:fldCharType="separate"/>
        </w:r>
        <w:r w:rsidR="004370D3">
          <w:rPr>
            <w:noProof/>
            <w:webHidden/>
          </w:rPr>
          <w:t>151</w:t>
        </w:r>
        <w:r w:rsidR="00F84E13">
          <w:rPr>
            <w:noProof/>
            <w:webHidden/>
          </w:rPr>
          <w:fldChar w:fldCharType="end"/>
        </w:r>
      </w:hyperlink>
    </w:p>
    <w:p w14:paraId="06E66DE0" w14:textId="230C35CE" w:rsidR="00F84E13" w:rsidRDefault="004C518E" w:rsidP="00F84E13">
      <w:pPr>
        <w:pStyle w:val="TOC4"/>
        <w:rPr>
          <w:rFonts w:eastAsiaTheme="minorEastAsia"/>
          <w:noProof/>
          <w:sz w:val="22"/>
          <w:szCs w:val="22"/>
          <w:lang w:eastAsia="en-AU"/>
        </w:rPr>
      </w:pPr>
      <w:hyperlink w:anchor="_Toc474940311" w:history="1">
        <w:r w:rsidR="00F84E13" w:rsidRPr="00036448">
          <w:rPr>
            <w:rStyle w:val="Hyperlink"/>
            <w:noProof/>
          </w:rPr>
          <w:t>Table 2F4. Age group</w:t>
        </w:r>
        <w:r w:rsidR="00F84E13">
          <w:rPr>
            <w:noProof/>
            <w:webHidden/>
          </w:rPr>
          <w:tab/>
        </w:r>
        <w:r w:rsidR="00F84E13">
          <w:rPr>
            <w:noProof/>
            <w:webHidden/>
          </w:rPr>
          <w:fldChar w:fldCharType="begin"/>
        </w:r>
        <w:r w:rsidR="00F84E13">
          <w:rPr>
            <w:noProof/>
            <w:webHidden/>
          </w:rPr>
          <w:instrText xml:space="preserve"> PAGEREF _Toc474940311 \h </w:instrText>
        </w:r>
        <w:r w:rsidR="00F84E13">
          <w:rPr>
            <w:noProof/>
            <w:webHidden/>
          </w:rPr>
        </w:r>
        <w:r w:rsidR="00F84E13">
          <w:rPr>
            <w:noProof/>
            <w:webHidden/>
          </w:rPr>
          <w:fldChar w:fldCharType="separate"/>
        </w:r>
        <w:r w:rsidR="004370D3">
          <w:rPr>
            <w:noProof/>
            <w:webHidden/>
          </w:rPr>
          <w:t>151</w:t>
        </w:r>
        <w:r w:rsidR="00F84E13">
          <w:rPr>
            <w:noProof/>
            <w:webHidden/>
          </w:rPr>
          <w:fldChar w:fldCharType="end"/>
        </w:r>
      </w:hyperlink>
    </w:p>
    <w:p w14:paraId="5111EDA9" w14:textId="006A8695" w:rsidR="00F84E13" w:rsidRDefault="004C518E" w:rsidP="00F84E13">
      <w:pPr>
        <w:pStyle w:val="TOC4"/>
        <w:rPr>
          <w:rFonts w:eastAsiaTheme="minorEastAsia"/>
          <w:noProof/>
          <w:sz w:val="22"/>
          <w:szCs w:val="22"/>
          <w:lang w:eastAsia="en-AU"/>
        </w:rPr>
      </w:pPr>
      <w:hyperlink w:anchor="_Toc474940312" w:history="1">
        <w:r w:rsidR="00F84E13" w:rsidRPr="00036448">
          <w:rPr>
            <w:rStyle w:val="Hyperlink"/>
            <w:noProof/>
          </w:rPr>
          <w:t>Table 2F5. Gender</w:t>
        </w:r>
        <w:r w:rsidR="00F84E13">
          <w:rPr>
            <w:noProof/>
            <w:webHidden/>
          </w:rPr>
          <w:tab/>
        </w:r>
        <w:r w:rsidR="00F84E13">
          <w:rPr>
            <w:noProof/>
            <w:webHidden/>
          </w:rPr>
          <w:fldChar w:fldCharType="begin"/>
        </w:r>
        <w:r w:rsidR="00F84E13">
          <w:rPr>
            <w:noProof/>
            <w:webHidden/>
          </w:rPr>
          <w:instrText xml:space="preserve"> PAGEREF _Toc474940312 \h </w:instrText>
        </w:r>
        <w:r w:rsidR="00F84E13">
          <w:rPr>
            <w:noProof/>
            <w:webHidden/>
          </w:rPr>
        </w:r>
        <w:r w:rsidR="00F84E13">
          <w:rPr>
            <w:noProof/>
            <w:webHidden/>
          </w:rPr>
          <w:fldChar w:fldCharType="separate"/>
        </w:r>
        <w:r w:rsidR="004370D3">
          <w:rPr>
            <w:noProof/>
            <w:webHidden/>
          </w:rPr>
          <w:t>151</w:t>
        </w:r>
        <w:r w:rsidR="00F84E13">
          <w:rPr>
            <w:noProof/>
            <w:webHidden/>
          </w:rPr>
          <w:fldChar w:fldCharType="end"/>
        </w:r>
      </w:hyperlink>
    </w:p>
    <w:p w14:paraId="37D74A95" w14:textId="16896068" w:rsidR="00F84E13" w:rsidRDefault="004C518E" w:rsidP="00F84E13">
      <w:pPr>
        <w:pStyle w:val="TOC4"/>
        <w:rPr>
          <w:rFonts w:eastAsiaTheme="minorEastAsia"/>
          <w:noProof/>
          <w:sz w:val="22"/>
          <w:szCs w:val="22"/>
          <w:lang w:eastAsia="en-AU"/>
        </w:rPr>
      </w:pPr>
      <w:hyperlink w:anchor="_Toc474940313" w:history="1">
        <w:r w:rsidR="00F84E13" w:rsidRPr="00036448">
          <w:rPr>
            <w:rStyle w:val="Hyperlink"/>
            <w:noProof/>
          </w:rPr>
          <w:t>Table 2F6. Household income</w:t>
        </w:r>
        <w:r w:rsidR="00F84E13">
          <w:rPr>
            <w:noProof/>
            <w:webHidden/>
          </w:rPr>
          <w:tab/>
        </w:r>
        <w:r w:rsidR="00F84E13">
          <w:rPr>
            <w:noProof/>
            <w:webHidden/>
          </w:rPr>
          <w:fldChar w:fldCharType="begin"/>
        </w:r>
        <w:r w:rsidR="00F84E13">
          <w:rPr>
            <w:noProof/>
            <w:webHidden/>
          </w:rPr>
          <w:instrText xml:space="preserve"> PAGEREF _Toc474940313 \h </w:instrText>
        </w:r>
        <w:r w:rsidR="00F84E13">
          <w:rPr>
            <w:noProof/>
            <w:webHidden/>
          </w:rPr>
        </w:r>
        <w:r w:rsidR="00F84E13">
          <w:rPr>
            <w:noProof/>
            <w:webHidden/>
          </w:rPr>
          <w:fldChar w:fldCharType="separate"/>
        </w:r>
        <w:r w:rsidR="004370D3">
          <w:rPr>
            <w:noProof/>
            <w:webHidden/>
          </w:rPr>
          <w:t>152</w:t>
        </w:r>
        <w:r w:rsidR="00F84E13">
          <w:rPr>
            <w:noProof/>
            <w:webHidden/>
          </w:rPr>
          <w:fldChar w:fldCharType="end"/>
        </w:r>
      </w:hyperlink>
    </w:p>
    <w:p w14:paraId="5954F5F7" w14:textId="531037E8" w:rsidR="00F84E13" w:rsidRDefault="004C518E" w:rsidP="00F84E13">
      <w:pPr>
        <w:pStyle w:val="TOC4"/>
        <w:rPr>
          <w:rFonts w:eastAsiaTheme="minorEastAsia"/>
          <w:noProof/>
          <w:sz w:val="22"/>
          <w:szCs w:val="22"/>
          <w:lang w:eastAsia="en-AU"/>
        </w:rPr>
      </w:pPr>
      <w:hyperlink w:anchor="_Toc474940314" w:history="1">
        <w:r w:rsidR="00F84E13" w:rsidRPr="00036448">
          <w:rPr>
            <w:rStyle w:val="Hyperlink"/>
            <w:noProof/>
          </w:rPr>
          <w:t>Table 2F7. Body mass index</w:t>
        </w:r>
        <w:r w:rsidR="00F84E13">
          <w:rPr>
            <w:noProof/>
            <w:webHidden/>
          </w:rPr>
          <w:tab/>
        </w:r>
        <w:r w:rsidR="00F84E13">
          <w:rPr>
            <w:noProof/>
            <w:webHidden/>
          </w:rPr>
          <w:fldChar w:fldCharType="begin"/>
        </w:r>
        <w:r w:rsidR="00F84E13">
          <w:rPr>
            <w:noProof/>
            <w:webHidden/>
          </w:rPr>
          <w:instrText xml:space="preserve"> PAGEREF _Toc474940314 \h </w:instrText>
        </w:r>
        <w:r w:rsidR="00F84E13">
          <w:rPr>
            <w:noProof/>
            <w:webHidden/>
          </w:rPr>
        </w:r>
        <w:r w:rsidR="00F84E13">
          <w:rPr>
            <w:noProof/>
            <w:webHidden/>
          </w:rPr>
          <w:fldChar w:fldCharType="separate"/>
        </w:r>
        <w:r w:rsidR="004370D3">
          <w:rPr>
            <w:noProof/>
            <w:webHidden/>
          </w:rPr>
          <w:t>152</w:t>
        </w:r>
        <w:r w:rsidR="00F84E13">
          <w:rPr>
            <w:noProof/>
            <w:webHidden/>
          </w:rPr>
          <w:fldChar w:fldCharType="end"/>
        </w:r>
      </w:hyperlink>
    </w:p>
    <w:p w14:paraId="2B6CFBA5" w14:textId="67F17E2A" w:rsidR="00F84E13" w:rsidRDefault="004C518E" w:rsidP="00F84E13">
      <w:pPr>
        <w:pStyle w:val="TOC4"/>
        <w:rPr>
          <w:rFonts w:eastAsiaTheme="minorEastAsia"/>
          <w:noProof/>
          <w:sz w:val="22"/>
          <w:szCs w:val="22"/>
          <w:lang w:eastAsia="en-AU"/>
        </w:rPr>
      </w:pPr>
      <w:hyperlink w:anchor="_Toc474940315" w:history="1">
        <w:r w:rsidR="00F84E13" w:rsidRPr="00036448">
          <w:rPr>
            <w:rStyle w:val="Hyperlink"/>
            <w:noProof/>
          </w:rPr>
          <w:t>Table 2F8. Language</w:t>
        </w:r>
        <w:r w:rsidR="00F84E13">
          <w:rPr>
            <w:noProof/>
            <w:webHidden/>
          </w:rPr>
          <w:tab/>
        </w:r>
        <w:r w:rsidR="00F84E13">
          <w:rPr>
            <w:noProof/>
            <w:webHidden/>
          </w:rPr>
          <w:fldChar w:fldCharType="begin"/>
        </w:r>
        <w:r w:rsidR="00F84E13">
          <w:rPr>
            <w:noProof/>
            <w:webHidden/>
          </w:rPr>
          <w:instrText xml:space="preserve"> PAGEREF _Toc474940315 \h </w:instrText>
        </w:r>
        <w:r w:rsidR="00F84E13">
          <w:rPr>
            <w:noProof/>
            <w:webHidden/>
          </w:rPr>
        </w:r>
        <w:r w:rsidR="00F84E13">
          <w:rPr>
            <w:noProof/>
            <w:webHidden/>
          </w:rPr>
          <w:fldChar w:fldCharType="separate"/>
        </w:r>
        <w:r w:rsidR="004370D3">
          <w:rPr>
            <w:noProof/>
            <w:webHidden/>
          </w:rPr>
          <w:t>152</w:t>
        </w:r>
        <w:r w:rsidR="00F84E13">
          <w:rPr>
            <w:noProof/>
            <w:webHidden/>
          </w:rPr>
          <w:fldChar w:fldCharType="end"/>
        </w:r>
      </w:hyperlink>
    </w:p>
    <w:p w14:paraId="0EFEA689" w14:textId="121E6C3C" w:rsidR="00F84E13" w:rsidRDefault="004C518E" w:rsidP="00F84E13">
      <w:pPr>
        <w:pStyle w:val="TOC4"/>
        <w:rPr>
          <w:rFonts w:eastAsiaTheme="minorEastAsia"/>
          <w:noProof/>
          <w:sz w:val="22"/>
          <w:szCs w:val="22"/>
          <w:lang w:eastAsia="en-AU"/>
        </w:rPr>
      </w:pPr>
      <w:hyperlink w:anchor="_Toc474940316" w:history="1">
        <w:r w:rsidR="00F84E13" w:rsidRPr="00036448">
          <w:rPr>
            <w:rStyle w:val="Hyperlink"/>
            <w:noProof/>
          </w:rPr>
          <w:t>Table 2F9. Residential location</w:t>
        </w:r>
        <w:r w:rsidR="00F84E13">
          <w:rPr>
            <w:noProof/>
            <w:webHidden/>
          </w:rPr>
          <w:tab/>
        </w:r>
        <w:r w:rsidR="00F84E13">
          <w:rPr>
            <w:noProof/>
            <w:webHidden/>
          </w:rPr>
          <w:fldChar w:fldCharType="begin"/>
        </w:r>
        <w:r w:rsidR="00F84E13">
          <w:rPr>
            <w:noProof/>
            <w:webHidden/>
          </w:rPr>
          <w:instrText xml:space="preserve"> PAGEREF _Toc474940316 \h </w:instrText>
        </w:r>
        <w:r w:rsidR="00F84E13">
          <w:rPr>
            <w:noProof/>
            <w:webHidden/>
          </w:rPr>
        </w:r>
        <w:r w:rsidR="00F84E13">
          <w:rPr>
            <w:noProof/>
            <w:webHidden/>
          </w:rPr>
          <w:fldChar w:fldCharType="separate"/>
        </w:r>
        <w:r w:rsidR="004370D3">
          <w:rPr>
            <w:noProof/>
            <w:webHidden/>
          </w:rPr>
          <w:t>152</w:t>
        </w:r>
        <w:r w:rsidR="00F84E13">
          <w:rPr>
            <w:noProof/>
            <w:webHidden/>
          </w:rPr>
          <w:fldChar w:fldCharType="end"/>
        </w:r>
      </w:hyperlink>
    </w:p>
    <w:p w14:paraId="5A479515" w14:textId="28F4FC61" w:rsidR="00F84E13" w:rsidRDefault="004C518E" w:rsidP="00F84E13">
      <w:pPr>
        <w:pStyle w:val="TOC4"/>
        <w:rPr>
          <w:rFonts w:eastAsiaTheme="minorEastAsia"/>
          <w:noProof/>
          <w:sz w:val="22"/>
          <w:szCs w:val="22"/>
          <w:lang w:eastAsia="en-AU"/>
        </w:rPr>
      </w:pPr>
      <w:hyperlink w:anchor="_Toc474940317" w:history="1">
        <w:r w:rsidR="00F84E13" w:rsidRPr="00036448">
          <w:rPr>
            <w:rStyle w:val="Hyperlink"/>
            <w:noProof/>
          </w:rPr>
          <w:t>Table 2F10. Children at home</w:t>
        </w:r>
        <w:r w:rsidR="00F84E13">
          <w:rPr>
            <w:noProof/>
            <w:webHidden/>
          </w:rPr>
          <w:tab/>
        </w:r>
        <w:r w:rsidR="00F84E13">
          <w:rPr>
            <w:noProof/>
            <w:webHidden/>
          </w:rPr>
          <w:fldChar w:fldCharType="begin"/>
        </w:r>
        <w:r w:rsidR="00F84E13">
          <w:rPr>
            <w:noProof/>
            <w:webHidden/>
          </w:rPr>
          <w:instrText xml:space="preserve"> PAGEREF _Toc474940317 \h </w:instrText>
        </w:r>
        <w:r w:rsidR="00F84E13">
          <w:rPr>
            <w:noProof/>
            <w:webHidden/>
          </w:rPr>
        </w:r>
        <w:r w:rsidR="00F84E13">
          <w:rPr>
            <w:noProof/>
            <w:webHidden/>
          </w:rPr>
          <w:fldChar w:fldCharType="separate"/>
        </w:r>
        <w:r w:rsidR="004370D3">
          <w:rPr>
            <w:noProof/>
            <w:webHidden/>
          </w:rPr>
          <w:t>153</w:t>
        </w:r>
        <w:r w:rsidR="00F84E13">
          <w:rPr>
            <w:noProof/>
            <w:webHidden/>
          </w:rPr>
          <w:fldChar w:fldCharType="end"/>
        </w:r>
      </w:hyperlink>
    </w:p>
    <w:p w14:paraId="072F3321" w14:textId="375CFE44" w:rsidR="00F84E13" w:rsidRDefault="004C518E" w:rsidP="00F84E13">
      <w:pPr>
        <w:pStyle w:val="TOC4"/>
        <w:rPr>
          <w:rFonts w:eastAsiaTheme="minorEastAsia"/>
          <w:noProof/>
          <w:sz w:val="22"/>
          <w:szCs w:val="22"/>
          <w:lang w:eastAsia="en-AU"/>
        </w:rPr>
      </w:pPr>
      <w:hyperlink w:anchor="_Toc474940318" w:history="1">
        <w:r w:rsidR="00F84E13" w:rsidRPr="00036448">
          <w:rPr>
            <w:rStyle w:val="Hyperlink"/>
            <w:noProof/>
          </w:rPr>
          <w:t xml:space="preserve">Table 2F11. </w:t>
        </w:r>
        <w:r w:rsidR="00F84E13" w:rsidRPr="00036448">
          <w:rPr>
            <w:rStyle w:val="Hyperlink"/>
            <w:noProof/>
            <w:lang w:val="en-US"/>
          </w:rPr>
          <w:t>What best describes your level of confidence in the Health Star Rating system…</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_Toc474940318 \h </w:instrText>
        </w:r>
        <w:r w:rsidR="00F84E13">
          <w:rPr>
            <w:noProof/>
            <w:webHidden/>
          </w:rPr>
        </w:r>
        <w:r w:rsidR="00F84E13">
          <w:rPr>
            <w:noProof/>
            <w:webHidden/>
          </w:rPr>
          <w:fldChar w:fldCharType="separate"/>
        </w:r>
        <w:r w:rsidR="004370D3">
          <w:rPr>
            <w:noProof/>
            <w:webHidden/>
          </w:rPr>
          <w:t>153</w:t>
        </w:r>
        <w:r w:rsidR="00F84E13">
          <w:rPr>
            <w:noProof/>
            <w:webHidden/>
          </w:rPr>
          <w:fldChar w:fldCharType="end"/>
        </w:r>
      </w:hyperlink>
    </w:p>
    <w:p w14:paraId="38C92D10" w14:textId="5B891D65" w:rsidR="00F84E13" w:rsidRDefault="004C518E" w:rsidP="00F84E13">
      <w:pPr>
        <w:pStyle w:val="TOC4"/>
        <w:rPr>
          <w:rFonts w:eastAsiaTheme="minorEastAsia"/>
          <w:noProof/>
          <w:sz w:val="22"/>
          <w:szCs w:val="22"/>
          <w:lang w:eastAsia="en-AU"/>
        </w:rPr>
      </w:pPr>
      <w:hyperlink w:anchor="_Toc474940319" w:history="1">
        <w:r w:rsidR="00F84E13" w:rsidRPr="00036448">
          <w:rPr>
            <w:rStyle w:val="Hyperlink"/>
            <w:noProof/>
          </w:rPr>
          <w:t xml:space="preserve">Table 2G1. </w:t>
        </w:r>
        <w:r w:rsidR="00F84E13" w:rsidRPr="00036448">
          <w:rPr>
            <w:rStyle w:val="Hyperlink"/>
            <w:noProof/>
            <w:lang w:val="en-US"/>
          </w:rPr>
          <w:t>In general, thinking about all the food you buy, how concerned are you about how healthy the food is for you…</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_Toc474940319 \h </w:instrText>
        </w:r>
        <w:r w:rsidR="00F84E13">
          <w:rPr>
            <w:noProof/>
            <w:webHidden/>
          </w:rPr>
        </w:r>
        <w:r w:rsidR="00F84E13">
          <w:rPr>
            <w:noProof/>
            <w:webHidden/>
          </w:rPr>
          <w:fldChar w:fldCharType="separate"/>
        </w:r>
        <w:r w:rsidR="004370D3">
          <w:rPr>
            <w:noProof/>
            <w:webHidden/>
          </w:rPr>
          <w:t>154</w:t>
        </w:r>
        <w:r w:rsidR="00F84E13">
          <w:rPr>
            <w:noProof/>
            <w:webHidden/>
          </w:rPr>
          <w:fldChar w:fldCharType="end"/>
        </w:r>
      </w:hyperlink>
    </w:p>
    <w:p w14:paraId="18D2A1DF" w14:textId="3DF7995C" w:rsidR="00F84E13" w:rsidRDefault="004C518E" w:rsidP="00F84E13">
      <w:pPr>
        <w:pStyle w:val="TOC4"/>
        <w:rPr>
          <w:rFonts w:eastAsiaTheme="minorEastAsia"/>
          <w:noProof/>
          <w:sz w:val="22"/>
          <w:szCs w:val="22"/>
          <w:lang w:eastAsia="en-AU"/>
        </w:rPr>
      </w:pPr>
      <w:hyperlink w:anchor="_Toc474940320" w:history="1">
        <w:r w:rsidR="00F84E13" w:rsidRPr="00036448">
          <w:rPr>
            <w:rStyle w:val="Hyperlink"/>
            <w:noProof/>
          </w:rPr>
          <w:t xml:space="preserve">Table 2G2. </w:t>
        </w:r>
        <w:r w:rsidR="00F84E13" w:rsidRPr="00036448">
          <w:rPr>
            <w:rStyle w:val="Hyperlink"/>
            <w:noProof/>
            <w:lang w:val="en-US"/>
          </w:rPr>
          <w:t>Thinking about your diet, would you say that what you usually eat is…</w:t>
        </w:r>
        <w:r w:rsidR="00F84E13" w:rsidRPr="00036448">
          <w:rPr>
            <w:rStyle w:val="Hyperlink"/>
            <w:noProof/>
          </w:rPr>
          <w:t>?</w:t>
        </w:r>
        <w:r w:rsidR="00F84E13">
          <w:rPr>
            <w:noProof/>
            <w:webHidden/>
          </w:rPr>
          <w:tab/>
        </w:r>
        <w:r w:rsidR="00F84E13">
          <w:rPr>
            <w:noProof/>
            <w:webHidden/>
          </w:rPr>
          <w:fldChar w:fldCharType="begin"/>
        </w:r>
        <w:r w:rsidR="00F84E13">
          <w:rPr>
            <w:noProof/>
            <w:webHidden/>
          </w:rPr>
          <w:instrText xml:space="preserve"> PAGEREF _Toc474940320 \h </w:instrText>
        </w:r>
        <w:r w:rsidR="00F84E13">
          <w:rPr>
            <w:noProof/>
            <w:webHidden/>
          </w:rPr>
        </w:r>
        <w:r w:rsidR="00F84E13">
          <w:rPr>
            <w:noProof/>
            <w:webHidden/>
          </w:rPr>
          <w:fldChar w:fldCharType="separate"/>
        </w:r>
        <w:r w:rsidR="004370D3">
          <w:rPr>
            <w:noProof/>
            <w:webHidden/>
          </w:rPr>
          <w:t>154</w:t>
        </w:r>
        <w:r w:rsidR="00F84E13">
          <w:rPr>
            <w:noProof/>
            <w:webHidden/>
          </w:rPr>
          <w:fldChar w:fldCharType="end"/>
        </w:r>
      </w:hyperlink>
    </w:p>
    <w:p w14:paraId="6398A06E" w14:textId="174BF2DD" w:rsidR="00F84E13" w:rsidRDefault="004C518E" w:rsidP="00F84E13">
      <w:pPr>
        <w:pStyle w:val="TOC4"/>
        <w:rPr>
          <w:rFonts w:eastAsiaTheme="minorEastAsia"/>
          <w:noProof/>
          <w:sz w:val="22"/>
          <w:szCs w:val="22"/>
          <w:lang w:eastAsia="en-AU"/>
        </w:rPr>
      </w:pPr>
      <w:hyperlink w:anchor="_Toc474940321" w:history="1">
        <w:r w:rsidR="00F84E13" w:rsidRPr="00036448">
          <w:rPr>
            <w:rStyle w:val="Hyperlink"/>
            <w:noProof/>
          </w:rPr>
          <w:t xml:space="preserve">Table 2G3. </w:t>
        </w:r>
        <w:r w:rsidR="00F84E13" w:rsidRPr="00036448">
          <w:rPr>
            <w:rStyle w:val="Hyperlink"/>
            <w:noProof/>
            <w:lang w:val="en-US"/>
          </w:rPr>
          <w:t>Over the past six months, have you made any changes to your diet?</w:t>
        </w:r>
        <w:r w:rsidR="00F84E13">
          <w:rPr>
            <w:noProof/>
            <w:webHidden/>
          </w:rPr>
          <w:tab/>
        </w:r>
        <w:r w:rsidR="00F84E13">
          <w:rPr>
            <w:noProof/>
            <w:webHidden/>
          </w:rPr>
          <w:fldChar w:fldCharType="begin"/>
        </w:r>
        <w:r w:rsidR="00F84E13">
          <w:rPr>
            <w:noProof/>
            <w:webHidden/>
          </w:rPr>
          <w:instrText xml:space="preserve"> PAGEREF _Toc474940321 \h </w:instrText>
        </w:r>
        <w:r w:rsidR="00F84E13">
          <w:rPr>
            <w:noProof/>
            <w:webHidden/>
          </w:rPr>
        </w:r>
        <w:r w:rsidR="00F84E13">
          <w:rPr>
            <w:noProof/>
            <w:webHidden/>
          </w:rPr>
          <w:fldChar w:fldCharType="separate"/>
        </w:r>
        <w:r w:rsidR="004370D3">
          <w:rPr>
            <w:noProof/>
            <w:webHidden/>
          </w:rPr>
          <w:t>155</w:t>
        </w:r>
        <w:r w:rsidR="00F84E13">
          <w:rPr>
            <w:noProof/>
            <w:webHidden/>
          </w:rPr>
          <w:fldChar w:fldCharType="end"/>
        </w:r>
      </w:hyperlink>
    </w:p>
    <w:p w14:paraId="714F938B" w14:textId="016ACAAE" w:rsidR="00F84E13" w:rsidRDefault="004C518E" w:rsidP="00F84E13">
      <w:pPr>
        <w:pStyle w:val="TOC4"/>
        <w:rPr>
          <w:rFonts w:eastAsiaTheme="minorEastAsia"/>
          <w:noProof/>
          <w:sz w:val="22"/>
          <w:szCs w:val="22"/>
          <w:lang w:eastAsia="en-AU"/>
        </w:rPr>
      </w:pPr>
      <w:hyperlink w:anchor="_Toc474940322" w:history="1">
        <w:r w:rsidR="00F84E13" w:rsidRPr="00036448">
          <w:rPr>
            <w:rStyle w:val="Hyperlink"/>
            <w:noProof/>
            <w:lang w:val="en-US"/>
          </w:rPr>
          <w:t>Figure 2G1. Which of the following changes have you made in the past six months to your diet?</w:t>
        </w:r>
        <w:r w:rsidR="00F84E13">
          <w:rPr>
            <w:noProof/>
            <w:webHidden/>
          </w:rPr>
          <w:tab/>
        </w:r>
        <w:r w:rsidR="00F84E13">
          <w:rPr>
            <w:noProof/>
            <w:webHidden/>
          </w:rPr>
          <w:fldChar w:fldCharType="begin"/>
        </w:r>
        <w:r w:rsidR="00F84E13">
          <w:rPr>
            <w:noProof/>
            <w:webHidden/>
          </w:rPr>
          <w:instrText xml:space="preserve"> PAGEREF _Toc474940322 \h </w:instrText>
        </w:r>
        <w:r w:rsidR="00F84E13">
          <w:rPr>
            <w:noProof/>
            <w:webHidden/>
          </w:rPr>
        </w:r>
        <w:r w:rsidR="00F84E13">
          <w:rPr>
            <w:noProof/>
            <w:webHidden/>
          </w:rPr>
          <w:fldChar w:fldCharType="separate"/>
        </w:r>
        <w:r w:rsidR="004370D3">
          <w:rPr>
            <w:noProof/>
            <w:webHidden/>
          </w:rPr>
          <w:t>155</w:t>
        </w:r>
        <w:r w:rsidR="00F84E13">
          <w:rPr>
            <w:noProof/>
            <w:webHidden/>
          </w:rPr>
          <w:fldChar w:fldCharType="end"/>
        </w:r>
      </w:hyperlink>
    </w:p>
    <w:p w14:paraId="14DC37CE" w14:textId="42751312" w:rsidR="00F84E13" w:rsidRDefault="004C518E" w:rsidP="00F84E13">
      <w:pPr>
        <w:pStyle w:val="TOC4"/>
        <w:rPr>
          <w:rFonts w:eastAsiaTheme="minorEastAsia"/>
          <w:noProof/>
          <w:sz w:val="22"/>
          <w:szCs w:val="22"/>
          <w:lang w:eastAsia="en-AU"/>
        </w:rPr>
      </w:pPr>
      <w:hyperlink w:anchor="_Toc474940323" w:history="1">
        <w:r w:rsidR="00F84E13" w:rsidRPr="00036448">
          <w:rPr>
            <w:rStyle w:val="Hyperlink"/>
            <w:noProof/>
          </w:rPr>
          <w:t>Figure 2G2. For which of the following reasons did you make changes to your diet?</w:t>
        </w:r>
        <w:r w:rsidR="00F84E13">
          <w:rPr>
            <w:noProof/>
            <w:webHidden/>
          </w:rPr>
          <w:tab/>
        </w:r>
        <w:r w:rsidR="00F84E13">
          <w:rPr>
            <w:noProof/>
            <w:webHidden/>
          </w:rPr>
          <w:fldChar w:fldCharType="begin"/>
        </w:r>
        <w:r w:rsidR="00F84E13">
          <w:rPr>
            <w:noProof/>
            <w:webHidden/>
          </w:rPr>
          <w:instrText xml:space="preserve"> PAGEREF _Toc474940323 \h </w:instrText>
        </w:r>
        <w:r w:rsidR="00F84E13">
          <w:rPr>
            <w:noProof/>
            <w:webHidden/>
          </w:rPr>
        </w:r>
        <w:r w:rsidR="00F84E13">
          <w:rPr>
            <w:noProof/>
            <w:webHidden/>
          </w:rPr>
          <w:fldChar w:fldCharType="separate"/>
        </w:r>
        <w:r w:rsidR="004370D3">
          <w:rPr>
            <w:noProof/>
            <w:webHidden/>
          </w:rPr>
          <w:t>156</w:t>
        </w:r>
        <w:r w:rsidR="00F84E13">
          <w:rPr>
            <w:noProof/>
            <w:webHidden/>
          </w:rPr>
          <w:fldChar w:fldCharType="end"/>
        </w:r>
      </w:hyperlink>
    </w:p>
    <w:p w14:paraId="5F559A7F" w14:textId="16DD8350" w:rsidR="00F84E13" w:rsidRDefault="004C518E" w:rsidP="00F84E13">
      <w:pPr>
        <w:pStyle w:val="TOC4"/>
        <w:rPr>
          <w:rFonts w:eastAsiaTheme="minorEastAsia"/>
          <w:noProof/>
          <w:sz w:val="22"/>
          <w:szCs w:val="22"/>
          <w:lang w:eastAsia="en-AU"/>
        </w:rPr>
      </w:pPr>
      <w:hyperlink w:anchor="_Toc474940324" w:history="1">
        <w:r w:rsidR="00F84E13" w:rsidRPr="00036448">
          <w:rPr>
            <w:rStyle w:val="Hyperlink"/>
            <w:noProof/>
          </w:rPr>
          <w:t>Figure 3.1. Number of Health Star Rating (HSR) products (n) displaying each HSR on pack, in Year 1 and Year 2</w:t>
        </w:r>
        <w:r w:rsidR="00F84E13">
          <w:rPr>
            <w:noProof/>
            <w:webHidden/>
          </w:rPr>
          <w:tab/>
        </w:r>
        <w:r w:rsidR="00F84E13">
          <w:rPr>
            <w:noProof/>
            <w:webHidden/>
          </w:rPr>
          <w:fldChar w:fldCharType="begin"/>
        </w:r>
        <w:r w:rsidR="00F84E13">
          <w:rPr>
            <w:noProof/>
            <w:webHidden/>
          </w:rPr>
          <w:instrText xml:space="preserve"> PAGEREF _Toc474940324 \h </w:instrText>
        </w:r>
        <w:r w:rsidR="00F84E13">
          <w:rPr>
            <w:noProof/>
            <w:webHidden/>
          </w:rPr>
        </w:r>
        <w:r w:rsidR="00F84E13">
          <w:rPr>
            <w:noProof/>
            <w:webHidden/>
          </w:rPr>
          <w:fldChar w:fldCharType="separate"/>
        </w:r>
        <w:r w:rsidR="004370D3">
          <w:rPr>
            <w:noProof/>
            <w:webHidden/>
          </w:rPr>
          <w:t>163</w:t>
        </w:r>
        <w:r w:rsidR="00F84E13">
          <w:rPr>
            <w:noProof/>
            <w:webHidden/>
          </w:rPr>
          <w:fldChar w:fldCharType="end"/>
        </w:r>
      </w:hyperlink>
    </w:p>
    <w:p w14:paraId="7214F0F8" w14:textId="3B53B881" w:rsidR="00F84E13" w:rsidRDefault="004C518E" w:rsidP="00F84E13">
      <w:pPr>
        <w:pStyle w:val="TOC4"/>
        <w:rPr>
          <w:rFonts w:eastAsiaTheme="minorEastAsia"/>
          <w:noProof/>
          <w:sz w:val="22"/>
          <w:szCs w:val="22"/>
          <w:lang w:eastAsia="en-AU"/>
        </w:rPr>
      </w:pPr>
      <w:hyperlink w:anchor="_Toc474940325" w:history="1">
        <w:r w:rsidR="00F84E13" w:rsidRPr="00036448">
          <w:rPr>
            <w:rStyle w:val="Hyperlink"/>
            <w:noProof/>
          </w:rPr>
          <w:t>Figure 3.2. Mean Health Star Rating (HSR) displayed on pack, by HSR category class, in Year 1 and Year 2</w:t>
        </w:r>
        <w:r w:rsidR="00F84E13">
          <w:rPr>
            <w:noProof/>
            <w:webHidden/>
          </w:rPr>
          <w:tab/>
        </w:r>
        <w:r w:rsidR="00F84E13">
          <w:rPr>
            <w:noProof/>
            <w:webHidden/>
          </w:rPr>
          <w:fldChar w:fldCharType="begin"/>
        </w:r>
        <w:r w:rsidR="00F84E13">
          <w:rPr>
            <w:noProof/>
            <w:webHidden/>
          </w:rPr>
          <w:instrText xml:space="preserve"> PAGEREF _Toc474940325 \h </w:instrText>
        </w:r>
        <w:r w:rsidR="00F84E13">
          <w:rPr>
            <w:noProof/>
            <w:webHidden/>
          </w:rPr>
        </w:r>
        <w:r w:rsidR="00F84E13">
          <w:rPr>
            <w:noProof/>
            <w:webHidden/>
          </w:rPr>
          <w:fldChar w:fldCharType="separate"/>
        </w:r>
        <w:r w:rsidR="004370D3">
          <w:rPr>
            <w:noProof/>
            <w:webHidden/>
          </w:rPr>
          <w:t>165</w:t>
        </w:r>
        <w:r w:rsidR="00F84E13">
          <w:rPr>
            <w:noProof/>
            <w:webHidden/>
          </w:rPr>
          <w:fldChar w:fldCharType="end"/>
        </w:r>
      </w:hyperlink>
    </w:p>
    <w:p w14:paraId="286D5D72" w14:textId="4C2DF68E" w:rsidR="00F84E13" w:rsidRDefault="004C518E" w:rsidP="00F84E13">
      <w:pPr>
        <w:pStyle w:val="TOC4"/>
        <w:rPr>
          <w:rFonts w:eastAsiaTheme="minorEastAsia"/>
          <w:noProof/>
          <w:sz w:val="22"/>
          <w:szCs w:val="22"/>
          <w:lang w:eastAsia="en-AU"/>
        </w:rPr>
      </w:pPr>
      <w:hyperlink w:anchor="_Toc474940326" w:history="1">
        <w:r w:rsidR="00F84E13" w:rsidRPr="00036448">
          <w:rPr>
            <w:rStyle w:val="Hyperlink"/>
            <w:noProof/>
          </w:rPr>
          <w:t>Figure 3.3. Number of Health Star Rating (HSR) products (n) displaying each HSR on pack, within the ‘1 – Beverages’ HSR category class, in Year 1 and Year 2</w:t>
        </w:r>
        <w:r w:rsidR="00F84E13">
          <w:rPr>
            <w:noProof/>
            <w:webHidden/>
          </w:rPr>
          <w:tab/>
        </w:r>
        <w:r w:rsidR="00F84E13">
          <w:rPr>
            <w:noProof/>
            <w:webHidden/>
          </w:rPr>
          <w:fldChar w:fldCharType="begin"/>
        </w:r>
        <w:r w:rsidR="00F84E13">
          <w:rPr>
            <w:noProof/>
            <w:webHidden/>
          </w:rPr>
          <w:instrText xml:space="preserve"> PAGEREF _Toc474940326 \h </w:instrText>
        </w:r>
        <w:r w:rsidR="00F84E13">
          <w:rPr>
            <w:noProof/>
            <w:webHidden/>
          </w:rPr>
        </w:r>
        <w:r w:rsidR="00F84E13">
          <w:rPr>
            <w:noProof/>
            <w:webHidden/>
          </w:rPr>
          <w:fldChar w:fldCharType="separate"/>
        </w:r>
        <w:r w:rsidR="004370D3">
          <w:rPr>
            <w:noProof/>
            <w:webHidden/>
          </w:rPr>
          <w:t>166</w:t>
        </w:r>
        <w:r w:rsidR="00F84E13">
          <w:rPr>
            <w:noProof/>
            <w:webHidden/>
          </w:rPr>
          <w:fldChar w:fldCharType="end"/>
        </w:r>
      </w:hyperlink>
    </w:p>
    <w:p w14:paraId="06A6A1EE" w14:textId="0254D139" w:rsidR="00F84E13" w:rsidRDefault="004C518E" w:rsidP="00F84E13">
      <w:pPr>
        <w:pStyle w:val="TOC4"/>
        <w:rPr>
          <w:rFonts w:eastAsiaTheme="minorEastAsia"/>
          <w:noProof/>
          <w:sz w:val="22"/>
          <w:szCs w:val="22"/>
          <w:lang w:eastAsia="en-AU"/>
        </w:rPr>
      </w:pPr>
      <w:hyperlink w:anchor="_Toc474940327" w:history="1">
        <w:r w:rsidR="00F84E13" w:rsidRPr="00036448">
          <w:rPr>
            <w:rStyle w:val="Hyperlink"/>
            <w:noProof/>
          </w:rPr>
          <w:t>Figure 3.4. Number of Health Star Rating (HSR) products (n) displaying each HSR on pack, within the 1D – Dairy Beverages HSR category class, in Year 1 and Year 2</w:t>
        </w:r>
        <w:r w:rsidR="00F84E13">
          <w:rPr>
            <w:noProof/>
            <w:webHidden/>
          </w:rPr>
          <w:tab/>
        </w:r>
        <w:r w:rsidR="00F84E13">
          <w:rPr>
            <w:noProof/>
            <w:webHidden/>
          </w:rPr>
          <w:fldChar w:fldCharType="begin"/>
        </w:r>
        <w:r w:rsidR="00F84E13">
          <w:rPr>
            <w:noProof/>
            <w:webHidden/>
          </w:rPr>
          <w:instrText xml:space="preserve"> PAGEREF _Toc474940327 \h </w:instrText>
        </w:r>
        <w:r w:rsidR="00F84E13">
          <w:rPr>
            <w:noProof/>
            <w:webHidden/>
          </w:rPr>
        </w:r>
        <w:r w:rsidR="00F84E13">
          <w:rPr>
            <w:noProof/>
            <w:webHidden/>
          </w:rPr>
          <w:fldChar w:fldCharType="separate"/>
        </w:r>
        <w:r w:rsidR="004370D3">
          <w:rPr>
            <w:noProof/>
            <w:webHidden/>
          </w:rPr>
          <w:t>167</w:t>
        </w:r>
        <w:r w:rsidR="00F84E13">
          <w:rPr>
            <w:noProof/>
            <w:webHidden/>
          </w:rPr>
          <w:fldChar w:fldCharType="end"/>
        </w:r>
      </w:hyperlink>
    </w:p>
    <w:p w14:paraId="419ECDD3" w14:textId="01638378" w:rsidR="00F84E13" w:rsidRDefault="004C518E" w:rsidP="00F84E13">
      <w:pPr>
        <w:pStyle w:val="TOC4"/>
        <w:rPr>
          <w:rFonts w:eastAsiaTheme="minorEastAsia"/>
          <w:noProof/>
          <w:sz w:val="22"/>
          <w:szCs w:val="22"/>
          <w:lang w:eastAsia="en-AU"/>
        </w:rPr>
      </w:pPr>
      <w:hyperlink w:anchor="_Toc474940328" w:history="1">
        <w:r w:rsidR="00F84E13" w:rsidRPr="00036448">
          <w:rPr>
            <w:rStyle w:val="Hyperlink"/>
            <w:noProof/>
          </w:rPr>
          <w:t>Figure 3.5. Number of Health Star Rating (HSR) products (n) displaying each HSR on pack, within the 2 – Food HSR category class, in Year 1 and Year 2</w:t>
        </w:r>
        <w:r w:rsidR="00F84E13">
          <w:rPr>
            <w:noProof/>
            <w:webHidden/>
          </w:rPr>
          <w:tab/>
        </w:r>
        <w:r w:rsidR="00F84E13">
          <w:rPr>
            <w:noProof/>
            <w:webHidden/>
          </w:rPr>
          <w:fldChar w:fldCharType="begin"/>
        </w:r>
        <w:r w:rsidR="00F84E13">
          <w:rPr>
            <w:noProof/>
            <w:webHidden/>
          </w:rPr>
          <w:instrText xml:space="preserve"> PAGEREF _Toc474940328 \h </w:instrText>
        </w:r>
        <w:r w:rsidR="00F84E13">
          <w:rPr>
            <w:noProof/>
            <w:webHidden/>
          </w:rPr>
        </w:r>
        <w:r w:rsidR="00F84E13">
          <w:rPr>
            <w:noProof/>
            <w:webHidden/>
          </w:rPr>
          <w:fldChar w:fldCharType="separate"/>
        </w:r>
        <w:r w:rsidR="004370D3">
          <w:rPr>
            <w:noProof/>
            <w:webHidden/>
          </w:rPr>
          <w:t>168</w:t>
        </w:r>
        <w:r w:rsidR="00F84E13">
          <w:rPr>
            <w:noProof/>
            <w:webHidden/>
          </w:rPr>
          <w:fldChar w:fldCharType="end"/>
        </w:r>
      </w:hyperlink>
    </w:p>
    <w:p w14:paraId="044AF17F" w14:textId="02737464" w:rsidR="00F84E13" w:rsidRDefault="004C518E" w:rsidP="00F84E13">
      <w:pPr>
        <w:pStyle w:val="TOC4"/>
        <w:rPr>
          <w:rFonts w:eastAsiaTheme="minorEastAsia"/>
          <w:noProof/>
          <w:sz w:val="22"/>
          <w:szCs w:val="22"/>
          <w:lang w:eastAsia="en-AU"/>
        </w:rPr>
      </w:pPr>
      <w:hyperlink w:anchor="_Toc474940329" w:history="1">
        <w:r w:rsidR="00F84E13" w:rsidRPr="00036448">
          <w:rPr>
            <w:rStyle w:val="Hyperlink"/>
            <w:noProof/>
          </w:rPr>
          <w:t>Figure 3.6. Number of Health Star Rating (HSR) products (n) displaying each HSR on pack, within the ‘2D – Dairy’ food HSR category class, in Year 1 and Year 2</w:t>
        </w:r>
        <w:r w:rsidR="00F84E13">
          <w:rPr>
            <w:noProof/>
            <w:webHidden/>
          </w:rPr>
          <w:tab/>
        </w:r>
        <w:r w:rsidR="00F84E13">
          <w:rPr>
            <w:noProof/>
            <w:webHidden/>
          </w:rPr>
          <w:fldChar w:fldCharType="begin"/>
        </w:r>
        <w:r w:rsidR="00F84E13">
          <w:rPr>
            <w:noProof/>
            <w:webHidden/>
          </w:rPr>
          <w:instrText xml:space="preserve"> PAGEREF _Toc474940329 \h </w:instrText>
        </w:r>
        <w:r w:rsidR="00F84E13">
          <w:rPr>
            <w:noProof/>
            <w:webHidden/>
          </w:rPr>
        </w:r>
        <w:r w:rsidR="00F84E13">
          <w:rPr>
            <w:noProof/>
            <w:webHidden/>
          </w:rPr>
          <w:fldChar w:fldCharType="separate"/>
        </w:r>
        <w:r w:rsidR="004370D3">
          <w:rPr>
            <w:noProof/>
            <w:webHidden/>
          </w:rPr>
          <w:t>169</w:t>
        </w:r>
        <w:r w:rsidR="00F84E13">
          <w:rPr>
            <w:noProof/>
            <w:webHidden/>
          </w:rPr>
          <w:fldChar w:fldCharType="end"/>
        </w:r>
      </w:hyperlink>
    </w:p>
    <w:p w14:paraId="4A1F4072" w14:textId="3705DCCC" w:rsidR="00F84E13" w:rsidRDefault="004C518E" w:rsidP="00F84E13">
      <w:pPr>
        <w:pStyle w:val="TOC4"/>
        <w:rPr>
          <w:rFonts w:eastAsiaTheme="minorEastAsia"/>
          <w:noProof/>
          <w:sz w:val="22"/>
          <w:szCs w:val="22"/>
          <w:lang w:eastAsia="en-AU"/>
        </w:rPr>
      </w:pPr>
      <w:hyperlink w:anchor="_Toc474940330" w:history="1">
        <w:r w:rsidR="00F84E13" w:rsidRPr="00036448">
          <w:rPr>
            <w:rStyle w:val="Hyperlink"/>
            <w:noProof/>
          </w:rPr>
          <w:t>Figure 3.7. Number of Health Star Rating (HSR) products (n) displaying each HSR on pack, within the ‘3 – Oils and spreads’ HSR category class, in Year 1 and Year 2</w:t>
        </w:r>
        <w:r w:rsidR="00F84E13">
          <w:rPr>
            <w:noProof/>
            <w:webHidden/>
          </w:rPr>
          <w:tab/>
        </w:r>
        <w:r w:rsidR="00F84E13">
          <w:rPr>
            <w:noProof/>
            <w:webHidden/>
          </w:rPr>
          <w:fldChar w:fldCharType="begin"/>
        </w:r>
        <w:r w:rsidR="00F84E13">
          <w:rPr>
            <w:noProof/>
            <w:webHidden/>
          </w:rPr>
          <w:instrText xml:space="preserve"> PAGEREF _Toc474940330 \h </w:instrText>
        </w:r>
        <w:r w:rsidR="00F84E13">
          <w:rPr>
            <w:noProof/>
            <w:webHidden/>
          </w:rPr>
        </w:r>
        <w:r w:rsidR="00F84E13">
          <w:rPr>
            <w:noProof/>
            <w:webHidden/>
          </w:rPr>
          <w:fldChar w:fldCharType="separate"/>
        </w:r>
        <w:r w:rsidR="004370D3">
          <w:rPr>
            <w:noProof/>
            <w:webHidden/>
          </w:rPr>
          <w:t>170</w:t>
        </w:r>
        <w:r w:rsidR="00F84E13">
          <w:rPr>
            <w:noProof/>
            <w:webHidden/>
          </w:rPr>
          <w:fldChar w:fldCharType="end"/>
        </w:r>
      </w:hyperlink>
    </w:p>
    <w:p w14:paraId="2BF82ECE" w14:textId="4CE75EF0" w:rsidR="00F84E13" w:rsidRDefault="004C518E" w:rsidP="00F84E13">
      <w:pPr>
        <w:pStyle w:val="TOC4"/>
        <w:rPr>
          <w:rFonts w:eastAsiaTheme="minorEastAsia"/>
          <w:noProof/>
          <w:sz w:val="22"/>
          <w:szCs w:val="22"/>
          <w:lang w:eastAsia="en-AU"/>
        </w:rPr>
      </w:pPr>
      <w:hyperlink w:anchor="_Toc474940331" w:history="1">
        <w:r w:rsidR="00F84E13" w:rsidRPr="00036448">
          <w:rPr>
            <w:rStyle w:val="Hyperlink"/>
            <w:noProof/>
          </w:rPr>
          <w:t>Figure 3.8. Number of Health Star Rating (HSR) products (n) displaying each HSR on pack, within the ‘3D – Cheese and processed cheese’ HSR category class, in Year 1 and Year 2</w:t>
        </w:r>
        <w:r w:rsidR="00F84E13">
          <w:rPr>
            <w:noProof/>
            <w:webHidden/>
          </w:rPr>
          <w:tab/>
        </w:r>
        <w:r w:rsidR="00F84E13">
          <w:rPr>
            <w:noProof/>
            <w:webHidden/>
          </w:rPr>
          <w:fldChar w:fldCharType="begin"/>
        </w:r>
        <w:r w:rsidR="00F84E13">
          <w:rPr>
            <w:noProof/>
            <w:webHidden/>
          </w:rPr>
          <w:instrText xml:space="preserve"> PAGEREF _Toc474940331 \h </w:instrText>
        </w:r>
        <w:r w:rsidR="00F84E13">
          <w:rPr>
            <w:noProof/>
            <w:webHidden/>
          </w:rPr>
        </w:r>
        <w:r w:rsidR="00F84E13">
          <w:rPr>
            <w:noProof/>
            <w:webHidden/>
          </w:rPr>
          <w:fldChar w:fldCharType="separate"/>
        </w:r>
        <w:r w:rsidR="004370D3">
          <w:rPr>
            <w:noProof/>
            <w:webHidden/>
          </w:rPr>
          <w:t>171</w:t>
        </w:r>
        <w:r w:rsidR="00F84E13">
          <w:rPr>
            <w:noProof/>
            <w:webHidden/>
          </w:rPr>
          <w:fldChar w:fldCharType="end"/>
        </w:r>
      </w:hyperlink>
    </w:p>
    <w:p w14:paraId="6B28630F" w14:textId="7EFB1899" w:rsidR="00F84E13" w:rsidRDefault="004C518E" w:rsidP="00F84E13">
      <w:pPr>
        <w:pStyle w:val="TOC4"/>
        <w:rPr>
          <w:rFonts w:eastAsiaTheme="minorEastAsia"/>
          <w:noProof/>
          <w:sz w:val="22"/>
          <w:szCs w:val="22"/>
          <w:lang w:eastAsia="en-AU"/>
        </w:rPr>
      </w:pPr>
      <w:hyperlink w:anchor="_Toc474940332" w:history="1">
        <w:r w:rsidR="00F84E13" w:rsidRPr="00036448">
          <w:rPr>
            <w:rStyle w:val="Hyperlink"/>
            <w:noProof/>
          </w:rPr>
          <w:t>Table 3.1. Number of Health Star Rating (HSR) products, in each HSR category class, for each nutrient, in Year 1 and Year 2</w:t>
        </w:r>
        <w:r w:rsidR="00F84E13">
          <w:rPr>
            <w:noProof/>
            <w:webHidden/>
          </w:rPr>
          <w:tab/>
        </w:r>
        <w:r w:rsidR="00F84E13">
          <w:rPr>
            <w:noProof/>
            <w:webHidden/>
          </w:rPr>
          <w:fldChar w:fldCharType="begin"/>
        </w:r>
        <w:r w:rsidR="00F84E13">
          <w:rPr>
            <w:noProof/>
            <w:webHidden/>
          </w:rPr>
          <w:instrText xml:space="preserve"> PAGEREF _Toc474940332 \h </w:instrText>
        </w:r>
        <w:r w:rsidR="00F84E13">
          <w:rPr>
            <w:noProof/>
            <w:webHidden/>
          </w:rPr>
        </w:r>
        <w:r w:rsidR="00F84E13">
          <w:rPr>
            <w:noProof/>
            <w:webHidden/>
          </w:rPr>
          <w:fldChar w:fldCharType="separate"/>
        </w:r>
        <w:r w:rsidR="004370D3">
          <w:rPr>
            <w:noProof/>
            <w:webHidden/>
          </w:rPr>
          <w:t>172</w:t>
        </w:r>
        <w:r w:rsidR="00F84E13">
          <w:rPr>
            <w:noProof/>
            <w:webHidden/>
          </w:rPr>
          <w:fldChar w:fldCharType="end"/>
        </w:r>
      </w:hyperlink>
    </w:p>
    <w:p w14:paraId="076D2892" w14:textId="7306C4B0" w:rsidR="00F84E13" w:rsidRDefault="004C518E" w:rsidP="00F84E13">
      <w:pPr>
        <w:pStyle w:val="TOC4"/>
        <w:rPr>
          <w:rFonts w:eastAsiaTheme="minorEastAsia"/>
          <w:noProof/>
          <w:sz w:val="22"/>
          <w:szCs w:val="22"/>
          <w:lang w:eastAsia="en-AU"/>
        </w:rPr>
      </w:pPr>
      <w:hyperlink w:anchor="_Toc474940333" w:history="1">
        <w:r w:rsidR="00F84E13" w:rsidRPr="00036448">
          <w:rPr>
            <w:rStyle w:val="Hyperlink"/>
            <w:noProof/>
          </w:rPr>
          <w:t>Figure 3.9. Mean energy content of Health Star Rating (HSR) products, by HSR category class, in Year 1 and Year 2</w:t>
        </w:r>
        <w:r w:rsidR="00F84E13">
          <w:rPr>
            <w:noProof/>
            <w:webHidden/>
          </w:rPr>
          <w:tab/>
        </w:r>
        <w:r w:rsidR="00F84E13">
          <w:rPr>
            <w:noProof/>
            <w:webHidden/>
          </w:rPr>
          <w:fldChar w:fldCharType="begin"/>
        </w:r>
        <w:r w:rsidR="00F84E13">
          <w:rPr>
            <w:noProof/>
            <w:webHidden/>
          </w:rPr>
          <w:instrText xml:space="preserve"> PAGEREF _Toc474940333 \h </w:instrText>
        </w:r>
        <w:r w:rsidR="00F84E13">
          <w:rPr>
            <w:noProof/>
            <w:webHidden/>
          </w:rPr>
        </w:r>
        <w:r w:rsidR="00F84E13">
          <w:rPr>
            <w:noProof/>
            <w:webHidden/>
          </w:rPr>
          <w:fldChar w:fldCharType="separate"/>
        </w:r>
        <w:r w:rsidR="004370D3">
          <w:rPr>
            <w:noProof/>
            <w:webHidden/>
          </w:rPr>
          <w:t>174</w:t>
        </w:r>
        <w:r w:rsidR="00F84E13">
          <w:rPr>
            <w:noProof/>
            <w:webHidden/>
          </w:rPr>
          <w:fldChar w:fldCharType="end"/>
        </w:r>
      </w:hyperlink>
    </w:p>
    <w:p w14:paraId="01BA0EBB" w14:textId="0BB6B128" w:rsidR="00F84E13" w:rsidRDefault="004C518E" w:rsidP="00F84E13">
      <w:pPr>
        <w:pStyle w:val="TOC4"/>
        <w:rPr>
          <w:rFonts w:eastAsiaTheme="minorEastAsia"/>
          <w:noProof/>
          <w:sz w:val="22"/>
          <w:szCs w:val="22"/>
          <w:lang w:eastAsia="en-AU"/>
        </w:rPr>
      </w:pPr>
      <w:hyperlink w:anchor="_Toc474940334" w:history="1">
        <w:r w:rsidR="00F84E13" w:rsidRPr="00036448">
          <w:rPr>
            <w:rStyle w:val="Hyperlink"/>
            <w:noProof/>
          </w:rPr>
          <w:t>Figure 3.10. Mean saturated fat content of Health Star Rating (HSR) products, by HSR category class, in Year 1 and Year 2</w:t>
        </w:r>
        <w:r w:rsidR="00F84E13">
          <w:rPr>
            <w:noProof/>
            <w:webHidden/>
          </w:rPr>
          <w:tab/>
        </w:r>
        <w:r w:rsidR="00F84E13">
          <w:rPr>
            <w:noProof/>
            <w:webHidden/>
          </w:rPr>
          <w:fldChar w:fldCharType="begin"/>
        </w:r>
        <w:r w:rsidR="00F84E13">
          <w:rPr>
            <w:noProof/>
            <w:webHidden/>
          </w:rPr>
          <w:instrText xml:space="preserve"> PAGEREF _Toc474940334 \h </w:instrText>
        </w:r>
        <w:r w:rsidR="00F84E13">
          <w:rPr>
            <w:noProof/>
            <w:webHidden/>
          </w:rPr>
        </w:r>
        <w:r w:rsidR="00F84E13">
          <w:rPr>
            <w:noProof/>
            <w:webHidden/>
          </w:rPr>
          <w:fldChar w:fldCharType="separate"/>
        </w:r>
        <w:r w:rsidR="004370D3">
          <w:rPr>
            <w:noProof/>
            <w:webHidden/>
          </w:rPr>
          <w:t>175</w:t>
        </w:r>
        <w:r w:rsidR="00F84E13">
          <w:rPr>
            <w:noProof/>
            <w:webHidden/>
          </w:rPr>
          <w:fldChar w:fldCharType="end"/>
        </w:r>
      </w:hyperlink>
    </w:p>
    <w:p w14:paraId="59D3DD6B" w14:textId="68D32A7A" w:rsidR="00F84E13" w:rsidRDefault="004C518E" w:rsidP="00F84E13">
      <w:pPr>
        <w:pStyle w:val="TOC4"/>
        <w:rPr>
          <w:rFonts w:eastAsiaTheme="minorEastAsia"/>
          <w:noProof/>
          <w:sz w:val="22"/>
          <w:szCs w:val="22"/>
          <w:lang w:eastAsia="en-AU"/>
        </w:rPr>
      </w:pPr>
      <w:hyperlink w:anchor="_Toc474940335" w:history="1">
        <w:r w:rsidR="00F84E13" w:rsidRPr="00036448">
          <w:rPr>
            <w:rStyle w:val="Hyperlink"/>
            <w:noProof/>
          </w:rPr>
          <w:t>Figure 3.11. Mean sugars content of Health Star Rating (HSR) products, by HSR category class, in Year 1 and Year 2</w:t>
        </w:r>
        <w:r w:rsidR="00F84E13">
          <w:rPr>
            <w:noProof/>
            <w:webHidden/>
          </w:rPr>
          <w:tab/>
        </w:r>
        <w:r w:rsidR="00F84E13">
          <w:rPr>
            <w:noProof/>
            <w:webHidden/>
          </w:rPr>
          <w:fldChar w:fldCharType="begin"/>
        </w:r>
        <w:r w:rsidR="00F84E13">
          <w:rPr>
            <w:noProof/>
            <w:webHidden/>
          </w:rPr>
          <w:instrText xml:space="preserve"> PAGEREF _Toc474940335 \h </w:instrText>
        </w:r>
        <w:r w:rsidR="00F84E13">
          <w:rPr>
            <w:noProof/>
            <w:webHidden/>
          </w:rPr>
        </w:r>
        <w:r w:rsidR="00F84E13">
          <w:rPr>
            <w:noProof/>
            <w:webHidden/>
          </w:rPr>
          <w:fldChar w:fldCharType="separate"/>
        </w:r>
        <w:r w:rsidR="004370D3">
          <w:rPr>
            <w:noProof/>
            <w:webHidden/>
          </w:rPr>
          <w:t>176</w:t>
        </w:r>
        <w:r w:rsidR="00F84E13">
          <w:rPr>
            <w:noProof/>
            <w:webHidden/>
          </w:rPr>
          <w:fldChar w:fldCharType="end"/>
        </w:r>
      </w:hyperlink>
    </w:p>
    <w:p w14:paraId="2FE248A3" w14:textId="6228F02F" w:rsidR="00F84E13" w:rsidRDefault="004C518E" w:rsidP="00F84E13">
      <w:pPr>
        <w:pStyle w:val="TOC4"/>
        <w:rPr>
          <w:rFonts w:eastAsiaTheme="minorEastAsia"/>
          <w:noProof/>
          <w:sz w:val="22"/>
          <w:szCs w:val="22"/>
          <w:lang w:eastAsia="en-AU"/>
        </w:rPr>
      </w:pPr>
      <w:hyperlink w:anchor="_Toc474940336" w:history="1">
        <w:r w:rsidR="00F84E13" w:rsidRPr="00036448">
          <w:rPr>
            <w:rStyle w:val="Hyperlink"/>
            <w:noProof/>
          </w:rPr>
          <w:t>Figure 3.12. Mean sodium content of Health Star Rating (HSR) products, by HSR category class, in Year 1 and Year 2</w:t>
        </w:r>
        <w:r w:rsidR="00F84E13">
          <w:rPr>
            <w:noProof/>
            <w:webHidden/>
          </w:rPr>
          <w:tab/>
        </w:r>
        <w:r w:rsidR="00F84E13">
          <w:rPr>
            <w:noProof/>
            <w:webHidden/>
          </w:rPr>
          <w:fldChar w:fldCharType="begin"/>
        </w:r>
        <w:r w:rsidR="00F84E13">
          <w:rPr>
            <w:noProof/>
            <w:webHidden/>
          </w:rPr>
          <w:instrText xml:space="preserve"> PAGEREF _Toc474940336 \h </w:instrText>
        </w:r>
        <w:r w:rsidR="00F84E13">
          <w:rPr>
            <w:noProof/>
            <w:webHidden/>
          </w:rPr>
        </w:r>
        <w:r w:rsidR="00F84E13">
          <w:rPr>
            <w:noProof/>
            <w:webHidden/>
          </w:rPr>
          <w:fldChar w:fldCharType="separate"/>
        </w:r>
        <w:r w:rsidR="004370D3">
          <w:rPr>
            <w:noProof/>
            <w:webHidden/>
          </w:rPr>
          <w:t>177</w:t>
        </w:r>
        <w:r w:rsidR="00F84E13">
          <w:rPr>
            <w:noProof/>
            <w:webHidden/>
          </w:rPr>
          <w:fldChar w:fldCharType="end"/>
        </w:r>
      </w:hyperlink>
    </w:p>
    <w:p w14:paraId="17095BE0" w14:textId="35BE701B" w:rsidR="00F84E13" w:rsidRDefault="004C518E" w:rsidP="00F84E13">
      <w:pPr>
        <w:pStyle w:val="TOC4"/>
        <w:rPr>
          <w:rFonts w:eastAsiaTheme="minorEastAsia"/>
          <w:noProof/>
          <w:sz w:val="22"/>
          <w:szCs w:val="22"/>
          <w:lang w:eastAsia="en-AU"/>
        </w:rPr>
      </w:pPr>
      <w:hyperlink w:anchor="_Toc474940337" w:history="1">
        <w:r w:rsidR="00F84E13" w:rsidRPr="00036448">
          <w:rPr>
            <w:rStyle w:val="Hyperlink"/>
            <w:noProof/>
          </w:rPr>
          <w:t>Figure 3.13. Mean protein content of Health Star Rating (HSR) products, by HSR category class, in Year 1 and Year 2</w:t>
        </w:r>
        <w:r w:rsidR="00F84E13">
          <w:rPr>
            <w:noProof/>
            <w:webHidden/>
          </w:rPr>
          <w:tab/>
        </w:r>
        <w:r w:rsidR="00F84E13">
          <w:rPr>
            <w:noProof/>
            <w:webHidden/>
          </w:rPr>
          <w:fldChar w:fldCharType="begin"/>
        </w:r>
        <w:r w:rsidR="00F84E13">
          <w:rPr>
            <w:noProof/>
            <w:webHidden/>
          </w:rPr>
          <w:instrText xml:space="preserve"> PAGEREF _Toc474940337 \h </w:instrText>
        </w:r>
        <w:r w:rsidR="00F84E13">
          <w:rPr>
            <w:noProof/>
            <w:webHidden/>
          </w:rPr>
        </w:r>
        <w:r w:rsidR="00F84E13">
          <w:rPr>
            <w:noProof/>
            <w:webHidden/>
          </w:rPr>
          <w:fldChar w:fldCharType="separate"/>
        </w:r>
        <w:r w:rsidR="004370D3">
          <w:rPr>
            <w:noProof/>
            <w:webHidden/>
          </w:rPr>
          <w:t>178</w:t>
        </w:r>
        <w:r w:rsidR="00F84E13">
          <w:rPr>
            <w:noProof/>
            <w:webHidden/>
          </w:rPr>
          <w:fldChar w:fldCharType="end"/>
        </w:r>
      </w:hyperlink>
    </w:p>
    <w:p w14:paraId="5D165EDD" w14:textId="3B4740A8" w:rsidR="00F84E13" w:rsidRDefault="004C518E" w:rsidP="00F84E13">
      <w:pPr>
        <w:pStyle w:val="TOC4"/>
        <w:rPr>
          <w:rFonts w:eastAsiaTheme="minorEastAsia"/>
          <w:noProof/>
          <w:sz w:val="22"/>
          <w:szCs w:val="22"/>
          <w:lang w:eastAsia="en-AU"/>
        </w:rPr>
      </w:pPr>
      <w:hyperlink w:anchor="_Toc474940338" w:history="1">
        <w:r w:rsidR="00F84E13" w:rsidRPr="00036448">
          <w:rPr>
            <w:rStyle w:val="Hyperlink"/>
            <w:noProof/>
          </w:rPr>
          <w:t>Figure 3.14. Mean fibre content of Health Star Rating (HSR) products, by HSR category class, in Year 1 and Year 2</w:t>
        </w:r>
        <w:r w:rsidR="00F84E13">
          <w:rPr>
            <w:noProof/>
            <w:webHidden/>
          </w:rPr>
          <w:tab/>
        </w:r>
        <w:r w:rsidR="00F84E13">
          <w:rPr>
            <w:noProof/>
            <w:webHidden/>
          </w:rPr>
          <w:fldChar w:fldCharType="begin"/>
        </w:r>
        <w:r w:rsidR="00F84E13">
          <w:rPr>
            <w:noProof/>
            <w:webHidden/>
          </w:rPr>
          <w:instrText xml:space="preserve"> PAGEREF _Toc474940338 \h </w:instrText>
        </w:r>
        <w:r w:rsidR="00F84E13">
          <w:rPr>
            <w:noProof/>
            <w:webHidden/>
          </w:rPr>
        </w:r>
        <w:r w:rsidR="00F84E13">
          <w:rPr>
            <w:noProof/>
            <w:webHidden/>
          </w:rPr>
          <w:fldChar w:fldCharType="separate"/>
        </w:r>
        <w:r w:rsidR="004370D3">
          <w:rPr>
            <w:noProof/>
            <w:webHidden/>
          </w:rPr>
          <w:t>179</w:t>
        </w:r>
        <w:r w:rsidR="00F84E13">
          <w:rPr>
            <w:noProof/>
            <w:webHidden/>
          </w:rPr>
          <w:fldChar w:fldCharType="end"/>
        </w:r>
      </w:hyperlink>
    </w:p>
    <w:p w14:paraId="3E4230DB" w14:textId="5960882E" w:rsidR="00F84E13" w:rsidRDefault="004C518E" w:rsidP="00F84E13">
      <w:pPr>
        <w:pStyle w:val="TOC4"/>
        <w:rPr>
          <w:rFonts w:eastAsiaTheme="minorEastAsia"/>
          <w:noProof/>
          <w:sz w:val="22"/>
          <w:szCs w:val="22"/>
          <w:lang w:eastAsia="en-AU"/>
        </w:rPr>
      </w:pPr>
      <w:hyperlink w:anchor="_Toc474940339" w:history="1">
        <w:r w:rsidR="00F84E13" w:rsidRPr="00036448">
          <w:rPr>
            <w:rStyle w:val="Hyperlink"/>
            <w:noProof/>
          </w:rPr>
          <w:t>Table 3.2. Presence (and absence) of Health Star Rating (HSR) products, in Year 1 and Year 2</w:t>
        </w:r>
        <w:r w:rsidR="00F84E13">
          <w:rPr>
            <w:noProof/>
            <w:webHidden/>
          </w:rPr>
          <w:tab/>
        </w:r>
        <w:r w:rsidR="00F84E13">
          <w:rPr>
            <w:noProof/>
            <w:webHidden/>
          </w:rPr>
          <w:fldChar w:fldCharType="begin"/>
        </w:r>
        <w:r w:rsidR="00F84E13">
          <w:rPr>
            <w:noProof/>
            <w:webHidden/>
          </w:rPr>
          <w:instrText xml:space="preserve"> PAGEREF _Toc474940339 \h </w:instrText>
        </w:r>
        <w:r w:rsidR="00F84E13">
          <w:rPr>
            <w:noProof/>
            <w:webHidden/>
          </w:rPr>
        </w:r>
        <w:r w:rsidR="00F84E13">
          <w:rPr>
            <w:noProof/>
            <w:webHidden/>
          </w:rPr>
          <w:fldChar w:fldCharType="separate"/>
        </w:r>
        <w:r w:rsidR="004370D3">
          <w:rPr>
            <w:noProof/>
            <w:webHidden/>
          </w:rPr>
          <w:t>180</w:t>
        </w:r>
        <w:r w:rsidR="00F84E13">
          <w:rPr>
            <w:noProof/>
            <w:webHidden/>
          </w:rPr>
          <w:fldChar w:fldCharType="end"/>
        </w:r>
      </w:hyperlink>
    </w:p>
    <w:p w14:paraId="0C5922F8" w14:textId="7C7DE1D7" w:rsidR="00F84E13" w:rsidRDefault="004C518E" w:rsidP="00F84E13">
      <w:pPr>
        <w:pStyle w:val="TOC4"/>
        <w:rPr>
          <w:rFonts w:eastAsiaTheme="minorEastAsia"/>
          <w:noProof/>
          <w:sz w:val="22"/>
          <w:szCs w:val="22"/>
          <w:lang w:eastAsia="en-AU"/>
        </w:rPr>
      </w:pPr>
      <w:hyperlink w:anchor="_Toc474940340" w:history="1">
        <w:r w:rsidR="00F84E13" w:rsidRPr="00036448">
          <w:rPr>
            <w:rStyle w:val="Hyperlink"/>
            <w:noProof/>
          </w:rPr>
          <w:t>Table 3.3. Health Star Rating (HSR) products present in Year 1 and Year 2, for which the HSR did not match</w:t>
        </w:r>
        <w:r w:rsidR="00F84E13">
          <w:rPr>
            <w:noProof/>
            <w:webHidden/>
          </w:rPr>
          <w:tab/>
        </w:r>
        <w:r w:rsidR="00F84E13">
          <w:rPr>
            <w:noProof/>
            <w:webHidden/>
          </w:rPr>
          <w:fldChar w:fldCharType="begin"/>
        </w:r>
        <w:r w:rsidR="00F84E13">
          <w:rPr>
            <w:noProof/>
            <w:webHidden/>
          </w:rPr>
          <w:instrText xml:space="preserve"> PAGEREF _Toc474940340 \h </w:instrText>
        </w:r>
        <w:r w:rsidR="00F84E13">
          <w:rPr>
            <w:noProof/>
            <w:webHidden/>
          </w:rPr>
        </w:r>
        <w:r w:rsidR="00F84E13">
          <w:rPr>
            <w:noProof/>
            <w:webHidden/>
          </w:rPr>
          <w:fldChar w:fldCharType="separate"/>
        </w:r>
        <w:r w:rsidR="004370D3">
          <w:rPr>
            <w:noProof/>
            <w:webHidden/>
          </w:rPr>
          <w:t>180</w:t>
        </w:r>
        <w:r w:rsidR="00F84E13">
          <w:rPr>
            <w:noProof/>
            <w:webHidden/>
          </w:rPr>
          <w:fldChar w:fldCharType="end"/>
        </w:r>
      </w:hyperlink>
    </w:p>
    <w:p w14:paraId="529F3CAA" w14:textId="293FF779" w:rsidR="00F84E13" w:rsidRDefault="004C518E" w:rsidP="00F84E13">
      <w:pPr>
        <w:pStyle w:val="TOC4"/>
        <w:rPr>
          <w:rFonts w:eastAsiaTheme="minorEastAsia"/>
          <w:noProof/>
          <w:sz w:val="22"/>
          <w:szCs w:val="22"/>
          <w:lang w:eastAsia="en-AU"/>
        </w:rPr>
      </w:pPr>
      <w:hyperlink w:anchor="_Toc474940341" w:history="1">
        <w:r w:rsidR="00F84E13" w:rsidRPr="00036448">
          <w:rPr>
            <w:rStyle w:val="Hyperlink"/>
            <w:noProof/>
          </w:rPr>
          <w:t>Figure 3.15. Number of Health Star Rating (HSR) products (n) displaying each HSR on pack, for products displaying the same HSR in Year 1 and Year 2</w:t>
        </w:r>
        <w:r w:rsidR="00F84E13">
          <w:rPr>
            <w:noProof/>
            <w:webHidden/>
          </w:rPr>
          <w:tab/>
        </w:r>
        <w:r w:rsidR="00F84E13">
          <w:rPr>
            <w:noProof/>
            <w:webHidden/>
          </w:rPr>
          <w:fldChar w:fldCharType="begin"/>
        </w:r>
        <w:r w:rsidR="00F84E13">
          <w:rPr>
            <w:noProof/>
            <w:webHidden/>
          </w:rPr>
          <w:instrText xml:space="preserve"> PAGEREF _Toc474940341 \h </w:instrText>
        </w:r>
        <w:r w:rsidR="00F84E13">
          <w:rPr>
            <w:noProof/>
            <w:webHidden/>
          </w:rPr>
        </w:r>
        <w:r w:rsidR="00F84E13">
          <w:rPr>
            <w:noProof/>
            <w:webHidden/>
          </w:rPr>
          <w:fldChar w:fldCharType="separate"/>
        </w:r>
        <w:r w:rsidR="004370D3">
          <w:rPr>
            <w:noProof/>
            <w:webHidden/>
          </w:rPr>
          <w:t>181</w:t>
        </w:r>
        <w:r w:rsidR="00F84E13">
          <w:rPr>
            <w:noProof/>
            <w:webHidden/>
          </w:rPr>
          <w:fldChar w:fldCharType="end"/>
        </w:r>
      </w:hyperlink>
    </w:p>
    <w:p w14:paraId="41E724EB" w14:textId="2B4E90E1" w:rsidR="00F84E13" w:rsidRDefault="004C518E" w:rsidP="00F84E13">
      <w:pPr>
        <w:pStyle w:val="TOC4"/>
        <w:rPr>
          <w:rFonts w:eastAsiaTheme="minorEastAsia"/>
          <w:noProof/>
          <w:sz w:val="22"/>
          <w:szCs w:val="22"/>
          <w:lang w:eastAsia="en-AU"/>
        </w:rPr>
      </w:pPr>
      <w:hyperlink w:anchor="_Toc474940342" w:history="1">
        <w:r w:rsidR="00F84E13" w:rsidRPr="00036448">
          <w:rPr>
            <w:rStyle w:val="Hyperlink"/>
            <w:noProof/>
          </w:rPr>
          <w:t>Figure 3.16. Number of Health Star Rating (HSR) products (n) in each HSR category, for products displaying the same HSR in Year 1 and Year 2</w:t>
        </w:r>
        <w:r w:rsidR="00F84E13">
          <w:rPr>
            <w:noProof/>
            <w:webHidden/>
          </w:rPr>
          <w:tab/>
        </w:r>
        <w:r w:rsidR="00F84E13">
          <w:rPr>
            <w:noProof/>
            <w:webHidden/>
          </w:rPr>
          <w:fldChar w:fldCharType="begin"/>
        </w:r>
        <w:r w:rsidR="00F84E13">
          <w:rPr>
            <w:noProof/>
            <w:webHidden/>
          </w:rPr>
          <w:instrText xml:space="preserve"> PAGEREF _Toc474940342 \h </w:instrText>
        </w:r>
        <w:r w:rsidR="00F84E13">
          <w:rPr>
            <w:noProof/>
            <w:webHidden/>
          </w:rPr>
        </w:r>
        <w:r w:rsidR="00F84E13">
          <w:rPr>
            <w:noProof/>
            <w:webHidden/>
          </w:rPr>
          <w:fldChar w:fldCharType="separate"/>
        </w:r>
        <w:r w:rsidR="004370D3">
          <w:rPr>
            <w:noProof/>
            <w:webHidden/>
          </w:rPr>
          <w:t>182</w:t>
        </w:r>
        <w:r w:rsidR="00F84E13">
          <w:rPr>
            <w:noProof/>
            <w:webHidden/>
          </w:rPr>
          <w:fldChar w:fldCharType="end"/>
        </w:r>
      </w:hyperlink>
    </w:p>
    <w:p w14:paraId="5B801912" w14:textId="119BFC21" w:rsidR="00F84E13" w:rsidRDefault="004C518E" w:rsidP="00F84E13">
      <w:pPr>
        <w:pStyle w:val="TOC4"/>
        <w:rPr>
          <w:rFonts w:eastAsiaTheme="minorEastAsia"/>
          <w:noProof/>
          <w:sz w:val="22"/>
          <w:szCs w:val="22"/>
          <w:lang w:eastAsia="en-AU"/>
        </w:rPr>
      </w:pPr>
      <w:hyperlink w:anchor="_Toc474940343" w:history="1">
        <w:r w:rsidR="00F84E13" w:rsidRPr="00036448">
          <w:rPr>
            <w:rStyle w:val="Hyperlink"/>
            <w:noProof/>
          </w:rPr>
          <w:t>Figure 3.17. Number of Health Star Rating (HSR) products (n) displaying each HSR on pack, for HSR products that were new in Year 2</w:t>
        </w:r>
        <w:r w:rsidR="00F84E13">
          <w:rPr>
            <w:noProof/>
            <w:webHidden/>
          </w:rPr>
          <w:tab/>
        </w:r>
        <w:r w:rsidR="00F84E13">
          <w:rPr>
            <w:noProof/>
            <w:webHidden/>
          </w:rPr>
          <w:fldChar w:fldCharType="begin"/>
        </w:r>
        <w:r w:rsidR="00F84E13">
          <w:rPr>
            <w:noProof/>
            <w:webHidden/>
          </w:rPr>
          <w:instrText xml:space="preserve"> PAGEREF _Toc474940343 \h </w:instrText>
        </w:r>
        <w:r w:rsidR="00F84E13">
          <w:rPr>
            <w:noProof/>
            <w:webHidden/>
          </w:rPr>
        </w:r>
        <w:r w:rsidR="00F84E13">
          <w:rPr>
            <w:noProof/>
            <w:webHidden/>
          </w:rPr>
          <w:fldChar w:fldCharType="separate"/>
        </w:r>
        <w:r w:rsidR="004370D3">
          <w:rPr>
            <w:noProof/>
            <w:webHidden/>
          </w:rPr>
          <w:t>183</w:t>
        </w:r>
        <w:r w:rsidR="00F84E13">
          <w:rPr>
            <w:noProof/>
            <w:webHidden/>
          </w:rPr>
          <w:fldChar w:fldCharType="end"/>
        </w:r>
      </w:hyperlink>
    </w:p>
    <w:p w14:paraId="5C4EAF3D" w14:textId="1BB1CFAF" w:rsidR="00F84E13" w:rsidRDefault="004C518E" w:rsidP="00F84E13">
      <w:pPr>
        <w:pStyle w:val="TOC4"/>
        <w:rPr>
          <w:rFonts w:eastAsiaTheme="minorEastAsia"/>
          <w:noProof/>
          <w:sz w:val="22"/>
          <w:szCs w:val="22"/>
          <w:lang w:eastAsia="en-AU"/>
        </w:rPr>
      </w:pPr>
      <w:hyperlink w:anchor="_Toc474940344" w:history="1">
        <w:r w:rsidR="00F84E13" w:rsidRPr="00036448">
          <w:rPr>
            <w:rStyle w:val="Hyperlink"/>
            <w:noProof/>
          </w:rPr>
          <w:t>Table 3.4. Number of Health Star Rating (HSR) products in each HSR category with a calculated HSR in Year 1 that differed to that displayed on pack in Year 2</w:t>
        </w:r>
        <w:r w:rsidR="00F84E13">
          <w:rPr>
            <w:noProof/>
            <w:webHidden/>
          </w:rPr>
          <w:tab/>
        </w:r>
        <w:r w:rsidR="00F84E13">
          <w:rPr>
            <w:noProof/>
            <w:webHidden/>
          </w:rPr>
          <w:fldChar w:fldCharType="begin"/>
        </w:r>
        <w:r w:rsidR="00F84E13">
          <w:rPr>
            <w:noProof/>
            <w:webHidden/>
          </w:rPr>
          <w:instrText xml:space="preserve"> PAGEREF _Toc474940344 \h </w:instrText>
        </w:r>
        <w:r w:rsidR="00F84E13">
          <w:rPr>
            <w:noProof/>
            <w:webHidden/>
          </w:rPr>
        </w:r>
        <w:r w:rsidR="00F84E13">
          <w:rPr>
            <w:noProof/>
            <w:webHidden/>
          </w:rPr>
          <w:fldChar w:fldCharType="separate"/>
        </w:r>
        <w:r w:rsidR="004370D3">
          <w:rPr>
            <w:noProof/>
            <w:webHidden/>
          </w:rPr>
          <w:t>184</w:t>
        </w:r>
        <w:r w:rsidR="00F84E13">
          <w:rPr>
            <w:noProof/>
            <w:webHidden/>
          </w:rPr>
          <w:fldChar w:fldCharType="end"/>
        </w:r>
      </w:hyperlink>
    </w:p>
    <w:p w14:paraId="51A59FFC" w14:textId="2EE4B1D5" w:rsidR="00F84E13" w:rsidRDefault="004C518E" w:rsidP="00F84E13">
      <w:pPr>
        <w:pStyle w:val="TOC4"/>
        <w:rPr>
          <w:rFonts w:eastAsiaTheme="minorEastAsia"/>
          <w:noProof/>
          <w:sz w:val="22"/>
          <w:szCs w:val="22"/>
          <w:lang w:eastAsia="en-AU"/>
        </w:rPr>
      </w:pPr>
      <w:hyperlink w:anchor="_Toc474940345" w:history="1">
        <w:r w:rsidR="00F84E13" w:rsidRPr="00036448">
          <w:rPr>
            <w:rStyle w:val="Hyperlink"/>
            <w:noProof/>
          </w:rPr>
          <w:t>Figure 4.1. Distribution of interviewees by company size</w:t>
        </w:r>
        <w:r w:rsidR="00F84E13">
          <w:rPr>
            <w:noProof/>
            <w:webHidden/>
          </w:rPr>
          <w:tab/>
        </w:r>
        <w:r w:rsidR="00F84E13">
          <w:rPr>
            <w:noProof/>
            <w:webHidden/>
          </w:rPr>
          <w:fldChar w:fldCharType="begin"/>
        </w:r>
        <w:r w:rsidR="00F84E13">
          <w:rPr>
            <w:noProof/>
            <w:webHidden/>
          </w:rPr>
          <w:instrText xml:space="preserve"> PAGEREF _Toc474940345 \h </w:instrText>
        </w:r>
        <w:r w:rsidR="00F84E13">
          <w:rPr>
            <w:noProof/>
            <w:webHidden/>
          </w:rPr>
        </w:r>
        <w:r w:rsidR="00F84E13">
          <w:rPr>
            <w:noProof/>
            <w:webHidden/>
          </w:rPr>
          <w:fldChar w:fldCharType="separate"/>
        </w:r>
        <w:r w:rsidR="004370D3">
          <w:rPr>
            <w:noProof/>
            <w:webHidden/>
          </w:rPr>
          <w:t>191</w:t>
        </w:r>
        <w:r w:rsidR="00F84E13">
          <w:rPr>
            <w:noProof/>
            <w:webHidden/>
          </w:rPr>
          <w:fldChar w:fldCharType="end"/>
        </w:r>
      </w:hyperlink>
    </w:p>
    <w:p w14:paraId="59F764CE" w14:textId="3379FE8A" w:rsidR="00F84E13" w:rsidRDefault="004C518E" w:rsidP="00F84E13">
      <w:pPr>
        <w:pStyle w:val="TOC4"/>
        <w:rPr>
          <w:rFonts w:eastAsiaTheme="minorEastAsia"/>
          <w:noProof/>
          <w:sz w:val="22"/>
          <w:szCs w:val="22"/>
          <w:lang w:eastAsia="en-AU"/>
        </w:rPr>
      </w:pPr>
      <w:hyperlink w:anchor="_Toc474940346" w:history="1">
        <w:r w:rsidR="00F84E13" w:rsidRPr="00036448">
          <w:rPr>
            <w:rStyle w:val="Hyperlink"/>
            <w:noProof/>
          </w:rPr>
          <w:t>Figure 4.2. Range of Health Star Rating (HSR) system rating, by company size</w:t>
        </w:r>
        <w:r w:rsidR="00F84E13">
          <w:rPr>
            <w:noProof/>
            <w:webHidden/>
          </w:rPr>
          <w:tab/>
        </w:r>
        <w:r w:rsidR="00F84E13">
          <w:rPr>
            <w:noProof/>
            <w:webHidden/>
          </w:rPr>
          <w:fldChar w:fldCharType="begin"/>
        </w:r>
        <w:r w:rsidR="00F84E13">
          <w:rPr>
            <w:noProof/>
            <w:webHidden/>
          </w:rPr>
          <w:instrText xml:space="preserve"> PAGEREF _Toc474940346 \h </w:instrText>
        </w:r>
        <w:r w:rsidR="00F84E13">
          <w:rPr>
            <w:noProof/>
            <w:webHidden/>
          </w:rPr>
        </w:r>
        <w:r w:rsidR="00F84E13">
          <w:rPr>
            <w:noProof/>
            <w:webHidden/>
          </w:rPr>
          <w:fldChar w:fldCharType="separate"/>
        </w:r>
        <w:r w:rsidR="004370D3">
          <w:rPr>
            <w:noProof/>
            <w:webHidden/>
          </w:rPr>
          <w:t>192</w:t>
        </w:r>
        <w:r w:rsidR="00F84E13">
          <w:rPr>
            <w:noProof/>
            <w:webHidden/>
          </w:rPr>
          <w:fldChar w:fldCharType="end"/>
        </w:r>
      </w:hyperlink>
    </w:p>
    <w:p w14:paraId="02E32003" w14:textId="0DF987D7" w:rsidR="00F84E13" w:rsidRDefault="004C518E" w:rsidP="00F84E13">
      <w:pPr>
        <w:pStyle w:val="TOC4"/>
        <w:rPr>
          <w:rFonts w:eastAsiaTheme="minorEastAsia"/>
          <w:noProof/>
          <w:sz w:val="22"/>
          <w:szCs w:val="22"/>
          <w:lang w:eastAsia="en-AU"/>
        </w:rPr>
      </w:pPr>
      <w:hyperlink w:anchor="_Toc474940347" w:history="1">
        <w:r w:rsidR="00F84E13" w:rsidRPr="00036448">
          <w:rPr>
            <w:rStyle w:val="Hyperlink"/>
            <w:noProof/>
          </w:rPr>
          <w:t>Figure 4.3. Coverage of products by company size</w:t>
        </w:r>
        <w:r w:rsidR="00F84E13">
          <w:rPr>
            <w:noProof/>
            <w:webHidden/>
          </w:rPr>
          <w:tab/>
        </w:r>
        <w:r w:rsidR="00F84E13">
          <w:rPr>
            <w:noProof/>
            <w:webHidden/>
          </w:rPr>
          <w:fldChar w:fldCharType="begin"/>
        </w:r>
        <w:r w:rsidR="00F84E13">
          <w:rPr>
            <w:noProof/>
            <w:webHidden/>
          </w:rPr>
          <w:instrText xml:space="preserve"> PAGEREF _Toc474940347 \h </w:instrText>
        </w:r>
        <w:r w:rsidR="00F84E13">
          <w:rPr>
            <w:noProof/>
            <w:webHidden/>
          </w:rPr>
        </w:r>
        <w:r w:rsidR="00F84E13">
          <w:rPr>
            <w:noProof/>
            <w:webHidden/>
          </w:rPr>
          <w:fldChar w:fldCharType="separate"/>
        </w:r>
        <w:r w:rsidR="004370D3">
          <w:rPr>
            <w:noProof/>
            <w:webHidden/>
          </w:rPr>
          <w:t>195</w:t>
        </w:r>
        <w:r w:rsidR="00F84E13">
          <w:rPr>
            <w:noProof/>
            <w:webHidden/>
          </w:rPr>
          <w:fldChar w:fldCharType="end"/>
        </w:r>
      </w:hyperlink>
    </w:p>
    <w:p w14:paraId="5E4FB927" w14:textId="508D8727" w:rsidR="00F84E13" w:rsidRDefault="004C518E" w:rsidP="00F84E13">
      <w:pPr>
        <w:pStyle w:val="TOC4"/>
        <w:rPr>
          <w:rFonts w:eastAsiaTheme="minorEastAsia"/>
          <w:noProof/>
          <w:sz w:val="22"/>
          <w:szCs w:val="22"/>
          <w:lang w:eastAsia="en-AU"/>
        </w:rPr>
      </w:pPr>
      <w:hyperlink w:anchor="_Toc474940348" w:history="1">
        <w:r w:rsidR="00F84E13" w:rsidRPr="00036448">
          <w:rPr>
            <w:rStyle w:val="Hyperlink"/>
            <w:noProof/>
          </w:rPr>
          <w:t>Table 4.1. Reformulation of products</w:t>
        </w:r>
        <w:r w:rsidR="00F84E13">
          <w:rPr>
            <w:noProof/>
            <w:webHidden/>
          </w:rPr>
          <w:tab/>
        </w:r>
        <w:r w:rsidR="00F84E13">
          <w:rPr>
            <w:noProof/>
            <w:webHidden/>
          </w:rPr>
          <w:fldChar w:fldCharType="begin"/>
        </w:r>
        <w:r w:rsidR="00F84E13">
          <w:rPr>
            <w:noProof/>
            <w:webHidden/>
          </w:rPr>
          <w:instrText xml:space="preserve"> PAGEREF _Toc474940348 \h </w:instrText>
        </w:r>
        <w:r w:rsidR="00F84E13">
          <w:rPr>
            <w:noProof/>
            <w:webHidden/>
          </w:rPr>
        </w:r>
        <w:r w:rsidR="00F84E13">
          <w:rPr>
            <w:noProof/>
            <w:webHidden/>
          </w:rPr>
          <w:fldChar w:fldCharType="separate"/>
        </w:r>
        <w:r w:rsidR="004370D3">
          <w:rPr>
            <w:noProof/>
            <w:webHidden/>
          </w:rPr>
          <w:t>199</w:t>
        </w:r>
        <w:r w:rsidR="00F84E13">
          <w:rPr>
            <w:noProof/>
            <w:webHidden/>
          </w:rPr>
          <w:fldChar w:fldCharType="end"/>
        </w:r>
      </w:hyperlink>
    </w:p>
    <w:p w14:paraId="337EF180" w14:textId="11C2B7E4" w:rsidR="00F84E13" w:rsidRDefault="004C518E" w:rsidP="00F84E13">
      <w:pPr>
        <w:pStyle w:val="TOC4"/>
        <w:rPr>
          <w:rFonts w:eastAsiaTheme="minorEastAsia"/>
          <w:noProof/>
          <w:sz w:val="22"/>
          <w:szCs w:val="22"/>
          <w:lang w:eastAsia="en-AU"/>
        </w:rPr>
      </w:pPr>
      <w:hyperlink w:anchor="_Toc474940349" w:history="1">
        <w:r w:rsidR="00F84E13" w:rsidRPr="00036448">
          <w:rPr>
            <w:rStyle w:val="Hyperlink"/>
            <w:noProof/>
          </w:rPr>
          <w:t>Figure 4.4. Intentions to expand coverage of Health Star Rating system by company size</w:t>
        </w:r>
        <w:r w:rsidR="00F84E13">
          <w:rPr>
            <w:noProof/>
            <w:webHidden/>
          </w:rPr>
          <w:tab/>
        </w:r>
        <w:r w:rsidR="00F84E13">
          <w:rPr>
            <w:noProof/>
            <w:webHidden/>
          </w:rPr>
          <w:fldChar w:fldCharType="begin"/>
        </w:r>
        <w:r w:rsidR="00F84E13">
          <w:rPr>
            <w:noProof/>
            <w:webHidden/>
          </w:rPr>
          <w:instrText xml:space="preserve"> PAGEREF _Toc474940349 \h </w:instrText>
        </w:r>
        <w:r w:rsidR="00F84E13">
          <w:rPr>
            <w:noProof/>
            <w:webHidden/>
          </w:rPr>
        </w:r>
        <w:r w:rsidR="00F84E13">
          <w:rPr>
            <w:noProof/>
            <w:webHidden/>
          </w:rPr>
          <w:fldChar w:fldCharType="separate"/>
        </w:r>
        <w:r w:rsidR="004370D3">
          <w:rPr>
            <w:noProof/>
            <w:webHidden/>
          </w:rPr>
          <w:t>202</w:t>
        </w:r>
        <w:r w:rsidR="00F84E13">
          <w:rPr>
            <w:noProof/>
            <w:webHidden/>
          </w:rPr>
          <w:fldChar w:fldCharType="end"/>
        </w:r>
      </w:hyperlink>
    </w:p>
    <w:p w14:paraId="28038E4C" w14:textId="37CAD055" w:rsidR="00F84E13" w:rsidRDefault="004C518E" w:rsidP="00F84E13">
      <w:pPr>
        <w:pStyle w:val="TOC4"/>
        <w:rPr>
          <w:rFonts w:eastAsiaTheme="minorEastAsia"/>
          <w:noProof/>
          <w:sz w:val="22"/>
          <w:szCs w:val="22"/>
          <w:lang w:eastAsia="en-AU"/>
        </w:rPr>
      </w:pPr>
      <w:hyperlink w:anchor="_Toc474940350" w:history="1">
        <w:r w:rsidR="00F84E13" w:rsidRPr="00036448">
          <w:rPr>
            <w:rStyle w:val="Hyperlink"/>
            <w:noProof/>
          </w:rPr>
          <w:t>Figure A1-1. Comparison of the uptake of the Daily Intake Guide to the Health Star Rating system, over time</w:t>
        </w:r>
        <w:r w:rsidR="00F84E13">
          <w:rPr>
            <w:noProof/>
            <w:webHidden/>
          </w:rPr>
          <w:tab/>
        </w:r>
        <w:r w:rsidR="00F84E13">
          <w:rPr>
            <w:noProof/>
            <w:webHidden/>
          </w:rPr>
          <w:fldChar w:fldCharType="begin"/>
        </w:r>
        <w:r w:rsidR="00F84E13">
          <w:rPr>
            <w:noProof/>
            <w:webHidden/>
          </w:rPr>
          <w:instrText xml:space="preserve"> PAGEREF _Toc474940350 \h </w:instrText>
        </w:r>
        <w:r w:rsidR="00F84E13">
          <w:rPr>
            <w:noProof/>
            <w:webHidden/>
          </w:rPr>
        </w:r>
        <w:r w:rsidR="00F84E13">
          <w:rPr>
            <w:noProof/>
            <w:webHidden/>
          </w:rPr>
          <w:fldChar w:fldCharType="separate"/>
        </w:r>
        <w:r w:rsidR="004370D3">
          <w:rPr>
            <w:noProof/>
            <w:webHidden/>
          </w:rPr>
          <w:t>206</w:t>
        </w:r>
        <w:r w:rsidR="00F84E13">
          <w:rPr>
            <w:noProof/>
            <w:webHidden/>
          </w:rPr>
          <w:fldChar w:fldCharType="end"/>
        </w:r>
      </w:hyperlink>
    </w:p>
    <w:p w14:paraId="2B76C86F" w14:textId="163EF1E5" w:rsidR="00F84E13" w:rsidRDefault="004C518E" w:rsidP="00F84E13">
      <w:pPr>
        <w:pStyle w:val="TOC4"/>
        <w:rPr>
          <w:rFonts w:eastAsiaTheme="minorEastAsia"/>
          <w:noProof/>
          <w:sz w:val="22"/>
          <w:szCs w:val="22"/>
          <w:lang w:eastAsia="en-AU"/>
        </w:rPr>
      </w:pPr>
      <w:hyperlink w:anchor="_Toc474940351" w:history="1">
        <w:r w:rsidR="00F84E13" w:rsidRPr="00036448">
          <w:rPr>
            <w:rStyle w:val="Hyperlink"/>
            <w:noProof/>
          </w:rPr>
          <w:t>Table A1-1. Uptake of the Health Star Rating system by manufacturer and brand</w:t>
        </w:r>
        <w:r w:rsidR="00F84E13">
          <w:rPr>
            <w:noProof/>
            <w:webHidden/>
          </w:rPr>
          <w:tab/>
        </w:r>
        <w:r w:rsidR="00F84E13">
          <w:rPr>
            <w:noProof/>
            <w:webHidden/>
          </w:rPr>
          <w:fldChar w:fldCharType="begin"/>
        </w:r>
        <w:r w:rsidR="00F84E13">
          <w:rPr>
            <w:noProof/>
            <w:webHidden/>
          </w:rPr>
          <w:instrText xml:space="preserve"> PAGEREF _Toc474940351 \h </w:instrText>
        </w:r>
        <w:r w:rsidR="00F84E13">
          <w:rPr>
            <w:noProof/>
            <w:webHidden/>
          </w:rPr>
        </w:r>
        <w:r w:rsidR="00F84E13">
          <w:rPr>
            <w:noProof/>
            <w:webHidden/>
          </w:rPr>
          <w:fldChar w:fldCharType="separate"/>
        </w:r>
        <w:r w:rsidR="004370D3">
          <w:rPr>
            <w:noProof/>
            <w:webHidden/>
          </w:rPr>
          <w:t>207</w:t>
        </w:r>
        <w:r w:rsidR="00F84E13">
          <w:rPr>
            <w:noProof/>
            <w:webHidden/>
          </w:rPr>
          <w:fldChar w:fldCharType="end"/>
        </w:r>
      </w:hyperlink>
    </w:p>
    <w:p w14:paraId="11659021" w14:textId="6598617A" w:rsidR="00B16F16" w:rsidRDefault="001D540A" w:rsidP="00F84E13">
      <w:pPr>
        <w:pStyle w:val="TOC4"/>
        <w:rPr>
          <w:lang w:bidi="ar-DZ"/>
        </w:rPr>
      </w:pPr>
      <w:r>
        <w:rPr>
          <w:lang w:bidi="ar-DZ"/>
        </w:rPr>
        <w:fldChar w:fldCharType="end"/>
      </w:r>
    </w:p>
    <w:p w14:paraId="0056FB03" w14:textId="77777777" w:rsidR="00031D14" w:rsidRPr="000E1D34" w:rsidRDefault="00031D14" w:rsidP="000E1D34">
      <w:pPr>
        <w:pStyle w:val="TOCHeading"/>
        <w:framePr w:wrap="around"/>
        <w:sectPr w:rsidR="00031D14" w:rsidRPr="000E1D34" w:rsidSect="0083590D">
          <w:pgSz w:w="11906" w:h="16838" w:code="9"/>
          <w:pgMar w:top="1985" w:right="1134" w:bottom="1134" w:left="1134" w:header="567" w:footer="567" w:gutter="0"/>
          <w:cols w:space="708"/>
          <w:docGrid w:linePitch="360"/>
        </w:sectPr>
      </w:pPr>
    </w:p>
    <w:p w14:paraId="23E85E56" w14:textId="251A6481" w:rsidR="00031D14" w:rsidRDefault="006E3BD8" w:rsidP="006E3BD8">
      <w:pPr>
        <w:pStyle w:val="Heading1nonumber"/>
      </w:pPr>
      <w:bookmarkStart w:id="3" w:name="_Toc464401544"/>
      <w:bookmarkStart w:id="4" w:name="_Toc474940006"/>
      <w:bookmarkStart w:id="5" w:name="_Toc477753111"/>
      <w:bookmarkStart w:id="6" w:name="_Toc477986086"/>
      <w:r>
        <w:lastRenderedPageBreak/>
        <w:t>Acknowledg</w:t>
      </w:r>
      <w:r w:rsidR="00DC083A">
        <w:t>ments</w:t>
      </w:r>
      <w:bookmarkEnd w:id="3"/>
      <w:bookmarkEnd w:id="4"/>
      <w:bookmarkEnd w:id="5"/>
      <w:bookmarkEnd w:id="6"/>
    </w:p>
    <w:p w14:paraId="2477BE38" w14:textId="26DE4BDF" w:rsidR="00A35E51" w:rsidRPr="00200892" w:rsidRDefault="00A35E51" w:rsidP="00A35E51">
      <w:pPr>
        <w:pStyle w:val="Heading2nonumber"/>
      </w:pPr>
      <w:bookmarkStart w:id="7" w:name="_Toc474940007"/>
      <w:bookmarkStart w:id="8" w:name="_Toc477753112"/>
      <w:bookmarkStart w:id="9" w:name="_Toc477986087"/>
      <w:r w:rsidRPr="00200892">
        <w:t xml:space="preserve">Project </w:t>
      </w:r>
      <w:r w:rsidR="002D2422">
        <w:t>s</w:t>
      </w:r>
      <w:r w:rsidR="002D2422" w:rsidRPr="00200892">
        <w:t>taff</w:t>
      </w:r>
      <w:bookmarkEnd w:id="7"/>
      <w:bookmarkEnd w:id="8"/>
      <w:bookmarkEnd w:id="9"/>
      <w:r w:rsidR="002D2422" w:rsidRPr="00200892">
        <w:t xml:space="preserve"> </w:t>
      </w:r>
    </w:p>
    <w:p w14:paraId="20C93C51" w14:textId="77777777" w:rsidR="00A35E51" w:rsidRPr="00200892" w:rsidRDefault="00A35E51" w:rsidP="00A35E51">
      <w:pPr>
        <w:pStyle w:val="Bullet1"/>
      </w:pPr>
      <w:r w:rsidRPr="00200892">
        <w:t xml:space="preserve">Project Manager – Ms Xenia </w:t>
      </w:r>
      <w:proofErr w:type="spellStart"/>
      <w:r w:rsidRPr="00200892">
        <w:t>Cleanthous</w:t>
      </w:r>
      <w:proofErr w:type="spellEnd"/>
      <w:r w:rsidRPr="00200892">
        <w:t>, Manager Nutrition</w:t>
      </w:r>
      <w:r w:rsidRPr="00200892">
        <w:rPr>
          <w:spacing w:val="-14"/>
        </w:rPr>
        <w:t xml:space="preserve"> </w:t>
      </w:r>
      <w:r w:rsidRPr="00200892">
        <w:t>Data</w:t>
      </w:r>
      <w:r w:rsidRPr="00200892">
        <w:rPr>
          <w:spacing w:val="-14"/>
        </w:rPr>
        <w:t xml:space="preserve"> </w:t>
      </w:r>
      <w:r w:rsidRPr="00200892">
        <w:t>&amp;</w:t>
      </w:r>
      <w:r w:rsidRPr="00200892">
        <w:rPr>
          <w:spacing w:val="-21"/>
        </w:rPr>
        <w:t xml:space="preserve"> </w:t>
      </w:r>
      <w:r w:rsidRPr="00200892">
        <w:t>Analysis,</w:t>
      </w:r>
      <w:r w:rsidRPr="00200892">
        <w:rPr>
          <w:spacing w:val="-14"/>
        </w:rPr>
        <w:t xml:space="preserve"> </w:t>
      </w:r>
      <w:r w:rsidRPr="00200892">
        <w:t>Health</w:t>
      </w:r>
      <w:r w:rsidRPr="00200892">
        <w:rPr>
          <w:spacing w:val="-14"/>
        </w:rPr>
        <w:t xml:space="preserve"> </w:t>
      </w:r>
      <w:r w:rsidRPr="00200892">
        <w:t>Outcomes</w:t>
      </w:r>
      <w:r w:rsidRPr="00200892">
        <w:rPr>
          <w:spacing w:val="-14"/>
        </w:rPr>
        <w:t xml:space="preserve"> </w:t>
      </w:r>
      <w:r w:rsidRPr="00200892">
        <w:rPr>
          <w:spacing w:val="-3"/>
        </w:rPr>
        <w:t xml:space="preserve">Division, </w:t>
      </w:r>
      <w:r w:rsidRPr="00200892">
        <w:t xml:space="preserve">National Heart </w:t>
      </w:r>
      <w:r w:rsidRPr="00200892">
        <w:rPr>
          <w:spacing w:val="-3"/>
        </w:rPr>
        <w:t xml:space="preserve">Foundation </w:t>
      </w:r>
      <w:r w:rsidRPr="00200892">
        <w:t>of</w:t>
      </w:r>
      <w:r w:rsidRPr="00200892">
        <w:rPr>
          <w:spacing w:val="-40"/>
        </w:rPr>
        <w:t xml:space="preserve"> </w:t>
      </w:r>
      <w:r w:rsidRPr="00200892">
        <w:rPr>
          <w:spacing w:val="-3"/>
        </w:rPr>
        <w:t>Australia</w:t>
      </w:r>
    </w:p>
    <w:p w14:paraId="631BBE53" w14:textId="77777777" w:rsidR="00A35E51" w:rsidRPr="00200892" w:rsidRDefault="00A35E51" w:rsidP="00A35E51">
      <w:pPr>
        <w:pStyle w:val="Bullet1"/>
      </w:pPr>
      <w:r w:rsidRPr="00200892">
        <w:t xml:space="preserve">Ms </w:t>
      </w:r>
      <w:r w:rsidRPr="00200892">
        <w:rPr>
          <w:spacing w:val="-3"/>
        </w:rPr>
        <w:t xml:space="preserve">Rachael </w:t>
      </w:r>
      <w:r w:rsidRPr="00200892">
        <w:t xml:space="preserve">Reynolds, Nutrition Data </w:t>
      </w:r>
      <w:r w:rsidRPr="00200892">
        <w:rPr>
          <w:spacing w:val="-4"/>
        </w:rPr>
        <w:t xml:space="preserve">Officer, </w:t>
      </w:r>
      <w:r w:rsidRPr="00200892">
        <w:rPr>
          <w:spacing w:val="-2"/>
        </w:rPr>
        <w:t xml:space="preserve">Health </w:t>
      </w:r>
      <w:r w:rsidRPr="00200892">
        <w:t xml:space="preserve">Outcomes </w:t>
      </w:r>
      <w:r w:rsidRPr="00200892">
        <w:rPr>
          <w:spacing w:val="-3"/>
        </w:rPr>
        <w:t xml:space="preserve">Division, </w:t>
      </w:r>
      <w:r w:rsidRPr="00200892">
        <w:t xml:space="preserve">National Heart </w:t>
      </w:r>
      <w:r w:rsidRPr="00200892">
        <w:rPr>
          <w:spacing w:val="-3"/>
        </w:rPr>
        <w:t xml:space="preserve">Foundation </w:t>
      </w:r>
      <w:r w:rsidRPr="00200892">
        <w:t xml:space="preserve">of </w:t>
      </w:r>
      <w:r w:rsidRPr="00200892">
        <w:rPr>
          <w:spacing w:val="-3"/>
        </w:rPr>
        <w:t>Australia</w:t>
      </w:r>
    </w:p>
    <w:p w14:paraId="3A615A42" w14:textId="77777777" w:rsidR="00C87B95" w:rsidRPr="00200892" w:rsidRDefault="00C87B95" w:rsidP="00C87B95">
      <w:pPr>
        <w:pStyle w:val="Bullet1"/>
      </w:pPr>
      <w:r w:rsidRPr="00200892">
        <w:t>Ms</w:t>
      </w:r>
      <w:r w:rsidRPr="00200892">
        <w:rPr>
          <w:spacing w:val="-24"/>
        </w:rPr>
        <w:t xml:space="preserve"> </w:t>
      </w:r>
      <w:r w:rsidRPr="00200892">
        <w:rPr>
          <w:spacing w:val="-3"/>
        </w:rPr>
        <w:t>Theresa</w:t>
      </w:r>
      <w:r w:rsidRPr="00200892">
        <w:rPr>
          <w:spacing w:val="-10"/>
        </w:rPr>
        <w:t xml:space="preserve"> </w:t>
      </w:r>
      <w:r w:rsidRPr="00200892">
        <w:t>Pham</w:t>
      </w:r>
      <w:r w:rsidRPr="00200892">
        <w:rPr>
          <w:spacing w:val="-10"/>
        </w:rPr>
        <w:t xml:space="preserve"> </w:t>
      </w:r>
      <w:r w:rsidRPr="00200892">
        <w:t>and</w:t>
      </w:r>
      <w:r w:rsidRPr="00670F21">
        <w:rPr>
          <w:spacing w:val="-10"/>
        </w:rPr>
        <w:t xml:space="preserve"> </w:t>
      </w:r>
      <w:r w:rsidRPr="00200892">
        <w:t>Ms</w:t>
      </w:r>
      <w:r w:rsidRPr="00670F21">
        <w:rPr>
          <w:spacing w:val="-10"/>
        </w:rPr>
        <w:t xml:space="preserve"> Adrianna </w:t>
      </w:r>
      <w:proofErr w:type="spellStart"/>
      <w:r w:rsidRPr="00670F21">
        <w:rPr>
          <w:spacing w:val="-10"/>
        </w:rPr>
        <w:t>Denke</w:t>
      </w:r>
      <w:proofErr w:type="spellEnd"/>
      <w:r w:rsidRPr="00200892">
        <w:rPr>
          <w:spacing w:val="-10"/>
        </w:rPr>
        <w:t xml:space="preserve">, </w:t>
      </w:r>
      <w:r w:rsidRPr="00200892">
        <w:t>Nutrition</w:t>
      </w:r>
      <w:r w:rsidRPr="00200892">
        <w:rPr>
          <w:spacing w:val="-10"/>
        </w:rPr>
        <w:t xml:space="preserve"> </w:t>
      </w:r>
      <w:r w:rsidRPr="00200892">
        <w:rPr>
          <w:spacing w:val="-3"/>
        </w:rPr>
        <w:t xml:space="preserve">Field </w:t>
      </w:r>
      <w:r w:rsidRPr="00200892">
        <w:t xml:space="preserve">Officers, Health Outcomes </w:t>
      </w:r>
      <w:r w:rsidRPr="00200892">
        <w:rPr>
          <w:spacing w:val="-3"/>
        </w:rPr>
        <w:t xml:space="preserve">Division, </w:t>
      </w:r>
      <w:r w:rsidRPr="00200892">
        <w:t xml:space="preserve">National Heart </w:t>
      </w:r>
      <w:r w:rsidRPr="00200892">
        <w:rPr>
          <w:spacing w:val="-3"/>
        </w:rPr>
        <w:t xml:space="preserve">Foundation </w:t>
      </w:r>
      <w:r w:rsidRPr="00200892">
        <w:t>of</w:t>
      </w:r>
      <w:r w:rsidRPr="00200892">
        <w:rPr>
          <w:spacing w:val="-10"/>
        </w:rPr>
        <w:t xml:space="preserve"> </w:t>
      </w:r>
      <w:r w:rsidRPr="00200892">
        <w:rPr>
          <w:spacing w:val="-3"/>
        </w:rPr>
        <w:t>Australia</w:t>
      </w:r>
    </w:p>
    <w:p w14:paraId="43D0633A" w14:textId="77D672C4" w:rsidR="00C87B95" w:rsidRPr="00200892" w:rsidRDefault="00C87B95" w:rsidP="00C87B95">
      <w:pPr>
        <w:pStyle w:val="Bullet1"/>
      </w:pPr>
      <w:r w:rsidRPr="00200892">
        <w:t xml:space="preserve">Casual Nutrition Data Collection team for </w:t>
      </w:r>
      <w:proofErr w:type="spellStart"/>
      <w:r w:rsidRPr="00200892">
        <w:t>FoodTrack</w:t>
      </w:r>
      <w:r w:rsidR="0079770C" w:rsidRPr="00551055">
        <w:rPr>
          <w:vertAlign w:val="superscript"/>
          <w:lang w:bidi="ar-DZ"/>
        </w:rPr>
        <w:t>TM</w:t>
      </w:r>
      <w:proofErr w:type="spellEnd"/>
    </w:p>
    <w:p w14:paraId="2C7B8C53" w14:textId="77777777" w:rsidR="00C87B95" w:rsidRPr="00200892" w:rsidRDefault="00C87B95" w:rsidP="00C87B95">
      <w:pPr>
        <w:pStyle w:val="Bullet1"/>
      </w:pPr>
      <w:r w:rsidRPr="00200892">
        <w:t>Mr</w:t>
      </w:r>
      <w:r w:rsidRPr="00200892">
        <w:rPr>
          <w:spacing w:val="-8"/>
        </w:rPr>
        <w:t xml:space="preserve"> </w:t>
      </w:r>
      <w:r w:rsidRPr="00200892">
        <w:t>Bill</w:t>
      </w:r>
      <w:r w:rsidRPr="00200892">
        <w:rPr>
          <w:spacing w:val="-8"/>
        </w:rPr>
        <w:t xml:space="preserve"> </w:t>
      </w:r>
      <w:proofErr w:type="spellStart"/>
      <w:r w:rsidRPr="00200892">
        <w:rPr>
          <w:spacing w:val="-3"/>
        </w:rPr>
        <w:t>Stavreski</w:t>
      </w:r>
      <w:proofErr w:type="spellEnd"/>
      <w:r w:rsidRPr="00200892">
        <w:rPr>
          <w:spacing w:val="-3"/>
        </w:rPr>
        <w:t>,</w:t>
      </w:r>
      <w:r w:rsidRPr="00200892">
        <w:rPr>
          <w:spacing w:val="-8"/>
        </w:rPr>
        <w:t xml:space="preserve"> </w:t>
      </w:r>
      <w:r w:rsidRPr="00200892">
        <w:t>National</w:t>
      </w:r>
      <w:r w:rsidRPr="00200892">
        <w:rPr>
          <w:spacing w:val="-8"/>
        </w:rPr>
        <w:t xml:space="preserve"> </w:t>
      </w:r>
      <w:r w:rsidRPr="00200892">
        <w:t>Director</w:t>
      </w:r>
      <w:r w:rsidRPr="00200892">
        <w:rPr>
          <w:spacing w:val="-8"/>
        </w:rPr>
        <w:t xml:space="preserve"> </w:t>
      </w:r>
      <w:r w:rsidRPr="00200892">
        <w:t>Data</w:t>
      </w:r>
      <w:r w:rsidRPr="00200892">
        <w:rPr>
          <w:spacing w:val="-8"/>
        </w:rPr>
        <w:t xml:space="preserve"> </w:t>
      </w:r>
      <w:r w:rsidRPr="00200892">
        <w:t>&amp;</w:t>
      </w:r>
      <w:r w:rsidRPr="00200892">
        <w:rPr>
          <w:spacing w:val="-8"/>
        </w:rPr>
        <w:t xml:space="preserve"> </w:t>
      </w:r>
      <w:r w:rsidRPr="00200892">
        <w:rPr>
          <w:spacing w:val="-3"/>
        </w:rPr>
        <w:t xml:space="preserve">Evaluation, </w:t>
      </w:r>
      <w:r w:rsidRPr="00200892">
        <w:t>Health</w:t>
      </w:r>
      <w:r w:rsidRPr="00200892">
        <w:rPr>
          <w:spacing w:val="-12"/>
        </w:rPr>
        <w:t xml:space="preserve"> </w:t>
      </w:r>
      <w:r w:rsidRPr="00200892">
        <w:t>Outcomes</w:t>
      </w:r>
      <w:r w:rsidRPr="00200892">
        <w:rPr>
          <w:spacing w:val="-12"/>
        </w:rPr>
        <w:t xml:space="preserve"> </w:t>
      </w:r>
      <w:r w:rsidRPr="00200892">
        <w:rPr>
          <w:spacing w:val="-3"/>
        </w:rPr>
        <w:t>Division,</w:t>
      </w:r>
      <w:r w:rsidRPr="00200892">
        <w:rPr>
          <w:spacing w:val="-12"/>
        </w:rPr>
        <w:t xml:space="preserve"> </w:t>
      </w:r>
      <w:r w:rsidRPr="00200892">
        <w:t>National</w:t>
      </w:r>
      <w:r w:rsidRPr="00200892">
        <w:rPr>
          <w:spacing w:val="-12"/>
        </w:rPr>
        <w:t xml:space="preserve"> </w:t>
      </w:r>
      <w:r w:rsidRPr="00200892">
        <w:t>Heart</w:t>
      </w:r>
      <w:r w:rsidRPr="00200892">
        <w:rPr>
          <w:spacing w:val="-12"/>
        </w:rPr>
        <w:t xml:space="preserve"> </w:t>
      </w:r>
      <w:r w:rsidRPr="00200892">
        <w:rPr>
          <w:spacing w:val="-3"/>
        </w:rPr>
        <w:t xml:space="preserve">Foundation </w:t>
      </w:r>
      <w:r w:rsidRPr="00200892">
        <w:t>of</w:t>
      </w:r>
      <w:r w:rsidRPr="00200892">
        <w:rPr>
          <w:spacing w:val="-12"/>
        </w:rPr>
        <w:t xml:space="preserve"> </w:t>
      </w:r>
      <w:r w:rsidRPr="00200892">
        <w:rPr>
          <w:spacing w:val="-3"/>
        </w:rPr>
        <w:t>Australia</w:t>
      </w:r>
    </w:p>
    <w:p w14:paraId="1AC32758" w14:textId="77777777" w:rsidR="00C87B95" w:rsidRDefault="00C87B95" w:rsidP="00C87B95">
      <w:pPr>
        <w:pStyle w:val="Bullet1"/>
      </w:pPr>
      <w:r w:rsidRPr="00200892">
        <w:t xml:space="preserve">Ms </w:t>
      </w:r>
      <w:proofErr w:type="spellStart"/>
      <w:r w:rsidRPr="00200892">
        <w:t>Cliona</w:t>
      </w:r>
      <w:proofErr w:type="spellEnd"/>
      <w:r w:rsidRPr="00200892">
        <w:t xml:space="preserve"> Fitzpatrick, Research and Evaluation Consultant, Health Outcomes Division, National Heart Foundation of Australia</w:t>
      </w:r>
    </w:p>
    <w:p w14:paraId="4BC9109E" w14:textId="77777777" w:rsidR="00C87B95" w:rsidRPr="00200892" w:rsidRDefault="00C87B95" w:rsidP="00C87B95">
      <w:pPr>
        <w:pStyle w:val="Bullet1"/>
      </w:pPr>
      <w:r>
        <w:t>Ms Clare Saunders, Health Economist, Health Outcomes Division. National Heart Foundation of Australia</w:t>
      </w:r>
    </w:p>
    <w:p w14:paraId="7B8F5955" w14:textId="0470B7A1" w:rsidR="00A35E51" w:rsidRPr="00200892" w:rsidRDefault="00A35E51" w:rsidP="00A35E51">
      <w:pPr>
        <w:pStyle w:val="Bullet1"/>
      </w:pPr>
      <w:r w:rsidRPr="00200892">
        <w:t xml:space="preserve">Professor </w:t>
      </w:r>
      <w:r w:rsidRPr="00200892">
        <w:rPr>
          <w:spacing w:val="-3"/>
        </w:rPr>
        <w:t xml:space="preserve">Manny </w:t>
      </w:r>
      <w:proofErr w:type="spellStart"/>
      <w:r w:rsidRPr="00200892">
        <w:t>Noakes</w:t>
      </w:r>
      <w:proofErr w:type="spellEnd"/>
      <w:r w:rsidRPr="00200892">
        <w:t xml:space="preserve">, </w:t>
      </w:r>
      <w:r w:rsidRPr="00200892">
        <w:rPr>
          <w:spacing w:val="-3"/>
        </w:rPr>
        <w:t xml:space="preserve">Research Program </w:t>
      </w:r>
      <w:r w:rsidRPr="00200892">
        <w:rPr>
          <w:spacing w:val="-4"/>
        </w:rPr>
        <w:t xml:space="preserve">Director, Food </w:t>
      </w:r>
      <w:r w:rsidRPr="00200892">
        <w:t xml:space="preserve">and Nutrition, </w:t>
      </w:r>
      <w:r w:rsidR="002D2422">
        <w:t>Commonwealth Scientific and Industrial Organisation (</w:t>
      </w:r>
      <w:r w:rsidRPr="00200892">
        <w:t>CSIRO</w:t>
      </w:r>
      <w:r w:rsidR="002D2422">
        <w:t>)</w:t>
      </w:r>
    </w:p>
    <w:p w14:paraId="45630D36" w14:textId="77777777" w:rsidR="00A35E51" w:rsidRPr="00200892" w:rsidRDefault="00A35E51" w:rsidP="00A35E51">
      <w:pPr>
        <w:pStyle w:val="Bullet1"/>
      </w:pPr>
      <w:r w:rsidRPr="00200892">
        <w:t xml:space="preserve">Dr Jill </w:t>
      </w:r>
      <w:proofErr w:type="spellStart"/>
      <w:r w:rsidRPr="00200892">
        <w:rPr>
          <w:spacing w:val="-3"/>
        </w:rPr>
        <w:t>Freyne</w:t>
      </w:r>
      <w:proofErr w:type="spellEnd"/>
      <w:r w:rsidRPr="00200892">
        <w:rPr>
          <w:spacing w:val="-3"/>
        </w:rPr>
        <w:t xml:space="preserve">, </w:t>
      </w:r>
      <w:r w:rsidRPr="00200892">
        <w:t xml:space="preserve">Principle </w:t>
      </w:r>
      <w:r w:rsidRPr="00200892">
        <w:rPr>
          <w:spacing w:val="-3"/>
        </w:rPr>
        <w:t xml:space="preserve">Research </w:t>
      </w:r>
      <w:r w:rsidRPr="00200892">
        <w:t xml:space="preserve">Scientist, Health </w:t>
      </w:r>
      <w:r w:rsidRPr="00200892">
        <w:rPr>
          <w:spacing w:val="-2"/>
        </w:rPr>
        <w:t xml:space="preserve">and </w:t>
      </w:r>
      <w:r w:rsidRPr="00200892">
        <w:rPr>
          <w:spacing w:val="-4"/>
        </w:rPr>
        <w:t xml:space="preserve">Biosecurity, </w:t>
      </w:r>
      <w:r w:rsidRPr="00200892">
        <w:t>CSIRO</w:t>
      </w:r>
    </w:p>
    <w:p w14:paraId="03FEA9DC" w14:textId="77777777" w:rsidR="00A35E51" w:rsidRPr="00200892" w:rsidRDefault="00A35E51" w:rsidP="00A35E51">
      <w:pPr>
        <w:pStyle w:val="Bullet1"/>
      </w:pPr>
      <w:r w:rsidRPr="00200892">
        <w:t xml:space="preserve">Mr Simon Gibson, </w:t>
      </w:r>
      <w:r w:rsidRPr="00200892">
        <w:rPr>
          <w:spacing w:val="-3"/>
        </w:rPr>
        <w:t xml:space="preserve">Software </w:t>
      </w:r>
      <w:r w:rsidRPr="00200892">
        <w:rPr>
          <w:spacing w:val="-4"/>
        </w:rPr>
        <w:t xml:space="preserve">Engineer, </w:t>
      </w:r>
      <w:r w:rsidRPr="00200892">
        <w:t xml:space="preserve">Health </w:t>
      </w:r>
      <w:r w:rsidRPr="00200892">
        <w:rPr>
          <w:spacing w:val="-2"/>
        </w:rPr>
        <w:t xml:space="preserve">and </w:t>
      </w:r>
      <w:r w:rsidRPr="00200892">
        <w:rPr>
          <w:spacing w:val="-4"/>
        </w:rPr>
        <w:t xml:space="preserve">Biosecurity, </w:t>
      </w:r>
      <w:r w:rsidRPr="00200892">
        <w:t>CSIRO</w:t>
      </w:r>
    </w:p>
    <w:p w14:paraId="5BC71D35" w14:textId="77777777" w:rsidR="00A35E51" w:rsidRPr="00200892" w:rsidRDefault="00A35E51" w:rsidP="00A35E51">
      <w:pPr>
        <w:pStyle w:val="Bullet1"/>
      </w:pPr>
      <w:r w:rsidRPr="00200892">
        <w:t xml:space="preserve">Ms Karen </w:t>
      </w:r>
      <w:proofErr w:type="spellStart"/>
      <w:r w:rsidRPr="00200892">
        <w:rPr>
          <w:spacing w:val="-3"/>
        </w:rPr>
        <w:t>Harrap</w:t>
      </w:r>
      <w:proofErr w:type="spellEnd"/>
      <w:r w:rsidRPr="00200892">
        <w:rPr>
          <w:spacing w:val="-3"/>
        </w:rPr>
        <w:t xml:space="preserve">, </w:t>
      </w:r>
      <w:r w:rsidRPr="00200892">
        <w:t xml:space="preserve">Senior </w:t>
      </w:r>
      <w:r w:rsidRPr="00200892">
        <w:rPr>
          <w:spacing w:val="-4"/>
        </w:rPr>
        <w:t xml:space="preserve">Engineer, </w:t>
      </w:r>
      <w:r w:rsidRPr="00200892">
        <w:t xml:space="preserve">Health and </w:t>
      </w:r>
      <w:r w:rsidRPr="00200892">
        <w:rPr>
          <w:spacing w:val="-4"/>
        </w:rPr>
        <w:t xml:space="preserve">Biosecurity, </w:t>
      </w:r>
      <w:r w:rsidRPr="00200892">
        <w:t>CSIRO</w:t>
      </w:r>
    </w:p>
    <w:p w14:paraId="3F5E7643" w14:textId="77777777" w:rsidR="00A35E51" w:rsidRPr="00200892" w:rsidRDefault="00A35E51" w:rsidP="00A35E51">
      <w:pPr>
        <w:pStyle w:val="Heading2nonumber"/>
      </w:pPr>
      <w:bookmarkStart w:id="10" w:name="_Toc474940008"/>
      <w:bookmarkStart w:id="11" w:name="_Toc477753113"/>
      <w:bookmarkStart w:id="12" w:name="_Toc477986088"/>
      <w:r w:rsidRPr="00200892">
        <w:t>Funding</w:t>
      </w:r>
      <w:bookmarkEnd w:id="10"/>
      <w:bookmarkEnd w:id="11"/>
      <w:bookmarkEnd w:id="12"/>
    </w:p>
    <w:p w14:paraId="25EBD045" w14:textId="2BAEFC02" w:rsidR="00031D14" w:rsidRDefault="00A35E51" w:rsidP="001D540A">
      <w:pPr>
        <w:spacing w:line="360" w:lineRule="auto"/>
        <w:sectPr w:rsidR="00031D14" w:rsidSect="0083590D">
          <w:pgSz w:w="11906" w:h="16838" w:code="9"/>
          <w:pgMar w:top="1985" w:right="1134" w:bottom="1134" w:left="1134" w:header="567" w:footer="567" w:gutter="0"/>
          <w:cols w:space="708"/>
          <w:docGrid w:linePitch="360"/>
        </w:sectPr>
      </w:pPr>
      <w:r w:rsidRPr="00200892">
        <w:rPr>
          <w:rFonts w:ascii="Arial" w:hAnsi="Arial" w:cs="Arial"/>
          <w:spacing w:val="-5"/>
        </w:rPr>
        <w:t xml:space="preserve">The </w:t>
      </w:r>
      <w:r w:rsidRPr="00200892">
        <w:rPr>
          <w:rFonts w:ascii="Arial" w:hAnsi="Arial" w:cs="Arial"/>
        </w:rPr>
        <w:t xml:space="preserve">National Heart </w:t>
      </w:r>
      <w:r w:rsidRPr="00200892">
        <w:rPr>
          <w:rFonts w:ascii="Arial" w:hAnsi="Arial" w:cs="Arial"/>
          <w:spacing w:val="-3"/>
        </w:rPr>
        <w:t xml:space="preserve">Foundation </w:t>
      </w:r>
      <w:r w:rsidRPr="00200892">
        <w:rPr>
          <w:rFonts w:ascii="Arial" w:hAnsi="Arial" w:cs="Arial"/>
        </w:rPr>
        <w:t xml:space="preserve">of </w:t>
      </w:r>
      <w:r w:rsidRPr="00200892">
        <w:rPr>
          <w:rFonts w:ascii="Arial" w:hAnsi="Arial" w:cs="Arial"/>
          <w:spacing w:val="-3"/>
        </w:rPr>
        <w:t xml:space="preserve">Australia was </w:t>
      </w:r>
      <w:r w:rsidRPr="00200892">
        <w:rPr>
          <w:rFonts w:ascii="Arial" w:hAnsi="Arial" w:cs="Arial"/>
          <w:spacing w:val="-4"/>
        </w:rPr>
        <w:t xml:space="preserve">awarded </w:t>
      </w:r>
      <w:r w:rsidRPr="00200892">
        <w:rPr>
          <w:rFonts w:ascii="Arial" w:hAnsi="Arial" w:cs="Arial"/>
        </w:rPr>
        <w:t xml:space="preserve">the funding for the </w:t>
      </w:r>
      <w:r w:rsidRPr="00200892">
        <w:rPr>
          <w:rFonts w:ascii="Arial" w:hAnsi="Arial" w:cs="Arial"/>
          <w:spacing w:val="-5"/>
        </w:rPr>
        <w:t xml:space="preserve">Tender </w:t>
      </w:r>
      <w:r w:rsidRPr="00200892">
        <w:rPr>
          <w:rFonts w:ascii="Arial" w:hAnsi="Arial" w:cs="Arial"/>
        </w:rPr>
        <w:t xml:space="preserve">number Health/74/1415; </w:t>
      </w:r>
      <w:r w:rsidR="00163831">
        <w:rPr>
          <w:rFonts w:ascii="Arial" w:hAnsi="Arial" w:cs="Arial"/>
        </w:rPr>
        <w:t>M</w:t>
      </w:r>
      <w:r w:rsidRPr="00200892">
        <w:rPr>
          <w:rFonts w:ascii="Arial" w:hAnsi="Arial" w:cs="Arial"/>
        </w:rPr>
        <w:t xml:space="preserve">onitoring and </w:t>
      </w:r>
      <w:r w:rsidRPr="00200892">
        <w:rPr>
          <w:rFonts w:ascii="Arial" w:hAnsi="Arial" w:cs="Arial"/>
          <w:spacing w:val="-3"/>
        </w:rPr>
        <w:t xml:space="preserve">evaluation </w:t>
      </w:r>
      <w:r w:rsidRPr="00200892">
        <w:rPr>
          <w:rFonts w:ascii="Arial" w:hAnsi="Arial" w:cs="Arial"/>
        </w:rPr>
        <w:t xml:space="preserve">of the implementation of </w:t>
      </w:r>
      <w:r w:rsidRPr="00200892">
        <w:rPr>
          <w:rFonts w:ascii="Arial" w:hAnsi="Arial" w:cs="Arial"/>
          <w:spacing w:val="-2"/>
        </w:rPr>
        <w:t xml:space="preserve">the </w:t>
      </w:r>
      <w:r w:rsidRPr="00200892">
        <w:rPr>
          <w:rFonts w:ascii="Arial" w:hAnsi="Arial" w:cs="Arial"/>
        </w:rPr>
        <w:t xml:space="preserve">Health Star Rating system, in </w:t>
      </w:r>
      <w:r w:rsidRPr="00200892">
        <w:rPr>
          <w:rFonts w:ascii="Arial" w:hAnsi="Arial" w:cs="Arial"/>
          <w:spacing w:val="-4"/>
        </w:rPr>
        <w:t xml:space="preserve">May </w:t>
      </w:r>
      <w:r w:rsidR="001D540A">
        <w:rPr>
          <w:rFonts w:ascii="Arial" w:hAnsi="Arial" w:cs="Arial"/>
        </w:rPr>
        <w:t>2015.</w:t>
      </w:r>
    </w:p>
    <w:p w14:paraId="62A1A388" w14:textId="29F9FBFB" w:rsidR="00B30291" w:rsidRDefault="00B30291" w:rsidP="008A1474">
      <w:pPr>
        <w:pStyle w:val="Heading2nonumber"/>
      </w:pPr>
      <w:bookmarkStart w:id="13" w:name="_Toc474940009"/>
      <w:bookmarkStart w:id="14" w:name="_Toc477753114"/>
      <w:bookmarkStart w:id="15" w:name="_Toc477986089"/>
      <w:r w:rsidRPr="00187561">
        <w:lastRenderedPageBreak/>
        <w:t>H</w:t>
      </w:r>
      <w:r w:rsidR="001E7639">
        <w:t xml:space="preserve">ealth Star Rating </w:t>
      </w:r>
      <w:r w:rsidRPr="00187561">
        <w:t>system graphics</w:t>
      </w:r>
      <w:bookmarkEnd w:id="13"/>
      <w:bookmarkEnd w:id="14"/>
      <w:bookmarkEnd w:id="15"/>
      <w:r w:rsidRPr="004D28E8">
        <w:t xml:space="preserve"> </w:t>
      </w:r>
    </w:p>
    <w:tbl>
      <w:tblPr>
        <w:tblStyle w:val="HeartFdn"/>
        <w:tblW w:w="8430" w:type="dxa"/>
        <w:tblLook w:val="0620" w:firstRow="1" w:lastRow="0" w:firstColumn="0" w:lastColumn="0" w:noHBand="1" w:noVBand="1"/>
        <w:tblDescription w:val="Health Star rating system graphics "/>
      </w:tblPr>
      <w:tblGrid>
        <w:gridCol w:w="8430"/>
      </w:tblGrid>
      <w:tr w:rsidR="00B30291" w:rsidRPr="00200892" w14:paraId="4B8625E4" w14:textId="77777777" w:rsidTr="00A54070">
        <w:trPr>
          <w:cnfStyle w:val="100000000000" w:firstRow="1" w:lastRow="0" w:firstColumn="0" w:lastColumn="0" w:oddVBand="0" w:evenVBand="0" w:oddHBand="0" w:evenHBand="0" w:firstRowFirstColumn="0" w:firstRowLastColumn="0" w:lastRowFirstColumn="0" w:lastRowLastColumn="0"/>
          <w:trHeight w:val="346"/>
          <w:tblHeader/>
        </w:trPr>
        <w:tc>
          <w:tcPr>
            <w:tcW w:w="8430" w:type="dxa"/>
          </w:tcPr>
          <w:p w14:paraId="6E0B88A5" w14:textId="77777777" w:rsidR="00B30291" w:rsidRPr="00200892" w:rsidRDefault="00B30291" w:rsidP="002C70DA">
            <w:pPr>
              <w:pStyle w:val="Tableheading"/>
            </w:pPr>
            <w:r w:rsidRPr="00200892">
              <w:t>Health Star Rating system graphics</w:t>
            </w:r>
          </w:p>
        </w:tc>
      </w:tr>
      <w:tr w:rsidR="00B30291" w:rsidRPr="00200892" w14:paraId="5E69728E" w14:textId="77777777" w:rsidTr="0083590D">
        <w:trPr>
          <w:trHeight w:val="791"/>
        </w:trPr>
        <w:tc>
          <w:tcPr>
            <w:tcW w:w="8430" w:type="dxa"/>
          </w:tcPr>
          <w:p w14:paraId="746870B8" w14:textId="77777777" w:rsidR="00B30291" w:rsidRPr="00200892" w:rsidRDefault="00B30291" w:rsidP="008E3686">
            <w:pPr>
              <w:pStyle w:val="Tabletext"/>
            </w:pPr>
            <w:r w:rsidRPr="00200892">
              <w:t>Option</w:t>
            </w:r>
            <w:r w:rsidRPr="00200892">
              <w:rPr>
                <w:spacing w:val="-20"/>
              </w:rPr>
              <w:t xml:space="preserve"> </w:t>
            </w:r>
            <w:r w:rsidRPr="00200892">
              <w:t>1</w:t>
            </w:r>
          </w:p>
          <w:p w14:paraId="65B93B54" w14:textId="7173A137" w:rsidR="00B30291" w:rsidRPr="00200892" w:rsidRDefault="00B30291" w:rsidP="008E3686">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 icons + optional</w:t>
            </w:r>
            <w:r w:rsidRPr="00200892">
              <w:rPr>
                <w:spacing w:val="-20"/>
              </w:rPr>
              <w:t xml:space="preserve"> </w:t>
            </w:r>
            <w:r w:rsidRPr="00200892">
              <w:t>nutrient</w:t>
            </w:r>
          </w:p>
          <w:p w14:paraId="0E25E25B" w14:textId="77777777" w:rsidR="00B30291" w:rsidRPr="00200892" w:rsidRDefault="00B30291" w:rsidP="008E3686">
            <w:pPr>
              <w:pStyle w:val="Tabletext"/>
            </w:pPr>
            <w:r w:rsidRPr="00200892">
              <w:rPr>
                <w:noProof/>
                <w:lang w:eastAsia="en-AU"/>
              </w:rPr>
              <mc:AlternateContent>
                <mc:Choice Requires="wps">
                  <w:drawing>
                    <wp:inline distT="0" distB="0" distL="0" distR="0" wp14:anchorId="36130EB6" wp14:editId="12BD869C">
                      <wp:extent cx="1582420" cy="429260"/>
                      <wp:effectExtent l="0" t="0" r="0" b="8890"/>
                      <wp:docPr id="226" name="object 4" descr="The Option 1 graphic showing the Health Star Rating, the Energy icon, 3 prescribed nutrients and an optional nutrien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2420" cy="429260"/>
                              </a:xfrm>
                              <a:prstGeom prst="rect">
                                <a:avLst/>
                              </a:prstGeom>
                              <a:blipFill dpi="0" rotWithShape="1">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47AF3" w14:textId="77777777" w:rsidR="004C518E" w:rsidRDefault="004C518E" w:rsidP="00B328DF"/>
                              </w:txbxContent>
                            </wps:txbx>
                            <wps:bodyPr rot="0" vert="horz" wrap="square" lIns="0" tIns="0" rIns="0" bIns="0" anchor="t" anchorCtr="0" upright="1">
                              <a:noAutofit/>
                            </wps:bodyPr>
                          </wps:wsp>
                        </a:graphicData>
                      </a:graphic>
                    </wp:inline>
                  </w:drawing>
                </mc:Choice>
                <mc:Fallback>
                  <w:pict>
                    <v:rect id="object 4" o:spid="_x0000_s1026" alt="The Option 1 graphic showing the Health Star Rating, the Energy icon, 3 prescribed nutrients and an optional nutrient." style="width:124.6pt;height:33.8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" stroked="f">
                      <v:fill r:id="rId19" o:title="The Option 1 graphic showing the Health Star Rating, the Energy icon, 3 prescribed nutrients and an optional nutrient" recolor="t" rotate="t" type="frame"/>
                      <v:textbox inset="0,0,0,0">
                        <w:txbxContent>
                          <w:p w14:paraId="1E147AF3" w14:textId="77777777" w:rsidR="004C518E" w:rsidRDefault="004C518E" w:rsidP="00B328DF"/>
                        </w:txbxContent>
                      </v:textbox>
                      <w10:anchorlock/>
                    </v:rect>
                  </w:pict>
                </mc:Fallback>
              </mc:AlternateContent>
            </w:r>
          </w:p>
        </w:tc>
      </w:tr>
      <w:tr w:rsidR="00B30291" w:rsidRPr="00200892" w14:paraId="01470483" w14:textId="77777777" w:rsidTr="0083590D">
        <w:trPr>
          <w:trHeight w:val="767"/>
        </w:trPr>
        <w:tc>
          <w:tcPr>
            <w:tcW w:w="8430" w:type="dxa"/>
          </w:tcPr>
          <w:p w14:paraId="0E5CA5F4" w14:textId="77777777" w:rsidR="00B30291" w:rsidRPr="00200892" w:rsidRDefault="00B30291" w:rsidP="008E3686">
            <w:pPr>
              <w:pStyle w:val="Tabletext"/>
            </w:pPr>
            <w:r w:rsidRPr="00200892">
              <w:t>Option</w:t>
            </w:r>
            <w:r w:rsidRPr="00200892">
              <w:rPr>
                <w:spacing w:val="-20"/>
              </w:rPr>
              <w:t xml:space="preserve"> </w:t>
            </w:r>
            <w:r w:rsidRPr="00200892">
              <w:t>2</w:t>
            </w:r>
          </w:p>
          <w:p w14:paraId="1357387E" w14:textId="6E62F845" w:rsidR="00B30291" w:rsidRPr="00200892" w:rsidRDefault="00B30291" w:rsidP="008E3686">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w:t>
            </w:r>
            <w:r w:rsidRPr="00200892">
              <w:rPr>
                <w:spacing w:val="-20"/>
              </w:rPr>
              <w:t xml:space="preserve"> </w:t>
            </w:r>
            <w:r w:rsidRPr="00200892">
              <w:t>icons</w:t>
            </w:r>
          </w:p>
          <w:p w14:paraId="141EEBC1" w14:textId="77777777" w:rsidR="00B30291" w:rsidRPr="00200892" w:rsidRDefault="00B30291" w:rsidP="008E3686">
            <w:pPr>
              <w:pStyle w:val="Tabletext"/>
            </w:pPr>
            <w:r w:rsidRPr="00200892">
              <w:rPr>
                <w:noProof/>
                <w:lang w:eastAsia="en-AU"/>
              </w:rPr>
              <w:drawing>
                <wp:inline distT="0" distB="0" distL="0" distR="0" wp14:anchorId="630FE7AD" wp14:editId="7437D49A">
                  <wp:extent cx="1381125" cy="409575"/>
                  <wp:effectExtent l="0" t="0" r="0" b="0"/>
                  <wp:docPr id="14" name="Picture 228" descr="The Option 2 graphic showing the Health Star Rating, the Energy icon and 3 prescribed nutr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e Option 2 graphic showing the Health Star Rating, the Energy icon and 3 prescribed nutrien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125" cy="409575"/>
                          </a:xfrm>
                          <a:prstGeom prst="rect">
                            <a:avLst/>
                          </a:prstGeom>
                          <a:noFill/>
                          <a:ln>
                            <a:noFill/>
                          </a:ln>
                        </pic:spPr>
                      </pic:pic>
                    </a:graphicData>
                  </a:graphic>
                </wp:inline>
              </w:drawing>
            </w:r>
          </w:p>
        </w:tc>
      </w:tr>
      <w:tr w:rsidR="00B30291" w:rsidRPr="00200892" w14:paraId="0F749B47" w14:textId="77777777" w:rsidTr="0083590D">
        <w:trPr>
          <w:trHeight w:val="849"/>
        </w:trPr>
        <w:tc>
          <w:tcPr>
            <w:tcW w:w="8430" w:type="dxa"/>
          </w:tcPr>
          <w:p w14:paraId="1C84CE50" w14:textId="77777777" w:rsidR="00B30291" w:rsidRPr="00200892" w:rsidRDefault="00B30291" w:rsidP="008E3686">
            <w:pPr>
              <w:pStyle w:val="Tabletext"/>
            </w:pPr>
            <w:r w:rsidRPr="00200892">
              <w:t>Option</w:t>
            </w:r>
            <w:r w:rsidRPr="00200892">
              <w:rPr>
                <w:spacing w:val="-20"/>
              </w:rPr>
              <w:t xml:space="preserve"> </w:t>
            </w:r>
            <w:r w:rsidRPr="00200892">
              <w:t>3</w:t>
            </w:r>
          </w:p>
          <w:p w14:paraId="2DEB99CC" w14:textId="77777777" w:rsidR="00B30291" w:rsidRPr="00200892" w:rsidRDefault="00B30291" w:rsidP="008E3686">
            <w:pPr>
              <w:pStyle w:val="Tabletext"/>
            </w:pPr>
            <w:r w:rsidRPr="00200892">
              <w:t>HSR + energy</w:t>
            </w:r>
            <w:r w:rsidRPr="00200892">
              <w:rPr>
                <w:spacing w:val="-20"/>
              </w:rPr>
              <w:t xml:space="preserve"> </w:t>
            </w:r>
            <w:r w:rsidRPr="00200892">
              <w:t>icon</w:t>
            </w:r>
          </w:p>
          <w:p w14:paraId="4277F812" w14:textId="77777777" w:rsidR="00B30291" w:rsidRPr="00200892" w:rsidRDefault="00B30291" w:rsidP="008E3686">
            <w:pPr>
              <w:pStyle w:val="Tabletext"/>
            </w:pPr>
            <w:r w:rsidRPr="00200892">
              <w:rPr>
                <w:noProof/>
                <w:lang w:eastAsia="en-AU"/>
              </w:rPr>
              <w:drawing>
                <wp:inline distT="0" distB="0" distL="0" distR="0" wp14:anchorId="1CE40259" wp14:editId="723AC11C">
                  <wp:extent cx="695325" cy="419100"/>
                  <wp:effectExtent l="0" t="0" r="0" b="0"/>
                  <wp:docPr id="16" name="Picture 233" descr="The Option 3 graphic showing the Health Star Rating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e Option 3 graphic showing the Health Star Rating and the Energy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tc>
      </w:tr>
      <w:tr w:rsidR="00B30291" w:rsidRPr="00200892" w14:paraId="1A552975" w14:textId="77777777" w:rsidTr="0083590D">
        <w:trPr>
          <w:trHeight w:val="820"/>
        </w:trPr>
        <w:tc>
          <w:tcPr>
            <w:tcW w:w="8430" w:type="dxa"/>
          </w:tcPr>
          <w:p w14:paraId="0775AE97" w14:textId="77777777" w:rsidR="00B30291" w:rsidRPr="00200892" w:rsidRDefault="00B30291" w:rsidP="008E3686">
            <w:pPr>
              <w:pStyle w:val="Tabletext"/>
            </w:pPr>
            <w:r w:rsidRPr="00200892">
              <w:t>Option</w:t>
            </w:r>
            <w:r w:rsidRPr="00200892">
              <w:rPr>
                <w:spacing w:val="-20"/>
              </w:rPr>
              <w:t xml:space="preserve"> </w:t>
            </w:r>
            <w:r w:rsidRPr="00200892">
              <w:t>4</w:t>
            </w:r>
          </w:p>
          <w:p w14:paraId="48B78862" w14:textId="77777777" w:rsidR="00B30291" w:rsidRPr="00200892" w:rsidRDefault="00B30291" w:rsidP="008E3686">
            <w:pPr>
              <w:pStyle w:val="Tabletext"/>
            </w:pPr>
            <w:r w:rsidRPr="00200892">
              <w:t>HSR</w:t>
            </w:r>
            <w:r w:rsidRPr="00200892">
              <w:rPr>
                <w:spacing w:val="-20"/>
              </w:rPr>
              <w:t xml:space="preserve"> </w:t>
            </w:r>
            <w:r w:rsidRPr="00200892">
              <w:t>only</w:t>
            </w:r>
          </w:p>
          <w:p w14:paraId="43F7F3EA" w14:textId="77777777" w:rsidR="00B30291" w:rsidRPr="00200892" w:rsidRDefault="00B30291" w:rsidP="008E3686">
            <w:pPr>
              <w:pStyle w:val="Tabletext"/>
            </w:pPr>
            <w:r w:rsidRPr="00200892">
              <w:rPr>
                <w:noProof/>
                <w:lang w:eastAsia="en-AU"/>
              </w:rPr>
              <w:drawing>
                <wp:inline distT="0" distB="0" distL="0" distR="0" wp14:anchorId="530F3287" wp14:editId="0912397E">
                  <wp:extent cx="457200" cy="457200"/>
                  <wp:effectExtent l="0" t="0" r="0" b="0"/>
                  <wp:docPr id="5" name="Picture 234" descr="The Option 4 graphic showing the Health Star Rating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e Option 4 graphic showing the Health Star Rating onl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B30291" w:rsidRPr="00200892" w14:paraId="00321689" w14:textId="77777777" w:rsidTr="0083590D">
        <w:trPr>
          <w:trHeight w:val="826"/>
        </w:trPr>
        <w:tc>
          <w:tcPr>
            <w:tcW w:w="8430" w:type="dxa"/>
          </w:tcPr>
          <w:p w14:paraId="502431FD" w14:textId="77777777" w:rsidR="00B30291" w:rsidRPr="00200892" w:rsidRDefault="00B30291" w:rsidP="008E3686">
            <w:pPr>
              <w:pStyle w:val="Tabletext"/>
            </w:pPr>
            <w:r w:rsidRPr="00200892">
              <w:t>Option</w:t>
            </w:r>
            <w:r w:rsidRPr="00200892">
              <w:rPr>
                <w:spacing w:val="-20"/>
              </w:rPr>
              <w:t xml:space="preserve"> </w:t>
            </w:r>
            <w:r w:rsidRPr="00200892">
              <w:t>5</w:t>
            </w:r>
          </w:p>
          <w:p w14:paraId="179E9180" w14:textId="77777777" w:rsidR="00B30291" w:rsidRPr="00200892" w:rsidRDefault="00B30291" w:rsidP="008E3686">
            <w:pPr>
              <w:pStyle w:val="Tabletext"/>
            </w:pPr>
            <w:r w:rsidRPr="00200892">
              <w:t>Energy icon</w:t>
            </w:r>
            <w:r w:rsidRPr="00200892">
              <w:rPr>
                <w:spacing w:val="-20"/>
              </w:rPr>
              <w:t xml:space="preserve"> </w:t>
            </w:r>
            <w:r w:rsidRPr="00200892">
              <w:t>only</w:t>
            </w:r>
          </w:p>
          <w:p w14:paraId="3940A621" w14:textId="77777777" w:rsidR="00B30291" w:rsidRPr="00200892" w:rsidRDefault="00B30291" w:rsidP="008E3686">
            <w:pPr>
              <w:pStyle w:val="Tabletext"/>
            </w:pPr>
            <w:r w:rsidRPr="00200892">
              <w:rPr>
                <w:noProof/>
                <w:lang w:eastAsia="en-AU"/>
              </w:rPr>
              <w:drawing>
                <wp:inline distT="0" distB="0" distL="0" distR="0" wp14:anchorId="1B343F16" wp14:editId="3E64FE31">
                  <wp:extent cx="390525" cy="581025"/>
                  <wp:effectExtent l="0" t="0" r="0" b="0"/>
                  <wp:docPr id="6" name="Picture 235" descr="The Option 5 graphic showing the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e Option 5 graphic showing the Energy icon onl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tc>
      </w:tr>
    </w:tbl>
    <w:p w14:paraId="1C973161" w14:textId="77777777" w:rsidR="00B30291" w:rsidRDefault="00B30291" w:rsidP="00B30291">
      <w:pPr>
        <w:spacing w:line="360" w:lineRule="auto"/>
        <w:ind w:left="2160" w:hanging="2160"/>
        <w:rPr>
          <w:rFonts w:ascii="Arial" w:hAnsi="Arial" w:cs="Arial"/>
          <w:b/>
        </w:rPr>
        <w:sectPr w:rsidR="00B30291" w:rsidSect="0083590D">
          <w:pgSz w:w="11906" w:h="16838"/>
          <w:pgMar w:top="1985" w:right="1134" w:bottom="1134" w:left="1134" w:header="708" w:footer="708" w:gutter="0"/>
          <w:cols w:space="708"/>
          <w:docGrid w:linePitch="360"/>
        </w:sectPr>
      </w:pPr>
    </w:p>
    <w:p w14:paraId="6F4E2523" w14:textId="77777777" w:rsidR="00B30291" w:rsidRPr="00F80B5E" w:rsidRDefault="00B30291" w:rsidP="00187561">
      <w:pPr>
        <w:pStyle w:val="Heading1nonumber"/>
      </w:pPr>
      <w:bookmarkStart w:id="16" w:name="_Toc474940010"/>
      <w:bookmarkStart w:id="17" w:name="_Toc477753115"/>
      <w:bookmarkStart w:id="18" w:name="_Toc477986090"/>
      <w:r w:rsidRPr="00F80B5E">
        <w:lastRenderedPageBreak/>
        <w:t>Year 2 of the Health Star Rating system at a glance</w:t>
      </w:r>
      <w:bookmarkEnd w:id="16"/>
      <w:bookmarkEnd w:id="17"/>
      <w:bookmarkEnd w:id="18"/>
      <w:r w:rsidRPr="00F80B5E">
        <w:t xml:space="preserve"> </w:t>
      </w:r>
    </w:p>
    <w:p w14:paraId="23F3A235" w14:textId="39116581" w:rsidR="00B30291" w:rsidRPr="00F76B29" w:rsidRDefault="00B30291" w:rsidP="00F76B29">
      <w:pPr>
        <w:pStyle w:val="Heading2nonumber"/>
      </w:pPr>
      <w:bookmarkStart w:id="19" w:name="_Toc474940011"/>
      <w:bookmarkStart w:id="20" w:name="_Toc477753116"/>
      <w:bookmarkStart w:id="21" w:name="_Toc477986091"/>
      <w:r w:rsidRPr="00F76B29">
        <w:t xml:space="preserve">Key </w:t>
      </w:r>
      <w:r w:rsidR="002D2422" w:rsidRPr="00F76B29">
        <w:t>achievements</w:t>
      </w:r>
      <w:bookmarkEnd w:id="19"/>
      <w:bookmarkEnd w:id="20"/>
      <w:bookmarkEnd w:id="21"/>
    </w:p>
    <w:p w14:paraId="4038D69E" w14:textId="434573BF" w:rsidR="00AD42B7" w:rsidRPr="00122887" w:rsidRDefault="00AD42B7" w:rsidP="00F80B5E">
      <w:pPr>
        <w:pStyle w:val="Bullet1"/>
        <w:rPr>
          <w:lang w:bidi="ar-DZ"/>
        </w:rPr>
      </w:pPr>
      <w:r w:rsidRPr="00122887">
        <w:rPr>
          <w:lang w:bidi="ar-DZ"/>
        </w:rPr>
        <w:t xml:space="preserve">Point-in-time uptake of the Health Star Rating (HSR) system is trending well, with presence on 5,560 products at </w:t>
      </w:r>
      <w:r w:rsidR="001E75E8" w:rsidRPr="00122887">
        <w:rPr>
          <w:lang w:bidi="ar-DZ"/>
        </w:rPr>
        <w:t>months 26</w:t>
      </w:r>
      <w:r w:rsidR="001E75E8">
        <w:rPr>
          <w:lang w:bidi="ar-DZ"/>
        </w:rPr>
        <w:t>–</w:t>
      </w:r>
      <w:r w:rsidR="001E75E8" w:rsidRPr="00122887">
        <w:rPr>
          <w:lang w:bidi="ar-DZ"/>
        </w:rPr>
        <w:t>2</w:t>
      </w:r>
      <w:r w:rsidRPr="00122887">
        <w:rPr>
          <w:lang w:bidi="ar-DZ"/>
        </w:rPr>
        <w:t xml:space="preserve">7 of implementation – nearly </w:t>
      </w:r>
      <w:r w:rsidR="001E75E8">
        <w:rPr>
          <w:lang w:bidi="ar-DZ"/>
        </w:rPr>
        <w:t>five</w:t>
      </w:r>
      <w:r w:rsidR="001E75E8" w:rsidRPr="00122887">
        <w:rPr>
          <w:lang w:bidi="ar-DZ"/>
        </w:rPr>
        <w:t xml:space="preserve"> </w:t>
      </w:r>
      <w:r w:rsidRPr="00122887">
        <w:rPr>
          <w:lang w:bidi="ar-DZ"/>
        </w:rPr>
        <w:t xml:space="preserve">times that of the Daily Intake Guide </w:t>
      </w:r>
      <w:r w:rsidR="002D42DC">
        <w:rPr>
          <w:lang w:bidi="ar-DZ"/>
        </w:rPr>
        <w:t>at</w:t>
      </w:r>
      <w:r w:rsidR="002D42DC" w:rsidRPr="00122887">
        <w:rPr>
          <w:lang w:bidi="ar-DZ"/>
        </w:rPr>
        <w:t xml:space="preserve"> </w:t>
      </w:r>
      <w:r w:rsidRPr="00122887">
        <w:rPr>
          <w:lang w:bidi="ar-DZ"/>
        </w:rPr>
        <w:t>the corresponding time</w:t>
      </w:r>
      <w:r w:rsidR="00A26019">
        <w:rPr>
          <w:lang w:bidi="ar-DZ"/>
        </w:rPr>
        <w:t xml:space="preserve"> </w:t>
      </w:r>
      <w:r w:rsidRPr="00122887">
        <w:rPr>
          <w:lang w:bidi="ar-DZ"/>
        </w:rPr>
        <w:t>point</w:t>
      </w:r>
      <w:r w:rsidR="00D83625" w:rsidRPr="00122887">
        <w:rPr>
          <w:lang w:bidi="ar-DZ"/>
        </w:rPr>
        <w:t>.</w:t>
      </w:r>
    </w:p>
    <w:p w14:paraId="4F658B9F" w14:textId="028E2526" w:rsidR="00AD42B7" w:rsidRPr="00122887" w:rsidRDefault="001E75E8" w:rsidP="00F80B5E">
      <w:pPr>
        <w:pStyle w:val="Bullet1"/>
        <w:rPr>
          <w:lang w:bidi="ar-DZ"/>
        </w:rPr>
      </w:pPr>
      <w:r>
        <w:rPr>
          <w:lang w:bidi="ar-DZ"/>
        </w:rPr>
        <w:t xml:space="preserve">Most </w:t>
      </w:r>
      <w:r w:rsidR="00AD42B7" w:rsidRPr="00122887">
        <w:rPr>
          <w:lang w:bidi="ar-DZ"/>
        </w:rPr>
        <w:t xml:space="preserve">manufacturers and retailers in Year 2 continued to implement the HSR system graphic consistent with </w:t>
      </w:r>
      <w:r>
        <w:rPr>
          <w:lang w:bidi="ar-DZ"/>
        </w:rPr>
        <w:t xml:space="preserve">the </w:t>
      </w:r>
      <w:r w:rsidR="00AD42B7" w:rsidRPr="00122887">
        <w:rPr>
          <w:lang w:bidi="ar-DZ"/>
        </w:rPr>
        <w:t>HSR Style Guide</w:t>
      </w:r>
      <w:r w:rsidR="002D42DC">
        <w:rPr>
          <w:lang w:bidi="ar-DZ"/>
        </w:rPr>
        <w:t xml:space="preserve"> </w:t>
      </w:r>
      <w:r w:rsidR="002D42DC" w:rsidRPr="00122887">
        <w:rPr>
          <w:lang w:bidi="ar-DZ"/>
        </w:rPr>
        <w:t>(94% of products)</w:t>
      </w:r>
      <w:r w:rsidR="00D83625" w:rsidRPr="00122887">
        <w:rPr>
          <w:lang w:bidi="ar-DZ"/>
        </w:rPr>
        <w:t>.</w:t>
      </w:r>
    </w:p>
    <w:p w14:paraId="670F2E51" w14:textId="2233C580" w:rsidR="00AD42B7" w:rsidRPr="00122887" w:rsidRDefault="001E75E8" w:rsidP="00F80B5E">
      <w:pPr>
        <w:pStyle w:val="Bullet1"/>
        <w:rPr>
          <w:lang w:bidi="ar-DZ"/>
        </w:rPr>
      </w:pPr>
      <w:r>
        <w:rPr>
          <w:lang w:bidi="ar-DZ"/>
        </w:rPr>
        <w:t xml:space="preserve">Most </w:t>
      </w:r>
      <w:r w:rsidR="00AD42B7" w:rsidRPr="00122887">
        <w:rPr>
          <w:lang w:bidi="ar-DZ"/>
        </w:rPr>
        <w:t xml:space="preserve">manufacturers and retailers </w:t>
      </w:r>
      <w:r w:rsidR="00D83625" w:rsidRPr="00122887">
        <w:rPr>
          <w:lang w:bidi="ar-DZ"/>
        </w:rPr>
        <w:t xml:space="preserve">in Year 2 </w:t>
      </w:r>
      <w:r w:rsidR="00AD42B7" w:rsidRPr="00122887">
        <w:rPr>
          <w:lang w:bidi="ar-DZ"/>
        </w:rPr>
        <w:t xml:space="preserve">(97% of those eligible to be assessed) </w:t>
      </w:r>
      <w:r w:rsidR="00D83625" w:rsidRPr="00122887">
        <w:rPr>
          <w:lang w:bidi="ar-DZ"/>
        </w:rPr>
        <w:t>continued to display the correct HSR on pack.</w:t>
      </w:r>
    </w:p>
    <w:p w14:paraId="21B3ADAF" w14:textId="151F98F7" w:rsidR="0077261B" w:rsidRPr="00F80B5E" w:rsidRDefault="001E75E8" w:rsidP="0077261B">
      <w:pPr>
        <w:pStyle w:val="Bullet1"/>
      </w:pPr>
      <w:r>
        <w:rPr>
          <w:lang w:val="en-US"/>
        </w:rPr>
        <w:t>A</w:t>
      </w:r>
      <w:r w:rsidR="0077261B" w:rsidRPr="00122887">
        <w:rPr>
          <w:lang w:val="en-US"/>
        </w:rPr>
        <w:t>wareness of the HSR system</w:t>
      </w:r>
      <w:r>
        <w:rPr>
          <w:lang w:val="en-US"/>
        </w:rPr>
        <w:t xml:space="preserve"> has continued to increase</w:t>
      </w:r>
      <w:r w:rsidR="00D238F9" w:rsidRPr="00122887">
        <w:rPr>
          <w:lang w:val="en-US"/>
        </w:rPr>
        <w:t xml:space="preserve"> since Year 1</w:t>
      </w:r>
      <w:r w:rsidR="0077261B" w:rsidRPr="00122887">
        <w:rPr>
          <w:lang w:val="en-US"/>
        </w:rPr>
        <w:t>: prompted awareness has more than doubled</w:t>
      </w:r>
      <w:r>
        <w:rPr>
          <w:lang w:val="en-US"/>
        </w:rPr>
        <w:t>, increasing</w:t>
      </w:r>
      <w:r w:rsidR="0077261B" w:rsidRPr="00122887">
        <w:rPr>
          <w:lang w:val="en-US"/>
        </w:rPr>
        <w:t xml:space="preserve"> from 33% of respondents in April 2015 to 67% in July 2016</w:t>
      </w:r>
      <w:r>
        <w:rPr>
          <w:lang w:val="en-US"/>
        </w:rPr>
        <w:t xml:space="preserve">; </w:t>
      </w:r>
      <w:r w:rsidR="0077261B" w:rsidRPr="00122887">
        <w:rPr>
          <w:lang w:val="en-US"/>
        </w:rPr>
        <w:t xml:space="preserve">and unprompted awareness increased </w:t>
      </w:r>
      <w:r w:rsidR="0077261B">
        <w:rPr>
          <w:lang w:val="en-US"/>
        </w:rPr>
        <w:t xml:space="preserve">from </w:t>
      </w:r>
      <w:r>
        <w:rPr>
          <w:lang w:val="en-US"/>
        </w:rPr>
        <w:t>3%</w:t>
      </w:r>
      <w:r w:rsidR="0077261B" w:rsidRPr="00206648">
        <w:rPr>
          <w:lang w:val="en-US"/>
        </w:rPr>
        <w:t xml:space="preserve"> in April 2015 to </w:t>
      </w:r>
      <w:r w:rsidR="0077261B">
        <w:rPr>
          <w:lang w:val="en-US"/>
        </w:rPr>
        <w:t>13%</w:t>
      </w:r>
      <w:r w:rsidR="0077261B" w:rsidRPr="00206648">
        <w:rPr>
          <w:lang w:val="en-US"/>
        </w:rPr>
        <w:t xml:space="preserve"> in</w:t>
      </w:r>
      <w:r w:rsidR="0077261B">
        <w:rPr>
          <w:lang w:val="en-US"/>
        </w:rPr>
        <w:t xml:space="preserve"> July 2016.</w:t>
      </w:r>
    </w:p>
    <w:p w14:paraId="3AB15009" w14:textId="1564AFF5" w:rsidR="00D97451" w:rsidRPr="00F80B5E" w:rsidRDefault="00D97451" w:rsidP="0077261B">
      <w:pPr>
        <w:pStyle w:val="Bullet1"/>
      </w:pPr>
      <w:r w:rsidRPr="00D238F9">
        <w:rPr>
          <w:lang w:val="en-US"/>
        </w:rPr>
        <w:t>Based on those aware of the HSR system, 56% of consumers in July 2016 reported purchasing</w:t>
      </w:r>
      <w:r w:rsidR="001E75E8">
        <w:rPr>
          <w:lang w:val="en-US"/>
        </w:rPr>
        <w:t xml:space="preserve"> an </w:t>
      </w:r>
      <w:r w:rsidRPr="00D238F9">
        <w:rPr>
          <w:lang w:val="en-US"/>
        </w:rPr>
        <w:t xml:space="preserve">HSR </w:t>
      </w:r>
      <w:r w:rsidR="001E75E8" w:rsidRPr="00D238F9">
        <w:rPr>
          <w:lang w:val="en-US"/>
        </w:rPr>
        <w:t xml:space="preserve">product </w:t>
      </w:r>
      <w:r w:rsidRPr="00F80B5E">
        <w:rPr>
          <w:lang w:val="en-US"/>
        </w:rPr>
        <w:t>– a seven</w:t>
      </w:r>
      <w:r w:rsidR="00DC083A">
        <w:rPr>
          <w:lang w:val="en-US"/>
        </w:rPr>
        <w:t>fold</w:t>
      </w:r>
      <w:r w:rsidRPr="00F80B5E">
        <w:rPr>
          <w:lang w:val="en-US"/>
        </w:rPr>
        <w:t xml:space="preserve"> increase since April 2015.</w:t>
      </w:r>
      <w:r w:rsidR="001E75E8">
        <w:rPr>
          <w:lang w:val="en-US"/>
        </w:rPr>
        <w:t xml:space="preserve"> The system </w:t>
      </w:r>
      <w:r w:rsidRPr="00F80B5E">
        <w:rPr>
          <w:lang w:val="en-US"/>
        </w:rPr>
        <w:t>also continues to have an influence on purchasing habits</w:t>
      </w:r>
      <w:r w:rsidR="002D42DC">
        <w:rPr>
          <w:lang w:val="en-US"/>
        </w:rPr>
        <w:t xml:space="preserve">, with </w:t>
      </w:r>
      <w:r w:rsidRPr="00F80B5E">
        <w:rPr>
          <w:lang w:val="en-US"/>
        </w:rPr>
        <w:t xml:space="preserve">almost three in five respondents </w:t>
      </w:r>
      <w:r w:rsidR="002D42DC" w:rsidRPr="00F80B5E">
        <w:rPr>
          <w:lang w:val="en-US"/>
        </w:rPr>
        <w:t>report</w:t>
      </w:r>
      <w:r w:rsidR="002D42DC">
        <w:rPr>
          <w:lang w:val="en-US"/>
        </w:rPr>
        <w:t>ing</w:t>
      </w:r>
      <w:r w:rsidR="002D42DC" w:rsidRPr="00F80B5E">
        <w:rPr>
          <w:lang w:val="en-US"/>
        </w:rPr>
        <w:t xml:space="preserve"> </w:t>
      </w:r>
      <w:r w:rsidRPr="00F80B5E">
        <w:rPr>
          <w:lang w:val="en-US"/>
        </w:rPr>
        <w:t>that the HSR</w:t>
      </w:r>
      <w:r w:rsidR="002D42DC">
        <w:rPr>
          <w:lang w:val="en-US"/>
        </w:rPr>
        <w:t xml:space="preserve"> was</w:t>
      </w:r>
      <w:r w:rsidRPr="00F80B5E">
        <w:rPr>
          <w:lang w:val="en-US"/>
        </w:rPr>
        <w:t xml:space="preserve"> a factor in which product they purchased (July 2016).</w:t>
      </w:r>
    </w:p>
    <w:p w14:paraId="40284A9E" w14:textId="20C98438" w:rsidR="00D82EA1" w:rsidRPr="000B635A" w:rsidRDefault="00F80309" w:rsidP="002D42DC">
      <w:pPr>
        <w:pStyle w:val="Bullet1"/>
      </w:pPr>
      <w:r w:rsidRPr="00F80B5E">
        <w:rPr>
          <w:lang w:val="en-US"/>
        </w:rPr>
        <w:t>Positive perceptions towards the HSR system</w:t>
      </w:r>
      <w:r w:rsidR="00D238F9" w:rsidRPr="00F80B5E">
        <w:rPr>
          <w:lang w:val="en-US"/>
        </w:rPr>
        <w:t xml:space="preserve"> continued to increase</w:t>
      </w:r>
      <w:r w:rsidR="001E75E8">
        <w:rPr>
          <w:lang w:val="en-US"/>
        </w:rPr>
        <w:t xml:space="preserve"> in </w:t>
      </w:r>
      <w:r w:rsidR="00D238F9" w:rsidRPr="00F80B5E">
        <w:rPr>
          <w:lang w:val="en-US"/>
        </w:rPr>
        <w:t>2016</w:t>
      </w:r>
      <w:r w:rsidR="002D42DC">
        <w:rPr>
          <w:lang w:val="en-US"/>
        </w:rPr>
        <w:t>. In</w:t>
      </w:r>
      <w:r w:rsidR="001E75E8">
        <w:rPr>
          <w:lang w:val="en-US"/>
        </w:rPr>
        <w:t xml:space="preserve"> </w:t>
      </w:r>
      <w:r w:rsidR="002D42DC">
        <w:rPr>
          <w:lang w:val="en-US"/>
        </w:rPr>
        <w:t xml:space="preserve">the </w:t>
      </w:r>
      <w:r w:rsidR="001E75E8">
        <w:rPr>
          <w:lang w:val="en-US"/>
        </w:rPr>
        <w:t>July 2016</w:t>
      </w:r>
      <w:r w:rsidR="002D42DC">
        <w:rPr>
          <w:lang w:val="en-US"/>
        </w:rPr>
        <w:t xml:space="preserve"> survey</w:t>
      </w:r>
      <w:r w:rsidR="001E75E8">
        <w:rPr>
          <w:lang w:val="en-US"/>
        </w:rPr>
        <w:t xml:space="preserve">, </w:t>
      </w:r>
      <w:r w:rsidR="00D238F9" w:rsidRPr="00F80B5E">
        <w:rPr>
          <w:lang w:val="en-US"/>
        </w:rPr>
        <w:t>s</w:t>
      </w:r>
      <w:r w:rsidR="00D82EA1" w:rsidRPr="00F80B5E">
        <w:rPr>
          <w:lang w:val="en-US"/>
        </w:rPr>
        <w:t>ignificantly more respondents</w:t>
      </w:r>
      <w:r w:rsidR="001E75E8">
        <w:rPr>
          <w:lang w:val="en-US"/>
        </w:rPr>
        <w:t xml:space="preserve"> than in </w:t>
      </w:r>
      <w:r w:rsidR="00D238F9" w:rsidRPr="00D238F9">
        <w:rPr>
          <w:lang w:val="en-US"/>
        </w:rPr>
        <w:t>the</w:t>
      </w:r>
      <w:r w:rsidR="00D82EA1" w:rsidRPr="00F80B5E">
        <w:rPr>
          <w:lang w:val="en-US"/>
        </w:rPr>
        <w:t xml:space="preserve"> February 2016 survey reported that they viewed the HSR system as trustworthy, easy to understand, </w:t>
      </w:r>
      <w:r w:rsidR="00D238F9" w:rsidRPr="00D238F9">
        <w:rPr>
          <w:lang w:val="en-US"/>
        </w:rPr>
        <w:t>credible and reliable</w:t>
      </w:r>
      <w:r w:rsidR="002D42DC">
        <w:rPr>
          <w:lang w:val="en-US"/>
        </w:rPr>
        <w:t>; also,</w:t>
      </w:r>
      <w:r w:rsidR="002D42DC" w:rsidRPr="00D238F9" w:rsidDel="002D42DC">
        <w:rPr>
          <w:lang w:val="en-US"/>
        </w:rPr>
        <w:t xml:space="preserve"> </w:t>
      </w:r>
      <w:r w:rsidR="00E46755">
        <w:rPr>
          <w:lang w:val="en-US"/>
        </w:rPr>
        <w:t xml:space="preserve">as with </w:t>
      </w:r>
      <w:r w:rsidR="00D238F9" w:rsidRPr="00D238F9">
        <w:rPr>
          <w:lang w:val="en-US"/>
        </w:rPr>
        <w:t xml:space="preserve">previous surveys, </w:t>
      </w:r>
      <w:r w:rsidR="00D82EA1" w:rsidRPr="00F80B5E">
        <w:rPr>
          <w:lang w:val="en-US"/>
        </w:rPr>
        <w:t xml:space="preserve">almost three in five agreed </w:t>
      </w:r>
      <w:r w:rsidR="00E46755">
        <w:rPr>
          <w:lang w:val="en-US"/>
        </w:rPr>
        <w:t xml:space="preserve">that </w:t>
      </w:r>
      <w:r w:rsidR="00D82EA1" w:rsidRPr="00F80B5E">
        <w:rPr>
          <w:lang w:val="en-US"/>
        </w:rPr>
        <w:t xml:space="preserve">the HSR system was </w:t>
      </w:r>
      <w:r w:rsidR="00D82EA1" w:rsidRPr="000B635A">
        <w:rPr>
          <w:lang w:val="en-US"/>
        </w:rPr>
        <w:t xml:space="preserve">relevant </w:t>
      </w:r>
      <w:r w:rsidR="00E46755" w:rsidRPr="000B635A">
        <w:rPr>
          <w:lang w:val="en-US"/>
        </w:rPr>
        <w:t xml:space="preserve">both personally </w:t>
      </w:r>
      <w:r w:rsidR="00D82EA1" w:rsidRPr="000B635A">
        <w:rPr>
          <w:lang w:val="en-US"/>
        </w:rPr>
        <w:t xml:space="preserve">and to their family.  </w:t>
      </w:r>
    </w:p>
    <w:p w14:paraId="4EF89079" w14:textId="75DE5523" w:rsidR="00AD42B7" w:rsidRPr="000B635A" w:rsidRDefault="009E2725" w:rsidP="00F80B5E">
      <w:pPr>
        <w:pStyle w:val="Heading2nonumber"/>
      </w:pPr>
      <w:bookmarkStart w:id="22" w:name="_Toc474940012"/>
      <w:bookmarkStart w:id="23" w:name="_Toc477753117"/>
      <w:bookmarkStart w:id="24" w:name="_Toc477986092"/>
      <w:r w:rsidRPr="000B635A">
        <w:t>Findings for consideration in the future</w:t>
      </w:r>
      <w:bookmarkEnd w:id="22"/>
      <w:bookmarkEnd w:id="23"/>
      <w:bookmarkEnd w:id="24"/>
    </w:p>
    <w:p w14:paraId="7860FF9D" w14:textId="14CCF4A4" w:rsidR="009E2725" w:rsidRPr="000B635A" w:rsidRDefault="009E2725" w:rsidP="00DC27A0">
      <w:pPr>
        <w:pStyle w:val="Bullet1"/>
      </w:pPr>
      <w:r w:rsidRPr="000B635A">
        <w:t xml:space="preserve">Although uptake of the HSR system continues to track well, the proportion of the retail food supply that is </w:t>
      </w:r>
      <w:r w:rsidR="00E8066C" w:rsidRPr="000B635A">
        <w:t>HSR product</w:t>
      </w:r>
      <w:r w:rsidRPr="000B635A">
        <w:t xml:space="preserve">s needs to continue to increase in order to optimise impact. </w:t>
      </w:r>
    </w:p>
    <w:p w14:paraId="5869E944" w14:textId="6DE22225" w:rsidR="00DC27A0" w:rsidRPr="000B635A" w:rsidRDefault="00DC27A0" w:rsidP="00DC27A0">
      <w:pPr>
        <w:pStyle w:val="Bullet1"/>
      </w:pPr>
      <w:r w:rsidRPr="000B635A">
        <w:t>Whil</w:t>
      </w:r>
      <w:r w:rsidR="00DC083A" w:rsidRPr="000B635A">
        <w:t>e</w:t>
      </w:r>
      <w:r w:rsidRPr="000B635A">
        <w:t xml:space="preserve"> the absolute number of Australians buying </w:t>
      </w:r>
      <w:r w:rsidR="00E8066C" w:rsidRPr="000B635A">
        <w:t>HSR product</w:t>
      </w:r>
      <w:r w:rsidRPr="000B635A">
        <w:t xml:space="preserve">s is on the rise, relative to awareness, it </w:t>
      </w:r>
      <w:r w:rsidR="002B5AF9" w:rsidRPr="000B635A">
        <w:t>has not grown.</w:t>
      </w:r>
      <w:r w:rsidRPr="000B635A">
        <w:t xml:space="preserve"> </w:t>
      </w:r>
    </w:p>
    <w:p w14:paraId="12868BEE" w14:textId="0C0E4B3A" w:rsidR="00AF2F7E" w:rsidRPr="000B635A" w:rsidRDefault="00F80309" w:rsidP="00AF2F7E">
      <w:pPr>
        <w:pStyle w:val="Bullet1"/>
      </w:pPr>
      <w:r w:rsidRPr="000B635A" w:rsidDel="00AC2C7E">
        <w:rPr>
          <w:lang w:val="en-US"/>
        </w:rPr>
        <w:t>Despite prompted awareness</w:t>
      </w:r>
      <w:r w:rsidR="00AF2F7E" w:rsidRPr="000B635A">
        <w:rPr>
          <w:lang w:val="en-US"/>
        </w:rPr>
        <w:t xml:space="preserve"> of the HSR system</w:t>
      </w:r>
      <w:r w:rsidRPr="000B635A" w:rsidDel="00AC2C7E">
        <w:rPr>
          <w:lang w:val="en-US"/>
        </w:rPr>
        <w:t xml:space="preserve"> </w:t>
      </w:r>
      <w:r w:rsidR="00DC27A0" w:rsidRPr="000B635A">
        <w:rPr>
          <w:lang w:val="en-US"/>
        </w:rPr>
        <w:t>being on the rise, it is still not ‘</w:t>
      </w:r>
      <w:r w:rsidRPr="000B635A" w:rsidDel="00AC2C7E">
        <w:rPr>
          <w:lang w:val="en-US"/>
        </w:rPr>
        <w:t xml:space="preserve">front of mind’ </w:t>
      </w:r>
      <w:r w:rsidR="002B5AF9" w:rsidRPr="000B635A">
        <w:rPr>
          <w:lang w:val="en-US"/>
        </w:rPr>
        <w:t xml:space="preserve">for most Australians; </w:t>
      </w:r>
      <w:r w:rsidR="00DC27A0" w:rsidRPr="000B635A">
        <w:rPr>
          <w:lang w:val="en-US"/>
        </w:rPr>
        <w:t xml:space="preserve">the level of unprompted awareness </w:t>
      </w:r>
      <w:r w:rsidR="002B5AF9" w:rsidRPr="000B635A">
        <w:rPr>
          <w:lang w:val="en-US"/>
        </w:rPr>
        <w:t xml:space="preserve">is </w:t>
      </w:r>
      <w:r w:rsidRPr="000B635A" w:rsidDel="00AC2C7E">
        <w:rPr>
          <w:lang w:val="en-US"/>
        </w:rPr>
        <w:t>the key driver</w:t>
      </w:r>
      <w:r w:rsidR="00DC27A0" w:rsidRPr="000B635A">
        <w:rPr>
          <w:lang w:val="en-US"/>
        </w:rPr>
        <w:t xml:space="preserve"> that influences use and understanding of the HSR system. </w:t>
      </w:r>
    </w:p>
    <w:p w14:paraId="54A293B5" w14:textId="33CC2736" w:rsidR="00B30291" w:rsidRPr="000B635A" w:rsidRDefault="00DC27A0" w:rsidP="00F80B5E">
      <w:pPr>
        <w:pStyle w:val="Bullet1"/>
      </w:pPr>
      <w:r w:rsidRPr="000B635A">
        <w:t xml:space="preserve">While most Australians have a broad understanding of what the HSR system means on packaging, a large proportion still lack knowledge of </w:t>
      </w:r>
      <w:r w:rsidR="002B5AF9" w:rsidRPr="000B635A">
        <w:t>its</w:t>
      </w:r>
      <w:r w:rsidRPr="000B635A">
        <w:t xml:space="preserve"> correct meaning</w:t>
      </w:r>
      <w:r w:rsidR="002B5AF9" w:rsidRPr="000B635A">
        <w:t>. The HSR system, however, does work in influencing consumers’ decision-making when selecting a product.</w:t>
      </w:r>
    </w:p>
    <w:p w14:paraId="72F9FA9E" w14:textId="18C8CC33" w:rsidR="00AC2C7E" w:rsidRPr="000B635A" w:rsidRDefault="009E2725" w:rsidP="00C002BF">
      <w:pPr>
        <w:pStyle w:val="Bullet1"/>
        <w:rPr>
          <w:lang w:bidi="ar-DZ"/>
        </w:rPr>
      </w:pPr>
      <w:r w:rsidRPr="000B635A">
        <w:t>There has been little change in the proportion of Australians who see the HSR system as trustworthy and/or reliable, both of which are key drivers of usage.</w:t>
      </w:r>
    </w:p>
    <w:p w14:paraId="492237D1" w14:textId="77777777" w:rsidR="00AC2C7E" w:rsidRPr="00F80B5E" w:rsidRDefault="00AC2C7E" w:rsidP="005F5575">
      <w:pPr>
        <w:sectPr w:rsidR="00AC2C7E" w:rsidRPr="00F80B5E" w:rsidSect="0083590D">
          <w:pgSz w:w="11906" w:h="16838"/>
          <w:pgMar w:top="1985" w:right="1134" w:bottom="1134" w:left="1134" w:header="708" w:footer="708" w:gutter="0"/>
          <w:cols w:space="708"/>
          <w:docGrid w:linePitch="360"/>
        </w:sectPr>
      </w:pPr>
    </w:p>
    <w:p w14:paraId="7C097964" w14:textId="4C381EE5" w:rsidR="00187561" w:rsidRDefault="00B30291" w:rsidP="00187561">
      <w:pPr>
        <w:pStyle w:val="Heading1nonumber"/>
        <w:rPr>
          <w:highlight w:val="yellow"/>
        </w:rPr>
      </w:pPr>
      <w:bookmarkStart w:id="25" w:name="_Toc474940013"/>
      <w:bookmarkStart w:id="26" w:name="_Toc477753118"/>
      <w:bookmarkStart w:id="27" w:name="_Toc477986093"/>
      <w:r w:rsidRPr="003B4613">
        <w:lastRenderedPageBreak/>
        <w:t xml:space="preserve">Executive </w:t>
      </w:r>
      <w:r w:rsidR="00495013" w:rsidRPr="003B4613">
        <w:t>summary</w:t>
      </w:r>
      <w:bookmarkEnd w:id="25"/>
      <w:bookmarkEnd w:id="26"/>
      <w:bookmarkEnd w:id="27"/>
      <w:r w:rsidR="00495013" w:rsidRPr="003B4613">
        <w:t xml:space="preserve"> </w:t>
      </w:r>
    </w:p>
    <w:p w14:paraId="290D5601" w14:textId="1F5627E3" w:rsidR="003A02C5" w:rsidRDefault="00566CA5" w:rsidP="006229EF">
      <w:r w:rsidRPr="003B4613">
        <w:t>This report details the results from Year 1 (June 2014 to June 2015) and Year 2 (June 2015 to June 2016) of monitoring the implementation of the</w:t>
      </w:r>
      <w:r w:rsidR="00495013">
        <w:t xml:space="preserve"> </w:t>
      </w:r>
      <w:r w:rsidR="00FB03F1">
        <w:t>Health</w:t>
      </w:r>
      <w:r w:rsidR="00495013">
        <w:t xml:space="preserve"> Star Rating (</w:t>
      </w:r>
      <w:r w:rsidRPr="003B4613">
        <w:t>HSR</w:t>
      </w:r>
      <w:r w:rsidR="00495013">
        <w:t>)</w:t>
      </w:r>
      <w:r w:rsidRPr="003B4613">
        <w:t xml:space="preserve"> system</w:t>
      </w:r>
      <w:r>
        <w:t>.</w:t>
      </w:r>
      <w:r w:rsidR="000B635A">
        <w:t xml:space="preserve"> </w:t>
      </w:r>
    </w:p>
    <w:p w14:paraId="2EE497FB" w14:textId="1AEB656E" w:rsidR="006229EF" w:rsidRPr="00457564" w:rsidRDefault="003A02C5" w:rsidP="000C4109">
      <w:r>
        <w:rPr>
          <w:rFonts w:ascii="Helvetica" w:hAnsi="Helvetica"/>
          <w:color w:val="333333"/>
          <w:shd w:val="clear" w:color="auto" w:fill="FFFFFF"/>
        </w:rPr>
        <w:t xml:space="preserve">The HSR system rates the overall nutritional profile of packaged food products in Australian supermarkets, and </w:t>
      </w:r>
      <w:r w:rsidRPr="000C4109">
        <w:t xml:space="preserve">assigns each food product a rating from half a star to five stars. It provides a quick, easy and standard way to compare similar packaged foods. The star rating component of the HSR system is underpinned by the Health Star Rating Calculator </w:t>
      </w:r>
      <w:r w:rsidR="000C4109" w:rsidRPr="000C4109">
        <w:t>(</w:t>
      </w:r>
      <w:r w:rsidRPr="000C4109">
        <w:t>HSRC</w:t>
      </w:r>
      <w:r w:rsidR="000C4109" w:rsidRPr="000C4109">
        <w:t>)</w:t>
      </w:r>
      <w:r w:rsidR="006229EF" w:rsidRPr="000C4109">
        <w:t>. The HSRC works differently depending on the HSR category</w:t>
      </w:r>
      <w:r w:rsidR="000C4109" w:rsidRPr="000C4109">
        <w:t xml:space="preserve"> that a food or beverage is classified into</w:t>
      </w:r>
      <w:r w:rsidR="000C4109">
        <w:t>. The HSR system therefore wo</w:t>
      </w:r>
      <w:r w:rsidR="006229EF" w:rsidRPr="000C4109">
        <w:t>rks best when comparing products within category.</w:t>
      </w:r>
    </w:p>
    <w:p w14:paraId="51C356DF" w14:textId="0365CB97" w:rsidR="000B635A" w:rsidRDefault="000D13ED" w:rsidP="000B635A">
      <w:r>
        <w:t>T</w:t>
      </w:r>
      <w:r w:rsidR="000B635A" w:rsidRPr="00200892">
        <w:t xml:space="preserve">he three </w:t>
      </w:r>
      <w:r w:rsidR="000B635A">
        <w:t xml:space="preserve">areas of enquiry </w:t>
      </w:r>
      <w:r w:rsidR="00597F1D">
        <w:t>(</w:t>
      </w:r>
      <w:proofErr w:type="spellStart"/>
      <w:r w:rsidR="000B635A" w:rsidRPr="00200892">
        <w:t>AoEs</w:t>
      </w:r>
      <w:proofErr w:type="spellEnd"/>
      <w:r w:rsidR="00597F1D">
        <w:t xml:space="preserve">) </w:t>
      </w:r>
      <w:r>
        <w:t>that were addressed</w:t>
      </w:r>
      <w:r w:rsidR="003A02C5">
        <w:t xml:space="preserve"> as part of this monitoring</w:t>
      </w:r>
      <w:r>
        <w:t xml:space="preserve"> </w:t>
      </w:r>
      <w:r w:rsidR="00597F1D">
        <w:t xml:space="preserve">are </w:t>
      </w:r>
      <w:r w:rsidR="000B635A" w:rsidRPr="00200892">
        <w:t xml:space="preserve">described </w:t>
      </w:r>
      <w:r w:rsidR="000B635A">
        <w:t>below:</w:t>
      </w:r>
    </w:p>
    <w:p w14:paraId="5472184A" w14:textId="77777777" w:rsidR="000B635A" w:rsidRPr="00200892" w:rsidRDefault="000B635A" w:rsidP="000B635A">
      <w:pPr>
        <w:pStyle w:val="Bullet1"/>
      </w:pPr>
      <w:proofErr w:type="spellStart"/>
      <w:r>
        <w:t>AoE</w:t>
      </w:r>
      <w:proofErr w:type="spellEnd"/>
      <w:r>
        <w:t xml:space="preserve"> 1 – </w:t>
      </w:r>
      <w:r w:rsidRPr="00200892">
        <w:t>Label</w:t>
      </w:r>
      <w:r w:rsidRPr="00200892">
        <w:rPr>
          <w:spacing w:val="-10"/>
        </w:rPr>
        <w:t xml:space="preserve"> </w:t>
      </w:r>
      <w:r w:rsidRPr="00200892">
        <w:t>implementation</w:t>
      </w:r>
      <w:r w:rsidRPr="00200892">
        <w:rPr>
          <w:spacing w:val="-10"/>
        </w:rPr>
        <w:t xml:space="preserve"> </w:t>
      </w:r>
      <w:r w:rsidRPr="00200892">
        <w:t>and</w:t>
      </w:r>
      <w:r w:rsidRPr="00200892">
        <w:rPr>
          <w:spacing w:val="-10"/>
        </w:rPr>
        <w:t xml:space="preserve"> </w:t>
      </w:r>
      <w:r w:rsidRPr="00200892">
        <w:t>consistency</w:t>
      </w:r>
      <w:r w:rsidRPr="00200892">
        <w:rPr>
          <w:spacing w:val="-10"/>
        </w:rPr>
        <w:t xml:space="preserve"> </w:t>
      </w:r>
      <w:r w:rsidRPr="00200892">
        <w:t>with</w:t>
      </w:r>
      <w:r w:rsidRPr="00200892">
        <w:rPr>
          <w:spacing w:val="-10"/>
        </w:rPr>
        <w:t xml:space="preserve"> </w:t>
      </w:r>
      <w:r w:rsidRPr="00200892">
        <w:t>the</w:t>
      </w:r>
      <w:r w:rsidRPr="00200892">
        <w:rPr>
          <w:spacing w:val="-10"/>
        </w:rPr>
        <w:t xml:space="preserve"> </w:t>
      </w:r>
      <w:r w:rsidRPr="00200892">
        <w:t xml:space="preserve">HSR system Style </w:t>
      </w:r>
      <w:r w:rsidRPr="00200892">
        <w:rPr>
          <w:spacing w:val="-3"/>
        </w:rPr>
        <w:t>Guide</w:t>
      </w:r>
      <w:r>
        <w:rPr>
          <w:spacing w:val="-3"/>
        </w:rPr>
        <w:t>.</w:t>
      </w:r>
      <w:r w:rsidRPr="00200892">
        <w:rPr>
          <w:spacing w:val="-3"/>
        </w:rPr>
        <w:t xml:space="preserve"> </w:t>
      </w:r>
    </w:p>
    <w:p w14:paraId="381ABA68" w14:textId="77777777" w:rsidR="000B635A" w:rsidRPr="00200892" w:rsidRDefault="000B635A" w:rsidP="000B635A">
      <w:pPr>
        <w:pStyle w:val="Bullet1"/>
      </w:pPr>
      <w:proofErr w:type="spellStart"/>
      <w:r>
        <w:t>AoE</w:t>
      </w:r>
      <w:proofErr w:type="spellEnd"/>
      <w:r>
        <w:t xml:space="preserve"> 2 – </w:t>
      </w:r>
      <w:r w:rsidRPr="00200892">
        <w:t xml:space="preserve">Consumer awareness and </w:t>
      </w:r>
      <w:r w:rsidRPr="00200892">
        <w:rPr>
          <w:spacing w:val="-3"/>
        </w:rPr>
        <w:t xml:space="preserve">ability </w:t>
      </w:r>
      <w:r w:rsidRPr="00200892">
        <w:t>to use the</w:t>
      </w:r>
      <w:r w:rsidRPr="00200892">
        <w:rPr>
          <w:spacing w:val="-33"/>
        </w:rPr>
        <w:t xml:space="preserve"> </w:t>
      </w:r>
      <w:r w:rsidRPr="00200892">
        <w:t>HSR system correctly</w:t>
      </w:r>
      <w:r>
        <w:t>.</w:t>
      </w:r>
    </w:p>
    <w:p w14:paraId="746DF45B" w14:textId="77777777" w:rsidR="000B635A" w:rsidRPr="00200892" w:rsidRDefault="000B635A" w:rsidP="000B635A">
      <w:pPr>
        <w:pStyle w:val="Bullet1"/>
      </w:pPr>
      <w:proofErr w:type="spellStart"/>
      <w:r>
        <w:t>AoE</w:t>
      </w:r>
      <w:proofErr w:type="spellEnd"/>
      <w:r>
        <w:t xml:space="preserve"> 3 – </w:t>
      </w:r>
      <w:r w:rsidRPr="00200892">
        <w:t>Nutrient status of products carrying a HSR</w:t>
      </w:r>
      <w:r w:rsidRPr="00200892">
        <w:rPr>
          <w:spacing w:val="-37"/>
        </w:rPr>
        <w:t xml:space="preserve"> </w:t>
      </w:r>
      <w:r w:rsidRPr="00200892">
        <w:t xml:space="preserve">system </w:t>
      </w:r>
      <w:r w:rsidRPr="00200892">
        <w:rPr>
          <w:spacing w:val="-3"/>
        </w:rPr>
        <w:t>graphic</w:t>
      </w:r>
      <w:r>
        <w:t>.</w:t>
      </w:r>
    </w:p>
    <w:p w14:paraId="64C55CCD" w14:textId="6A539B15" w:rsidR="000B635A" w:rsidRDefault="000D13ED" w:rsidP="000B635A">
      <w:r>
        <w:t>The</w:t>
      </w:r>
      <w:r w:rsidR="000B635A" w:rsidRPr="00200892">
        <w:t xml:space="preserve"> Heart Foundation was</w:t>
      </w:r>
      <w:r>
        <w:t xml:space="preserve"> also</w:t>
      </w:r>
      <w:r w:rsidR="000B635A" w:rsidRPr="00200892">
        <w:t xml:space="preserve"> required to conduct more regular monitoring of the uptake of the HSR system over three time points within the two-year period. The results from this additional monitoring work are </w:t>
      </w:r>
      <w:r w:rsidR="000B635A">
        <w:t xml:space="preserve">also </w:t>
      </w:r>
      <w:r w:rsidR="000B635A" w:rsidRPr="00200892">
        <w:t>included in this report.</w:t>
      </w:r>
      <w:r>
        <w:t xml:space="preserve"> </w:t>
      </w:r>
      <w:r w:rsidR="000B635A">
        <w:t>In addition,</w:t>
      </w:r>
      <w:r w:rsidR="000B635A" w:rsidRPr="00C87B95">
        <w:t xml:space="preserve"> the Heart Foundation consulted with Australian food and beverage manufacturers and retailers that have implemented the HSR system, to gain insights into their experience with </w:t>
      </w:r>
      <w:r w:rsidR="000B635A">
        <w:t xml:space="preserve">this process. This is </w:t>
      </w:r>
      <w:r w:rsidR="000B635A" w:rsidRPr="00C87B95">
        <w:t>reported</w:t>
      </w:r>
      <w:r w:rsidR="000B635A">
        <w:t xml:space="preserve"> in</w:t>
      </w:r>
      <w:r w:rsidR="000B635A" w:rsidRPr="00C87B95">
        <w:t xml:space="preserve"> Chapter 4: </w:t>
      </w:r>
      <w:r w:rsidR="000B635A">
        <w:t>Industry’s experience with the HSR system</w:t>
      </w:r>
      <w:r w:rsidR="000B635A" w:rsidRPr="00C87B95">
        <w:t>.</w:t>
      </w:r>
      <w:r w:rsidR="000B635A">
        <w:t xml:space="preserve">  </w:t>
      </w:r>
    </w:p>
    <w:p w14:paraId="775F3328" w14:textId="74A71470" w:rsidR="006578F3" w:rsidRDefault="006578F3" w:rsidP="003B4613">
      <w:pPr>
        <w:pStyle w:val="Heading2nonumber"/>
      </w:pPr>
      <w:bookmarkStart w:id="28" w:name="_Toc474940014"/>
      <w:bookmarkStart w:id="29" w:name="_Toc477753119"/>
      <w:bookmarkStart w:id="30" w:name="_Toc477986094"/>
      <w:r>
        <w:t xml:space="preserve">Chapter 1: Label implementation and consistency with the </w:t>
      </w:r>
      <w:r w:rsidR="00216959">
        <w:t xml:space="preserve">Health Star Rating </w:t>
      </w:r>
      <w:r>
        <w:t>system Style Guide</w:t>
      </w:r>
      <w:bookmarkEnd w:id="28"/>
      <w:bookmarkEnd w:id="29"/>
      <w:bookmarkEnd w:id="30"/>
    </w:p>
    <w:p w14:paraId="5CA63B5F" w14:textId="1048E38B" w:rsidR="000A2994" w:rsidRDefault="00413357" w:rsidP="003B4613">
      <w:pPr>
        <w:rPr>
          <w:lang w:bidi="ar-DZ"/>
        </w:rPr>
      </w:pPr>
      <w:r>
        <w:rPr>
          <w:lang w:bidi="ar-DZ"/>
        </w:rPr>
        <w:t xml:space="preserve">Area of </w:t>
      </w:r>
      <w:r w:rsidR="00D33FE3">
        <w:rPr>
          <w:lang w:bidi="ar-DZ"/>
        </w:rPr>
        <w:t xml:space="preserve">enquiry </w:t>
      </w:r>
      <w:r>
        <w:rPr>
          <w:lang w:bidi="ar-DZ"/>
        </w:rPr>
        <w:t>1 (</w:t>
      </w:r>
      <w:r w:rsidR="000A2994" w:rsidRPr="00413357">
        <w:rPr>
          <w:lang w:bidi="ar-DZ"/>
        </w:rPr>
        <w:t>AoE1</w:t>
      </w:r>
      <w:r>
        <w:rPr>
          <w:lang w:bidi="ar-DZ"/>
        </w:rPr>
        <w:t>)</w:t>
      </w:r>
      <w:r w:rsidR="000A2994" w:rsidRPr="00413357">
        <w:rPr>
          <w:lang w:bidi="ar-DZ"/>
        </w:rPr>
        <w:t xml:space="preserve"> was</w:t>
      </w:r>
      <w:r w:rsidR="000A2994">
        <w:rPr>
          <w:lang w:bidi="ar-DZ"/>
        </w:rPr>
        <w:t xml:space="preserve"> assessed under four subsections: uptake of the HSR system in </w:t>
      </w:r>
      <w:proofErr w:type="spellStart"/>
      <w:r w:rsidR="000A2994">
        <w:rPr>
          <w:lang w:bidi="ar-DZ"/>
        </w:rPr>
        <w:t>FoodTrack</w:t>
      </w:r>
      <w:r w:rsidR="000A2994" w:rsidRPr="00551055">
        <w:rPr>
          <w:vertAlign w:val="superscript"/>
          <w:lang w:bidi="ar-DZ"/>
        </w:rPr>
        <w:t>TM</w:t>
      </w:r>
      <w:proofErr w:type="spellEnd"/>
      <w:r w:rsidR="000A2994">
        <w:rPr>
          <w:lang w:bidi="ar-DZ"/>
        </w:rPr>
        <w:t xml:space="preserve">, comparison of point-in-time uptake of the HSR system to the Daily Intake Guide (DIG), consistency in implementation of the HSR system graphic with the HSR Style Guide (the Style Guide), and a comparison of the HSR displayed on pack to that determined by </w:t>
      </w:r>
      <w:r w:rsidR="000A2994" w:rsidRPr="000C4109">
        <w:rPr>
          <w:lang w:bidi="ar-DZ"/>
        </w:rPr>
        <w:t>the</w:t>
      </w:r>
      <w:r w:rsidR="000C4109" w:rsidRPr="000C4109">
        <w:rPr>
          <w:lang w:bidi="ar-DZ"/>
        </w:rPr>
        <w:t xml:space="preserve"> HSRC</w:t>
      </w:r>
      <w:r w:rsidR="000A2994" w:rsidRPr="000C4109">
        <w:rPr>
          <w:lang w:bidi="ar-DZ"/>
        </w:rPr>
        <w:t>.</w:t>
      </w:r>
      <w:r w:rsidR="000A2994">
        <w:rPr>
          <w:lang w:bidi="ar-DZ"/>
        </w:rPr>
        <w:t xml:space="preserve"> </w:t>
      </w:r>
    </w:p>
    <w:p w14:paraId="7D1CF8AB" w14:textId="20685B9F" w:rsidR="006578F3" w:rsidRDefault="006578F3" w:rsidP="003B4613">
      <w:r>
        <w:rPr>
          <w:lang w:bidi="ar-DZ"/>
        </w:rPr>
        <w:t xml:space="preserve">In Year 1, there were 363 </w:t>
      </w:r>
      <w:r w:rsidR="00E8066C">
        <w:rPr>
          <w:lang w:bidi="ar-DZ"/>
        </w:rPr>
        <w:t>HSR product</w:t>
      </w:r>
      <w:r w:rsidR="00C51067">
        <w:rPr>
          <w:lang w:bidi="ar-DZ"/>
        </w:rPr>
        <w:t>s</w:t>
      </w:r>
      <w:r w:rsidR="008352E2">
        <w:rPr>
          <w:lang w:bidi="ar-DZ"/>
        </w:rPr>
        <w:t>,</w:t>
      </w:r>
      <w:r w:rsidR="008352E2">
        <w:t xml:space="preserve"> </w:t>
      </w:r>
      <w:r>
        <w:t xml:space="preserve">representing 2.9% </w:t>
      </w:r>
      <w:r w:rsidR="00551055">
        <w:t>of all eligible products</w:t>
      </w:r>
      <w:r w:rsidR="008352E2">
        <w:t xml:space="preserve"> in </w:t>
      </w:r>
      <w:proofErr w:type="spellStart"/>
      <w:r w:rsidR="008352E2">
        <w:t>FoodTrack</w:t>
      </w:r>
      <w:r w:rsidR="008352E2" w:rsidRPr="00F80B5E">
        <w:rPr>
          <w:vertAlign w:val="superscript"/>
        </w:rPr>
        <w:t>TM</w:t>
      </w:r>
      <w:proofErr w:type="spellEnd"/>
      <w:r>
        <w:t xml:space="preserve">. In Year 2, this rose to 2031 </w:t>
      </w:r>
      <w:r w:rsidR="00E8066C">
        <w:t>HSR product</w:t>
      </w:r>
      <w:r w:rsidR="00413357">
        <w:t xml:space="preserve">s </w:t>
      </w:r>
      <w:r w:rsidR="00551055">
        <w:t>(14.4%).</w:t>
      </w:r>
      <w:r>
        <w:t xml:space="preserve"> </w:t>
      </w:r>
      <w:r w:rsidR="008352E2">
        <w:t>I</w:t>
      </w:r>
      <w:r w:rsidRPr="00200892">
        <w:t xml:space="preserve">n Year 2, 89% of eligible </w:t>
      </w:r>
      <w:r w:rsidR="000A444C">
        <w:t>HSR categories</w:t>
      </w:r>
      <w:r w:rsidRPr="00200892">
        <w:t xml:space="preserve"> in </w:t>
      </w:r>
      <w:proofErr w:type="spellStart"/>
      <w:r w:rsidRPr="00200892">
        <w:t>FoodTrack</w:t>
      </w:r>
      <w:r w:rsidRPr="00200892">
        <w:rPr>
          <w:vertAlign w:val="superscript"/>
        </w:rPr>
        <w:t>TM</w:t>
      </w:r>
      <w:proofErr w:type="spellEnd"/>
      <w:r w:rsidRPr="00200892">
        <w:t xml:space="preserve"> had at least one </w:t>
      </w:r>
      <w:r w:rsidR="00E8066C">
        <w:t>HSR product</w:t>
      </w:r>
      <w:r w:rsidRPr="00200892">
        <w:t xml:space="preserve">, more than </w:t>
      </w:r>
      <w:r w:rsidR="002C0E5B">
        <w:t>double</w:t>
      </w:r>
      <w:r w:rsidR="00413357">
        <w:t xml:space="preserve"> the percentage in </w:t>
      </w:r>
      <w:r w:rsidRPr="00200892">
        <w:t>Year 1 (44%</w:t>
      </w:r>
      <w:r>
        <w:t>).</w:t>
      </w:r>
      <w:r w:rsidRPr="00200892">
        <w:t xml:space="preserve"> </w:t>
      </w:r>
      <w:r>
        <w:t xml:space="preserve">In both Year 1 and Year 2, ‘Ready-to-eat breakfast cereals’ had the highest number of </w:t>
      </w:r>
      <w:r w:rsidR="00E8066C">
        <w:t>HSR product</w:t>
      </w:r>
      <w:r>
        <w:t>s (n</w:t>
      </w:r>
      <w:r w:rsidR="00150E4A">
        <w:t> = </w:t>
      </w:r>
      <w:r>
        <w:t>59 and 153, respectively), followed by ‘Confectionery’ in Year 2 (n</w:t>
      </w:r>
      <w:r w:rsidR="00150E4A">
        <w:t> = </w:t>
      </w:r>
      <w:r>
        <w:t>143), and ‘Mueslis’ in Year 1 (n</w:t>
      </w:r>
      <w:r w:rsidR="00150E4A">
        <w:t> = </w:t>
      </w:r>
      <w:r>
        <w:t>37). In Year 2,</w:t>
      </w:r>
      <w:r w:rsidR="001371EA">
        <w:t xml:space="preserve"> however,</w:t>
      </w:r>
      <w:r>
        <w:t xml:space="preserve"> the HSR system graphic was displayed on the greatest proportion of products in the ‘Ready-to-eat</w:t>
      </w:r>
      <w:r w:rsidR="00E65A38">
        <w:t xml:space="preserve"> </w:t>
      </w:r>
      <w:r>
        <w:t xml:space="preserve">breakfast cereals’ HSR </w:t>
      </w:r>
      <w:r w:rsidR="00336C3C">
        <w:t>category</w:t>
      </w:r>
      <w:r>
        <w:t xml:space="preserve"> (78%), followed by ‘Breakfast drinks’ (76%), ‘Hot cereals – flavoured’ (68%)</w:t>
      </w:r>
      <w:r w:rsidR="00CF18D1">
        <w:t>,</w:t>
      </w:r>
      <w:r>
        <w:t xml:space="preserve"> ‘Hot cereals – plain’ (68%) and ‘Mueslis’ (50%).</w:t>
      </w:r>
    </w:p>
    <w:p w14:paraId="15705319" w14:textId="5E8FA43F" w:rsidR="006578F3" w:rsidRPr="00626224" w:rsidRDefault="006578F3" w:rsidP="003B4613">
      <w:r w:rsidRPr="00626224">
        <w:t xml:space="preserve">Sixty-three manufacturers and retailers from the 793 recorded in </w:t>
      </w:r>
      <w:proofErr w:type="spellStart"/>
      <w:r w:rsidRPr="00626224">
        <w:t>FoodTrack</w:t>
      </w:r>
      <w:r w:rsidRPr="00626224">
        <w:rPr>
          <w:vertAlign w:val="superscript"/>
        </w:rPr>
        <w:t>TM</w:t>
      </w:r>
      <w:proofErr w:type="spellEnd"/>
      <w:r w:rsidRPr="00626224">
        <w:t xml:space="preserve"> </w:t>
      </w:r>
      <w:r>
        <w:t xml:space="preserve">(8%) </w:t>
      </w:r>
      <w:r w:rsidRPr="00626224">
        <w:t xml:space="preserve">in Year 2 had </w:t>
      </w:r>
      <w:r w:rsidR="00E8066C">
        <w:t>HSR product</w:t>
      </w:r>
      <w:r w:rsidRPr="00626224">
        <w:t>s</w:t>
      </w:r>
      <w:r>
        <w:t xml:space="preserve">, </w:t>
      </w:r>
      <w:r w:rsidRPr="00626224">
        <w:t xml:space="preserve">compared </w:t>
      </w:r>
      <w:r w:rsidR="00D45033">
        <w:t>with</w:t>
      </w:r>
      <w:r w:rsidR="00D45033" w:rsidRPr="00626224">
        <w:t xml:space="preserve"> </w:t>
      </w:r>
      <w:r w:rsidRPr="00626224">
        <w:t>23/666 in Year 1 (3.5%</w:t>
      </w:r>
      <w:r>
        <w:t>)</w:t>
      </w:r>
      <w:r w:rsidRPr="00626224">
        <w:t xml:space="preserve">. In Year 2, the greatest number of </w:t>
      </w:r>
      <w:r w:rsidR="00E8066C">
        <w:t>HSR product</w:t>
      </w:r>
      <w:r w:rsidRPr="00626224">
        <w:t xml:space="preserve">s was observed for Private </w:t>
      </w:r>
      <w:r w:rsidR="007D46FB" w:rsidRPr="00626224">
        <w:t xml:space="preserve">label </w:t>
      </w:r>
      <w:r w:rsidRPr="00626224">
        <w:t>– Coles (n</w:t>
      </w:r>
      <w:r w:rsidR="00150E4A">
        <w:t> = </w:t>
      </w:r>
      <w:r w:rsidRPr="00626224">
        <w:t xml:space="preserve">606, 36% </w:t>
      </w:r>
      <w:r>
        <w:t xml:space="preserve">of all Private </w:t>
      </w:r>
      <w:r w:rsidR="007D46FB">
        <w:t xml:space="preserve">label </w:t>
      </w:r>
      <w:r>
        <w:t xml:space="preserve">– Coles products in </w:t>
      </w:r>
      <w:proofErr w:type="spellStart"/>
      <w:r>
        <w:t>FoodTrack</w:t>
      </w:r>
      <w:r w:rsidRPr="00626224">
        <w:rPr>
          <w:vertAlign w:val="superscript"/>
        </w:rPr>
        <w:t>TM</w:t>
      </w:r>
      <w:proofErr w:type="spellEnd"/>
      <w:r w:rsidRPr="00626224">
        <w:t xml:space="preserve">), and Private </w:t>
      </w:r>
      <w:r w:rsidR="007D46FB" w:rsidRPr="00626224">
        <w:t xml:space="preserve">label </w:t>
      </w:r>
      <w:r w:rsidRPr="00626224">
        <w:t>– Woolworths (n</w:t>
      </w:r>
      <w:r w:rsidR="00150E4A">
        <w:t> = </w:t>
      </w:r>
      <w:r w:rsidRPr="00626224">
        <w:t xml:space="preserve">545, 27% </w:t>
      </w:r>
      <w:r>
        <w:t xml:space="preserve">of all Private </w:t>
      </w:r>
      <w:r w:rsidR="007D46FB">
        <w:t xml:space="preserve">label </w:t>
      </w:r>
      <w:r>
        <w:t xml:space="preserve">– Woolworths products in </w:t>
      </w:r>
      <w:proofErr w:type="spellStart"/>
      <w:r>
        <w:t>FoodTrack</w:t>
      </w:r>
      <w:r w:rsidRPr="00626224">
        <w:rPr>
          <w:vertAlign w:val="superscript"/>
        </w:rPr>
        <w:t>TM</w:t>
      </w:r>
      <w:proofErr w:type="spellEnd"/>
      <w:r w:rsidRPr="00626224">
        <w:t>),</w:t>
      </w:r>
      <w:r>
        <w:t xml:space="preserve"> </w:t>
      </w:r>
      <w:r w:rsidRPr="00626224">
        <w:t>wh</w:t>
      </w:r>
      <w:r>
        <w:t>ich</w:t>
      </w:r>
      <w:r w:rsidRPr="00626224">
        <w:t xml:space="preserve"> collectively made up more than half of the total</w:t>
      </w:r>
      <w:r>
        <w:t xml:space="preserve"> </w:t>
      </w:r>
      <w:r w:rsidR="00E8066C">
        <w:t>HSR product</w:t>
      </w:r>
      <w:r w:rsidRPr="00626224">
        <w:t xml:space="preserve"> count in Year 2 (57%, 1151/2031). In Year 2, mor</w:t>
      </w:r>
      <w:r>
        <w:t>e than 85% of</w:t>
      </w:r>
      <w:r w:rsidR="00551055">
        <w:t xml:space="preserve"> products </w:t>
      </w:r>
      <w:r w:rsidRPr="00626224">
        <w:t xml:space="preserve">in </w:t>
      </w:r>
      <w:proofErr w:type="spellStart"/>
      <w:r w:rsidRPr="00626224">
        <w:t>FoodTrack</w:t>
      </w:r>
      <w:r w:rsidRPr="00626224">
        <w:rPr>
          <w:vertAlign w:val="superscript"/>
        </w:rPr>
        <w:t>TM</w:t>
      </w:r>
      <w:proofErr w:type="spellEnd"/>
      <w:r w:rsidRPr="00626224">
        <w:t xml:space="preserve"> for </w:t>
      </w:r>
      <w:proofErr w:type="spellStart"/>
      <w:r w:rsidRPr="00626224">
        <w:t>Sanitarium</w:t>
      </w:r>
      <w:proofErr w:type="spellEnd"/>
      <w:r w:rsidRPr="00626224">
        <w:t xml:space="preserve"> Health Foods Company and Cereal Partners Australia w</w:t>
      </w:r>
      <w:r w:rsidR="00551055">
        <w:t>ere</w:t>
      </w:r>
      <w:r w:rsidRPr="00626224">
        <w:t xml:space="preserve"> </w:t>
      </w:r>
      <w:r w:rsidR="00E8066C">
        <w:t>HSR product</w:t>
      </w:r>
      <w:r w:rsidRPr="00626224">
        <w:t>s</w:t>
      </w:r>
      <w:r w:rsidR="001371EA">
        <w:t xml:space="preserve">, and </w:t>
      </w:r>
      <w:r w:rsidRPr="00626224">
        <w:t>Kellogg (</w:t>
      </w:r>
      <w:proofErr w:type="spellStart"/>
      <w:r w:rsidRPr="00626224">
        <w:t>Aust</w:t>
      </w:r>
      <w:proofErr w:type="spellEnd"/>
      <w:r w:rsidRPr="00626224">
        <w:t xml:space="preserve">) </w:t>
      </w:r>
      <w:r w:rsidR="001371EA">
        <w:t xml:space="preserve">was the manufacturer with the largest increase in </w:t>
      </w:r>
      <w:r w:rsidR="00E8066C">
        <w:t>HSR product</w:t>
      </w:r>
      <w:r w:rsidR="001371EA">
        <w:t>s s</w:t>
      </w:r>
      <w:r w:rsidR="00916C31">
        <w:t>i</w:t>
      </w:r>
      <w:r w:rsidRPr="00626224">
        <w:t>nce Year 1 (n</w:t>
      </w:r>
      <w:r w:rsidR="00150E4A">
        <w:t> = </w:t>
      </w:r>
      <w:r w:rsidRPr="00626224">
        <w:t>0</w:t>
      </w:r>
      <w:r w:rsidR="001371EA">
        <w:t xml:space="preserve"> </w:t>
      </w:r>
      <w:proofErr w:type="spellStart"/>
      <w:r w:rsidR="001371EA">
        <w:t>vs</w:t>
      </w:r>
      <w:proofErr w:type="spellEnd"/>
      <w:r w:rsidR="001371EA">
        <w:t xml:space="preserve"> n</w:t>
      </w:r>
      <w:r w:rsidR="00150E4A">
        <w:t> = </w:t>
      </w:r>
      <w:r w:rsidR="001371EA">
        <w:t>59, 58%</w:t>
      </w:r>
      <w:r w:rsidR="00916C31">
        <w:t xml:space="preserve"> of their products in </w:t>
      </w:r>
      <w:proofErr w:type="spellStart"/>
      <w:r w:rsidR="00916C31">
        <w:t>FoodTrack</w:t>
      </w:r>
      <w:r w:rsidR="00916C31" w:rsidRPr="00F80B5E">
        <w:rPr>
          <w:vertAlign w:val="superscript"/>
        </w:rPr>
        <w:t>TM</w:t>
      </w:r>
      <w:proofErr w:type="spellEnd"/>
      <w:r w:rsidRPr="00626224">
        <w:t xml:space="preserve">). </w:t>
      </w:r>
    </w:p>
    <w:p w14:paraId="41FF45B9" w14:textId="0E9DD394" w:rsidR="006578F3" w:rsidRPr="00212C9C" w:rsidRDefault="006578F3" w:rsidP="003B4613">
      <w:pPr>
        <w:rPr>
          <w:lang w:bidi="ar-DZ"/>
        </w:rPr>
      </w:pPr>
      <w:r w:rsidRPr="007E1A25">
        <w:rPr>
          <w:lang w:bidi="ar-DZ"/>
        </w:rPr>
        <w:lastRenderedPageBreak/>
        <w:t>In August</w:t>
      </w:r>
      <w:r w:rsidR="00413357">
        <w:rPr>
          <w:lang w:bidi="ar-DZ"/>
        </w:rPr>
        <w:t xml:space="preserve"> to </w:t>
      </w:r>
      <w:r w:rsidRPr="007E1A25">
        <w:rPr>
          <w:lang w:bidi="ar-DZ"/>
        </w:rPr>
        <w:t>September 2016 (</w:t>
      </w:r>
      <w:r w:rsidR="00413357" w:rsidRPr="007E1A25">
        <w:rPr>
          <w:lang w:bidi="ar-DZ"/>
        </w:rPr>
        <w:t xml:space="preserve">months </w:t>
      </w:r>
      <w:r w:rsidRPr="007E1A25">
        <w:rPr>
          <w:lang w:bidi="ar-DZ"/>
        </w:rPr>
        <w:t>2</w:t>
      </w:r>
      <w:r w:rsidR="001E75E8" w:rsidRPr="007E1A25">
        <w:rPr>
          <w:lang w:bidi="ar-DZ"/>
        </w:rPr>
        <w:t>6</w:t>
      </w:r>
      <w:r w:rsidR="001E75E8">
        <w:rPr>
          <w:lang w:bidi="ar-DZ"/>
        </w:rPr>
        <w:t>–</w:t>
      </w:r>
      <w:r w:rsidR="001E75E8" w:rsidRPr="007E1A25">
        <w:rPr>
          <w:lang w:bidi="ar-DZ"/>
        </w:rPr>
        <w:t>2</w:t>
      </w:r>
      <w:r w:rsidRPr="007E1A25">
        <w:rPr>
          <w:lang w:bidi="ar-DZ"/>
        </w:rPr>
        <w:t xml:space="preserve">7 since implementation), 5,560 </w:t>
      </w:r>
      <w:r w:rsidR="00E8066C">
        <w:rPr>
          <w:lang w:bidi="ar-DZ"/>
        </w:rPr>
        <w:t>HSR product</w:t>
      </w:r>
      <w:r w:rsidRPr="007E1A25">
        <w:rPr>
          <w:lang w:bidi="ar-DZ"/>
        </w:rPr>
        <w:t>s were identified in</w:t>
      </w:r>
      <w:r w:rsidRPr="009331B6">
        <w:rPr>
          <w:lang w:bidi="ar-DZ"/>
        </w:rPr>
        <w:t xml:space="preserve">-store and online – a more than 3.5 times increase </w:t>
      </w:r>
      <w:r>
        <w:rPr>
          <w:lang w:bidi="ar-DZ"/>
        </w:rPr>
        <w:t xml:space="preserve">from </w:t>
      </w:r>
      <w:r w:rsidRPr="009331B6">
        <w:rPr>
          <w:lang w:bidi="ar-DZ"/>
        </w:rPr>
        <w:t>September 2015</w:t>
      </w:r>
      <w:r w:rsidR="00AC2A43">
        <w:rPr>
          <w:lang w:bidi="ar-DZ"/>
        </w:rPr>
        <w:t xml:space="preserve"> </w:t>
      </w:r>
      <w:r w:rsidRPr="009331B6">
        <w:rPr>
          <w:lang w:bidi="ar-DZ"/>
        </w:rPr>
        <w:t>(</w:t>
      </w:r>
      <w:r w:rsidR="00241121" w:rsidRPr="009331B6">
        <w:rPr>
          <w:lang w:bidi="ar-DZ"/>
        </w:rPr>
        <w:t xml:space="preserve">month </w:t>
      </w:r>
      <w:r w:rsidRPr="009331B6">
        <w:rPr>
          <w:lang w:bidi="ar-DZ"/>
        </w:rPr>
        <w:t>15 since implementation)</w:t>
      </w:r>
      <w:r w:rsidR="00AC2A43">
        <w:rPr>
          <w:lang w:bidi="ar-DZ"/>
        </w:rPr>
        <w:t>, when 1,526 HSR products were identified</w:t>
      </w:r>
      <w:r w:rsidRPr="009331B6">
        <w:rPr>
          <w:lang w:bidi="ar-DZ"/>
        </w:rPr>
        <w:t>.</w:t>
      </w:r>
      <w:r w:rsidR="00916C31">
        <w:rPr>
          <w:lang w:bidi="ar-DZ"/>
        </w:rPr>
        <w:t xml:space="preserve"> </w:t>
      </w:r>
      <w:r w:rsidRPr="009331B6">
        <w:rPr>
          <w:lang w:bidi="ar-DZ"/>
        </w:rPr>
        <w:t xml:space="preserve">At </w:t>
      </w:r>
      <w:r w:rsidR="00241121" w:rsidRPr="009331B6">
        <w:rPr>
          <w:lang w:bidi="ar-DZ"/>
        </w:rPr>
        <w:t xml:space="preserve">months </w:t>
      </w:r>
      <w:r w:rsidRPr="009331B6">
        <w:rPr>
          <w:lang w:bidi="ar-DZ"/>
        </w:rPr>
        <w:t>2</w:t>
      </w:r>
      <w:r w:rsidR="001E75E8" w:rsidRPr="009331B6">
        <w:rPr>
          <w:lang w:bidi="ar-DZ"/>
        </w:rPr>
        <w:t>6</w:t>
      </w:r>
      <w:r w:rsidR="001E75E8">
        <w:rPr>
          <w:lang w:bidi="ar-DZ"/>
        </w:rPr>
        <w:t>–</w:t>
      </w:r>
      <w:r w:rsidR="001E75E8" w:rsidRPr="009331B6">
        <w:rPr>
          <w:lang w:bidi="ar-DZ"/>
        </w:rPr>
        <w:t>2</w:t>
      </w:r>
      <w:r w:rsidRPr="009331B6">
        <w:rPr>
          <w:lang w:bidi="ar-DZ"/>
        </w:rPr>
        <w:t xml:space="preserve">7, uptake of the DIG was 1,167 products, compared </w:t>
      </w:r>
      <w:r w:rsidR="00D45033">
        <w:rPr>
          <w:lang w:bidi="ar-DZ"/>
        </w:rPr>
        <w:t>with</w:t>
      </w:r>
      <w:r w:rsidR="00D45033" w:rsidRPr="009331B6">
        <w:rPr>
          <w:lang w:bidi="ar-DZ"/>
        </w:rPr>
        <w:t xml:space="preserve"> </w:t>
      </w:r>
      <w:r w:rsidRPr="009331B6">
        <w:rPr>
          <w:lang w:bidi="ar-DZ"/>
        </w:rPr>
        <w:t xml:space="preserve">5,560 </w:t>
      </w:r>
      <w:r w:rsidR="00E8066C">
        <w:rPr>
          <w:lang w:bidi="ar-DZ"/>
        </w:rPr>
        <w:t>HSR product</w:t>
      </w:r>
      <w:r w:rsidRPr="009331B6">
        <w:rPr>
          <w:lang w:bidi="ar-DZ"/>
        </w:rPr>
        <w:t xml:space="preserve">s at the </w:t>
      </w:r>
      <w:r w:rsidRPr="00212C9C">
        <w:rPr>
          <w:lang w:bidi="ar-DZ"/>
        </w:rPr>
        <w:t>equivalent time point for the HSR system (nearly</w:t>
      </w:r>
      <w:r w:rsidR="00241121">
        <w:rPr>
          <w:lang w:bidi="ar-DZ"/>
        </w:rPr>
        <w:t xml:space="preserve"> five </w:t>
      </w:r>
      <w:r w:rsidRPr="00212C9C">
        <w:rPr>
          <w:lang w:bidi="ar-DZ"/>
        </w:rPr>
        <w:t>times higher).</w:t>
      </w:r>
    </w:p>
    <w:p w14:paraId="24506F6A" w14:textId="2658D812" w:rsidR="006578F3" w:rsidRPr="00212C9C" w:rsidRDefault="006578F3" w:rsidP="003B4613">
      <w:r w:rsidRPr="00212C9C">
        <w:t xml:space="preserve">Option 2 and Option 4 were displayed on most </w:t>
      </w:r>
      <w:r w:rsidR="00E8066C">
        <w:t>HSR product</w:t>
      </w:r>
      <w:r w:rsidRPr="00212C9C">
        <w:t>s in Year 2 (628/2031, 31%) and (668/2031, 33%), respectively</w:t>
      </w:r>
      <w:r w:rsidR="00241121">
        <w:t xml:space="preserve">. This differed from </w:t>
      </w:r>
      <w:r w:rsidRPr="00212C9C">
        <w:t>Year 1</w:t>
      </w:r>
      <w:r w:rsidR="00241121">
        <w:t>,</w:t>
      </w:r>
      <w:r w:rsidRPr="00212C9C">
        <w:t xml:space="preserve"> where Option 1 was displayed </w:t>
      </w:r>
      <w:r>
        <w:t xml:space="preserve">on </w:t>
      </w:r>
      <w:r w:rsidRPr="00212C9C">
        <w:t xml:space="preserve">the greatest number of </w:t>
      </w:r>
      <w:r w:rsidR="00E8066C">
        <w:t>HSR product</w:t>
      </w:r>
      <w:r w:rsidRPr="00212C9C">
        <w:t>s (121/363, 33%).</w:t>
      </w:r>
      <w:r w:rsidR="00241121">
        <w:t xml:space="preserve"> </w:t>
      </w:r>
      <w:r w:rsidRPr="00212C9C">
        <w:t xml:space="preserve">Option 5 was displayed on the least number of </w:t>
      </w:r>
      <w:r w:rsidR="00E8066C">
        <w:t>HSR product</w:t>
      </w:r>
      <w:r w:rsidRPr="00212C9C">
        <w:t>s in Year 1</w:t>
      </w:r>
      <w:r w:rsidR="00241121">
        <w:t>, representing</w:t>
      </w:r>
      <w:r w:rsidRPr="00212C9C">
        <w:t xml:space="preserve"> </w:t>
      </w:r>
      <w:r w:rsidR="00241121" w:rsidRPr="00212C9C">
        <w:t xml:space="preserve">9% (31/363) and </w:t>
      </w:r>
      <w:r w:rsidRPr="00212C9C">
        <w:t>Year 2, representing 6% (112/2031).</w:t>
      </w:r>
    </w:p>
    <w:p w14:paraId="17A41FE2" w14:textId="1450ADA3" w:rsidR="006578F3" w:rsidRPr="00212C9C" w:rsidRDefault="006578F3" w:rsidP="003B4613">
      <w:r w:rsidRPr="00212C9C">
        <w:t xml:space="preserve">All </w:t>
      </w:r>
      <w:r w:rsidR="00E8066C">
        <w:t>HSR product</w:t>
      </w:r>
      <w:r w:rsidRPr="00212C9C">
        <w:t>s were permitted to display the HSR system graphic in both years</w:t>
      </w:r>
      <w:r w:rsidR="00241121">
        <w:t xml:space="preserve">; </w:t>
      </w:r>
      <w:r w:rsidRPr="00212C9C">
        <w:t>however</w:t>
      </w:r>
      <w:r w:rsidR="00241121">
        <w:t>,</w:t>
      </w:r>
      <w:r w:rsidRPr="00212C9C">
        <w:t xml:space="preserve"> 4% (72/2031) were not intended to display it in Year 2 compared </w:t>
      </w:r>
      <w:r w:rsidR="00D45033">
        <w:t>with</w:t>
      </w:r>
      <w:r w:rsidR="00D45033" w:rsidRPr="00212C9C">
        <w:t xml:space="preserve"> </w:t>
      </w:r>
      <w:r w:rsidRPr="00212C9C">
        <w:t>1% (4/363) in Year 1.</w:t>
      </w:r>
      <w:r w:rsidR="004A2B31">
        <w:t xml:space="preserve"> </w:t>
      </w:r>
      <w:r w:rsidRPr="00212C9C">
        <w:t>Consistency with the Style Guide remained above 90% for both years, increasing from 93% in Year 1 to 94% in Year 2.</w:t>
      </w:r>
    </w:p>
    <w:p w14:paraId="412A99BD" w14:textId="7621FD0F" w:rsidR="006578F3" w:rsidRPr="00212C9C" w:rsidRDefault="006578F3" w:rsidP="003B4613">
      <w:r w:rsidRPr="00212C9C">
        <w:t xml:space="preserve">In both years, the most common </w:t>
      </w:r>
      <w:r w:rsidR="00DA3CC3" w:rsidRPr="00212C9C">
        <w:t xml:space="preserve">technical variation </w:t>
      </w:r>
      <w:r w:rsidRPr="00212C9C">
        <w:t xml:space="preserve">was that the </w:t>
      </w:r>
      <w:r w:rsidR="00DA3CC3">
        <w:t xml:space="preserve">nominated reference measure </w:t>
      </w:r>
      <w:r>
        <w:t>(</w:t>
      </w:r>
      <w:r w:rsidRPr="00212C9C">
        <w:t>NRM</w:t>
      </w:r>
      <w:r>
        <w:t>)</w:t>
      </w:r>
      <w:r w:rsidRPr="00212C9C">
        <w:t xml:space="preserve"> differed</w:t>
      </w:r>
      <w:r w:rsidR="00241121">
        <w:t xml:space="preserve"> from </w:t>
      </w:r>
      <w:r w:rsidRPr="00212C9C">
        <w:t xml:space="preserve">the recommendations in the Style Guide, accounting for 36% of the total number of </w:t>
      </w:r>
      <w:r w:rsidR="00DA3CC3" w:rsidRPr="00212C9C">
        <w:t xml:space="preserve">technical variations </w:t>
      </w:r>
      <w:r w:rsidRPr="00212C9C">
        <w:t>in Year 2 and 65% in Year 1.</w:t>
      </w:r>
    </w:p>
    <w:p w14:paraId="0EA5F2C8" w14:textId="768264A3" w:rsidR="006578F3" w:rsidRDefault="006578F3" w:rsidP="003B4613">
      <w:pPr>
        <w:rPr>
          <w:lang w:bidi="ar-DZ"/>
        </w:rPr>
      </w:pPr>
      <w:r w:rsidRPr="00CA5637">
        <w:rPr>
          <w:lang w:bidi="ar-DZ"/>
        </w:rPr>
        <w:t>In Year 1, 9</w:t>
      </w:r>
      <w:r w:rsidR="00ED4163" w:rsidRPr="00CA5637">
        <w:rPr>
          <w:lang w:bidi="ar-DZ"/>
        </w:rPr>
        <w:t>8</w:t>
      </w:r>
      <w:r w:rsidRPr="00CA5637">
        <w:rPr>
          <w:lang w:bidi="ar-DZ"/>
        </w:rPr>
        <w:t xml:space="preserve">% of </w:t>
      </w:r>
      <w:r w:rsidR="00E8066C">
        <w:rPr>
          <w:lang w:bidi="ar-DZ"/>
        </w:rPr>
        <w:t>HSR product</w:t>
      </w:r>
      <w:r w:rsidRPr="00CA5637">
        <w:rPr>
          <w:lang w:bidi="ar-DZ"/>
        </w:rPr>
        <w:t>s with complete data to be assessed (3</w:t>
      </w:r>
      <w:r w:rsidR="00ED4163" w:rsidRPr="00CA5637">
        <w:rPr>
          <w:lang w:bidi="ar-DZ"/>
        </w:rPr>
        <w:t>09</w:t>
      </w:r>
      <w:r w:rsidRPr="00CA5637">
        <w:rPr>
          <w:lang w:bidi="ar-DZ"/>
        </w:rPr>
        <w:t>/3</w:t>
      </w:r>
      <w:r w:rsidR="00ED4163" w:rsidRPr="00CA5637">
        <w:rPr>
          <w:lang w:bidi="ar-DZ"/>
        </w:rPr>
        <w:t>15</w:t>
      </w:r>
      <w:r w:rsidRPr="00CA5637">
        <w:rPr>
          <w:lang w:bidi="ar-DZ"/>
        </w:rPr>
        <w:t xml:space="preserve">) matched the </w:t>
      </w:r>
      <w:r w:rsidR="00241121" w:rsidRPr="00CA5637">
        <w:rPr>
          <w:lang w:bidi="ar-DZ"/>
        </w:rPr>
        <w:t xml:space="preserve">calculated </w:t>
      </w:r>
      <w:r w:rsidRPr="00CA5637">
        <w:rPr>
          <w:lang w:bidi="ar-DZ"/>
        </w:rPr>
        <w:t>HSR</w:t>
      </w:r>
      <w:r w:rsidR="004A2B31" w:rsidRPr="00CA5637">
        <w:rPr>
          <w:lang w:bidi="ar-DZ"/>
        </w:rPr>
        <w:t>, and in Y</w:t>
      </w:r>
      <w:r w:rsidRPr="00CA5637">
        <w:rPr>
          <w:lang w:bidi="ar-DZ"/>
        </w:rPr>
        <w:t xml:space="preserve">ear 2, 97% of </w:t>
      </w:r>
      <w:r w:rsidR="00E8066C">
        <w:rPr>
          <w:lang w:bidi="ar-DZ"/>
        </w:rPr>
        <w:t>HSR product</w:t>
      </w:r>
      <w:r w:rsidRPr="00CA5637">
        <w:rPr>
          <w:lang w:bidi="ar-DZ"/>
        </w:rPr>
        <w:t xml:space="preserve">s with complete data to be assessed (1755/1804) matched the </w:t>
      </w:r>
      <w:r w:rsidR="00241121" w:rsidRPr="00CA5637">
        <w:rPr>
          <w:lang w:bidi="ar-DZ"/>
        </w:rPr>
        <w:t xml:space="preserve">calculated </w:t>
      </w:r>
      <w:r w:rsidRPr="00CA5637">
        <w:rPr>
          <w:lang w:bidi="ar-DZ"/>
        </w:rPr>
        <w:t>HSR</w:t>
      </w:r>
      <w:r w:rsidR="004A2B31" w:rsidRPr="00CA5637">
        <w:rPr>
          <w:lang w:bidi="ar-DZ"/>
        </w:rPr>
        <w:t>.</w:t>
      </w:r>
    </w:p>
    <w:p w14:paraId="497ECE53" w14:textId="10F62728" w:rsidR="006578F3" w:rsidRDefault="006578F3" w:rsidP="003B4613">
      <w:pPr>
        <w:pStyle w:val="Heading2nonumber"/>
      </w:pPr>
      <w:bookmarkStart w:id="31" w:name="_Toc474940015"/>
      <w:bookmarkStart w:id="32" w:name="_Toc477753120"/>
      <w:bookmarkStart w:id="33" w:name="_Toc477986095"/>
      <w:r>
        <w:t xml:space="preserve">Chapter 2: Consumer awareness and ability to use the </w:t>
      </w:r>
      <w:r w:rsidR="00216959">
        <w:t xml:space="preserve">Health Star Rating </w:t>
      </w:r>
      <w:r>
        <w:t>system correctly</w:t>
      </w:r>
      <w:bookmarkEnd w:id="31"/>
      <w:bookmarkEnd w:id="32"/>
      <w:bookmarkEnd w:id="33"/>
    </w:p>
    <w:p w14:paraId="32650780" w14:textId="650849CC" w:rsidR="003A1050" w:rsidRDefault="008D5DCC" w:rsidP="00FD097D">
      <w:pPr>
        <w:rPr>
          <w:lang w:val="en-US"/>
        </w:rPr>
      </w:pPr>
      <w:r>
        <w:rPr>
          <w:lang w:val="en-US"/>
        </w:rPr>
        <w:t xml:space="preserve">AoE2 was assessed under four subsections: awareness of the HSR system, consumer knowledge and understanding of the HSR system, correct use of the HSR system and the level of trust consumers have in the HSR system. This assessment was conducted over three waves (September 2015, February 2016 and July 2016), with a sample of more than 2,000 Australian adults for each wave. </w:t>
      </w:r>
    </w:p>
    <w:p w14:paraId="686D87C9" w14:textId="33A61801" w:rsidR="00883C9C" w:rsidRDefault="00AC2C7E" w:rsidP="003B4613">
      <w:r>
        <w:rPr>
          <w:lang w:val="en-US"/>
        </w:rPr>
        <w:t>Of those surveyed, u</w:t>
      </w:r>
      <w:r w:rsidR="00883C9C" w:rsidRPr="00206648">
        <w:rPr>
          <w:lang w:val="en-US"/>
        </w:rPr>
        <w:t xml:space="preserve">nprompted awareness of the </w:t>
      </w:r>
      <w:r w:rsidR="00883C9C">
        <w:rPr>
          <w:lang w:val="en-US"/>
        </w:rPr>
        <w:t xml:space="preserve">HSR system </w:t>
      </w:r>
      <w:r>
        <w:rPr>
          <w:lang w:val="en-US"/>
        </w:rPr>
        <w:t xml:space="preserve">increased </w:t>
      </w:r>
      <w:r w:rsidR="00883C9C">
        <w:rPr>
          <w:lang w:val="en-US"/>
        </w:rPr>
        <w:t xml:space="preserve">from </w:t>
      </w:r>
      <w:r w:rsidR="00B97200">
        <w:rPr>
          <w:lang w:val="en-US"/>
        </w:rPr>
        <w:t>3%</w:t>
      </w:r>
      <w:r w:rsidR="00883C9C" w:rsidRPr="00206648">
        <w:rPr>
          <w:lang w:val="en-US"/>
        </w:rPr>
        <w:t xml:space="preserve"> in April 2015 to </w:t>
      </w:r>
      <w:r w:rsidR="00883C9C">
        <w:rPr>
          <w:lang w:val="en-US"/>
        </w:rPr>
        <w:t>13%</w:t>
      </w:r>
      <w:r w:rsidR="00883C9C" w:rsidRPr="00206648">
        <w:rPr>
          <w:lang w:val="en-US"/>
        </w:rPr>
        <w:t xml:space="preserve"> in</w:t>
      </w:r>
      <w:r w:rsidR="00883C9C">
        <w:rPr>
          <w:lang w:val="en-US"/>
        </w:rPr>
        <w:t xml:space="preserve"> July 2016</w:t>
      </w:r>
      <w:r w:rsidR="001A71B7">
        <w:rPr>
          <w:lang w:val="en-US"/>
        </w:rPr>
        <w:t>. P</w:t>
      </w:r>
      <w:r>
        <w:rPr>
          <w:lang w:val="en-US"/>
        </w:rPr>
        <w:t>rompted awa</w:t>
      </w:r>
      <w:r w:rsidR="00883C9C" w:rsidRPr="000B1607">
        <w:rPr>
          <w:lang w:val="en-US"/>
        </w:rPr>
        <w:t>reness</w:t>
      </w:r>
      <w:r>
        <w:rPr>
          <w:lang w:val="en-US"/>
        </w:rPr>
        <w:t xml:space="preserve"> of the HSR system</w:t>
      </w:r>
      <w:r w:rsidR="00883C9C" w:rsidRPr="000B1607">
        <w:rPr>
          <w:lang w:val="en-US"/>
        </w:rPr>
        <w:t xml:space="preserve"> </w:t>
      </w:r>
      <w:r>
        <w:rPr>
          <w:lang w:val="en-US"/>
        </w:rPr>
        <w:t>r</w:t>
      </w:r>
      <w:r w:rsidR="00883C9C">
        <w:rPr>
          <w:lang w:val="en-US"/>
        </w:rPr>
        <w:t>ose</w:t>
      </w:r>
      <w:r w:rsidR="00883C9C" w:rsidRPr="000B1607">
        <w:rPr>
          <w:lang w:val="en-US"/>
        </w:rPr>
        <w:t xml:space="preserve"> significantly, </w:t>
      </w:r>
      <w:r w:rsidR="00883C9C">
        <w:rPr>
          <w:lang w:val="en-US"/>
        </w:rPr>
        <w:t xml:space="preserve">to </w:t>
      </w:r>
      <w:r w:rsidR="00883C9C" w:rsidRPr="000B1607">
        <w:rPr>
          <w:lang w:val="en-US"/>
        </w:rPr>
        <w:t>67</w:t>
      </w:r>
      <w:r w:rsidR="00883C9C">
        <w:rPr>
          <w:lang w:val="en-US"/>
        </w:rPr>
        <w:t>%</w:t>
      </w:r>
      <w:r w:rsidR="00883C9C" w:rsidRPr="000B1607">
        <w:rPr>
          <w:lang w:val="en-US"/>
        </w:rPr>
        <w:t xml:space="preserve"> in July 2016</w:t>
      </w:r>
      <w:r w:rsidR="00883C9C">
        <w:rPr>
          <w:lang w:val="en-US"/>
        </w:rPr>
        <w:t xml:space="preserve"> </w:t>
      </w:r>
      <w:r w:rsidR="00F23A25">
        <w:rPr>
          <w:lang w:val="en-US"/>
        </w:rPr>
        <w:t xml:space="preserve">– </w:t>
      </w:r>
      <w:r w:rsidR="00883C9C" w:rsidRPr="000B1607">
        <w:rPr>
          <w:lang w:val="en-US"/>
        </w:rPr>
        <w:t>a 26</w:t>
      </w:r>
      <w:r w:rsidR="00883C9C">
        <w:rPr>
          <w:lang w:val="en-US"/>
        </w:rPr>
        <w:t>%</w:t>
      </w:r>
      <w:r w:rsidR="00883C9C" w:rsidRPr="000B1607">
        <w:rPr>
          <w:lang w:val="en-US"/>
        </w:rPr>
        <w:t xml:space="preserve"> increase compared </w:t>
      </w:r>
      <w:r w:rsidR="00D45033">
        <w:rPr>
          <w:lang w:val="en-US"/>
        </w:rPr>
        <w:t>with</w:t>
      </w:r>
      <w:r w:rsidR="00D45033" w:rsidRPr="000B1607">
        <w:rPr>
          <w:lang w:val="en-US"/>
        </w:rPr>
        <w:t xml:space="preserve"> </w:t>
      </w:r>
      <w:r w:rsidR="00883C9C" w:rsidRPr="000B1607">
        <w:rPr>
          <w:lang w:val="en-US"/>
        </w:rPr>
        <w:t>the September 201</w:t>
      </w:r>
      <w:r w:rsidR="00883C9C">
        <w:rPr>
          <w:lang w:val="en-US"/>
        </w:rPr>
        <w:t>5</w:t>
      </w:r>
      <w:r w:rsidR="00883C9C" w:rsidRPr="000B1607">
        <w:rPr>
          <w:lang w:val="en-US"/>
        </w:rPr>
        <w:t xml:space="preserve"> result. </w:t>
      </w:r>
    </w:p>
    <w:p w14:paraId="65E9E2EA" w14:textId="2944069B" w:rsidR="00883C9C" w:rsidRPr="0062568E" w:rsidDel="00AC2C7E" w:rsidRDefault="00883C9C" w:rsidP="003B4613">
      <w:r w:rsidRPr="0062568E" w:rsidDel="00AC2C7E">
        <w:t xml:space="preserve">Among </w:t>
      </w:r>
      <w:r w:rsidDel="00AC2C7E">
        <w:t>respondents</w:t>
      </w:r>
      <w:r w:rsidRPr="0062568E" w:rsidDel="00AC2C7E">
        <w:t xml:space="preserve"> who were aware of the </w:t>
      </w:r>
      <w:r w:rsidDel="00AC2C7E">
        <w:t>HSR system</w:t>
      </w:r>
      <w:r w:rsidRPr="0062568E" w:rsidDel="00AC2C7E">
        <w:t xml:space="preserve">, most </w:t>
      </w:r>
      <w:r w:rsidDel="00AC2C7E">
        <w:t>had</w:t>
      </w:r>
      <w:r w:rsidRPr="0062568E" w:rsidDel="00AC2C7E">
        <w:t xml:space="preserve"> a broad understanding of what the </w:t>
      </w:r>
      <w:r w:rsidDel="00AC2C7E">
        <w:t>HSR system</w:t>
      </w:r>
      <w:r w:rsidRPr="0062568E" w:rsidDel="00AC2C7E">
        <w:t xml:space="preserve"> represents on food packaging.</w:t>
      </w:r>
      <w:r w:rsidR="00D45033">
        <w:t xml:space="preserve"> </w:t>
      </w:r>
      <w:r w:rsidR="00A32606" w:rsidDel="00AC2C7E">
        <w:t>C</w:t>
      </w:r>
      <w:r w:rsidR="00A32606" w:rsidRPr="0062568E" w:rsidDel="00AC2C7E">
        <w:t xml:space="preserve">ompared </w:t>
      </w:r>
      <w:r w:rsidR="00D45033">
        <w:t>with</w:t>
      </w:r>
      <w:r w:rsidR="00A32606" w:rsidRPr="0062568E" w:rsidDel="00AC2C7E">
        <w:t xml:space="preserve"> February 2016</w:t>
      </w:r>
      <w:r w:rsidR="00A32606">
        <w:t xml:space="preserve">, </w:t>
      </w:r>
      <w:r w:rsidRPr="0062568E" w:rsidDel="00AC2C7E">
        <w:t>the latest survey results</w:t>
      </w:r>
      <w:r w:rsidDel="00AC2C7E">
        <w:t xml:space="preserve"> (July 2016</w:t>
      </w:r>
      <w:r w:rsidRPr="0062568E" w:rsidDel="00AC2C7E">
        <w:t xml:space="preserve">) </w:t>
      </w:r>
      <w:r w:rsidR="00A32606">
        <w:t xml:space="preserve">showed an increase </w:t>
      </w:r>
      <w:r w:rsidRPr="0062568E" w:rsidDel="00AC2C7E">
        <w:t xml:space="preserve">in the proportion of </w:t>
      </w:r>
      <w:r w:rsidDel="00AC2C7E">
        <w:t xml:space="preserve">respondents </w:t>
      </w:r>
      <w:r w:rsidRPr="0062568E" w:rsidDel="00AC2C7E">
        <w:t>who</w:t>
      </w:r>
      <w:r w:rsidDel="00AC2C7E">
        <w:t xml:space="preserve"> reported that </w:t>
      </w:r>
      <w:r w:rsidRPr="0062568E" w:rsidDel="00AC2C7E">
        <w:t>the</w:t>
      </w:r>
      <w:r w:rsidDel="00AC2C7E">
        <w:t xml:space="preserve"> HSR system</w:t>
      </w:r>
      <w:r w:rsidRPr="0062568E" w:rsidDel="00AC2C7E">
        <w:t xml:space="preserve"> makes it easier to identify healthier options. </w:t>
      </w:r>
      <w:r w:rsidDel="00AC2C7E">
        <w:t xml:space="preserve">However, a large proportion of respondents still lacked knowledge of the correct meaning of the HSR system. </w:t>
      </w:r>
    </w:p>
    <w:p w14:paraId="6B76B4D5" w14:textId="17C1C0DC" w:rsidR="00883C9C" w:rsidRDefault="00883C9C" w:rsidP="003B4613">
      <w:pPr>
        <w:rPr>
          <w:lang w:val="en-US"/>
        </w:rPr>
      </w:pPr>
      <w:r w:rsidRPr="00472A01">
        <w:rPr>
          <w:lang w:val="en-US"/>
        </w:rPr>
        <w:t xml:space="preserve">In line with </w:t>
      </w:r>
      <w:r>
        <w:rPr>
          <w:lang w:val="en-US"/>
        </w:rPr>
        <w:t xml:space="preserve">an increase </w:t>
      </w:r>
      <w:r w:rsidRPr="00472A01">
        <w:rPr>
          <w:lang w:val="en-US"/>
        </w:rPr>
        <w:t xml:space="preserve">in awareness, a significantly higher proportion of </w:t>
      </w:r>
      <w:r>
        <w:rPr>
          <w:lang w:val="en-US"/>
        </w:rPr>
        <w:t>respondents</w:t>
      </w:r>
      <w:r w:rsidRPr="00472A01">
        <w:rPr>
          <w:lang w:val="en-US"/>
        </w:rPr>
        <w:t xml:space="preserve"> in the latest survey</w:t>
      </w:r>
      <w:r>
        <w:rPr>
          <w:lang w:val="en-US"/>
        </w:rPr>
        <w:t xml:space="preserve"> (July 2016)</w:t>
      </w:r>
      <w:r w:rsidRPr="00472A01">
        <w:rPr>
          <w:lang w:val="en-US"/>
        </w:rPr>
        <w:t xml:space="preserve"> reported that they had purchased </w:t>
      </w:r>
      <w:r w:rsidR="007331F6">
        <w:rPr>
          <w:lang w:val="en-US"/>
        </w:rPr>
        <w:t>an HSR</w:t>
      </w:r>
      <w:r w:rsidR="00E8066C">
        <w:rPr>
          <w:lang w:val="en-US"/>
        </w:rPr>
        <w:t xml:space="preserve"> product</w:t>
      </w:r>
      <w:r>
        <w:rPr>
          <w:lang w:val="en-US"/>
        </w:rPr>
        <w:t xml:space="preserve">. However, relative to the awareness of the HSR system, the increase in the number of respondents who reported buying </w:t>
      </w:r>
      <w:r w:rsidR="00E8066C">
        <w:rPr>
          <w:lang w:val="en-US"/>
        </w:rPr>
        <w:t>HSR product</w:t>
      </w:r>
      <w:r>
        <w:rPr>
          <w:lang w:val="en-US"/>
        </w:rPr>
        <w:t xml:space="preserve">s </w:t>
      </w:r>
      <w:r w:rsidR="00AC2C7E">
        <w:rPr>
          <w:lang w:val="en-US"/>
        </w:rPr>
        <w:t>was</w:t>
      </w:r>
      <w:r>
        <w:rPr>
          <w:lang w:val="en-US"/>
        </w:rPr>
        <w:t xml:space="preserve"> small.</w:t>
      </w:r>
    </w:p>
    <w:p w14:paraId="7106DFFC" w14:textId="5681D66E" w:rsidR="00883C9C" w:rsidRPr="00206648" w:rsidRDefault="00A32606" w:rsidP="003B4613">
      <w:r>
        <w:rPr>
          <w:lang w:val="en-US"/>
        </w:rPr>
        <w:t xml:space="preserve">Almost </w:t>
      </w:r>
      <w:r w:rsidR="00883C9C" w:rsidRPr="00206648">
        <w:rPr>
          <w:lang w:val="en-US"/>
        </w:rPr>
        <w:t xml:space="preserve">three in five </w:t>
      </w:r>
      <w:r w:rsidR="00883C9C">
        <w:rPr>
          <w:lang w:val="en-US"/>
        </w:rPr>
        <w:t>respondents</w:t>
      </w:r>
      <w:r w:rsidR="00883C9C" w:rsidRPr="00206648">
        <w:rPr>
          <w:lang w:val="en-US"/>
        </w:rPr>
        <w:t xml:space="preserve"> who </w:t>
      </w:r>
      <w:r w:rsidR="00883C9C">
        <w:rPr>
          <w:lang w:val="en-US"/>
        </w:rPr>
        <w:t xml:space="preserve">reported purchasing </w:t>
      </w:r>
      <w:r w:rsidR="007331F6">
        <w:rPr>
          <w:lang w:val="en-US"/>
        </w:rPr>
        <w:t>an HSR</w:t>
      </w:r>
      <w:r w:rsidR="00E8066C">
        <w:rPr>
          <w:lang w:val="en-US"/>
        </w:rPr>
        <w:t xml:space="preserve"> product</w:t>
      </w:r>
      <w:r w:rsidR="00883C9C">
        <w:rPr>
          <w:lang w:val="en-US"/>
        </w:rPr>
        <w:t xml:space="preserve"> </w:t>
      </w:r>
      <w:r w:rsidR="00883C9C" w:rsidRPr="00206648">
        <w:rPr>
          <w:lang w:val="en-US"/>
        </w:rPr>
        <w:t>reported that the rating scale had influenced their purchasing decision</w:t>
      </w:r>
      <w:r>
        <w:rPr>
          <w:lang w:val="en-US"/>
        </w:rPr>
        <w:t>. M</w:t>
      </w:r>
      <w:r w:rsidR="00883C9C" w:rsidRPr="00206648">
        <w:rPr>
          <w:lang w:val="en-US"/>
        </w:rPr>
        <w:t xml:space="preserve">ore than half of those </w:t>
      </w:r>
      <w:r>
        <w:rPr>
          <w:lang w:val="en-US"/>
        </w:rPr>
        <w:t xml:space="preserve">who had been </w:t>
      </w:r>
      <w:r w:rsidR="00883C9C" w:rsidRPr="00206648">
        <w:rPr>
          <w:lang w:val="en-US"/>
        </w:rPr>
        <w:t>influenced</w:t>
      </w:r>
      <w:r>
        <w:rPr>
          <w:lang w:val="en-US"/>
        </w:rPr>
        <w:t xml:space="preserve"> purchased </w:t>
      </w:r>
      <w:r w:rsidR="00883C9C" w:rsidRPr="00206648">
        <w:rPr>
          <w:lang w:val="en-US"/>
        </w:rPr>
        <w:t xml:space="preserve">a different product to what they would normally purchase.  </w:t>
      </w:r>
    </w:p>
    <w:p w14:paraId="1794B114" w14:textId="63ED68AB" w:rsidR="00883C9C" w:rsidRPr="00FD097D" w:rsidRDefault="00883C9C" w:rsidP="003B4613">
      <w:r w:rsidRPr="00206648">
        <w:rPr>
          <w:lang w:val="en-US"/>
        </w:rPr>
        <w:t xml:space="preserve">Despite the </w:t>
      </w:r>
      <w:r>
        <w:rPr>
          <w:lang w:val="en-US"/>
        </w:rPr>
        <w:t>significant increase in</w:t>
      </w:r>
      <w:r w:rsidRPr="00206648">
        <w:rPr>
          <w:lang w:val="en-US"/>
        </w:rPr>
        <w:t xml:space="preserve"> awareness of the </w:t>
      </w:r>
      <w:r>
        <w:rPr>
          <w:lang w:val="en-US"/>
        </w:rPr>
        <w:t>HSR system</w:t>
      </w:r>
      <w:r w:rsidRPr="00206648">
        <w:rPr>
          <w:lang w:val="en-US"/>
        </w:rPr>
        <w:t xml:space="preserve">, </w:t>
      </w:r>
      <w:r>
        <w:rPr>
          <w:lang w:val="en-US"/>
        </w:rPr>
        <w:t xml:space="preserve">there was only a slight increase in the </w:t>
      </w:r>
      <w:r w:rsidRPr="00D82EA1">
        <w:rPr>
          <w:lang w:val="en-US"/>
        </w:rPr>
        <w:t>propor</w:t>
      </w:r>
      <w:r w:rsidRPr="00FD097D">
        <w:rPr>
          <w:lang w:val="en-US"/>
        </w:rPr>
        <w:t>tion of respondents who could recall hearing</w:t>
      </w:r>
      <w:r w:rsidR="00A32606">
        <w:rPr>
          <w:lang w:val="en-US"/>
        </w:rPr>
        <w:t xml:space="preserve"> or </w:t>
      </w:r>
      <w:r w:rsidRPr="00FD097D">
        <w:rPr>
          <w:lang w:val="en-US"/>
        </w:rPr>
        <w:t>seeing any advertising featuring the HSR system</w:t>
      </w:r>
      <w:r w:rsidR="00A32606">
        <w:rPr>
          <w:lang w:val="en-US"/>
        </w:rPr>
        <w:t>. T</w:t>
      </w:r>
      <w:r w:rsidR="00C80F78" w:rsidRPr="00FD097D">
        <w:rPr>
          <w:lang w:val="en-US"/>
        </w:rPr>
        <w:t>he r</w:t>
      </w:r>
      <w:r w:rsidR="00AC2C7E" w:rsidRPr="00FD097D">
        <w:rPr>
          <w:lang w:val="en-US"/>
        </w:rPr>
        <w:t xml:space="preserve">eported </w:t>
      </w:r>
      <w:r w:rsidRPr="00FD097D">
        <w:rPr>
          <w:lang w:val="en-US"/>
        </w:rPr>
        <w:t>increase</w:t>
      </w:r>
      <w:r w:rsidR="00C80F78" w:rsidRPr="00FD097D">
        <w:rPr>
          <w:lang w:val="en-US"/>
        </w:rPr>
        <w:t xml:space="preserve"> in </w:t>
      </w:r>
      <w:r w:rsidRPr="00FD097D">
        <w:rPr>
          <w:lang w:val="en-US"/>
        </w:rPr>
        <w:t xml:space="preserve">awareness </w:t>
      </w:r>
      <w:r w:rsidR="00AC2C7E" w:rsidRPr="00FD097D">
        <w:rPr>
          <w:lang w:val="en-US"/>
        </w:rPr>
        <w:t xml:space="preserve">of the HSR system </w:t>
      </w:r>
      <w:r w:rsidRPr="00FD097D">
        <w:rPr>
          <w:lang w:val="en-US"/>
        </w:rPr>
        <w:t xml:space="preserve">was driven by product coverage (i.e. seeing products in the supermarket or in a catalogue) rather than by direct promotion or advertising of the HSR system. </w:t>
      </w:r>
    </w:p>
    <w:p w14:paraId="488C1234" w14:textId="0D7A44F1" w:rsidR="00883C9C" w:rsidRPr="00206648" w:rsidRDefault="00883C9C" w:rsidP="003B4613">
      <w:r w:rsidRPr="00FD097D">
        <w:rPr>
          <w:lang w:val="en-US"/>
        </w:rPr>
        <w:lastRenderedPageBreak/>
        <w:t xml:space="preserve">Along with the increased awareness of the HSR system and the proportion of respondents who reported having </w:t>
      </w:r>
      <w:r w:rsidRPr="00F80309">
        <w:rPr>
          <w:lang w:val="en-US"/>
        </w:rPr>
        <w:t xml:space="preserve">purchased </w:t>
      </w:r>
      <w:r w:rsidR="007331F6">
        <w:rPr>
          <w:lang w:val="en-US"/>
        </w:rPr>
        <w:t>an HSR</w:t>
      </w:r>
      <w:r w:rsidR="00E8066C">
        <w:rPr>
          <w:lang w:val="en-US"/>
        </w:rPr>
        <w:t xml:space="preserve"> product</w:t>
      </w:r>
      <w:r w:rsidRPr="00F80309">
        <w:rPr>
          <w:lang w:val="en-US"/>
        </w:rPr>
        <w:t>, positive perceptions towards the system in July 2016 increased significantly compared</w:t>
      </w:r>
      <w:r w:rsidR="005C3537">
        <w:rPr>
          <w:lang w:val="en-US"/>
        </w:rPr>
        <w:t xml:space="preserve"> with</w:t>
      </w:r>
      <w:r w:rsidRPr="00F80309">
        <w:rPr>
          <w:lang w:val="en-US"/>
        </w:rPr>
        <w:t xml:space="preserve"> the previous survey</w:t>
      </w:r>
      <w:r w:rsidRPr="00465286">
        <w:rPr>
          <w:lang w:val="en-US"/>
        </w:rPr>
        <w:t>s</w:t>
      </w:r>
      <w:r w:rsidR="00843E70">
        <w:rPr>
          <w:lang w:val="en-US"/>
        </w:rPr>
        <w:t>.</w:t>
      </w:r>
      <w:r w:rsidR="00C80F78" w:rsidRPr="00465286">
        <w:rPr>
          <w:lang w:val="en-US"/>
        </w:rPr>
        <w:t xml:space="preserve"> </w:t>
      </w:r>
      <w:r w:rsidR="00494C1C" w:rsidRPr="00D95091">
        <w:rPr>
          <w:lang w:val="en-US"/>
        </w:rPr>
        <w:t>S</w:t>
      </w:r>
      <w:r w:rsidR="00494C1C" w:rsidRPr="00F80B5E">
        <w:rPr>
          <w:lang w:val="en-US"/>
        </w:rPr>
        <w:t xml:space="preserve">ignificantly </w:t>
      </w:r>
      <w:r w:rsidRPr="00F80B5E">
        <w:rPr>
          <w:lang w:val="en-US"/>
        </w:rPr>
        <w:t xml:space="preserve">more respondents (compared </w:t>
      </w:r>
      <w:r w:rsidR="005C3537">
        <w:rPr>
          <w:lang w:val="en-US"/>
        </w:rPr>
        <w:t>with</w:t>
      </w:r>
      <w:r w:rsidR="005C3537" w:rsidRPr="00F80B5E">
        <w:rPr>
          <w:lang w:val="en-US"/>
        </w:rPr>
        <w:t xml:space="preserve"> </w:t>
      </w:r>
      <w:r w:rsidR="00794062">
        <w:rPr>
          <w:lang w:val="en-US"/>
        </w:rPr>
        <w:t xml:space="preserve">the </w:t>
      </w:r>
      <w:r w:rsidRPr="00F80B5E">
        <w:rPr>
          <w:lang w:val="en-US"/>
        </w:rPr>
        <w:t xml:space="preserve">February 2016 survey) reported that they viewed the HSR system as trustworthy, easy to understand, credible and reliable. </w:t>
      </w:r>
      <w:r w:rsidR="00BB144E">
        <w:rPr>
          <w:lang w:val="en-US"/>
        </w:rPr>
        <w:t>As with</w:t>
      </w:r>
      <w:r w:rsidR="00BB144E" w:rsidRPr="00F80B5E">
        <w:rPr>
          <w:lang w:val="en-US"/>
        </w:rPr>
        <w:t xml:space="preserve"> </w:t>
      </w:r>
      <w:r w:rsidRPr="00F80B5E">
        <w:rPr>
          <w:lang w:val="en-US"/>
        </w:rPr>
        <w:t>previous surveys, almost three in five agreed the HSR system was personally relevant and relevant to their family.</w:t>
      </w:r>
      <w:r>
        <w:rPr>
          <w:lang w:val="en-US"/>
        </w:rPr>
        <w:t xml:space="preserve">  </w:t>
      </w:r>
    </w:p>
    <w:p w14:paraId="6CF06023" w14:textId="26B38494" w:rsidR="00883C9C" w:rsidRPr="006578F3" w:rsidRDefault="00883C9C" w:rsidP="003B4613">
      <w:pPr>
        <w:pStyle w:val="Heading2nonumber"/>
      </w:pPr>
      <w:bookmarkStart w:id="34" w:name="_Toc474940016"/>
      <w:bookmarkStart w:id="35" w:name="_Toc477753121"/>
      <w:bookmarkStart w:id="36" w:name="_Toc477986096"/>
      <w:r>
        <w:t xml:space="preserve">Chapter 3: Nutrient status of products carrying a </w:t>
      </w:r>
      <w:r w:rsidR="00216959">
        <w:t xml:space="preserve">Health Star Rating </w:t>
      </w:r>
      <w:r>
        <w:t>system graphic</w:t>
      </w:r>
      <w:bookmarkEnd w:id="34"/>
      <w:bookmarkEnd w:id="35"/>
      <w:bookmarkEnd w:id="36"/>
      <w:r>
        <w:t xml:space="preserve"> </w:t>
      </w:r>
    </w:p>
    <w:p w14:paraId="702E3550" w14:textId="0AE12D2F" w:rsidR="00883C9C" w:rsidRDefault="00883C9C" w:rsidP="003B4613">
      <w:r w:rsidRPr="00F56E6D">
        <w:rPr>
          <w:lang w:bidi="ar-DZ"/>
        </w:rPr>
        <w:t>The most commonly displayed HSR on pack in Year 1 and Year 2 was 4.0, which</w:t>
      </w:r>
      <w:r w:rsidR="00843E70">
        <w:rPr>
          <w:lang w:bidi="ar-DZ"/>
        </w:rPr>
        <w:t xml:space="preserve"> appeared </w:t>
      </w:r>
      <w:r w:rsidRPr="00F56E6D">
        <w:rPr>
          <w:lang w:bidi="ar-DZ"/>
        </w:rPr>
        <w:t>on 29% and 25% of HSR products, respectively</w:t>
      </w:r>
      <w:r w:rsidR="008352E2">
        <w:rPr>
          <w:lang w:bidi="ar-DZ"/>
        </w:rPr>
        <w:t xml:space="preserve">. </w:t>
      </w:r>
      <w:r w:rsidRPr="00F56E6D">
        <w:rPr>
          <w:lang w:bidi="ar-DZ"/>
        </w:rPr>
        <w:t xml:space="preserve">In </w:t>
      </w:r>
      <w:r w:rsidRPr="00F56E6D">
        <w:t>both Year 1 and Year 2, the lowest star ratings, 0.5</w:t>
      </w:r>
      <w:r w:rsidRPr="00660525">
        <w:t xml:space="preserve"> and 1.0, were </w:t>
      </w:r>
      <w:r>
        <w:t>displayed on the least number and proportion of</w:t>
      </w:r>
      <w:r w:rsidRPr="00660525">
        <w:t xml:space="preserve"> products (</w:t>
      </w:r>
      <w:r w:rsidR="00843E70">
        <w:t xml:space="preserve">HSR </w:t>
      </w:r>
      <w:r w:rsidRPr="00660525">
        <w:t>0.5: Year 1 n</w:t>
      </w:r>
      <w:r w:rsidR="00150E4A">
        <w:t> = </w:t>
      </w:r>
      <w:r w:rsidRPr="00660525">
        <w:t>2, 0.6% and Year 2 n</w:t>
      </w:r>
      <w:r w:rsidR="00150E4A">
        <w:t> = </w:t>
      </w:r>
      <w:r w:rsidRPr="00660525">
        <w:t>62, 3%</w:t>
      </w:r>
      <w:r w:rsidR="00843E70">
        <w:t xml:space="preserve">; and HSR </w:t>
      </w:r>
      <w:r w:rsidRPr="00660525">
        <w:t>1.0: Year 1 n</w:t>
      </w:r>
      <w:r w:rsidR="00150E4A">
        <w:t> = </w:t>
      </w:r>
      <w:r w:rsidRPr="00660525">
        <w:t>2, 0.6% and Year 2 n</w:t>
      </w:r>
      <w:r w:rsidR="00150E4A">
        <w:t> = </w:t>
      </w:r>
      <w:r w:rsidRPr="00660525">
        <w:t xml:space="preserve">65, 3%). </w:t>
      </w:r>
      <w:r>
        <w:t xml:space="preserve">The </w:t>
      </w:r>
      <w:r w:rsidR="007331F6">
        <w:t>‘2 – Food’</w:t>
      </w:r>
      <w:r>
        <w:t xml:space="preserve"> HSR </w:t>
      </w:r>
      <w:r w:rsidR="00556E6B">
        <w:t>category class</w:t>
      </w:r>
      <w:r>
        <w:t xml:space="preserve"> had the majority of </w:t>
      </w:r>
      <w:r w:rsidR="00E8066C">
        <w:t>HSR product</w:t>
      </w:r>
      <w:r>
        <w:t>s i</w:t>
      </w:r>
      <w:r w:rsidRPr="00200892">
        <w:t>n both Year 1 and Year 2</w:t>
      </w:r>
      <w:r>
        <w:t xml:space="preserve"> (</w:t>
      </w:r>
      <w:r w:rsidRPr="00200892">
        <w:t>Year 1 284/363, 78% and Year 2 1621/2020</w:t>
      </w:r>
      <w:r w:rsidR="00843E70">
        <w:t>,</w:t>
      </w:r>
      <w:r w:rsidRPr="00200892">
        <w:t xml:space="preserve"> 80%).</w:t>
      </w:r>
      <w:r w:rsidR="008352E2">
        <w:t xml:space="preserve"> </w:t>
      </w:r>
      <w:r>
        <w:t xml:space="preserve">In Year 1 and Year 2, there were 254 of the same </w:t>
      </w:r>
      <w:r w:rsidR="00E8066C">
        <w:t>HSR product</w:t>
      </w:r>
      <w:r>
        <w:t xml:space="preserve">s, 96% of which displayed the </w:t>
      </w:r>
      <w:r w:rsidRPr="00200892">
        <w:t>same HSR in</w:t>
      </w:r>
      <w:r w:rsidR="00843E70">
        <w:t xml:space="preserve"> both years</w:t>
      </w:r>
      <w:r w:rsidRPr="00200892">
        <w:t>.</w:t>
      </w:r>
    </w:p>
    <w:p w14:paraId="42A6CFE8" w14:textId="494141D8" w:rsidR="00883C9C" w:rsidRDefault="00883C9C" w:rsidP="003B4613">
      <w:pPr>
        <w:pStyle w:val="Heading2nonumber"/>
      </w:pPr>
      <w:bookmarkStart w:id="37" w:name="_Toc474940017"/>
      <w:bookmarkStart w:id="38" w:name="_Toc477753122"/>
      <w:bookmarkStart w:id="39" w:name="_Toc477986097"/>
      <w:r>
        <w:t>Chapter 4: Industry’s experience with the Health Star Rating system</w:t>
      </w:r>
      <w:bookmarkEnd w:id="37"/>
      <w:bookmarkEnd w:id="38"/>
      <w:bookmarkEnd w:id="39"/>
    </w:p>
    <w:p w14:paraId="198938EF" w14:textId="1262F338" w:rsidR="002731A0" w:rsidRPr="008E394D" w:rsidRDefault="002731A0" w:rsidP="002731A0">
      <w:r>
        <w:t>This chapter is supplementary to the current areas of enquiry</w:t>
      </w:r>
      <w:r w:rsidR="00DF1D58">
        <w:t xml:space="preserve">. Telephone interviews were conducted with 36 representatives from Australian food and beverage manufacturers and retailers </w:t>
      </w:r>
      <w:r w:rsidR="00073CF5">
        <w:t>(</w:t>
      </w:r>
      <w:r w:rsidR="00CA664F">
        <w:t>companies</w:t>
      </w:r>
      <w:r w:rsidR="00073CF5">
        <w:t xml:space="preserve">) </w:t>
      </w:r>
      <w:r w:rsidR="00DF1D58">
        <w:t>with products displaying the HSR system (</w:t>
      </w:r>
      <w:r w:rsidR="00E8066C">
        <w:t>HSR product</w:t>
      </w:r>
      <w:r w:rsidR="00DF1D58">
        <w:t xml:space="preserve">s). </w:t>
      </w:r>
      <w:r w:rsidR="00073CF5">
        <w:t xml:space="preserve">A discussion guide was used </w:t>
      </w:r>
      <w:r w:rsidR="00843E70">
        <w:t xml:space="preserve">to understand </w:t>
      </w:r>
      <w:r w:rsidR="00073CF5">
        <w:t xml:space="preserve">the full experience of these </w:t>
      </w:r>
      <w:r w:rsidR="00E8066C">
        <w:t>compan</w:t>
      </w:r>
      <w:r w:rsidR="00073CF5">
        <w:t>ies in implementing the HSR system on their products.</w:t>
      </w:r>
    </w:p>
    <w:p w14:paraId="390310C1" w14:textId="77777777" w:rsidR="00843E70" w:rsidRDefault="00073CF5" w:rsidP="00F80B5E">
      <w:r>
        <w:t>Companies</w:t>
      </w:r>
      <w:r w:rsidR="00883C9C" w:rsidRPr="008B36FF">
        <w:t xml:space="preserve"> were motivated to implement the HSR system</w:t>
      </w:r>
      <w:r w:rsidR="00883C9C">
        <w:t xml:space="preserve"> </w:t>
      </w:r>
      <w:r w:rsidR="00883C9C" w:rsidRPr="008B36FF">
        <w:t>for a range of reasons including:</w:t>
      </w:r>
      <w:r w:rsidR="006F2C3B">
        <w:t xml:space="preserve"> </w:t>
      </w:r>
    </w:p>
    <w:p w14:paraId="1BA89845" w14:textId="4B10C7E5" w:rsidR="00843E70" w:rsidRDefault="006F2C3B" w:rsidP="000B635A">
      <w:pPr>
        <w:pStyle w:val="Bullet1"/>
      </w:pPr>
      <w:r>
        <w:t>d</w:t>
      </w:r>
      <w:r w:rsidR="00883C9C" w:rsidRPr="003E41FA">
        <w:t xml:space="preserve">emonstrating the </w:t>
      </w:r>
      <w:r w:rsidR="00CA664F" w:rsidRPr="003E41FA">
        <w:t xml:space="preserve">company’s </w:t>
      </w:r>
      <w:r w:rsidR="00883C9C" w:rsidRPr="003E41FA">
        <w:t>commitment to health and nutrition, and transparency</w:t>
      </w:r>
    </w:p>
    <w:p w14:paraId="14E6330C" w14:textId="5DD180D2" w:rsidR="00843E70" w:rsidRDefault="006F2C3B" w:rsidP="000B635A">
      <w:pPr>
        <w:pStyle w:val="Bullet1"/>
      </w:pPr>
      <w:r>
        <w:t>meeting retailer requirements</w:t>
      </w:r>
    </w:p>
    <w:p w14:paraId="481A5E6E" w14:textId="05E9BCF1" w:rsidR="00883C9C" w:rsidRPr="003E41FA" w:rsidRDefault="006F2C3B" w:rsidP="000B635A">
      <w:pPr>
        <w:pStyle w:val="Bullet1"/>
      </w:pPr>
      <w:r>
        <w:t>i</w:t>
      </w:r>
      <w:r w:rsidR="00883C9C" w:rsidRPr="003E41FA">
        <w:t xml:space="preserve">mproving the </w:t>
      </w:r>
      <w:r w:rsidR="00CA664F" w:rsidRPr="003E41FA">
        <w:t xml:space="preserve">company’s </w:t>
      </w:r>
      <w:r w:rsidR="00883C9C" w:rsidRPr="003E41FA">
        <w:t xml:space="preserve">competitive advantage by creating a point of difference, improving </w:t>
      </w:r>
      <w:r w:rsidR="00883C9C">
        <w:t>b</w:t>
      </w:r>
      <w:r w:rsidR="00883C9C" w:rsidRPr="003E41FA">
        <w:t xml:space="preserve">rand awareness and reputation, </w:t>
      </w:r>
      <w:r w:rsidR="00883C9C">
        <w:t>or</w:t>
      </w:r>
      <w:r w:rsidR="00883C9C" w:rsidRPr="003E41FA">
        <w:t xml:space="preserve"> meeting </w:t>
      </w:r>
      <w:r w:rsidR="00883C9C">
        <w:t>[</w:t>
      </w:r>
      <w:r w:rsidR="00883C9C" w:rsidRPr="003E41FA">
        <w:t>perceived</w:t>
      </w:r>
      <w:r w:rsidR="00883C9C">
        <w:t>]</w:t>
      </w:r>
      <w:r w:rsidR="00883C9C" w:rsidRPr="003E41FA">
        <w:t xml:space="preserve"> consumer demand for the HSR system</w:t>
      </w:r>
      <w:r>
        <w:t>.</w:t>
      </w:r>
    </w:p>
    <w:p w14:paraId="04E480A6" w14:textId="73022544" w:rsidR="00883C9C" w:rsidRDefault="00883C9C" w:rsidP="00F80B5E">
      <w:r>
        <w:t xml:space="preserve">Size of a product’s package and available space was the most important consideration when choosing </w:t>
      </w:r>
      <w:r w:rsidR="00F71238">
        <w:t xml:space="preserve">which </w:t>
      </w:r>
      <w:r w:rsidR="005C2D1C">
        <w:t xml:space="preserve">option </w:t>
      </w:r>
      <w:r w:rsidR="00F71238">
        <w:t xml:space="preserve">of the </w:t>
      </w:r>
      <w:r>
        <w:t>HSR system graphic</w:t>
      </w:r>
      <w:r w:rsidR="00F71238">
        <w:t xml:space="preserve"> to implement</w:t>
      </w:r>
      <w:r>
        <w:t>. Other important considerations were the appropriateness of the graphic to the product</w:t>
      </w:r>
      <w:r w:rsidR="00CA664F">
        <w:t xml:space="preserve"> </w:t>
      </w:r>
      <w:r>
        <w:t>and the simplicity of the graphic.</w:t>
      </w:r>
    </w:p>
    <w:p w14:paraId="4160264F" w14:textId="0154B833" w:rsidR="00883C9C" w:rsidRPr="003E41FA" w:rsidRDefault="00CA664F" w:rsidP="00F80B5E">
      <w:r>
        <w:t>A</w:t>
      </w:r>
      <w:r w:rsidR="00883C9C" w:rsidRPr="00EB323F">
        <w:t xml:space="preserve"> range of experiences</w:t>
      </w:r>
      <w:r>
        <w:t xml:space="preserve"> were</w:t>
      </w:r>
      <w:r w:rsidR="00883C9C" w:rsidRPr="00EB323F">
        <w:t xml:space="preserve"> reported </w:t>
      </w:r>
      <w:r w:rsidR="00883C9C">
        <w:t xml:space="preserve">about the </w:t>
      </w:r>
      <w:r w:rsidR="00883C9C" w:rsidRPr="00EB323F">
        <w:t xml:space="preserve">implementation </w:t>
      </w:r>
      <w:r w:rsidR="00883C9C">
        <w:t xml:space="preserve">of the HSR system for </w:t>
      </w:r>
      <w:r>
        <w:t xml:space="preserve">the companies </w:t>
      </w:r>
      <w:r w:rsidR="00883C9C">
        <w:t>interviewed</w:t>
      </w:r>
      <w:r>
        <w:t>. S</w:t>
      </w:r>
      <w:r w:rsidRPr="003E41FA">
        <w:t xml:space="preserve">ome </w:t>
      </w:r>
      <w:r w:rsidR="00883C9C" w:rsidRPr="003E41FA">
        <w:t xml:space="preserve">interviewees found the </w:t>
      </w:r>
      <w:r w:rsidRPr="003E41FA">
        <w:t xml:space="preserve">government’s </w:t>
      </w:r>
      <w:r w:rsidR="00883C9C" w:rsidRPr="003E41FA">
        <w:t xml:space="preserve">materials and workshops were useful and easy to use, making them feel supported throughout the implementation process. Other interviewees reported issues with the resources provided, noting the delay in the release of the Style Guide, </w:t>
      </w:r>
      <w:r>
        <w:t xml:space="preserve">a </w:t>
      </w:r>
      <w:r w:rsidR="00F71238">
        <w:t>[</w:t>
      </w:r>
      <w:r w:rsidR="00883C9C" w:rsidRPr="003E41FA">
        <w:t>perceived</w:t>
      </w:r>
      <w:r w:rsidR="00F71238">
        <w:t>]</w:t>
      </w:r>
      <w:r w:rsidR="00883C9C" w:rsidRPr="003E41FA">
        <w:t xml:space="preserve"> lack of clarity in the Style Guide, </w:t>
      </w:r>
      <w:r>
        <w:t xml:space="preserve">the </w:t>
      </w:r>
      <w:r w:rsidR="00883C9C" w:rsidRPr="003E41FA">
        <w:t>HSRC not working on occasions, and difficulty in determining the figures to input into the HSRC.</w:t>
      </w:r>
      <w:r w:rsidR="00F71238">
        <w:t xml:space="preserve"> </w:t>
      </w:r>
      <w:r w:rsidR="00883C9C" w:rsidRPr="003E41FA">
        <w:t xml:space="preserve">Some small and </w:t>
      </w:r>
      <w:r w:rsidRPr="003E41FA">
        <w:t>medium</w:t>
      </w:r>
      <w:r w:rsidR="00BB0193">
        <w:t xml:space="preserve"> sized</w:t>
      </w:r>
      <w:r w:rsidR="00883C9C" w:rsidRPr="003E41FA">
        <w:t xml:space="preserve"> </w:t>
      </w:r>
      <w:r w:rsidRPr="003E41FA">
        <w:t xml:space="preserve">companies </w:t>
      </w:r>
      <w:r w:rsidR="00883C9C" w:rsidRPr="003E41FA">
        <w:t xml:space="preserve">were </w:t>
      </w:r>
      <w:r w:rsidR="00883C9C">
        <w:t xml:space="preserve">more likely to report </w:t>
      </w:r>
      <w:r w:rsidR="00F71238">
        <w:t>challenges i</w:t>
      </w:r>
      <w:r w:rsidR="00883C9C" w:rsidRPr="003E41FA">
        <w:t xml:space="preserve">n the implementation process due to lack of nutrition expertise, and </w:t>
      </w:r>
      <w:r w:rsidR="00F71238">
        <w:t xml:space="preserve">difficulty </w:t>
      </w:r>
      <w:r>
        <w:t xml:space="preserve">in </w:t>
      </w:r>
      <w:r w:rsidR="00883C9C" w:rsidRPr="003E41FA">
        <w:t xml:space="preserve">calculating </w:t>
      </w:r>
      <w:r>
        <w:rPr>
          <w:color w:val="231F20"/>
        </w:rPr>
        <w:t>fruit, vegetable, nut,</w:t>
      </w:r>
      <w:r>
        <w:rPr>
          <w:color w:val="231F20"/>
          <w:spacing w:val="-6"/>
        </w:rPr>
        <w:t xml:space="preserve"> </w:t>
      </w:r>
      <w:r>
        <w:rPr>
          <w:color w:val="231F20"/>
        </w:rPr>
        <w:t>legume</w:t>
      </w:r>
      <w:r w:rsidRPr="003E41FA">
        <w:t xml:space="preserve"> </w:t>
      </w:r>
      <w:r>
        <w:t>(</w:t>
      </w:r>
      <w:r w:rsidR="00883C9C" w:rsidRPr="003E41FA">
        <w:t>FVNL</w:t>
      </w:r>
      <w:r>
        <w:t>)</w:t>
      </w:r>
      <w:r w:rsidR="00883C9C" w:rsidRPr="003E41FA">
        <w:t xml:space="preserve"> and fibre contents.</w:t>
      </w:r>
    </w:p>
    <w:p w14:paraId="0E303295" w14:textId="3A2CB05F" w:rsidR="00883C9C" w:rsidRDefault="00883C9C" w:rsidP="00F80B5E">
      <w:r>
        <w:t>Views of the impact of HSR system were mixed</w:t>
      </w:r>
      <w:r w:rsidR="00CA664F">
        <w:t>. Although</w:t>
      </w:r>
      <w:r>
        <w:t xml:space="preserve"> most </w:t>
      </w:r>
      <w:r w:rsidR="00CA664F">
        <w:t xml:space="preserve">companies </w:t>
      </w:r>
      <w:r>
        <w:t>stated that they had not experienced any change since implementing the HSR system, some reported significant changes</w:t>
      </w:r>
      <w:r w:rsidR="00CA664F">
        <w:t xml:space="preserve">. For example, </w:t>
      </w:r>
      <w:r w:rsidR="00154529">
        <w:t>s</w:t>
      </w:r>
      <w:r>
        <w:t xml:space="preserve">everal </w:t>
      </w:r>
      <w:r w:rsidR="00CA664F">
        <w:t xml:space="preserve">companies </w:t>
      </w:r>
      <w:r>
        <w:t xml:space="preserve">reported increasing sales, particularly for those products with ‘higher’ HSRs, or on specific product lines displaying the HSR system graphic. However, most </w:t>
      </w:r>
      <w:r w:rsidR="00CA664F">
        <w:t xml:space="preserve">companies </w:t>
      </w:r>
      <w:r>
        <w:t xml:space="preserve">reported no change </w:t>
      </w:r>
      <w:r>
        <w:lastRenderedPageBreak/>
        <w:t xml:space="preserve">to sales. A couple of </w:t>
      </w:r>
      <w:r w:rsidR="00CA664F">
        <w:t xml:space="preserve">companies </w:t>
      </w:r>
      <w:r>
        <w:t>reported that implementation of the HSR system had positively influenced how their brand or product is perceived. However</w:t>
      </w:r>
      <w:r w:rsidR="00CA664F">
        <w:t>,</w:t>
      </w:r>
      <w:r>
        <w:t xml:space="preserve"> other </w:t>
      </w:r>
      <w:r w:rsidR="00CA664F">
        <w:t xml:space="preserve">companies </w:t>
      </w:r>
      <w:r>
        <w:t xml:space="preserve">felt that implementation of the HSR system had negatively impacted on their brand and reputation due to the negative perceptions and criticism of the HSR system. Several </w:t>
      </w:r>
      <w:r w:rsidR="00CA664F">
        <w:t xml:space="preserve">companies </w:t>
      </w:r>
      <w:r>
        <w:t>reported having used the HSR system to guide the formulation and reformulation of their products, to guide nutrient targets or increase the HSR system rating of their products.</w:t>
      </w:r>
    </w:p>
    <w:p w14:paraId="4F676413" w14:textId="662DA1E2" w:rsidR="00883C9C" w:rsidRPr="003E41FA" w:rsidRDefault="00883C9C" w:rsidP="00F80B5E">
      <w:r>
        <w:t xml:space="preserve">The consultation with </w:t>
      </w:r>
      <w:r w:rsidR="00CA664F">
        <w:t xml:space="preserve">companies </w:t>
      </w:r>
      <w:r>
        <w:t>highlighted some areas for improvement</w:t>
      </w:r>
      <w:r w:rsidR="00CA664F">
        <w:t>. M</w:t>
      </w:r>
      <w:r w:rsidR="00CA664F" w:rsidRPr="003E41FA">
        <w:t xml:space="preserve">any companies </w:t>
      </w:r>
      <w:r w:rsidRPr="003E41FA">
        <w:t>reported that they would like to see more consumer education around the HSR system and how to use it correctly. Interviewees agreed</w:t>
      </w:r>
      <w:r>
        <w:t xml:space="preserve"> that </w:t>
      </w:r>
      <w:r w:rsidR="00CA664F" w:rsidRPr="003E41FA">
        <w:t xml:space="preserve">government </w:t>
      </w:r>
      <w:r w:rsidR="00CA664F">
        <w:t xml:space="preserve">was best placed to deliver </w:t>
      </w:r>
      <w:r>
        <w:t xml:space="preserve">education and awareness </w:t>
      </w:r>
      <w:r w:rsidR="00CA664F">
        <w:t>because</w:t>
      </w:r>
      <w:r w:rsidR="00CA664F" w:rsidRPr="003E41FA">
        <w:t xml:space="preserve"> </w:t>
      </w:r>
      <w:r w:rsidR="00CA664F">
        <w:t>this would add</w:t>
      </w:r>
      <w:r w:rsidRPr="003E41FA">
        <w:t xml:space="preserve"> credibility and ensure that consumers are aware that</w:t>
      </w:r>
      <w:r w:rsidR="00CA664F">
        <w:t xml:space="preserve"> the HSR system</w:t>
      </w:r>
      <w:r w:rsidRPr="003E41FA">
        <w:t xml:space="preserve"> is a </w:t>
      </w:r>
      <w:r w:rsidR="00CA664F" w:rsidRPr="003E41FA">
        <w:t>government</w:t>
      </w:r>
      <w:r w:rsidRPr="003E41FA">
        <w:t>-led scheme.</w:t>
      </w:r>
      <w:r w:rsidR="00BC4DB9">
        <w:t xml:space="preserve"> </w:t>
      </w:r>
      <w:r w:rsidRPr="003E41FA">
        <w:t xml:space="preserve">While many </w:t>
      </w:r>
      <w:r w:rsidR="00CA664F" w:rsidRPr="003E41FA">
        <w:t xml:space="preserve">companies </w:t>
      </w:r>
      <w:r w:rsidRPr="003E41FA">
        <w:t>reported that their products were accurately reflected by the HSR</w:t>
      </w:r>
      <w:r>
        <w:t xml:space="preserve"> they receive</w:t>
      </w:r>
      <w:r w:rsidRPr="003E41FA">
        <w:t xml:space="preserve">, </w:t>
      </w:r>
      <w:r w:rsidR="00CA664F">
        <w:t xml:space="preserve">they raised </w:t>
      </w:r>
      <w:r w:rsidRPr="003E41FA">
        <w:t>issues about the ability of the</w:t>
      </w:r>
      <w:r w:rsidR="00790F98" w:rsidRPr="00790F98">
        <w:t xml:space="preserve"> </w:t>
      </w:r>
      <w:r w:rsidR="00790F98" w:rsidRPr="00200892">
        <w:t xml:space="preserve">HSR </w:t>
      </w:r>
      <w:r w:rsidR="00790F98" w:rsidRPr="00200892">
        <w:rPr>
          <w:spacing w:val="-4"/>
        </w:rPr>
        <w:t>Calculator</w:t>
      </w:r>
      <w:r w:rsidRPr="003E41FA">
        <w:t xml:space="preserve"> </w:t>
      </w:r>
      <w:r w:rsidR="00790F98">
        <w:t>(</w:t>
      </w:r>
      <w:r>
        <w:t>HSRC</w:t>
      </w:r>
      <w:r w:rsidR="00790F98">
        <w:t>)</w:t>
      </w:r>
      <w:r>
        <w:t xml:space="preserve"> </w:t>
      </w:r>
      <w:r w:rsidRPr="003E41FA">
        <w:t>to accurately reflect the perceived ‘healthiness’ of a product</w:t>
      </w:r>
      <w:r w:rsidR="00CA664F">
        <w:t xml:space="preserve"> </w:t>
      </w:r>
      <w:r w:rsidRPr="003E41FA">
        <w:t>or how ‘p</w:t>
      </w:r>
      <w:r>
        <w:t xml:space="preserve">rocessed’ the product is. Some </w:t>
      </w:r>
      <w:r w:rsidR="00CA664F">
        <w:t>c</w:t>
      </w:r>
      <w:r w:rsidR="00CA664F" w:rsidRPr="003E41FA">
        <w:t xml:space="preserve">ompanies </w:t>
      </w:r>
      <w:r w:rsidRPr="003E41FA">
        <w:t xml:space="preserve">highlighted </w:t>
      </w:r>
      <w:r>
        <w:t>that these ‘inconsistencies’ were</w:t>
      </w:r>
      <w:r w:rsidRPr="003E41FA">
        <w:t xml:space="preserve"> reducing consumers’ trust in the system. There was also the suggestion of shifting the focus of the HSR system from nutrients to have a greater focus on whole foods and dietary patterns, but if the existing focus on nutrients</w:t>
      </w:r>
      <w:r w:rsidR="00CA664F">
        <w:t xml:space="preserve"> were </w:t>
      </w:r>
      <w:r w:rsidRPr="003E41FA">
        <w:t xml:space="preserve">to stay, </w:t>
      </w:r>
      <w:r w:rsidR="00CA664F" w:rsidRPr="003E41FA">
        <w:t xml:space="preserve">companies </w:t>
      </w:r>
      <w:r>
        <w:t>reported they would like to see greater</w:t>
      </w:r>
      <w:r w:rsidRPr="003E41FA">
        <w:t xml:space="preserve"> clarity on definitions. Specifically, several </w:t>
      </w:r>
      <w:r w:rsidR="00CA664F" w:rsidRPr="003E41FA">
        <w:t xml:space="preserve">companies </w:t>
      </w:r>
      <w:r w:rsidRPr="003E41FA">
        <w:t>requested greater clarity</w:t>
      </w:r>
      <w:r w:rsidR="00CA664F">
        <w:t xml:space="preserve"> about </w:t>
      </w:r>
      <w:r w:rsidRPr="003E41FA">
        <w:t>the inclusion and exclusion criteria as to what constitutes FVNL.</w:t>
      </w:r>
    </w:p>
    <w:p w14:paraId="4C770CCF" w14:textId="64394F54" w:rsidR="00883C9C" w:rsidRPr="003E41FA" w:rsidRDefault="00883C9C" w:rsidP="00F80B5E">
      <w:pPr>
        <w:rPr>
          <w:lang w:bidi="ar-DZ"/>
        </w:rPr>
      </w:pPr>
      <w:r>
        <w:t xml:space="preserve">Many of the </w:t>
      </w:r>
      <w:r w:rsidR="00CA664F">
        <w:t xml:space="preserve">companies </w:t>
      </w:r>
      <w:r>
        <w:t>interviewed were happy with how the HSR system is currently functioning</w:t>
      </w:r>
      <w:r w:rsidR="00CA664F">
        <w:t xml:space="preserve">, and thus </w:t>
      </w:r>
      <w:r>
        <w:t xml:space="preserve">reported that they were looking to expand the coverage of the HSR system across more of their products. To support this process, many </w:t>
      </w:r>
      <w:r w:rsidR="00CA664F">
        <w:t xml:space="preserve">companies </w:t>
      </w:r>
      <w:r>
        <w:t xml:space="preserve">reported having introduced internal goals and benchmarks. However, some </w:t>
      </w:r>
      <w:r w:rsidR="00CA664F">
        <w:t xml:space="preserve">companies </w:t>
      </w:r>
      <w:r>
        <w:t>reported that the [perceived] anomalies in the HSRC would need to be addressed before they would implement the HSR system across all of their products.</w:t>
      </w:r>
    </w:p>
    <w:p w14:paraId="14581972" w14:textId="77777777" w:rsidR="00883C9C" w:rsidRPr="003B4613" w:rsidRDefault="00883C9C" w:rsidP="00D66166">
      <w:pPr>
        <w:rPr>
          <w:lang w:bidi="ar-DZ"/>
        </w:rPr>
        <w:sectPr w:rsidR="00883C9C" w:rsidRPr="003B4613" w:rsidSect="0083590D">
          <w:pgSz w:w="11906" w:h="16838"/>
          <w:pgMar w:top="1985" w:right="1134" w:bottom="1134" w:left="1134" w:header="708" w:footer="708" w:gutter="0"/>
          <w:cols w:space="708"/>
          <w:docGrid w:linePitch="360"/>
        </w:sectPr>
      </w:pPr>
    </w:p>
    <w:p w14:paraId="7FAC33AA" w14:textId="77777777" w:rsidR="00927BCD" w:rsidRDefault="00927BCD" w:rsidP="00927BCD">
      <w:pPr>
        <w:pStyle w:val="Heading2nonumber"/>
      </w:pPr>
      <w:bookmarkStart w:id="40" w:name="_Toc477986098"/>
      <w:r w:rsidRPr="00187561">
        <w:lastRenderedPageBreak/>
        <w:t>H</w:t>
      </w:r>
      <w:r>
        <w:t xml:space="preserve">ealth Star Rating </w:t>
      </w:r>
      <w:r w:rsidRPr="00187561">
        <w:t>system graphics</w:t>
      </w:r>
      <w:bookmarkEnd w:id="40"/>
      <w:r w:rsidRPr="004D28E8">
        <w:t xml:space="preserve"> </w:t>
      </w:r>
    </w:p>
    <w:tbl>
      <w:tblPr>
        <w:tblStyle w:val="HeartFdn"/>
        <w:tblW w:w="8430" w:type="dxa"/>
        <w:tblLook w:val="0620" w:firstRow="1" w:lastRow="0" w:firstColumn="0" w:lastColumn="0" w:noHBand="1" w:noVBand="1"/>
        <w:tblDescription w:val="Health Star rating system graphics "/>
      </w:tblPr>
      <w:tblGrid>
        <w:gridCol w:w="8430"/>
      </w:tblGrid>
      <w:tr w:rsidR="00927BCD" w:rsidRPr="00200892" w14:paraId="187BABE2" w14:textId="77777777" w:rsidTr="00457564">
        <w:trPr>
          <w:cnfStyle w:val="100000000000" w:firstRow="1" w:lastRow="0" w:firstColumn="0" w:lastColumn="0" w:oddVBand="0" w:evenVBand="0" w:oddHBand="0" w:evenHBand="0" w:firstRowFirstColumn="0" w:firstRowLastColumn="0" w:lastRowFirstColumn="0" w:lastRowLastColumn="0"/>
          <w:trHeight w:val="346"/>
          <w:tblHeader/>
        </w:trPr>
        <w:tc>
          <w:tcPr>
            <w:tcW w:w="8430" w:type="dxa"/>
          </w:tcPr>
          <w:p w14:paraId="0C46F041" w14:textId="77777777" w:rsidR="00927BCD" w:rsidRPr="00200892" w:rsidRDefault="00927BCD" w:rsidP="009A54CD">
            <w:pPr>
              <w:pStyle w:val="Tableheading"/>
            </w:pPr>
            <w:r w:rsidRPr="00200892">
              <w:t>Health Star Rating system graphics</w:t>
            </w:r>
          </w:p>
        </w:tc>
      </w:tr>
      <w:tr w:rsidR="00927BCD" w:rsidRPr="00200892" w14:paraId="6BEC389C" w14:textId="77777777" w:rsidTr="009A54CD">
        <w:trPr>
          <w:trHeight w:val="791"/>
        </w:trPr>
        <w:tc>
          <w:tcPr>
            <w:tcW w:w="8430" w:type="dxa"/>
          </w:tcPr>
          <w:p w14:paraId="5B7DAE67" w14:textId="77777777" w:rsidR="00927BCD" w:rsidRPr="00200892" w:rsidRDefault="00927BCD" w:rsidP="009A54CD">
            <w:pPr>
              <w:pStyle w:val="Tabletext"/>
            </w:pPr>
            <w:r w:rsidRPr="00200892">
              <w:t>Option</w:t>
            </w:r>
            <w:r w:rsidRPr="00200892">
              <w:rPr>
                <w:spacing w:val="-20"/>
              </w:rPr>
              <w:t xml:space="preserve"> </w:t>
            </w:r>
            <w:r w:rsidRPr="00200892">
              <w:t>1</w:t>
            </w:r>
          </w:p>
          <w:p w14:paraId="7F98932F" w14:textId="77777777" w:rsidR="00927BCD" w:rsidRPr="00200892" w:rsidRDefault="00927BCD" w:rsidP="009A54CD">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 icons + optional</w:t>
            </w:r>
            <w:r w:rsidRPr="00200892">
              <w:rPr>
                <w:spacing w:val="-20"/>
              </w:rPr>
              <w:t xml:space="preserve"> </w:t>
            </w:r>
            <w:r w:rsidRPr="00200892">
              <w:t>nutrient</w:t>
            </w:r>
          </w:p>
          <w:p w14:paraId="1B537640" w14:textId="77777777" w:rsidR="00927BCD" w:rsidRPr="00200892" w:rsidRDefault="00927BCD" w:rsidP="009A54CD">
            <w:pPr>
              <w:pStyle w:val="Tabletext"/>
            </w:pPr>
            <w:r w:rsidRPr="00200892">
              <w:rPr>
                <w:noProof/>
                <w:lang w:eastAsia="en-AU"/>
              </w:rPr>
              <mc:AlternateContent>
                <mc:Choice Requires="wps">
                  <w:drawing>
                    <wp:inline distT="0" distB="0" distL="0" distR="0" wp14:anchorId="1F3DA74F" wp14:editId="1B484F07">
                      <wp:extent cx="1582420" cy="429260"/>
                      <wp:effectExtent l="0" t="0" r="0" b="8890"/>
                      <wp:docPr id="225" name="object 4" descr="The Option 1 graphic showing the Health Star Rating, the Energy icon, 3 prescribed nutrients and an optional nutrien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2420" cy="429260"/>
                              </a:xfrm>
                              <a:prstGeom prst="rect">
                                <a:avLst/>
                              </a:prstGeom>
                              <a:blipFill dpi="0" rotWithShape="1">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B3B178" w14:textId="77777777" w:rsidR="004C518E" w:rsidRDefault="004C518E" w:rsidP="00927BCD"/>
                              </w:txbxContent>
                            </wps:txbx>
                            <wps:bodyPr rot="0" vert="horz" wrap="square" lIns="0" tIns="0" rIns="0" bIns="0" anchor="t" anchorCtr="0" upright="1">
                              <a:noAutofit/>
                            </wps:bodyPr>
                          </wps:wsp>
                        </a:graphicData>
                      </a:graphic>
                    </wp:inline>
                  </w:drawing>
                </mc:Choice>
                <mc:Fallback>
                  <w:pict>
                    <v:rect id="_x0000_s1027" alt="The Option 1 graphic showing the Health Star Rating, the Energy icon, 3 prescribed nutrients and an optional nutrient." style="width:124.6pt;height:33.8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" stroked="f">
                      <v:fill r:id="rId19" o:title="The Option 1 graphic showing the Health Star Rating, the Energy icon, 3 prescribed nutrients and an optional nutrient" recolor="t" rotate="t" type="frame"/>
                      <v:textbox inset="0,0,0,0">
                        <w:txbxContent>
                          <w:p w14:paraId="63B3B178" w14:textId="77777777" w:rsidR="004C518E" w:rsidRDefault="004C518E" w:rsidP="00927BCD"/>
                        </w:txbxContent>
                      </v:textbox>
                      <w10:anchorlock/>
                    </v:rect>
                  </w:pict>
                </mc:Fallback>
              </mc:AlternateContent>
            </w:r>
          </w:p>
        </w:tc>
      </w:tr>
      <w:tr w:rsidR="00927BCD" w:rsidRPr="00200892" w14:paraId="7E83928E" w14:textId="77777777" w:rsidTr="009A54CD">
        <w:trPr>
          <w:trHeight w:val="767"/>
        </w:trPr>
        <w:tc>
          <w:tcPr>
            <w:tcW w:w="8430" w:type="dxa"/>
          </w:tcPr>
          <w:p w14:paraId="60449DD3" w14:textId="77777777" w:rsidR="00927BCD" w:rsidRPr="00200892" w:rsidRDefault="00927BCD" w:rsidP="009A54CD">
            <w:pPr>
              <w:pStyle w:val="Tabletext"/>
            </w:pPr>
            <w:r w:rsidRPr="00200892">
              <w:t>Option</w:t>
            </w:r>
            <w:r w:rsidRPr="00200892">
              <w:rPr>
                <w:spacing w:val="-20"/>
              </w:rPr>
              <w:t xml:space="preserve"> </w:t>
            </w:r>
            <w:r w:rsidRPr="00200892">
              <w:t>2</w:t>
            </w:r>
          </w:p>
          <w:p w14:paraId="436789E2" w14:textId="77777777" w:rsidR="00927BCD" w:rsidRPr="00200892" w:rsidRDefault="00927BCD" w:rsidP="009A54CD">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w:t>
            </w:r>
            <w:r w:rsidRPr="00200892">
              <w:rPr>
                <w:spacing w:val="-20"/>
              </w:rPr>
              <w:t xml:space="preserve"> </w:t>
            </w:r>
            <w:r w:rsidRPr="00200892">
              <w:t>icons</w:t>
            </w:r>
          </w:p>
          <w:p w14:paraId="762181F5" w14:textId="77777777" w:rsidR="00927BCD" w:rsidRPr="00200892" w:rsidRDefault="00927BCD" w:rsidP="009A54CD">
            <w:pPr>
              <w:pStyle w:val="Tabletext"/>
            </w:pPr>
            <w:r w:rsidRPr="00200892">
              <w:rPr>
                <w:noProof/>
                <w:lang w:eastAsia="en-AU"/>
              </w:rPr>
              <w:drawing>
                <wp:inline distT="0" distB="0" distL="0" distR="0" wp14:anchorId="400C8467" wp14:editId="3B403A7C">
                  <wp:extent cx="1381125" cy="409575"/>
                  <wp:effectExtent l="0" t="0" r="0" b="0"/>
                  <wp:docPr id="259" name="Picture 228" descr="The Option 2 graphic showing the Health Star Rating, the Energy icon and 3 prescribed nutr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e Option 2 graphic showing the Health Star Rating, the Energy icon and 3 prescribed nutrien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125" cy="409575"/>
                          </a:xfrm>
                          <a:prstGeom prst="rect">
                            <a:avLst/>
                          </a:prstGeom>
                          <a:noFill/>
                          <a:ln>
                            <a:noFill/>
                          </a:ln>
                        </pic:spPr>
                      </pic:pic>
                    </a:graphicData>
                  </a:graphic>
                </wp:inline>
              </w:drawing>
            </w:r>
          </w:p>
        </w:tc>
      </w:tr>
      <w:tr w:rsidR="00927BCD" w:rsidRPr="00200892" w14:paraId="5341D8F1" w14:textId="77777777" w:rsidTr="009A54CD">
        <w:trPr>
          <w:trHeight w:val="849"/>
        </w:trPr>
        <w:tc>
          <w:tcPr>
            <w:tcW w:w="8430" w:type="dxa"/>
          </w:tcPr>
          <w:p w14:paraId="189A49D9" w14:textId="77777777" w:rsidR="00927BCD" w:rsidRPr="00200892" w:rsidRDefault="00927BCD" w:rsidP="009A54CD">
            <w:pPr>
              <w:pStyle w:val="Tabletext"/>
            </w:pPr>
            <w:r w:rsidRPr="00200892">
              <w:t>Option</w:t>
            </w:r>
            <w:r w:rsidRPr="00200892">
              <w:rPr>
                <w:spacing w:val="-20"/>
              </w:rPr>
              <w:t xml:space="preserve"> </w:t>
            </w:r>
            <w:r w:rsidRPr="00200892">
              <w:t>3</w:t>
            </w:r>
          </w:p>
          <w:p w14:paraId="720FD1D6" w14:textId="77777777" w:rsidR="00927BCD" w:rsidRPr="00200892" w:rsidRDefault="00927BCD" w:rsidP="009A54CD">
            <w:pPr>
              <w:pStyle w:val="Tabletext"/>
            </w:pPr>
            <w:r w:rsidRPr="00200892">
              <w:t>HSR + energy</w:t>
            </w:r>
            <w:r w:rsidRPr="00200892">
              <w:rPr>
                <w:spacing w:val="-20"/>
              </w:rPr>
              <w:t xml:space="preserve"> </w:t>
            </w:r>
            <w:r w:rsidRPr="00200892">
              <w:t>icon</w:t>
            </w:r>
          </w:p>
          <w:p w14:paraId="63F1EDEF" w14:textId="77777777" w:rsidR="00927BCD" w:rsidRPr="00200892" w:rsidRDefault="00927BCD" w:rsidP="009A54CD">
            <w:pPr>
              <w:pStyle w:val="Tabletext"/>
            </w:pPr>
            <w:r w:rsidRPr="00200892">
              <w:rPr>
                <w:noProof/>
                <w:lang w:eastAsia="en-AU"/>
              </w:rPr>
              <w:drawing>
                <wp:inline distT="0" distB="0" distL="0" distR="0" wp14:anchorId="2A10836F" wp14:editId="568F11BD">
                  <wp:extent cx="695325" cy="419100"/>
                  <wp:effectExtent l="0" t="0" r="0" b="0"/>
                  <wp:docPr id="263" name="Picture 233" descr="The Option 3 graphic showing the Health Star Rating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e Option 3 graphic showing the Health Star Rating and the Energy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tc>
      </w:tr>
      <w:tr w:rsidR="00927BCD" w:rsidRPr="00200892" w14:paraId="236D5F49" w14:textId="77777777" w:rsidTr="009A54CD">
        <w:trPr>
          <w:trHeight w:val="820"/>
        </w:trPr>
        <w:tc>
          <w:tcPr>
            <w:tcW w:w="8430" w:type="dxa"/>
          </w:tcPr>
          <w:p w14:paraId="202C7DB4" w14:textId="77777777" w:rsidR="00927BCD" w:rsidRPr="00200892" w:rsidRDefault="00927BCD" w:rsidP="009A54CD">
            <w:pPr>
              <w:pStyle w:val="Tabletext"/>
            </w:pPr>
            <w:r w:rsidRPr="00200892">
              <w:t>Option</w:t>
            </w:r>
            <w:r w:rsidRPr="00200892">
              <w:rPr>
                <w:spacing w:val="-20"/>
              </w:rPr>
              <w:t xml:space="preserve"> </w:t>
            </w:r>
            <w:r w:rsidRPr="00200892">
              <w:t>4</w:t>
            </w:r>
          </w:p>
          <w:p w14:paraId="65DF284C" w14:textId="77777777" w:rsidR="00927BCD" w:rsidRPr="00200892" w:rsidRDefault="00927BCD" w:rsidP="009A54CD">
            <w:pPr>
              <w:pStyle w:val="Tabletext"/>
            </w:pPr>
            <w:r w:rsidRPr="00200892">
              <w:t>HSR</w:t>
            </w:r>
            <w:r w:rsidRPr="00200892">
              <w:rPr>
                <w:spacing w:val="-20"/>
              </w:rPr>
              <w:t xml:space="preserve"> </w:t>
            </w:r>
            <w:r w:rsidRPr="00200892">
              <w:t>only</w:t>
            </w:r>
          </w:p>
          <w:p w14:paraId="3D19D782" w14:textId="77777777" w:rsidR="00927BCD" w:rsidRPr="00200892" w:rsidRDefault="00927BCD" w:rsidP="009A54CD">
            <w:pPr>
              <w:pStyle w:val="Tabletext"/>
            </w:pPr>
            <w:r w:rsidRPr="00200892">
              <w:rPr>
                <w:noProof/>
                <w:lang w:eastAsia="en-AU"/>
              </w:rPr>
              <w:drawing>
                <wp:inline distT="0" distB="0" distL="0" distR="0" wp14:anchorId="49A86663" wp14:editId="5C6CBEED">
                  <wp:extent cx="457200" cy="457200"/>
                  <wp:effectExtent l="0" t="0" r="0" b="0"/>
                  <wp:docPr id="264" name="Picture 234" descr="The Option 4 graphic showing the Health Star Rating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e Option 4 graphic showing the Health Star Rating onl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927BCD" w:rsidRPr="00200892" w14:paraId="6AA730EB" w14:textId="77777777" w:rsidTr="009A54CD">
        <w:trPr>
          <w:trHeight w:val="826"/>
        </w:trPr>
        <w:tc>
          <w:tcPr>
            <w:tcW w:w="8430" w:type="dxa"/>
          </w:tcPr>
          <w:p w14:paraId="35ED2AD1" w14:textId="77777777" w:rsidR="00927BCD" w:rsidRPr="00200892" w:rsidRDefault="00927BCD" w:rsidP="009A54CD">
            <w:pPr>
              <w:pStyle w:val="Tabletext"/>
            </w:pPr>
            <w:r w:rsidRPr="00200892">
              <w:t>Option</w:t>
            </w:r>
            <w:r w:rsidRPr="00200892">
              <w:rPr>
                <w:spacing w:val="-20"/>
              </w:rPr>
              <w:t xml:space="preserve"> </w:t>
            </w:r>
            <w:r w:rsidRPr="00200892">
              <w:t>5</w:t>
            </w:r>
          </w:p>
          <w:p w14:paraId="66906FB6" w14:textId="77777777" w:rsidR="00927BCD" w:rsidRPr="00200892" w:rsidRDefault="00927BCD" w:rsidP="009A54CD">
            <w:pPr>
              <w:pStyle w:val="Tabletext"/>
            </w:pPr>
            <w:r w:rsidRPr="00200892">
              <w:t>Energy icon</w:t>
            </w:r>
            <w:r w:rsidRPr="00200892">
              <w:rPr>
                <w:spacing w:val="-20"/>
              </w:rPr>
              <w:t xml:space="preserve"> </w:t>
            </w:r>
            <w:r w:rsidRPr="00200892">
              <w:t>only</w:t>
            </w:r>
          </w:p>
          <w:p w14:paraId="4E1A8683" w14:textId="77777777" w:rsidR="00927BCD" w:rsidRPr="00200892" w:rsidRDefault="00927BCD" w:rsidP="009A54CD">
            <w:pPr>
              <w:pStyle w:val="Tabletext"/>
            </w:pPr>
            <w:r w:rsidRPr="00200892">
              <w:rPr>
                <w:noProof/>
                <w:lang w:eastAsia="en-AU"/>
              </w:rPr>
              <w:drawing>
                <wp:inline distT="0" distB="0" distL="0" distR="0" wp14:anchorId="52E57791" wp14:editId="4828DDFA">
                  <wp:extent cx="390525" cy="581025"/>
                  <wp:effectExtent l="0" t="0" r="0" b="0"/>
                  <wp:docPr id="265" name="Picture 235" descr="The Option 5 graphic showing the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e Option 5 graphic showing the Energy icon onl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tc>
      </w:tr>
    </w:tbl>
    <w:p w14:paraId="32052297" w14:textId="77777777" w:rsidR="00B30291" w:rsidRPr="00200892" w:rsidRDefault="00B30291"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p>
    <w:p w14:paraId="0A0CB7B3" w14:textId="77777777" w:rsidR="00B30291" w:rsidRPr="00200892" w:rsidRDefault="00B30291" w:rsidP="00031D14">
      <w:pPr>
        <w:pStyle w:val="Heading1nonumber"/>
      </w:pPr>
      <w:bookmarkStart w:id="41" w:name="_Toc463426907"/>
      <w:bookmarkStart w:id="42" w:name="_Toc464663175"/>
      <w:bookmarkStart w:id="43" w:name="_Toc474940019"/>
      <w:bookmarkStart w:id="44" w:name="_Toc477753124"/>
      <w:bookmarkStart w:id="45" w:name="_Toc477986099"/>
      <w:r w:rsidRPr="00200892">
        <w:lastRenderedPageBreak/>
        <w:t>Background and objectives</w:t>
      </w:r>
      <w:bookmarkEnd w:id="41"/>
      <w:bookmarkEnd w:id="42"/>
      <w:bookmarkEnd w:id="43"/>
      <w:bookmarkEnd w:id="44"/>
      <w:bookmarkEnd w:id="45"/>
    </w:p>
    <w:p w14:paraId="24F01463" w14:textId="05A524B5" w:rsidR="00B30291" w:rsidRPr="00200892" w:rsidRDefault="00B30291" w:rsidP="00031D14">
      <w:pPr>
        <w:pStyle w:val="Heading2nonumber"/>
      </w:pPr>
      <w:bookmarkStart w:id="46" w:name="_Toc464663176"/>
      <w:bookmarkStart w:id="47" w:name="_Toc474940020"/>
      <w:bookmarkStart w:id="48" w:name="_Toc477753125"/>
      <w:bookmarkStart w:id="49" w:name="_Toc477986100"/>
      <w:r w:rsidRPr="00200892">
        <w:t xml:space="preserve">Agreement to develop the </w:t>
      </w:r>
      <w:bookmarkStart w:id="50" w:name="OLE_LINK1"/>
      <w:bookmarkStart w:id="51" w:name="OLE_LINK2"/>
      <w:r w:rsidR="002E3425">
        <w:t xml:space="preserve">Health Star Rating </w:t>
      </w:r>
      <w:bookmarkEnd w:id="50"/>
      <w:bookmarkEnd w:id="51"/>
      <w:r w:rsidRPr="00200892">
        <w:t>system</w:t>
      </w:r>
      <w:bookmarkEnd w:id="46"/>
      <w:bookmarkEnd w:id="47"/>
      <w:bookmarkEnd w:id="48"/>
      <w:bookmarkEnd w:id="49"/>
    </w:p>
    <w:p w14:paraId="294AE2F2" w14:textId="19FCD218" w:rsidR="00B30291" w:rsidRPr="00200892" w:rsidRDefault="00B30291" w:rsidP="00031D14">
      <w:r w:rsidRPr="00200892">
        <w:t xml:space="preserve">In December </w:t>
      </w:r>
      <w:r w:rsidRPr="00200892">
        <w:rPr>
          <w:spacing w:val="-11"/>
        </w:rPr>
        <w:t xml:space="preserve">2011, </w:t>
      </w:r>
      <w:r w:rsidRPr="00200892">
        <w:t xml:space="preserve">the </w:t>
      </w:r>
      <w:r w:rsidRPr="00200892">
        <w:rPr>
          <w:spacing w:val="-3"/>
        </w:rPr>
        <w:t xml:space="preserve">Australia </w:t>
      </w:r>
      <w:r w:rsidRPr="00200892">
        <w:t xml:space="preserve">and New </w:t>
      </w:r>
      <w:r w:rsidRPr="00200892">
        <w:rPr>
          <w:spacing w:val="-3"/>
        </w:rPr>
        <w:t xml:space="preserve">Zealand Ministerial </w:t>
      </w:r>
      <w:r w:rsidRPr="00200892">
        <w:t xml:space="preserve">Forum on Food </w:t>
      </w:r>
      <w:r w:rsidRPr="00200892">
        <w:rPr>
          <w:spacing w:val="-3"/>
        </w:rPr>
        <w:t xml:space="preserve">Regulation </w:t>
      </w:r>
      <w:r w:rsidRPr="00200892">
        <w:t xml:space="preserve">(the </w:t>
      </w:r>
      <w:r w:rsidRPr="00200892">
        <w:rPr>
          <w:spacing w:val="-3"/>
        </w:rPr>
        <w:t xml:space="preserve">Forum) </w:t>
      </w:r>
      <w:r w:rsidRPr="00200892">
        <w:t xml:space="preserve">agreed to support Recommendation 50 of </w:t>
      </w:r>
      <w:r w:rsidRPr="000B635A">
        <w:t xml:space="preserve">Labelling </w:t>
      </w:r>
      <w:r w:rsidRPr="000B635A">
        <w:rPr>
          <w:spacing w:val="-3"/>
        </w:rPr>
        <w:t xml:space="preserve">Logic: Review </w:t>
      </w:r>
      <w:r w:rsidRPr="000B635A">
        <w:t>of Food Labelling Law and Policy</w:t>
      </w:r>
      <w:r w:rsidR="00523491">
        <w:rPr>
          <w:position w:val="7"/>
        </w:rPr>
        <w:t xml:space="preserve"> </w:t>
      </w:r>
      <w:r w:rsidR="00523491">
        <w:rPr>
          <w:spacing w:val="-3"/>
        </w:rPr>
        <w:t>(1)</w:t>
      </w:r>
      <w:r w:rsidR="00D67B54">
        <w:rPr>
          <w:spacing w:val="-3"/>
        </w:rPr>
        <w:t>;</w:t>
      </w:r>
      <w:r w:rsidR="00523491">
        <w:rPr>
          <w:spacing w:val="-3"/>
        </w:rPr>
        <w:t xml:space="preserve"> n</w:t>
      </w:r>
      <w:r w:rsidRPr="00200892">
        <w:rPr>
          <w:spacing w:val="-3"/>
        </w:rPr>
        <w:t>amely</w:t>
      </w:r>
      <w:r w:rsidR="00D67B54">
        <w:rPr>
          <w:spacing w:val="-3"/>
        </w:rPr>
        <w:t>,</w:t>
      </w:r>
      <w:r w:rsidRPr="00200892">
        <w:rPr>
          <w:spacing w:val="-3"/>
        </w:rPr>
        <w:t xml:space="preserve"> </w:t>
      </w:r>
      <w:r w:rsidRPr="00200892">
        <w:t xml:space="preserve">that an interpretive </w:t>
      </w:r>
      <w:r w:rsidR="00D67B54" w:rsidRPr="00200892">
        <w:t xml:space="preserve">front-of-pack </w:t>
      </w:r>
      <w:r w:rsidR="00D67B54" w:rsidRPr="00200892">
        <w:rPr>
          <w:spacing w:val="-3"/>
        </w:rPr>
        <w:t xml:space="preserve">labelling </w:t>
      </w:r>
      <w:r w:rsidRPr="00200892">
        <w:rPr>
          <w:spacing w:val="-2"/>
        </w:rPr>
        <w:t>(</w:t>
      </w:r>
      <w:proofErr w:type="spellStart"/>
      <w:r w:rsidRPr="00200892">
        <w:rPr>
          <w:spacing w:val="-2"/>
        </w:rPr>
        <w:t>FoPL</w:t>
      </w:r>
      <w:proofErr w:type="spellEnd"/>
      <w:r w:rsidRPr="00200892">
        <w:rPr>
          <w:spacing w:val="-2"/>
        </w:rPr>
        <w:t xml:space="preserve">) </w:t>
      </w:r>
      <w:r w:rsidRPr="00200892">
        <w:t xml:space="preserve">scheme </w:t>
      </w:r>
      <w:r w:rsidRPr="00200892">
        <w:rPr>
          <w:spacing w:val="-3"/>
        </w:rPr>
        <w:t xml:space="preserve">should </w:t>
      </w:r>
      <w:r w:rsidRPr="00200892">
        <w:t>be developed.</w:t>
      </w:r>
    </w:p>
    <w:p w14:paraId="38F1349B" w14:textId="435A1453" w:rsidR="00B30291" w:rsidRPr="00200892" w:rsidRDefault="00B30291" w:rsidP="00031D14">
      <w:pPr>
        <w:rPr>
          <w:rFonts w:cs="Arial"/>
        </w:rPr>
      </w:pPr>
      <w:r w:rsidRPr="00200892">
        <w:rPr>
          <w:rFonts w:cs="Arial"/>
        </w:rPr>
        <w:t xml:space="preserve">At its </w:t>
      </w:r>
      <w:r w:rsidRPr="00200892">
        <w:rPr>
          <w:rFonts w:cs="Arial"/>
          <w:spacing w:val="-9"/>
        </w:rPr>
        <w:t xml:space="preserve">14 </w:t>
      </w:r>
      <w:r w:rsidRPr="00200892">
        <w:rPr>
          <w:rFonts w:cs="Arial"/>
          <w:spacing w:val="-4"/>
        </w:rPr>
        <w:t xml:space="preserve">June </w:t>
      </w:r>
      <w:r w:rsidRPr="00200892">
        <w:rPr>
          <w:rFonts w:cs="Arial"/>
          <w:spacing w:val="-10"/>
        </w:rPr>
        <w:t xml:space="preserve">2013 </w:t>
      </w:r>
      <w:r w:rsidRPr="00200892">
        <w:rPr>
          <w:rFonts w:cs="Arial"/>
        </w:rPr>
        <w:t>meeting, the Forum agreed</w:t>
      </w:r>
      <w:r w:rsidR="00F80B5E">
        <w:rPr>
          <w:rFonts w:cs="Arial"/>
        </w:rPr>
        <w:t xml:space="preserve"> to implement</w:t>
      </w:r>
      <w:r w:rsidR="00F80B5E">
        <w:rPr>
          <w:rFonts w:cs="Arial"/>
          <w:spacing w:val="-4"/>
        </w:rPr>
        <w:t xml:space="preserve"> a </w:t>
      </w:r>
      <w:r w:rsidR="00790F98">
        <w:rPr>
          <w:rFonts w:cs="Arial"/>
          <w:spacing w:val="-4"/>
        </w:rPr>
        <w:t xml:space="preserve">voluntary </w:t>
      </w:r>
      <w:proofErr w:type="spellStart"/>
      <w:r w:rsidRPr="00200892">
        <w:rPr>
          <w:rFonts w:cs="Arial"/>
        </w:rPr>
        <w:t>FoPL</w:t>
      </w:r>
      <w:proofErr w:type="spellEnd"/>
      <w:r w:rsidRPr="00200892">
        <w:rPr>
          <w:rFonts w:cs="Arial"/>
        </w:rPr>
        <w:t xml:space="preserve"> scheme – the </w:t>
      </w:r>
      <w:r w:rsidRPr="00200892">
        <w:rPr>
          <w:rFonts w:cs="Arial"/>
          <w:spacing w:val="-4"/>
        </w:rPr>
        <w:t xml:space="preserve">Health </w:t>
      </w:r>
      <w:r w:rsidRPr="00200892">
        <w:rPr>
          <w:rFonts w:cs="Arial"/>
        </w:rPr>
        <w:t xml:space="preserve">Star </w:t>
      </w:r>
      <w:r w:rsidRPr="00200892">
        <w:rPr>
          <w:rFonts w:cs="Arial"/>
          <w:spacing w:val="-4"/>
        </w:rPr>
        <w:t xml:space="preserve">Rating </w:t>
      </w:r>
      <w:r w:rsidRPr="00200892">
        <w:rPr>
          <w:rFonts w:cs="Arial"/>
        </w:rPr>
        <w:t xml:space="preserve">(HSR) system – that, </w:t>
      </w:r>
      <w:r w:rsidRPr="00200892">
        <w:rPr>
          <w:rFonts w:cs="Arial"/>
          <w:spacing w:val="-4"/>
        </w:rPr>
        <w:t xml:space="preserve">except </w:t>
      </w:r>
      <w:r w:rsidRPr="00200892">
        <w:rPr>
          <w:rFonts w:cs="Arial"/>
        </w:rPr>
        <w:t xml:space="preserve">for agreed </w:t>
      </w:r>
      <w:r w:rsidRPr="00200892">
        <w:rPr>
          <w:rFonts w:cs="Arial"/>
          <w:spacing w:val="-4"/>
        </w:rPr>
        <w:t xml:space="preserve">exemptions, </w:t>
      </w:r>
      <w:r w:rsidR="00790F98">
        <w:rPr>
          <w:rFonts w:cs="Arial"/>
          <w:spacing w:val="-4"/>
        </w:rPr>
        <w:t xml:space="preserve">could be applied </w:t>
      </w:r>
      <w:r w:rsidRPr="00200892">
        <w:rPr>
          <w:rFonts w:cs="Arial"/>
        </w:rPr>
        <w:t xml:space="preserve">to </w:t>
      </w:r>
      <w:r w:rsidRPr="00200892">
        <w:rPr>
          <w:rFonts w:cs="Arial"/>
          <w:spacing w:val="-6"/>
        </w:rPr>
        <w:t xml:space="preserve">all </w:t>
      </w:r>
      <w:r w:rsidRPr="00200892">
        <w:rPr>
          <w:rFonts w:cs="Arial"/>
          <w:spacing w:val="-4"/>
        </w:rPr>
        <w:t xml:space="preserve">packaged, manufactured </w:t>
      </w:r>
      <w:r w:rsidRPr="00200892">
        <w:rPr>
          <w:rFonts w:cs="Arial"/>
        </w:rPr>
        <w:t>or processed</w:t>
      </w:r>
      <w:r w:rsidRPr="00200892">
        <w:rPr>
          <w:rFonts w:cs="Arial"/>
          <w:spacing w:val="-6"/>
        </w:rPr>
        <w:t xml:space="preserve"> </w:t>
      </w:r>
      <w:r w:rsidRPr="00200892">
        <w:rPr>
          <w:rFonts w:cs="Arial"/>
        </w:rPr>
        <w:t xml:space="preserve">foods presented ready for </w:t>
      </w:r>
      <w:r w:rsidRPr="00200892">
        <w:rPr>
          <w:rFonts w:cs="Arial"/>
          <w:spacing w:val="-4"/>
        </w:rPr>
        <w:t xml:space="preserve">sale </w:t>
      </w:r>
      <w:r w:rsidRPr="00200892">
        <w:rPr>
          <w:rFonts w:cs="Arial"/>
        </w:rPr>
        <w:t xml:space="preserve">to the </w:t>
      </w:r>
      <w:r w:rsidRPr="00200892">
        <w:rPr>
          <w:rFonts w:cs="Arial"/>
          <w:spacing w:val="-4"/>
        </w:rPr>
        <w:t xml:space="preserve">customer in </w:t>
      </w:r>
      <w:r w:rsidRPr="00200892">
        <w:rPr>
          <w:rFonts w:cs="Arial"/>
        </w:rPr>
        <w:t xml:space="preserve">the </w:t>
      </w:r>
      <w:r w:rsidRPr="00200892">
        <w:rPr>
          <w:rFonts w:cs="Arial"/>
          <w:spacing w:val="-4"/>
        </w:rPr>
        <w:t>retail sector.</w:t>
      </w:r>
    </w:p>
    <w:p w14:paraId="187BFE38" w14:textId="4DFF517C" w:rsidR="00B30291" w:rsidRPr="00200892" w:rsidRDefault="00B30291" w:rsidP="00031D14">
      <w:pPr>
        <w:pStyle w:val="Heading2nonumber"/>
      </w:pPr>
      <w:bookmarkStart w:id="52" w:name="_Toc464663177"/>
      <w:bookmarkStart w:id="53" w:name="_Toc474940021"/>
      <w:bookmarkStart w:id="54" w:name="_Toc477753126"/>
      <w:bookmarkStart w:id="55" w:name="_Toc477986101"/>
      <w:r w:rsidRPr="00200892">
        <w:t xml:space="preserve">What is the </w:t>
      </w:r>
      <w:r w:rsidR="00216959">
        <w:t xml:space="preserve">Health Star Rating </w:t>
      </w:r>
      <w:r w:rsidRPr="00200892">
        <w:t>system?</w:t>
      </w:r>
      <w:bookmarkEnd w:id="52"/>
      <w:bookmarkEnd w:id="53"/>
      <w:bookmarkEnd w:id="54"/>
      <w:bookmarkEnd w:id="55"/>
    </w:p>
    <w:p w14:paraId="67D47100" w14:textId="46C1519B" w:rsidR="00B30291" w:rsidRPr="00200892" w:rsidRDefault="00C371F4" w:rsidP="00031D14">
      <w:r>
        <w:rPr>
          <w:rFonts w:ascii="Helvetica" w:hAnsi="Helvetica"/>
          <w:color w:val="333333"/>
          <w:shd w:val="clear" w:color="auto" w:fill="FFFFFF"/>
        </w:rPr>
        <w:t xml:space="preserve">The </w:t>
      </w:r>
      <w:r w:rsidR="00F80B5E">
        <w:rPr>
          <w:rFonts w:ascii="Helvetica" w:hAnsi="Helvetica"/>
          <w:color w:val="333333"/>
          <w:shd w:val="clear" w:color="auto" w:fill="FFFFFF"/>
        </w:rPr>
        <w:t>HSR</w:t>
      </w:r>
      <w:r>
        <w:rPr>
          <w:rFonts w:ascii="Helvetica" w:hAnsi="Helvetica"/>
          <w:color w:val="333333"/>
          <w:shd w:val="clear" w:color="auto" w:fill="FFFFFF"/>
        </w:rPr>
        <w:t xml:space="preserve"> is a</w:t>
      </w:r>
      <w:r w:rsidR="00D67B54">
        <w:rPr>
          <w:rFonts w:ascii="Helvetica" w:hAnsi="Helvetica"/>
          <w:color w:val="333333"/>
          <w:shd w:val="clear" w:color="auto" w:fill="FFFFFF"/>
        </w:rPr>
        <w:t xml:space="preserve"> </w:t>
      </w:r>
      <w:proofErr w:type="spellStart"/>
      <w:r w:rsidR="00D67B54">
        <w:rPr>
          <w:rFonts w:ascii="Helvetica" w:hAnsi="Helvetica"/>
          <w:color w:val="333333"/>
          <w:shd w:val="clear" w:color="auto" w:fill="FFFFFF"/>
        </w:rPr>
        <w:t>FoPL</w:t>
      </w:r>
      <w:proofErr w:type="spellEnd"/>
      <w:r w:rsidR="00D67B54">
        <w:rPr>
          <w:rFonts w:ascii="Helvetica" w:hAnsi="Helvetica"/>
          <w:color w:val="333333"/>
          <w:shd w:val="clear" w:color="auto" w:fill="FFFFFF"/>
        </w:rPr>
        <w:t xml:space="preserve"> </w:t>
      </w:r>
      <w:r>
        <w:rPr>
          <w:rFonts w:ascii="Helvetica" w:hAnsi="Helvetica"/>
          <w:color w:val="333333"/>
          <w:shd w:val="clear" w:color="auto" w:fill="FFFFFF"/>
        </w:rPr>
        <w:t>system that rates the overall nutritional profile of packaged food</w:t>
      </w:r>
      <w:r w:rsidR="00F80B5E">
        <w:rPr>
          <w:rFonts w:ascii="Helvetica" w:hAnsi="Helvetica"/>
          <w:color w:val="333333"/>
          <w:shd w:val="clear" w:color="auto" w:fill="FFFFFF"/>
        </w:rPr>
        <w:t xml:space="preserve"> products in Australian supermarkets,</w:t>
      </w:r>
      <w:r>
        <w:rPr>
          <w:rFonts w:ascii="Helvetica" w:hAnsi="Helvetica"/>
          <w:color w:val="333333"/>
          <w:shd w:val="clear" w:color="auto" w:fill="FFFFFF"/>
        </w:rPr>
        <w:t xml:space="preserve"> and assigns</w:t>
      </w:r>
      <w:r w:rsidR="00F80B5E">
        <w:rPr>
          <w:rFonts w:ascii="Helvetica" w:hAnsi="Helvetica"/>
          <w:color w:val="333333"/>
          <w:shd w:val="clear" w:color="auto" w:fill="FFFFFF"/>
        </w:rPr>
        <w:t xml:space="preserve"> each food</w:t>
      </w:r>
      <w:r>
        <w:rPr>
          <w:rFonts w:ascii="Helvetica" w:hAnsi="Helvetica"/>
          <w:color w:val="333333"/>
          <w:shd w:val="clear" w:color="auto" w:fill="FFFFFF"/>
        </w:rPr>
        <w:t xml:space="preserve"> </w:t>
      </w:r>
      <w:r w:rsidR="00F80B5E">
        <w:rPr>
          <w:rFonts w:ascii="Helvetica" w:hAnsi="Helvetica"/>
          <w:color w:val="333333"/>
          <w:shd w:val="clear" w:color="auto" w:fill="FFFFFF"/>
        </w:rPr>
        <w:t xml:space="preserve">product </w:t>
      </w:r>
      <w:r>
        <w:rPr>
          <w:rFonts w:ascii="Helvetica" w:hAnsi="Helvetica"/>
          <w:color w:val="333333"/>
          <w:shd w:val="clear" w:color="auto" w:fill="FFFFFF"/>
        </w:rPr>
        <w:t>a rating from</w:t>
      </w:r>
      <w:r w:rsidR="00E61AAB">
        <w:rPr>
          <w:rFonts w:ascii="Helvetica" w:hAnsi="Helvetica"/>
          <w:color w:val="333333"/>
          <w:shd w:val="clear" w:color="auto" w:fill="FFFFFF"/>
        </w:rPr>
        <w:t xml:space="preserve"> half </w:t>
      </w:r>
      <w:r>
        <w:rPr>
          <w:rFonts w:ascii="Helvetica" w:hAnsi="Helvetica"/>
          <w:color w:val="333333"/>
          <w:shd w:val="clear" w:color="auto" w:fill="FFFFFF"/>
        </w:rPr>
        <w:t>a star to</w:t>
      </w:r>
      <w:r w:rsidR="00E61AAB">
        <w:rPr>
          <w:rFonts w:ascii="Helvetica" w:hAnsi="Helvetica"/>
          <w:color w:val="333333"/>
          <w:shd w:val="clear" w:color="auto" w:fill="FFFFFF"/>
        </w:rPr>
        <w:t xml:space="preserve"> five </w:t>
      </w:r>
      <w:r>
        <w:rPr>
          <w:rFonts w:ascii="Helvetica" w:hAnsi="Helvetica"/>
          <w:color w:val="333333"/>
          <w:shd w:val="clear" w:color="auto" w:fill="FFFFFF"/>
        </w:rPr>
        <w:t>stars. It provides a quick, easy</w:t>
      </w:r>
      <w:r w:rsidR="002A58AA">
        <w:rPr>
          <w:rFonts w:ascii="Helvetica" w:hAnsi="Helvetica"/>
          <w:color w:val="333333"/>
          <w:shd w:val="clear" w:color="auto" w:fill="FFFFFF"/>
        </w:rPr>
        <w:t xml:space="preserve"> and </w:t>
      </w:r>
      <w:r>
        <w:rPr>
          <w:rFonts w:ascii="Helvetica" w:hAnsi="Helvetica"/>
          <w:color w:val="333333"/>
          <w:shd w:val="clear" w:color="auto" w:fill="FFFFFF"/>
        </w:rPr>
        <w:t xml:space="preserve">standard way to compare similar packaged foods. </w:t>
      </w:r>
    </w:p>
    <w:p w14:paraId="5E65E8D3" w14:textId="59C5CBB2" w:rsidR="006229EF" w:rsidRPr="000C4109" w:rsidRDefault="00B30291" w:rsidP="000C4109">
      <w:pPr>
        <w:rPr>
          <w:rFonts w:ascii="Calibri" w:hAnsi="Calibri"/>
          <w:sz w:val="22"/>
        </w:rPr>
      </w:pPr>
      <w:r w:rsidRPr="00200892">
        <w:t xml:space="preserve">The star rating component of the HSR system is underpinned by the HSRC, which was developed by the former </w:t>
      </w:r>
      <w:proofErr w:type="spellStart"/>
      <w:r w:rsidRPr="00200892">
        <w:t>FoPL</w:t>
      </w:r>
      <w:proofErr w:type="spellEnd"/>
      <w:r w:rsidRPr="00200892">
        <w:t xml:space="preserve"> </w:t>
      </w:r>
      <w:r w:rsidRPr="00200892">
        <w:rPr>
          <w:spacing w:val="-4"/>
        </w:rPr>
        <w:t xml:space="preserve">Technical </w:t>
      </w:r>
      <w:r w:rsidRPr="00200892">
        <w:t>Design</w:t>
      </w:r>
      <w:r w:rsidRPr="00200892">
        <w:rPr>
          <w:spacing w:val="-29"/>
        </w:rPr>
        <w:t xml:space="preserve"> </w:t>
      </w:r>
      <w:r w:rsidRPr="00200892">
        <w:t>Working Group</w:t>
      </w:r>
      <w:r w:rsidR="006C593A">
        <w:t>,</w:t>
      </w:r>
      <w:r w:rsidRPr="00200892">
        <w:t xml:space="preserve"> in consultation with Food Standards Australia New Zealand (FSANZ). The </w:t>
      </w:r>
      <w:r w:rsidRPr="000C4109">
        <w:t>HSRC comprises a modified version of the Nutrient Profiling Scoring Criterion that was</w:t>
      </w:r>
      <w:r w:rsidRPr="000C4109">
        <w:rPr>
          <w:spacing w:val="-6"/>
        </w:rPr>
        <w:t xml:space="preserve"> </w:t>
      </w:r>
      <w:r w:rsidRPr="000C4109">
        <w:t>developed</w:t>
      </w:r>
      <w:r w:rsidRPr="000C4109">
        <w:rPr>
          <w:spacing w:val="-6"/>
        </w:rPr>
        <w:t xml:space="preserve"> </w:t>
      </w:r>
      <w:r w:rsidRPr="000C4109">
        <w:t>by</w:t>
      </w:r>
      <w:r w:rsidRPr="000C4109">
        <w:rPr>
          <w:spacing w:val="-6"/>
        </w:rPr>
        <w:t xml:space="preserve"> </w:t>
      </w:r>
      <w:r w:rsidRPr="000C4109">
        <w:t>FSANZ</w:t>
      </w:r>
      <w:r w:rsidRPr="000C4109">
        <w:rPr>
          <w:spacing w:val="-6"/>
        </w:rPr>
        <w:t xml:space="preserve"> </w:t>
      </w:r>
      <w:r w:rsidRPr="000C4109">
        <w:t>for</w:t>
      </w:r>
      <w:r w:rsidRPr="000C4109">
        <w:rPr>
          <w:spacing w:val="-6"/>
        </w:rPr>
        <w:t xml:space="preserve"> </w:t>
      </w:r>
      <w:r w:rsidRPr="000C4109">
        <w:t>the</w:t>
      </w:r>
      <w:r w:rsidRPr="000C4109">
        <w:rPr>
          <w:spacing w:val="-6"/>
        </w:rPr>
        <w:t xml:space="preserve"> </w:t>
      </w:r>
      <w:r w:rsidRPr="000C4109">
        <w:t>purpose</w:t>
      </w:r>
      <w:r w:rsidRPr="000C4109">
        <w:rPr>
          <w:spacing w:val="-6"/>
        </w:rPr>
        <w:t xml:space="preserve"> </w:t>
      </w:r>
      <w:r w:rsidRPr="000C4109">
        <w:t>of</w:t>
      </w:r>
      <w:r w:rsidRPr="000C4109">
        <w:rPr>
          <w:spacing w:val="-6"/>
        </w:rPr>
        <w:t xml:space="preserve"> </w:t>
      </w:r>
      <w:r w:rsidRPr="000C4109">
        <w:t xml:space="preserve">Standard </w:t>
      </w:r>
      <w:r w:rsidRPr="000C4109">
        <w:rPr>
          <w:spacing w:val="-6"/>
        </w:rPr>
        <w:t xml:space="preserve">1.2.7 </w:t>
      </w:r>
      <w:r w:rsidRPr="000C4109">
        <w:t>– Nutrition, Health and Related Claims</w:t>
      </w:r>
      <w:r w:rsidR="00523491" w:rsidRPr="000C4109">
        <w:t xml:space="preserve"> (2).</w:t>
      </w:r>
      <w:r w:rsidRPr="000C4109">
        <w:rPr>
          <w:position w:val="7"/>
        </w:rPr>
        <w:t xml:space="preserve"> </w:t>
      </w:r>
      <w:r w:rsidRPr="000C4109">
        <w:t xml:space="preserve">The Forum endorsed the HSRC on </w:t>
      </w:r>
      <w:r w:rsidRPr="000C4109">
        <w:rPr>
          <w:spacing w:val="-9"/>
        </w:rPr>
        <w:t xml:space="preserve">13 </w:t>
      </w:r>
      <w:r w:rsidRPr="000C4109">
        <w:t xml:space="preserve">December </w:t>
      </w:r>
      <w:r w:rsidRPr="000C4109">
        <w:rPr>
          <w:spacing w:val="-8"/>
        </w:rPr>
        <w:t xml:space="preserve">2013. </w:t>
      </w:r>
      <w:r w:rsidR="006229EF" w:rsidRPr="000C4109">
        <w:rPr>
          <w:rFonts w:ascii="Calibri" w:hAnsi="Calibri"/>
          <w:sz w:val="22"/>
        </w:rPr>
        <w:t xml:space="preserve">The HSRC works differently depending on the HSR category that a food or beverage </w:t>
      </w:r>
      <w:r w:rsidR="000C4109" w:rsidRPr="000C4109">
        <w:rPr>
          <w:rFonts w:ascii="Calibri" w:hAnsi="Calibri"/>
          <w:sz w:val="22"/>
        </w:rPr>
        <w:t xml:space="preserve">is classified into. The HSR system therefore </w:t>
      </w:r>
      <w:r w:rsidR="006229EF" w:rsidRPr="000C4109">
        <w:rPr>
          <w:rFonts w:ascii="Calibri" w:hAnsi="Calibri"/>
          <w:sz w:val="22"/>
        </w:rPr>
        <w:t>works best when comparing products within category.</w:t>
      </w:r>
    </w:p>
    <w:p w14:paraId="04EE24C5" w14:textId="6B609A01" w:rsidR="00B30291" w:rsidRPr="00200892" w:rsidRDefault="006C593A" w:rsidP="000C4109">
      <w:r w:rsidRPr="000C4109">
        <w:t xml:space="preserve">The </w:t>
      </w:r>
      <w:r w:rsidR="00B30291" w:rsidRPr="000C4109">
        <w:t>HSR</w:t>
      </w:r>
      <w:r w:rsidRPr="000C4109">
        <w:t xml:space="preserve"> </w:t>
      </w:r>
      <w:r w:rsidR="00B30291" w:rsidRPr="000C4109">
        <w:t xml:space="preserve">system </w:t>
      </w:r>
      <w:r>
        <w:t xml:space="preserve">includes a </w:t>
      </w:r>
      <w:r w:rsidR="00B30291" w:rsidRPr="00200892">
        <w:t xml:space="preserve">graphic </w:t>
      </w:r>
      <w:r>
        <w:t xml:space="preserve">that </w:t>
      </w:r>
      <w:r w:rsidR="00B30291" w:rsidRPr="00200892">
        <w:rPr>
          <w:spacing w:val="-4"/>
        </w:rPr>
        <w:t xml:space="preserve">displays </w:t>
      </w:r>
      <w:r w:rsidR="00B30291" w:rsidRPr="00200892">
        <w:t>information icons for energy, saturated fat, sugars and sodium, and can include one optional nutrient (</w:t>
      </w:r>
      <w:r w:rsidR="00740028">
        <w:t xml:space="preserve">e.g. </w:t>
      </w:r>
      <w:r w:rsidR="00B30291" w:rsidRPr="00200892">
        <w:rPr>
          <w:spacing w:val="-4"/>
        </w:rPr>
        <w:t xml:space="preserve">calcium </w:t>
      </w:r>
      <w:r w:rsidR="00B30291" w:rsidRPr="00200892">
        <w:t xml:space="preserve">or fibre). The HSRC, </w:t>
      </w:r>
      <w:r w:rsidR="00B30291" w:rsidRPr="00200892">
        <w:rPr>
          <w:spacing w:val="-4"/>
        </w:rPr>
        <w:t xml:space="preserve">however, </w:t>
      </w:r>
      <w:r w:rsidR="00B30291" w:rsidRPr="00200892">
        <w:t xml:space="preserve">takes into account a greater number of food components than those </w:t>
      </w:r>
      <w:r w:rsidR="00B30291" w:rsidRPr="00200892">
        <w:rPr>
          <w:spacing w:val="-4"/>
        </w:rPr>
        <w:t xml:space="preserve">displayed. </w:t>
      </w:r>
      <w:r w:rsidR="00B30291" w:rsidRPr="00200892">
        <w:t xml:space="preserve">These other components include fruit, vegetable, nut and legume (FVNL) content and, in some instances, </w:t>
      </w:r>
      <w:r w:rsidR="00B30291" w:rsidRPr="00200892">
        <w:rPr>
          <w:spacing w:val="-4"/>
        </w:rPr>
        <w:t xml:space="preserve">calcium, </w:t>
      </w:r>
      <w:r w:rsidR="00B30291" w:rsidRPr="00200892">
        <w:t>fibre and protein. T</w:t>
      </w:r>
      <w:r w:rsidR="00B77B3B">
        <w:t>hus, the HSR system recognises the role of cereals, lean meat, d</w:t>
      </w:r>
      <w:r w:rsidR="00B30291" w:rsidRPr="00200892">
        <w:t>airy products, fish</w:t>
      </w:r>
      <w:r>
        <w:t xml:space="preserve"> and FVNL </w:t>
      </w:r>
      <w:r w:rsidR="00B30291" w:rsidRPr="00200892">
        <w:t xml:space="preserve">as important components of a healthy diet. </w:t>
      </w:r>
      <w:r w:rsidR="00B30291" w:rsidRPr="00200892">
        <w:rPr>
          <w:spacing w:val="-5"/>
        </w:rPr>
        <w:t>Taking</w:t>
      </w:r>
      <w:r w:rsidR="00B30291" w:rsidRPr="00200892">
        <w:rPr>
          <w:spacing w:val="-9"/>
        </w:rPr>
        <w:t xml:space="preserve"> </w:t>
      </w:r>
      <w:r w:rsidR="00B30291" w:rsidRPr="00200892">
        <w:t>these components into account, points are allocated based on the nutritional composition of 100</w:t>
      </w:r>
      <w:r w:rsidR="00DC083A">
        <w:t> </w:t>
      </w:r>
      <w:r w:rsidR="00B30291" w:rsidRPr="00200892">
        <w:t>g or 100</w:t>
      </w:r>
      <w:r w:rsidR="00DC083A">
        <w:t> </w:t>
      </w:r>
      <w:r w:rsidR="00B30291" w:rsidRPr="00200892">
        <w:t xml:space="preserve">mL, based on the units used in the nutrition information panel (NIP) of a food product. Energy, saturated fat, sugars and sodium were chosen for presentation because they contribute to overweight and obesity, and </w:t>
      </w:r>
      <w:r w:rsidR="00740028">
        <w:t xml:space="preserve">to </w:t>
      </w:r>
      <w:r w:rsidR="00B30291" w:rsidRPr="00200892">
        <w:t xml:space="preserve">diet-related chronic disease </w:t>
      </w:r>
      <w:r w:rsidR="00B30291" w:rsidRPr="00200892">
        <w:rPr>
          <w:spacing w:val="-4"/>
        </w:rPr>
        <w:t xml:space="preserve">(e.g. </w:t>
      </w:r>
      <w:r w:rsidR="00B30291" w:rsidRPr="00200892">
        <w:t xml:space="preserve">cardiovascular disease and </w:t>
      </w:r>
      <w:r w:rsidRPr="00200892">
        <w:rPr>
          <w:spacing w:val="-4"/>
        </w:rPr>
        <w:t xml:space="preserve">type </w:t>
      </w:r>
      <w:r w:rsidR="00B30291" w:rsidRPr="00200892">
        <w:t>2 diabetes)</w:t>
      </w:r>
      <w:r w:rsidR="00F420AF">
        <w:t>.</w:t>
      </w:r>
      <w:r w:rsidR="00B30291" w:rsidRPr="00200892">
        <w:t>.</w:t>
      </w:r>
    </w:p>
    <w:p w14:paraId="4CA4A6EB" w14:textId="25FAA588" w:rsidR="00446E10" w:rsidRPr="00200892" w:rsidRDefault="00B30291" w:rsidP="0066108E">
      <w:r w:rsidRPr="0066108E">
        <w:t xml:space="preserve">The HSR system is a </w:t>
      </w:r>
      <w:r w:rsidRPr="0066108E">
        <w:rPr>
          <w:spacing w:val="-4"/>
        </w:rPr>
        <w:t xml:space="preserve">joint initiative </w:t>
      </w:r>
      <w:r w:rsidRPr="0066108E">
        <w:t xml:space="preserve">of </w:t>
      </w:r>
      <w:r w:rsidRPr="0066108E">
        <w:rPr>
          <w:spacing w:val="-3"/>
        </w:rPr>
        <w:t xml:space="preserve">Australian, </w:t>
      </w:r>
      <w:r w:rsidRPr="0066108E">
        <w:t xml:space="preserve">state and </w:t>
      </w:r>
      <w:r w:rsidRPr="0066108E">
        <w:rPr>
          <w:spacing w:val="-3"/>
        </w:rPr>
        <w:t xml:space="preserve">territory, </w:t>
      </w:r>
      <w:r w:rsidRPr="0066108E">
        <w:t xml:space="preserve">and New </w:t>
      </w:r>
      <w:r w:rsidRPr="0066108E">
        <w:rPr>
          <w:spacing w:val="-3"/>
        </w:rPr>
        <w:t xml:space="preserve">Zealand </w:t>
      </w:r>
      <w:r w:rsidRPr="0066108E">
        <w:t xml:space="preserve">governments, and was developed </w:t>
      </w:r>
      <w:r w:rsidRPr="0066108E">
        <w:rPr>
          <w:spacing w:val="-3"/>
        </w:rPr>
        <w:t xml:space="preserve">in </w:t>
      </w:r>
      <w:r w:rsidRPr="0066108E">
        <w:t xml:space="preserve">partnership with </w:t>
      </w:r>
      <w:r w:rsidRPr="0066108E">
        <w:rPr>
          <w:spacing w:val="-3"/>
        </w:rPr>
        <w:t xml:space="preserve">industry, </w:t>
      </w:r>
      <w:r w:rsidRPr="0066108E">
        <w:rPr>
          <w:spacing w:val="-4"/>
        </w:rPr>
        <w:t xml:space="preserve">public </w:t>
      </w:r>
      <w:r w:rsidRPr="0066108E">
        <w:t>health and consumer</w:t>
      </w:r>
      <w:r w:rsidRPr="0066108E">
        <w:rPr>
          <w:spacing w:val="-27"/>
        </w:rPr>
        <w:t xml:space="preserve"> </w:t>
      </w:r>
      <w:r w:rsidRPr="0066108E">
        <w:t>groups.</w:t>
      </w:r>
      <w:r w:rsidR="00446E10" w:rsidRPr="0066108E">
        <w:t xml:space="preserve"> There</w:t>
      </w:r>
      <w:r w:rsidR="00446E10">
        <w:t xml:space="preserve"> are some food products that</w:t>
      </w:r>
      <w:r w:rsidR="005F378C">
        <w:t xml:space="preserve"> should not display the HSR system graphic, such as alcoholic beverages and formulated products for infants. In addition, some foods are not intended to display the HSR system graphic, such as </w:t>
      </w:r>
      <w:r w:rsidR="00446E10">
        <w:t>fresh, unpackaged food (</w:t>
      </w:r>
      <w:r w:rsidR="009B645D">
        <w:t>e.g.</w:t>
      </w:r>
      <w:r w:rsidR="00446E10">
        <w:t xml:space="preserve"> fresh fruit and v</w:t>
      </w:r>
      <w:r w:rsidR="005F378C">
        <w:t>egetables) and non-nutritive products (e.g. tea and coffee,</w:t>
      </w:r>
      <w:r w:rsidR="009B645D">
        <w:t xml:space="preserve"> and</w:t>
      </w:r>
      <w:r w:rsidR="005F378C">
        <w:t xml:space="preserve"> vinegar</w:t>
      </w:r>
      <w:r w:rsidR="009B645D">
        <w:t xml:space="preserve">); </w:t>
      </w:r>
      <w:r w:rsidR="005F378C">
        <w:t>however</w:t>
      </w:r>
      <w:r w:rsidR="009B645D">
        <w:t>,</w:t>
      </w:r>
      <w:r w:rsidR="005F378C">
        <w:t xml:space="preserve"> some manufacturers have chose</w:t>
      </w:r>
      <w:r w:rsidR="0066108E">
        <w:t>n to implement the HSR system on these products.</w:t>
      </w:r>
    </w:p>
    <w:p w14:paraId="4A8BC39B" w14:textId="1BAD1219" w:rsidR="00B30291" w:rsidRPr="00200892" w:rsidRDefault="00B30291" w:rsidP="00031D14">
      <w:pPr>
        <w:pStyle w:val="Heading2nonumber"/>
      </w:pPr>
      <w:bookmarkStart w:id="56" w:name="_Toc464663178"/>
      <w:bookmarkStart w:id="57" w:name="_Toc474940022"/>
      <w:bookmarkStart w:id="58" w:name="_Toc477753127"/>
      <w:bookmarkStart w:id="59" w:name="_Toc477986102"/>
      <w:r w:rsidRPr="00200892">
        <w:lastRenderedPageBreak/>
        <w:t xml:space="preserve">Objective of the </w:t>
      </w:r>
      <w:r w:rsidR="00697714">
        <w:t>Health Star Rating</w:t>
      </w:r>
      <w:r w:rsidR="00697714" w:rsidRPr="00200892">
        <w:t xml:space="preserve"> </w:t>
      </w:r>
      <w:r w:rsidRPr="00200892">
        <w:t>system</w:t>
      </w:r>
      <w:bookmarkEnd w:id="56"/>
      <w:bookmarkEnd w:id="57"/>
      <w:bookmarkEnd w:id="58"/>
      <w:bookmarkEnd w:id="59"/>
    </w:p>
    <w:p w14:paraId="6EDBF077" w14:textId="2DD0E27F" w:rsidR="00B30291" w:rsidRPr="00200892" w:rsidRDefault="00B30291" w:rsidP="00031D14">
      <w:pPr>
        <w:rPr>
          <w:position w:val="7"/>
        </w:rPr>
      </w:pPr>
      <w:r w:rsidRPr="00200892">
        <w:t>The objective of the HSR system is to provide convenient, relevant and readily understood nutrition information and/or guidance on food packs to assist consumers to make informed food purchases and healthi</w:t>
      </w:r>
      <w:r w:rsidR="00523491">
        <w:t>er eating choices (3).</w:t>
      </w:r>
    </w:p>
    <w:p w14:paraId="06A4F94C" w14:textId="418DE5CC" w:rsidR="00B30291" w:rsidRPr="00200892" w:rsidRDefault="00B30291" w:rsidP="00031D14">
      <w:pPr>
        <w:pStyle w:val="Heading2nonumber"/>
      </w:pPr>
      <w:bookmarkStart w:id="60" w:name="_Toc464663179"/>
      <w:bookmarkStart w:id="61" w:name="_Toc474940023"/>
      <w:bookmarkStart w:id="62" w:name="_Toc477753128"/>
      <w:bookmarkStart w:id="63" w:name="_Toc477986103"/>
      <w:r w:rsidRPr="00200892">
        <w:t xml:space="preserve">Implementation of the </w:t>
      </w:r>
      <w:r w:rsidR="00697714">
        <w:t xml:space="preserve">Health Star Rating </w:t>
      </w:r>
      <w:r w:rsidRPr="00200892">
        <w:t>system</w:t>
      </w:r>
      <w:bookmarkEnd w:id="60"/>
      <w:bookmarkEnd w:id="61"/>
      <w:bookmarkEnd w:id="62"/>
      <w:bookmarkEnd w:id="63"/>
    </w:p>
    <w:p w14:paraId="01FC9A07" w14:textId="503188FF" w:rsidR="00B30291" w:rsidRDefault="00B30291" w:rsidP="00B0474D">
      <w:r w:rsidRPr="00200892">
        <w:t xml:space="preserve">The </w:t>
      </w:r>
      <w:r w:rsidR="00FB03F1" w:rsidRPr="0084232C">
        <w:rPr>
          <w:rFonts w:asciiTheme="majorHAnsi" w:hAnsiTheme="majorHAnsi" w:cstheme="majorHAnsi"/>
        </w:rPr>
        <w:t xml:space="preserve">Health Star Rating </w:t>
      </w:r>
      <w:r w:rsidRPr="00200892">
        <w:t xml:space="preserve">Advisory Committee (HSRAC) is responsible for overseeing the </w:t>
      </w:r>
      <w:r w:rsidRPr="00200892">
        <w:rPr>
          <w:spacing w:val="-3"/>
        </w:rPr>
        <w:t xml:space="preserve">monitoring </w:t>
      </w:r>
      <w:r w:rsidRPr="00200892">
        <w:t xml:space="preserve">and </w:t>
      </w:r>
      <w:r w:rsidRPr="00200892">
        <w:rPr>
          <w:spacing w:val="-4"/>
        </w:rPr>
        <w:t xml:space="preserve">evaluation </w:t>
      </w:r>
      <w:r w:rsidRPr="00200892">
        <w:t>of the HSR system</w:t>
      </w:r>
      <w:r w:rsidR="00701E95">
        <w:t>,</w:t>
      </w:r>
      <w:r w:rsidRPr="00200892">
        <w:t xml:space="preserve"> and for </w:t>
      </w:r>
      <w:r w:rsidRPr="00200892">
        <w:rPr>
          <w:spacing w:val="-3"/>
        </w:rPr>
        <w:t xml:space="preserve">providing </w:t>
      </w:r>
      <w:r w:rsidRPr="00200892">
        <w:t xml:space="preserve">advice to the </w:t>
      </w:r>
      <w:r w:rsidR="00191A70">
        <w:t xml:space="preserve">then </w:t>
      </w:r>
      <w:proofErr w:type="spellStart"/>
      <w:r w:rsidRPr="00200892">
        <w:t>FoPL</w:t>
      </w:r>
      <w:proofErr w:type="spellEnd"/>
      <w:r w:rsidRPr="00200892">
        <w:t xml:space="preserve"> Steering Committee</w:t>
      </w:r>
      <w:r w:rsidR="00191A70">
        <w:t xml:space="preserve"> (now to the Food Regulation Standing Committ</w:t>
      </w:r>
      <w:r w:rsidR="00941FED">
        <w:t>ee, FRSC</w:t>
      </w:r>
      <w:r w:rsidR="00191A70">
        <w:t>)</w:t>
      </w:r>
      <w:r w:rsidRPr="00200892">
        <w:t xml:space="preserve">, and </w:t>
      </w:r>
      <w:r w:rsidRPr="00200892">
        <w:rPr>
          <w:spacing w:val="-3"/>
        </w:rPr>
        <w:t xml:space="preserve">in </w:t>
      </w:r>
      <w:r w:rsidRPr="00200892">
        <w:t xml:space="preserve">turn to the Forum on related matters. </w:t>
      </w:r>
      <w:r w:rsidR="0076048C">
        <w:t>The F</w:t>
      </w:r>
      <w:r w:rsidR="00941FED">
        <w:t>RSC is the subcommittee of the Forum, and is responsible for coordinating policy advice to the Forum and advising on FRSC activities</w:t>
      </w:r>
      <w:r w:rsidR="00955F59">
        <w:t>. T</w:t>
      </w:r>
      <w:r w:rsidRPr="00200892">
        <w:t xml:space="preserve">he </w:t>
      </w:r>
      <w:r w:rsidR="00701E95">
        <w:t xml:space="preserve">Australian Government </w:t>
      </w:r>
      <w:r w:rsidRPr="00200892">
        <w:t>Department of Health (the Department) provides secretariat support to the HSRAC</w:t>
      </w:r>
      <w:r w:rsidR="00701E95">
        <w:t>, which</w:t>
      </w:r>
      <w:r w:rsidR="00F20F46">
        <w:t xml:space="preserve"> </w:t>
      </w:r>
      <w:r w:rsidR="0076048C">
        <w:t>comprises members from industry, government</w:t>
      </w:r>
      <w:r w:rsidR="00F420AF">
        <w:t xml:space="preserve"> (Australia and New Zealand)</w:t>
      </w:r>
      <w:r w:rsidR="0076048C">
        <w:t>, consumer and public health</w:t>
      </w:r>
      <w:r w:rsidR="00E20A9D">
        <w:t xml:space="preserve"> groups.</w:t>
      </w:r>
      <w:r w:rsidR="0076048C">
        <w:t xml:space="preserve"> </w:t>
      </w:r>
    </w:p>
    <w:p w14:paraId="212574FE" w14:textId="55B212C2" w:rsidR="00163831" w:rsidRPr="00D878B5" w:rsidRDefault="00B30291" w:rsidP="00B0474D">
      <w:r w:rsidRPr="00200892">
        <w:t>At its meeting on 27 June 2014, the Forum agreed that the HSR system should be voluntarily implemented over five years (27 June 2014 to 26 June 2019)</w:t>
      </w:r>
      <w:r w:rsidR="00701E95">
        <w:t>,</w:t>
      </w:r>
      <w:r w:rsidRPr="00200892">
        <w:t xml:space="preserve"> with a review of the progress of implementation after two years. Implementation of the HSR system officially began on 27 June 2014.</w:t>
      </w:r>
      <w:r w:rsidR="00163831">
        <w:t xml:space="preserve"> </w:t>
      </w:r>
      <w:r w:rsidR="00163831" w:rsidRPr="00D878B5">
        <w:t>Subsequent to this decision, on 20 November 2015, members of the Forum agreed that a formal review of the system should also be carried out after five years of implementation.</w:t>
      </w:r>
    </w:p>
    <w:p w14:paraId="6A1DB7D0" w14:textId="42163CA1" w:rsidR="00B30291" w:rsidRPr="00200892" w:rsidRDefault="00B30291" w:rsidP="00031D14">
      <w:pPr>
        <w:pStyle w:val="Heading2nonumber"/>
      </w:pPr>
      <w:bookmarkStart w:id="64" w:name="_Toc464663180"/>
      <w:bookmarkStart w:id="65" w:name="_Toc474940024"/>
      <w:bookmarkStart w:id="66" w:name="_Toc477753129"/>
      <w:bookmarkStart w:id="67" w:name="_Toc477986104"/>
      <w:r w:rsidRPr="00200892">
        <w:t xml:space="preserve">Monitoring and evaluation of the </w:t>
      </w:r>
      <w:r w:rsidR="00697714">
        <w:t xml:space="preserve">Health Star Rating </w:t>
      </w:r>
      <w:r w:rsidRPr="00200892">
        <w:t xml:space="preserve">system: Areas of </w:t>
      </w:r>
      <w:r w:rsidR="00D33FE3" w:rsidRPr="00200892">
        <w:t>enquiry</w:t>
      </w:r>
      <w:bookmarkEnd w:id="64"/>
      <w:bookmarkEnd w:id="65"/>
      <w:bookmarkEnd w:id="66"/>
      <w:bookmarkEnd w:id="67"/>
    </w:p>
    <w:p w14:paraId="112184C0" w14:textId="558B98DA" w:rsidR="00B30291" w:rsidRPr="00200892" w:rsidRDefault="00B30291" w:rsidP="00031D14">
      <w:r w:rsidRPr="00200892">
        <w:t>At its 15 July 2014 meeting, the HSRAC agreed that the</w:t>
      </w:r>
      <w:r w:rsidR="00701E95">
        <w:t xml:space="preserve"> three</w:t>
      </w:r>
      <w:r w:rsidRPr="00200892">
        <w:t xml:space="preserve"> </w:t>
      </w:r>
      <w:r w:rsidR="00042714" w:rsidRPr="00200892">
        <w:t xml:space="preserve">areas of enquiry </w:t>
      </w:r>
      <w:r w:rsidRPr="00200892">
        <w:t>(</w:t>
      </w:r>
      <w:proofErr w:type="spellStart"/>
      <w:r w:rsidRPr="00200892">
        <w:t>AoEs</w:t>
      </w:r>
      <w:proofErr w:type="spellEnd"/>
      <w:r w:rsidRPr="00200892">
        <w:t>) for the purposes of monitoring and evaluating the HSR system would be</w:t>
      </w:r>
      <w:r w:rsidR="00701E95">
        <w:t xml:space="preserve"> as follows:</w:t>
      </w:r>
    </w:p>
    <w:p w14:paraId="4DEE7997" w14:textId="4425BC1C" w:rsidR="00B30291" w:rsidRPr="00200892" w:rsidRDefault="00522AFF" w:rsidP="000B635A">
      <w:pPr>
        <w:pStyle w:val="Bullet1"/>
      </w:pPr>
      <w:proofErr w:type="spellStart"/>
      <w:r>
        <w:t>AoE</w:t>
      </w:r>
      <w:proofErr w:type="spellEnd"/>
      <w:r>
        <w:t xml:space="preserve"> 1</w:t>
      </w:r>
      <w:r w:rsidR="00B75AC5">
        <w:t xml:space="preserve"> –</w:t>
      </w:r>
      <w:r>
        <w:t xml:space="preserve"> </w:t>
      </w:r>
      <w:r w:rsidR="00B30291" w:rsidRPr="00200892">
        <w:t>Label</w:t>
      </w:r>
      <w:r w:rsidR="00B30291" w:rsidRPr="00200892">
        <w:rPr>
          <w:spacing w:val="-10"/>
        </w:rPr>
        <w:t xml:space="preserve"> </w:t>
      </w:r>
      <w:r w:rsidR="00B30291" w:rsidRPr="00200892">
        <w:t>implementation</w:t>
      </w:r>
      <w:r w:rsidR="00B30291" w:rsidRPr="00200892">
        <w:rPr>
          <w:spacing w:val="-10"/>
        </w:rPr>
        <w:t xml:space="preserve"> </w:t>
      </w:r>
      <w:r w:rsidR="00B30291" w:rsidRPr="00200892">
        <w:t>and</w:t>
      </w:r>
      <w:r w:rsidR="00B30291" w:rsidRPr="00200892">
        <w:rPr>
          <w:spacing w:val="-10"/>
        </w:rPr>
        <w:t xml:space="preserve"> </w:t>
      </w:r>
      <w:r w:rsidR="00B30291" w:rsidRPr="00200892">
        <w:t>consistency</w:t>
      </w:r>
      <w:r w:rsidR="00B30291" w:rsidRPr="00200892">
        <w:rPr>
          <w:spacing w:val="-10"/>
        </w:rPr>
        <w:t xml:space="preserve"> </w:t>
      </w:r>
      <w:r w:rsidR="00B30291" w:rsidRPr="00200892">
        <w:t>with</w:t>
      </w:r>
      <w:r w:rsidR="00B30291" w:rsidRPr="00200892">
        <w:rPr>
          <w:spacing w:val="-10"/>
        </w:rPr>
        <w:t xml:space="preserve"> </w:t>
      </w:r>
      <w:r w:rsidR="00B30291" w:rsidRPr="00200892">
        <w:t>the</w:t>
      </w:r>
      <w:r w:rsidR="00B30291" w:rsidRPr="00200892">
        <w:rPr>
          <w:spacing w:val="-10"/>
        </w:rPr>
        <w:t xml:space="preserve"> </w:t>
      </w:r>
      <w:r w:rsidR="00B30291" w:rsidRPr="00200892">
        <w:t xml:space="preserve">HSR system Style </w:t>
      </w:r>
      <w:r w:rsidR="00B30291" w:rsidRPr="00200892">
        <w:rPr>
          <w:spacing w:val="-3"/>
        </w:rPr>
        <w:t>Guide</w:t>
      </w:r>
      <w:r>
        <w:rPr>
          <w:spacing w:val="-3"/>
        </w:rPr>
        <w:t>.</w:t>
      </w:r>
      <w:r w:rsidR="00B30291" w:rsidRPr="00200892">
        <w:rPr>
          <w:spacing w:val="-3"/>
        </w:rPr>
        <w:t xml:space="preserve"> </w:t>
      </w:r>
    </w:p>
    <w:p w14:paraId="50BB6667" w14:textId="41A9000A" w:rsidR="00B30291" w:rsidRPr="00200892" w:rsidRDefault="00522AFF" w:rsidP="000B635A">
      <w:pPr>
        <w:pStyle w:val="Bullet1"/>
      </w:pPr>
      <w:proofErr w:type="spellStart"/>
      <w:r>
        <w:t>AoE</w:t>
      </w:r>
      <w:proofErr w:type="spellEnd"/>
      <w:r>
        <w:t xml:space="preserve"> 2</w:t>
      </w:r>
      <w:r w:rsidR="00B75AC5">
        <w:t xml:space="preserve"> –</w:t>
      </w:r>
      <w:r>
        <w:t xml:space="preserve"> </w:t>
      </w:r>
      <w:r w:rsidR="00B30291" w:rsidRPr="00200892">
        <w:t xml:space="preserve">Consumer awareness and </w:t>
      </w:r>
      <w:r w:rsidR="00B30291" w:rsidRPr="00200892">
        <w:rPr>
          <w:spacing w:val="-3"/>
        </w:rPr>
        <w:t xml:space="preserve">ability </w:t>
      </w:r>
      <w:r w:rsidR="00B30291" w:rsidRPr="00200892">
        <w:t>to use the</w:t>
      </w:r>
      <w:r w:rsidR="00B30291" w:rsidRPr="00200892">
        <w:rPr>
          <w:spacing w:val="-33"/>
        </w:rPr>
        <w:t xml:space="preserve"> </w:t>
      </w:r>
      <w:r w:rsidR="00B30291" w:rsidRPr="00200892">
        <w:t>HSR system correctly</w:t>
      </w:r>
      <w:r>
        <w:t>.</w:t>
      </w:r>
    </w:p>
    <w:p w14:paraId="4054615F" w14:textId="4EB52DEE" w:rsidR="00B30291" w:rsidRPr="00200892" w:rsidRDefault="00522AFF" w:rsidP="000B635A">
      <w:pPr>
        <w:pStyle w:val="Bullet1"/>
      </w:pPr>
      <w:proofErr w:type="spellStart"/>
      <w:r>
        <w:t>AoE</w:t>
      </w:r>
      <w:proofErr w:type="spellEnd"/>
      <w:r>
        <w:t xml:space="preserve"> 3</w:t>
      </w:r>
      <w:r w:rsidR="00B75AC5">
        <w:t xml:space="preserve"> –</w:t>
      </w:r>
      <w:r>
        <w:t xml:space="preserve"> </w:t>
      </w:r>
      <w:r w:rsidR="00B30291" w:rsidRPr="00200892">
        <w:t>Nutrient status of products carrying a HSR</w:t>
      </w:r>
      <w:r w:rsidR="00B30291" w:rsidRPr="00200892">
        <w:rPr>
          <w:spacing w:val="-37"/>
        </w:rPr>
        <w:t xml:space="preserve"> </w:t>
      </w:r>
      <w:r w:rsidR="00B30291" w:rsidRPr="00200892">
        <w:t xml:space="preserve">system </w:t>
      </w:r>
      <w:r w:rsidR="00B30291" w:rsidRPr="00200892">
        <w:rPr>
          <w:spacing w:val="-3"/>
        </w:rPr>
        <w:t>graphic</w:t>
      </w:r>
      <w:r>
        <w:t>.</w:t>
      </w:r>
    </w:p>
    <w:p w14:paraId="00285F32" w14:textId="176186B7" w:rsidR="00B30291" w:rsidRPr="00200892" w:rsidRDefault="00B30291" w:rsidP="00031D14">
      <w:pPr>
        <w:rPr>
          <w:spacing w:val="-5"/>
        </w:rPr>
      </w:pPr>
      <w:r w:rsidRPr="00200892">
        <w:t xml:space="preserve">In March </w:t>
      </w:r>
      <w:r w:rsidRPr="00200892">
        <w:rPr>
          <w:spacing w:val="-9"/>
        </w:rPr>
        <w:t xml:space="preserve">2015, </w:t>
      </w:r>
      <w:r w:rsidRPr="00200892">
        <w:t xml:space="preserve">the Department put out a request for tender for the </w:t>
      </w:r>
      <w:r w:rsidRPr="00200892">
        <w:rPr>
          <w:spacing w:val="-3"/>
        </w:rPr>
        <w:t xml:space="preserve">provision </w:t>
      </w:r>
      <w:r w:rsidRPr="00200892">
        <w:t xml:space="preserve">of services to monitor and </w:t>
      </w:r>
      <w:r w:rsidRPr="00200892">
        <w:rPr>
          <w:spacing w:val="-4"/>
        </w:rPr>
        <w:t xml:space="preserve">evaluate </w:t>
      </w:r>
      <w:r w:rsidRPr="00200892">
        <w:t>the implementation of the HSR</w:t>
      </w:r>
      <w:r w:rsidRPr="00200892">
        <w:rPr>
          <w:spacing w:val="-31"/>
        </w:rPr>
        <w:t xml:space="preserve"> </w:t>
      </w:r>
      <w:r w:rsidRPr="00200892">
        <w:t>system</w:t>
      </w:r>
      <w:r w:rsidR="00F420AF">
        <w:t xml:space="preserve"> in Australia</w:t>
      </w:r>
      <w:r w:rsidRPr="00200892">
        <w:t xml:space="preserve">. The </w:t>
      </w:r>
      <w:r w:rsidRPr="00200892">
        <w:rPr>
          <w:spacing w:val="-3"/>
        </w:rPr>
        <w:t xml:space="preserve">National </w:t>
      </w:r>
      <w:r w:rsidRPr="00200892">
        <w:t xml:space="preserve">Heart </w:t>
      </w:r>
      <w:r w:rsidRPr="00200892">
        <w:rPr>
          <w:spacing w:val="-3"/>
        </w:rPr>
        <w:t xml:space="preserve">Foundation </w:t>
      </w:r>
      <w:r w:rsidRPr="00200892">
        <w:t xml:space="preserve">of </w:t>
      </w:r>
      <w:r w:rsidRPr="00200892">
        <w:rPr>
          <w:spacing w:val="-3"/>
        </w:rPr>
        <w:t xml:space="preserve">Australia </w:t>
      </w:r>
      <w:r w:rsidRPr="00200892">
        <w:t xml:space="preserve">(the Heart </w:t>
      </w:r>
      <w:r w:rsidRPr="00200892">
        <w:rPr>
          <w:spacing w:val="-3"/>
        </w:rPr>
        <w:t xml:space="preserve">Foundation) </w:t>
      </w:r>
      <w:r w:rsidRPr="00200892">
        <w:t xml:space="preserve">submitted a request for tender and was awarded this </w:t>
      </w:r>
      <w:r w:rsidRPr="00200892">
        <w:rPr>
          <w:spacing w:val="-3"/>
        </w:rPr>
        <w:t xml:space="preserve">in May </w:t>
      </w:r>
      <w:r w:rsidRPr="00200892">
        <w:rPr>
          <w:spacing w:val="-9"/>
        </w:rPr>
        <w:t xml:space="preserve">2015 </w:t>
      </w:r>
      <w:r w:rsidRPr="00200892">
        <w:t xml:space="preserve">(Tender number </w:t>
      </w:r>
      <w:r w:rsidRPr="00200892">
        <w:rPr>
          <w:spacing w:val="-5"/>
        </w:rPr>
        <w:t>Health/74/1415).</w:t>
      </w:r>
    </w:p>
    <w:p w14:paraId="27D8A0EF" w14:textId="77777777" w:rsidR="00B30291" w:rsidRPr="00200892" w:rsidRDefault="00B30291" w:rsidP="00031D14">
      <w:pPr>
        <w:pStyle w:val="Heading2nonumber"/>
      </w:pPr>
      <w:bookmarkStart w:id="68" w:name="_Toc464663181"/>
      <w:bookmarkStart w:id="69" w:name="_Toc474940025"/>
      <w:bookmarkStart w:id="70" w:name="_Toc477753130"/>
      <w:bookmarkStart w:id="71" w:name="_Toc477986105"/>
      <w:r w:rsidRPr="00200892">
        <w:t>Project objective</w:t>
      </w:r>
      <w:bookmarkEnd w:id="68"/>
      <w:bookmarkEnd w:id="69"/>
      <w:bookmarkEnd w:id="70"/>
      <w:bookmarkEnd w:id="71"/>
    </w:p>
    <w:p w14:paraId="4C5CBAC8" w14:textId="1379D96C" w:rsidR="00B30291" w:rsidRPr="00200892" w:rsidRDefault="00B30291" w:rsidP="00031D14">
      <w:r w:rsidRPr="00200892">
        <w:t xml:space="preserve">The objective of this project is to monitor and evaluate the implementation, awareness and use, and changes in the food supply, of the HSR system </w:t>
      </w:r>
      <w:r w:rsidR="00F420AF">
        <w:t xml:space="preserve">in Australia </w:t>
      </w:r>
      <w:r w:rsidRPr="00200892">
        <w:t>over a two-year period (27 June 2014 to 26 June 2016).</w:t>
      </w:r>
      <w:r w:rsidR="00FB2342">
        <w:t xml:space="preserve"> </w:t>
      </w:r>
      <w:r w:rsidRPr="00200892">
        <w:t xml:space="preserve">This objective will be addressed under the three </w:t>
      </w:r>
      <w:proofErr w:type="spellStart"/>
      <w:r w:rsidRPr="00200892">
        <w:t>AoEs</w:t>
      </w:r>
      <w:proofErr w:type="spellEnd"/>
      <w:r w:rsidRPr="00200892">
        <w:t xml:space="preserve"> described above.</w:t>
      </w:r>
    </w:p>
    <w:p w14:paraId="1C7664A6" w14:textId="77777777" w:rsidR="00B30291" w:rsidRDefault="00B30291" w:rsidP="00031D14">
      <w:r w:rsidRPr="00200892">
        <w:t>In addition, the Heart Foundation was required to conduct more regular monitoring of the uptake of the HSR system over three time points within the two-year period. The results from this additional monitoring work are included in this report.</w:t>
      </w:r>
    </w:p>
    <w:p w14:paraId="04FFED8E" w14:textId="77777777" w:rsidR="000905D2" w:rsidRPr="00DE35BA" w:rsidRDefault="000905D2" w:rsidP="000905D2">
      <w:pPr>
        <w:pStyle w:val="Heading2nonumber"/>
      </w:pPr>
      <w:bookmarkStart w:id="72" w:name="_Toc474940026"/>
      <w:bookmarkStart w:id="73" w:name="_Toc477753131"/>
      <w:bookmarkStart w:id="74" w:name="_Toc477986106"/>
      <w:r w:rsidRPr="00DE35BA">
        <w:lastRenderedPageBreak/>
        <w:t xml:space="preserve">Supplementary </w:t>
      </w:r>
      <w:r w:rsidR="00F547A5" w:rsidRPr="00DE35BA">
        <w:t>work</w:t>
      </w:r>
      <w:bookmarkEnd w:id="72"/>
      <w:bookmarkEnd w:id="73"/>
      <w:bookmarkEnd w:id="74"/>
    </w:p>
    <w:p w14:paraId="32460A7D" w14:textId="236DBF43" w:rsidR="00F547A5" w:rsidRPr="00D44DE7" w:rsidRDefault="000905D2" w:rsidP="00D44DE7">
      <w:pPr>
        <w:sectPr w:rsidR="00F547A5" w:rsidRPr="00D44DE7" w:rsidSect="0083590D">
          <w:pgSz w:w="11906" w:h="16838"/>
          <w:pgMar w:top="1985" w:right="1134" w:bottom="1134" w:left="1134" w:header="708" w:footer="708" w:gutter="0"/>
          <w:cols w:space="708"/>
          <w:docGrid w:linePitch="360"/>
        </w:sectPr>
      </w:pPr>
      <w:r w:rsidRPr="00DE35BA">
        <w:t xml:space="preserve">As </w:t>
      </w:r>
      <w:r w:rsidR="00740028">
        <w:t>a</w:t>
      </w:r>
      <w:r w:rsidRPr="00DE35BA">
        <w:t xml:space="preserve"> supplementary</w:t>
      </w:r>
      <w:r w:rsidRPr="00C87B95">
        <w:t xml:space="preserve"> component</w:t>
      </w:r>
      <w:r w:rsidR="00DC3026" w:rsidRPr="00C87B95">
        <w:t xml:space="preserve"> to this </w:t>
      </w:r>
      <w:r w:rsidR="00FB2342" w:rsidRPr="00C87B95">
        <w:t>report</w:t>
      </w:r>
      <w:r w:rsidR="00DC3026" w:rsidRPr="00C87B95">
        <w:t xml:space="preserve">, </w:t>
      </w:r>
      <w:r w:rsidRPr="00C87B95">
        <w:t xml:space="preserve">the Heart Foundation consulted with </w:t>
      </w:r>
      <w:r w:rsidR="00F547A5" w:rsidRPr="00C87B95">
        <w:t xml:space="preserve">Australian food and beverage </w:t>
      </w:r>
      <w:r w:rsidRPr="00C87B95">
        <w:t>manufacturers and retailers that have implemented the H</w:t>
      </w:r>
      <w:r w:rsidR="00F547A5" w:rsidRPr="00C87B95">
        <w:t xml:space="preserve">SR system, </w:t>
      </w:r>
      <w:r w:rsidRPr="00C87B95">
        <w:t xml:space="preserve">to gain insights into their experience with </w:t>
      </w:r>
      <w:r w:rsidR="00523491">
        <w:t xml:space="preserve">this process. This is </w:t>
      </w:r>
      <w:r w:rsidR="00F547A5" w:rsidRPr="00C87B95">
        <w:t>reported</w:t>
      </w:r>
      <w:r w:rsidR="00FB2342">
        <w:t xml:space="preserve"> here in</w:t>
      </w:r>
      <w:r w:rsidR="00F547A5" w:rsidRPr="00C87B95">
        <w:t xml:space="preserve"> Chapter 4: </w:t>
      </w:r>
      <w:r w:rsidR="00740028">
        <w:t>Industry’s experience with the HSR system</w:t>
      </w:r>
      <w:r w:rsidR="00F547A5" w:rsidRPr="00C87B95">
        <w:t>.</w:t>
      </w:r>
      <w:r w:rsidR="00F547A5">
        <w:t xml:space="preserve">  </w:t>
      </w:r>
    </w:p>
    <w:p w14:paraId="440D221F" w14:textId="45C1CE94" w:rsidR="00B30291" w:rsidRPr="00200892" w:rsidRDefault="00B30291" w:rsidP="00031D14">
      <w:pPr>
        <w:pStyle w:val="Heading1nonumber"/>
        <w:rPr>
          <w:spacing w:val="-5"/>
        </w:rPr>
      </w:pPr>
      <w:bookmarkStart w:id="75" w:name="_Toc463426908"/>
      <w:bookmarkStart w:id="76" w:name="_Toc464663182"/>
      <w:bookmarkStart w:id="77" w:name="_Toc474940027"/>
      <w:bookmarkStart w:id="78" w:name="_Toc477753132"/>
      <w:bookmarkStart w:id="79" w:name="_Toc477986107"/>
      <w:r w:rsidRPr="00200892">
        <w:lastRenderedPageBreak/>
        <w:t xml:space="preserve">Program </w:t>
      </w:r>
      <w:r w:rsidR="00FB2342" w:rsidRPr="00200892">
        <w:t xml:space="preserve">logic </w:t>
      </w:r>
      <w:r w:rsidR="00FB2342" w:rsidRPr="00200892">
        <w:rPr>
          <w:spacing w:val="-5"/>
        </w:rPr>
        <w:t>framework</w:t>
      </w:r>
      <w:bookmarkEnd w:id="75"/>
      <w:bookmarkEnd w:id="76"/>
      <w:bookmarkEnd w:id="77"/>
      <w:bookmarkEnd w:id="78"/>
      <w:bookmarkEnd w:id="79"/>
    </w:p>
    <w:p w14:paraId="46E2C864" w14:textId="23F98D86" w:rsidR="00B30291" w:rsidRPr="00200892" w:rsidRDefault="00B30291" w:rsidP="00031D14">
      <w:r w:rsidRPr="00200892">
        <w:t xml:space="preserve">To assess the implementation and impact of the HSR system, a </w:t>
      </w:r>
      <w:r w:rsidR="00FB2342" w:rsidRPr="00200892">
        <w:t xml:space="preserve">program logic framework </w:t>
      </w:r>
      <w:r w:rsidRPr="00200892">
        <w:t>(</w:t>
      </w:r>
      <w:r w:rsidR="005631B2">
        <w:t xml:space="preserve">hereafter referred to as the </w:t>
      </w:r>
      <w:r w:rsidR="00FB2342" w:rsidRPr="00200892">
        <w:t>framework</w:t>
      </w:r>
      <w:r w:rsidRPr="00200892">
        <w:t>) was developed under the required deliverables:</w:t>
      </w:r>
    </w:p>
    <w:p w14:paraId="052E88F6" w14:textId="47B517FD" w:rsidR="00B30291" w:rsidRPr="00200892" w:rsidRDefault="00B90AA8" w:rsidP="00031D14">
      <w:pPr>
        <w:pStyle w:val="Bullet1"/>
      </w:pPr>
      <w:r w:rsidRPr="00200892">
        <w:t xml:space="preserve">outline </w:t>
      </w:r>
      <w:r w:rsidR="00B30291" w:rsidRPr="00200892">
        <w:t xml:space="preserve">key outcomes desired from the monitoring and </w:t>
      </w:r>
      <w:r w:rsidR="00B30291" w:rsidRPr="00200892">
        <w:rPr>
          <w:spacing w:val="-4"/>
        </w:rPr>
        <w:t xml:space="preserve">evaluation </w:t>
      </w:r>
      <w:r w:rsidR="00B30291" w:rsidRPr="00200892">
        <w:t>of the HSR system and relevant indicators of</w:t>
      </w:r>
      <w:r w:rsidR="00B30291" w:rsidRPr="00200892">
        <w:rPr>
          <w:spacing w:val="8"/>
        </w:rPr>
        <w:t xml:space="preserve"> </w:t>
      </w:r>
      <w:r w:rsidR="00B30291" w:rsidRPr="00200892">
        <w:t>achievement</w:t>
      </w:r>
    </w:p>
    <w:p w14:paraId="6548F6AB" w14:textId="09661649" w:rsidR="00B30291" w:rsidRPr="00200892" w:rsidRDefault="00B90AA8" w:rsidP="00031D14">
      <w:pPr>
        <w:pStyle w:val="Bullet1"/>
      </w:pPr>
      <w:r w:rsidRPr="00200892">
        <w:t>address</w:t>
      </w:r>
      <w:r w:rsidRPr="00200892">
        <w:rPr>
          <w:spacing w:val="-5"/>
        </w:rPr>
        <w:t xml:space="preserve"> </w:t>
      </w:r>
      <w:r w:rsidR="00B30291" w:rsidRPr="00200892">
        <w:t>the</w:t>
      </w:r>
      <w:r w:rsidR="00B30291" w:rsidRPr="00200892">
        <w:rPr>
          <w:spacing w:val="-5"/>
        </w:rPr>
        <w:t xml:space="preserve"> </w:t>
      </w:r>
      <w:r w:rsidR="00B30291" w:rsidRPr="00200892">
        <w:t>three</w:t>
      </w:r>
      <w:r w:rsidR="00B30291" w:rsidRPr="00200892">
        <w:rPr>
          <w:spacing w:val="-5"/>
        </w:rPr>
        <w:t xml:space="preserve"> </w:t>
      </w:r>
      <w:proofErr w:type="spellStart"/>
      <w:r w:rsidR="00B30291" w:rsidRPr="00200892">
        <w:t>AoEs</w:t>
      </w:r>
      <w:proofErr w:type="spellEnd"/>
      <w:r w:rsidR="00FB2342">
        <w:t>,</w:t>
      </w:r>
      <w:r w:rsidR="00B30291" w:rsidRPr="00200892">
        <w:rPr>
          <w:spacing w:val="-5"/>
        </w:rPr>
        <w:t xml:space="preserve"> </w:t>
      </w:r>
      <w:r w:rsidR="00B30291" w:rsidRPr="00200892">
        <w:t>and</w:t>
      </w:r>
      <w:r w:rsidR="00B30291" w:rsidRPr="00200892">
        <w:rPr>
          <w:spacing w:val="-5"/>
        </w:rPr>
        <w:t xml:space="preserve"> </w:t>
      </w:r>
      <w:r w:rsidR="00B30291" w:rsidRPr="00200892">
        <w:t>detail</w:t>
      </w:r>
      <w:r w:rsidR="00B30291" w:rsidRPr="00200892">
        <w:rPr>
          <w:spacing w:val="-5"/>
        </w:rPr>
        <w:t xml:space="preserve"> </w:t>
      </w:r>
      <w:r w:rsidR="00B30291" w:rsidRPr="00200892">
        <w:rPr>
          <w:spacing w:val="-4"/>
        </w:rPr>
        <w:t>all</w:t>
      </w:r>
      <w:r w:rsidR="00B30291" w:rsidRPr="00200892">
        <w:rPr>
          <w:spacing w:val="-5"/>
        </w:rPr>
        <w:t xml:space="preserve"> </w:t>
      </w:r>
      <w:r w:rsidR="00B30291" w:rsidRPr="00200892">
        <w:t>activities</w:t>
      </w:r>
      <w:r w:rsidR="00B30291" w:rsidRPr="00200892">
        <w:rPr>
          <w:spacing w:val="-5"/>
        </w:rPr>
        <w:t xml:space="preserve"> </w:t>
      </w:r>
      <w:r w:rsidR="00B30291" w:rsidRPr="00200892">
        <w:t>to</w:t>
      </w:r>
      <w:r w:rsidR="00B30291" w:rsidRPr="00200892">
        <w:rPr>
          <w:spacing w:val="-5"/>
        </w:rPr>
        <w:t xml:space="preserve"> </w:t>
      </w:r>
      <w:r w:rsidR="00B30291" w:rsidRPr="00200892">
        <w:t>be carried out and data to be obtained to successfully report against each</w:t>
      </w:r>
      <w:r w:rsidR="00B30291" w:rsidRPr="00200892">
        <w:rPr>
          <w:spacing w:val="-5"/>
        </w:rPr>
        <w:t xml:space="preserve"> </w:t>
      </w:r>
      <w:proofErr w:type="spellStart"/>
      <w:r w:rsidR="00B30291" w:rsidRPr="00200892">
        <w:t>AoE</w:t>
      </w:r>
      <w:proofErr w:type="spellEnd"/>
    </w:p>
    <w:p w14:paraId="3B2BEBE4" w14:textId="3AC507DF" w:rsidR="00B30291" w:rsidRPr="00200892" w:rsidRDefault="00B90AA8" w:rsidP="00031D14">
      <w:pPr>
        <w:pStyle w:val="Bullet1"/>
      </w:pPr>
      <w:r w:rsidRPr="00200892">
        <w:t xml:space="preserve">identify </w:t>
      </w:r>
      <w:r w:rsidR="00B30291" w:rsidRPr="00200892">
        <w:t xml:space="preserve">data sources and methods to be used for the purpose of the ongoing collection of </w:t>
      </w:r>
      <w:r w:rsidR="00B30291" w:rsidRPr="00200892">
        <w:rPr>
          <w:spacing w:val="-4"/>
        </w:rPr>
        <w:t xml:space="preserve">all </w:t>
      </w:r>
      <w:r w:rsidR="00B30291" w:rsidRPr="00200892">
        <w:t>data</w:t>
      </w:r>
      <w:r w:rsidR="00B30291" w:rsidRPr="00200892">
        <w:rPr>
          <w:spacing w:val="-28"/>
        </w:rPr>
        <w:t xml:space="preserve"> </w:t>
      </w:r>
      <w:r w:rsidR="00B30291" w:rsidRPr="00200892">
        <w:t xml:space="preserve">and information necessary for successful monitoring for the HSR system implementation period </w:t>
      </w:r>
      <w:r w:rsidR="00B30291" w:rsidRPr="00200892">
        <w:rPr>
          <w:spacing w:val="-4"/>
        </w:rPr>
        <w:t xml:space="preserve">(27 </w:t>
      </w:r>
      <w:r w:rsidR="00B30291" w:rsidRPr="00200892">
        <w:t xml:space="preserve">June </w:t>
      </w:r>
      <w:r w:rsidR="00B30291" w:rsidRPr="00200892">
        <w:rPr>
          <w:spacing w:val="-8"/>
        </w:rPr>
        <w:t xml:space="preserve">2014 </w:t>
      </w:r>
      <w:r w:rsidR="00B30291" w:rsidRPr="00200892">
        <w:t xml:space="preserve">to </w:t>
      </w:r>
      <w:r w:rsidR="00B30291" w:rsidRPr="00200892">
        <w:rPr>
          <w:spacing w:val="-5"/>
        </w:rPr>
        <w:t xml:space="preserve">26 </w:t>
      </w:r>
      <w:r w:rsidR="00B30291" w:rsidRPr="00200892">
        <w:t xml:space="preserve">June </w:t>
      </w:r>
      <w:r w:rsidR="00B30291" w:rsidRPr="00200892">
        <w:rPr>
          <w:spacing w:val="-8"/>
        </w:rPr>
        <w:t>2019).</w:t>
      </w:r>
    </w:p>
    <w:p w14:paraId="1F0567A4" w14:textId="1FE1B3FB" w:rsidR="00B30291" w:rsidRPr="00200892" w:rsidRDefault="00B30291" w:rsidP="00031D14">
      <w:r w:rsidRPr="00200892">
        <w:t xml:space="preserve">The general principle of a </w:t>
      </w:r>
      <w:r w:rsidR="00FB2342" w:rsidRPr="00200892">
        <w:t xml:space="preserve">framework </w:t>
      </w:r>
      <w:r w:rsidRPr="00200892">
        <w:t xml:space="preserve">is to provide a visual representation, usually linear, of a sequence of steps that need to occur for a project to meet its desired outcomes. The general flow of a </w:t>
      </w:r>
      <w:r w:rsidR="00FB2342" w:rsidRPr="00200892">
        <w:t xml:space="preserve">framework </w:t>
      </w:r>
      <w:r w:rsidRPr="00200892">
        <w:t>is inputs, activities and output, outcomes and impact</w:t>
      </w:r>
      <w:r w:rsidR="00523491">
        <w:t xml:space="preserve"> (4). </w:t>
      </w:r>
      <w:r w:rsidRPr="00200892">
        <w:t xml:space="preserve">For completeness, the </w:t>
      </w:r>
      <w:r w:rsidR="00FB2342" w:rsidRPr="00200892">
        <w:rPr>
          <w:spacing w:val="-3"/>
        </w:rPr>
        <w:t xml:space="preserve">framework </w:t>
      </w:r>
      <w:r w:rsidR="00FB2342">
        <w:rPr>
          <w:spacing w:val="-3"/>
        </w:rPr>
        <w:t xml:space="preserve">used here </w:t>
      </w:r>
      <w:r w:rsidR="005631B2">
        <w:rPr>
          <w:spacing w:val="-3"/>
        </w:rPr>
        <w:t xml:space="preserve">will include </w:t>
      </w:r>
      <w:r w:rsidRPr="00200892">
        <w:t xml:space="preserve">the outcomes up to </w:t>
      </w:r>
      <w:r w:rsidRPr="00200892">
        <w:rPr>
          <w:spacing w:val="-5"/>
        </w:rPr>
        <w:t xml:space="preserve">26 </w:t>
      </w:r>
      <w:r w:rsidRPr="00200892">
        <w:t xml:space="preserve">June </w:t>
      </w:r>
      <w:r w:rsidRPr="00200892">
        <w:rPr>
          <w:spacing w:val="-8"/>
        </w:rPr>
        <w:t xml:space="preserve">2016 </w:t>
      </w:r>
      <w:r w:rsidRPr="00200892">
        <w:rPr>
          <w:spacing w:val="-4"/>
        </w:rPr>
        <w:t xml:space="preserve">(i.e. </w:t>
      </w:r>
      <w:r w:rsidRPr="00200892">
        <w:t xml:space="preserve">the two-year period) and </w:t>
      </w:r>
      <w:r w:rsidRPr="00200892">
        <w:rPr>
          <w:spacing w:val="-3"/>
        </w:rPr>
        <w:t xml:space="preserve">also </w:t>
      </w:r>
      <w:r w:rsidRPr="00200892">
        <w:t xml:space="preserve">the impact thereafter for the two-to-five-year period </w:t>
      </w:r>
      <w:r w:rsidRPr="00200892">
        <w:rPr>
          <w:spacing w:val="-4"/>
        </w:rPr>
        <w:t xml:space="preserve">(up </w:t>
      </w:r>
      <w:r w:rsidRPr="00200892">
        <w:t xml:space="preserve">to </w:t>
      </w:r>
      <w:r w:rsidRPr="00200892">
        <w:rPr>
          <w:spacing w:val="-5"/>
        </w:rPr>
        <w:t xml:space="preserve">26 </w:t>
      </w:r>
      <w:r w:rsidRPr="00200892">
        <w:t xml:space="preserve">June </w:t>
      </w:r>
      <w:r w:rsidRPr="00200892">
        <w:rPr>
          <w:spacing w:val="-8"/>
        </w:rPr>
        <w:t xml:space="preserve">2019). </w:t>
      </w:r>
      <w:r w:rsidR="00FB2342">
        <w:t>T</w:t>
      </w:r>
      <w:r w:rsidRPr="00200892">
        <w:t xml:space="preserve">he work for this project is for the first two years of the implementation period </w:t>
      </w:r>
      <w:r w:rsidRPr="00200892">
        <w:rPr>
          <w:spacing w:val="-3"/>
        </w:rPr>
        <w:t xml:space="preserve">only </w:t>
      </w:r>
      <w:r w:rsidRPr="00200892">
        <w:t xml:space="preserve">(June </w:t>
      </w:r>
      <w:r w:rsidRPr="00200892">
        <w:rPr>
          <w:spacing w:val="-8"/>
        </w:rPr>
        <w:t xml:space="preserve">2014 </w:t>
      </w:r>
      <w:r w:rsidRPr="00200892">
        <w:t xml:space="preserve">to June </w:t>
      </w:r>
      <w:r w:rsidRPr="00200892">
        <w:rPr>
          <w:spacing w:val="-8"/>
        </w:rPr>
        <w:t>2016).</w:t>
      </w:r>
    </w:p>
    <w:p w14:paraId="33CDF957" w14:textId="40D7E454" w:rsidR="00B30291" w:rsidRPr="00200892" w:rsidRDefault="00B30291" w:rsidP="00031D14">
      <w:r w:rsidRPr="00200892">
        <w:t xml:space="preserve">The </w:t>
      </w:r>
      <w:r w:rsidR="00FB2342" w:rsidRPr="00200892">
        <w:rPr>
          <w:spacing w:val="-3"/>
        </w:rPr>
        <w:t xml:space="preserve">framework </w:t>
      </w:r>
      <w:r w:rsidRPr="00200892">
        <w:t xml:space="preserve">was implemented to </w:t>
      </w:r>
      <w:r w:rsidRPr="00200892">
        <w:rPr>
          <w:spacing w:val="-3"/>
        </w:rPr>
        <w:t xml:space="preserve">specifically </w:t>
      </w:r>
      <w:r w:rsidRPr="00200892">
        <w:t xml:space="preserve">address the </w:t>
      </w:r>
      <w:r w:rsidRPr="00200892">
        <w:rPr>
          <w:spacing w:val="-3"/>
        </w:rPr>
        <w:t xml:space="preserve">monitoring, </w:t>
      </w:r>
      <w:r w:rsidRPr="00200892">
        <w:rPr>
          <w:spacing w:val="-4"/>
        </w:rPr>
        <w:t xml:space="preserve">evaluation </w:t>
      </w:r>
      <w:r w:rsidRPr="00200892">
        <w:t>and reporting for</w:t>
      </w:r>
      <w:r w:rsidRPr="00200892">
        <w:rPr>
          <w:spacing w:val="6"/>
        </w:rPr>
        <w:t xml:space="preserve"> </w:t>
      </w:r>
      <w:r w:rsidRPr="00200892">
        <w:t xml:space="preserve">the implementation of the HSR system against the three </w:t>
      </w:r>
      <w:proofErr w:type="spellStart"/>
      <w:r w:rsidRPr="00200892">
        <w:t>AoEs</w:t>
      </w:r>
      <w:proofErr w:type="spellEnd"/>
      <w:r w:rsidRPr="00200892">
        <w:t>.</w:t>
      </w:r>
      <w:r w:rsidR="00FB2342">
        <w:t xml:space="preserve"> It was</w:t>
      </w:r>
      <w:r w:rsidRPr="00200892">
        <w:rPr>
          <w:spacing w:val="-3"/>
        </w:rPr>
        <w:t xml:space="preserve"> </w:t>
      </w:r>
      <w:r w:rsidRPr="00200892">
        <w:t xml:space="preserve">developed by the Project </w:t>
      </w:r>
      <w:r w:rsidRPr="00200892">
        <w:rPr>
          <w:spacing w:val="-5"/>
        </w:rPr>
        <w:t xml:space="preserve">Team </w:t>
      </w:r>
      <w:r w:rsidRPr="00200892">
        <w:t>and agreed to by the HSRAC at the 2 October</w:t>
      </w:r>
      <w:r w:rsidRPr="00200892">
        <w:rPr>
          <w:spacing w:val="-18"/>
        </w:rPr>
        <w:t xml:space="preserve"> </w:t>
      </w:r>
      <w:r w:rsidRPr="00200892">
        <w:rPr>
          <w:spacing w:val="-9"/>
        </w:rPr>
        <w:t xml:space="preserve">2015 </w:t>
      </w:r>
      <w:r w:rsidRPr="00200892">
        <w:t>teleconference</w:t>
      </w:r>
      <w:r w:rsidR="00FB2342">
        <w:t>, and</w:t>
      </w:r>
      <w:r w:rsidRPr="00200892">
        <w:t xml:space="preserve"> is outlined </w:t>
      </w:r>
      <w:r w:rsidRPr="005308BB">
        <w:rPr>
          <w:spacing w:val="-3"/>
        </w:rPr>
        <w:t>in Figure</w:t>
      </w:r>
      <w:r w:rsidR="007060C7" w:rsidRPr="005308BB">
        <w:rPr>
          <w:spacing w:val="-3"/>
        </w:rPr>
        <w:t xml:space="preserve"> I</w:t>
      </w:r>
      <w:r w:rsidR="00063953" w:rsidRPr="005308BB">
        <w:t>.</w:t>
      </w:r>
    </w:p>
    <w:p w14:paraId="7FE360AF" w14:textId="77777777" w:rsidR="00B30291" w:rsidRPr="00200892" w:rsidRDefault="00B30291" w:rsidP="00B30291">
      <w:pPr>
        <w:pStyle w:val="Note"/>
        <w:spacing w:after="0"/>
        <w:rPr>
          <w:rFonts w:cs="Arial"/>
          <w:sz w:val="20"/>
          <w:szCs w:val="20"/>
        </w:rPr>
      </w:pPr>
      <w:r w:rsidRPr="00200892">
        <w:rPr>
          <w:rFonts w:cs="Arial"/>
          <w:sz w:val="20"/>
          <w:szCs w:val="20"/>
        </w:rPr>
        <w:br w:type="page"/>
      </w:r>
    </w:p>
    <w:p w14:paraId="510110DC" w14:textId="355F378B" w:rsidR="00B30291" w:rsidRPr="00047F43" w:rsidRDefault="003019A9" w:rsidP="00047F43">
      <w:pPr>
        <w:pStyle w:val="Caption"/>
      </w:pPr>
      <w:bookmarkStart w:id="80" w:name="_Figure_1_Program"/>
      <w:bookmarkStart w:id="81" w:name="_Toc464648397"/>
      <w:bookmarkStart w:id="82" w:name="_Toc474940195"/>
      <w:bookmarkEnd w:id="80"/>
      <w:r w:rsidRPr="00047F43">
        <w:lastRenderedPageBreak/>
        <w:t xml:space="preserve">Figure </w:t>
      </w:r>
      <w:r w:rsidR="007060C7">
        <w:t>I.</w:t>
      </w:r>
      <w:r w:rsidR="00B30291" w:rsidRPr="00047F43">
        <w:t xml:space="preserve"> Program </w:t>
      </w:r>
      <w:r w:rsidR="00FB2342" w:rsidRPr="00047F43">
        <w:t xml:space="preserve">logic framework </w:t>
      </w:r>
      <w:r w:rsidR="00B30291" w:rsidRPr="00047F43">
        <w:t xml:space="preserve">for the monitoring and evaluation of implementation of the </w:t>
      </w:r>
      <w:r w:rsidR="00522AFF">
        <w:t xml:space="preserve">Health Star Rating </w:t>
      </w:r>
      <w:r w:rsidR="00B30291" w:rsidRPr="00047F43">
        <w:t>system</w:t>
      </w:r>
      <w:bookmarkEnd w:id="81"/>
      <w:bookmarkEnd w:id="82"/>
    </w:p>
    <w:tbl>
      <w:tblPr>
        <w:tblStyle w:val="HeartFdn"/>
        <w:tblW w:w="0" w:type="auto"/>
        <w:tblLook w:val="04A0" w:firstRow="1" w:lastRow="0" w:firstColumn="1" w:lastColumn="0" w:noHBand="0" w:noVBand="1"/>
        <w:tblDescription w:val="Figure 1 list the Health Star Rating program logic."/>
      </w:tblPr>
      <w:tblGrid>
        <w:gridCol w:w="3210"/>
        <w:gridCol w:w="3209"/>
        <w:gridCol w:w="3210"/>
      </w:tblGrid>
      <w:tr w:rsidR="00C16202" w14:paraId="1D363FE3" w14:textId="77777777" w:rsidTr="0045756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628" w:type="dxa"/>
            <w:gridSpan w:val="3"/>
          </w:tcPr>
          <w:p w14:paraId="2881F8E5" w14:textId="6D933C45" w:rsidR="00C16202" w:rsidRPr="00C16202" w:rsidRDefault="00C16202" w:rsidP="00C16202">
            <w:pPr>
              <w:jc w:val="center"/>
              <w:rPr>
                <w:lang w:val="en-US"/>
              </w:rPr>
            </w:pPr>
            <w:r w:rsidRPr="00C16202">
              <w:rPr>
                <w:i/>
                <w:iCs/>
              </w:rPr>
              <w:t>PROGRAM LOGIC FRAMEWORK FOR THE MONITORING AND EVALUATION OF THE HEALTH-STAR RATING (HSR) SYSTEM</w:t>
            </w:r>
          </w:p>
        </w:tc>
      </w:tr>
      <w:tr w:rsidR="00C16202" w14:paraId="5D35EABB" w14:textId="77777777" w:rsidTr="00C16202">
        <w:trPr>
          <w:cnfStyle w:val="000000100000" w:firstRow="0" w:lastRow="0" w:firstColumn="0" w:lastColumn="0" w:oddVBand="0" w:evenVBand="0" w:oddHBand="1" w:evenHBand="0" w:firstRowFirstColumn="0" w:firstRowLastColumn="0" w:lastRowFirstColumn="0" w:lastRowLastColumn="0"/>
          <w:trHeight w:val="770"/>
        </w:trPr>
        <w:tc>
          <w:tcPr>
            <w:cnfStyle w:val="001000000000" w:firstRow="0" w:lastRow="0" w:firstColumn="1" w:lastColumn="0" w:oddVBand="0" w:evenVBand="0" w:oddHBand="0" w:evenHBand="0" w:firstRowFirstColumn="0" w:firstRowLastColumn="0" w:lastRowFirstColumn="0" w:lastRowLastColumn="0"/>
            <w:tcW w:w="9628" w:type="dxa"/>
            <w:gridSpan w:val="3"/>
          </w:tcPr>
          <w:p w14:paraId="167E6E5A" w14:textId="647A6B78" w:rsidR="00C16202" w:rsidRPr="00C16202" w:rsidRDefault="00C16202" w:rsidP="00C16202">
            <w:pPr>
              <w:rPr>
                <w:lang w:val="en-US"/>
              </w:rPr>
            </w:pPr>
            <w:r w:rsidRPr="00C16202">
              <w:rPr>
                <w:u w:val="single"/>
              </w:rPr>
              <w:t>HEALTH STAR RATING (HSR) OBJECTIVE</w:t>
            </w:r>
            <w:r w:rsidRPr="00C16202">
              <w:t>: ‘To provide convenient, relevant and readily understood nutrition information and/or guidance on food packs to assist consumers to make informed food purchases and healthier eating choices’</w:t>
            </w:r>
          </w:p>
          <w:p w14:paraId="61ADA23D" w14:textId="226D9F18" w:rsidR="00C16202" w:rsidRPr="00C16202" w:rsidRDefault="00C16202" w:rsidP="0083590D">
            <w:pPr>
              <w:rPr>
                <w:lang w:val="en-US"/>
              </w:rPr>
            </w:pPr>
            <w:r w:rsidRPr="00C16202">
              <w:rPr>
                <w:u w:val="single"/>
              </w:rPr>
              <w:t>HEART FOUNDATION OBJECTIVE</w:t>
            </w:r>
            <w:r w:rsidRPr="00C16202">
              <w:t xml:space="preserve">: </w:t>
            </w:r>
            <w:r w:rsidRPr="00C16202">
              <w:rPr>
                <w:i/>
                <w:iCs/>
              </w:rPr>
              <w:t xml:space="preserve">To objectively monitor and evaluate the implementation, awareness and use, and changes in the food supply, of the HSR system over a two-year period (June 2014 -  June 2016) </w:t>
            </w:r>
          </w:p>
        </w:tc>
      </w:tr>
      <w:tr w:rsidR="00C16202" w14:paraId="2CDEE945" w14:textId="77777777" w:rsidTr="009E303A">
        <w:trPr>
          <w:trHeight w:val="1272"/>
        </w:trPr>
        <w:tc>
          <w:tcPr>
            <w:cnfStyle w:val="001000000000" w:firstRow="0" w:lastRow="0" w:firstColumn="1" w:lastColumn="0" w:oddVBand="0" w:evenVBand="0" w:oddHBand="0" w:evenHBand="0" w:firstRowFirstColumn="0" w:firstRowLastColumn="0" w:lastRowFirstColumn="0" w:lastRowLastColumn="0"/>
            <w:tcW w:w="3210" w:type="dxa"/>
          </w:tcPr>
          <w:p w14:paraId="31E63A0D" w14:textId="77777777" w:rsidR="00C16202" w:rsidRPr="00C16202" w:rsidRDefault="00C16202" w:rsidP="00C16202">
            <w:pPr>
              <w:jc w:val="center"/>
              <w:rPr>
                <w:lang w:val="en-US"/>
              </w:rPr>
            </w:pPr>
            <w:r w:rsidRPr="00C16202">
              <w:t>Area of Enquiry 1 (AOE1)</w:t>
            </w:r>
          </w:p>
          <w:p w14:paraId="24F8ADA8" w14:textId="1BB717F7" w:rsidR="00C16202" w:rsidRPr="009E303A" w:rsidRDefault="00C16202" w:rsidP="0083590D">
            <w:pPr>
              <w:rPr>
                <w:b w:val="0"/>
                <w:lang w:val="en-US"/>
              </w:rPr>
            </w:pPr>
            <w:r w:rsidRPr="00C16202">
              <w:rPr>
                <w:b w:val="0"/>
                <w:i/>
                <w:iCs/>
              </w:rPr>
              <w:t>Label implementation and consistency with the HSR system Style Guide</w:t>
            </w:r>
          </w:p>
        </w:tc>
        <w:tc>
          <w:tcPr>
            <w:tcW w:w="3209" w:type="dxa"/>
          </w:tcPr>
          <w:p w14:paraId="355676DF" w14:textId="77777777" w:rsidR="00C16202" w:rsidRPr="00C16202" w:rsidRDefault="00C16202" w:rsidP="00C16202">
            <w:pPr>
              <w:jc w:val="center"/>
              <w:cnfStyle w:val="000000000000" w:firstRow="0" w:lastRow="0" w:firstColumn="0" w:lastColumn="0" w:oddVBand="0" w:evenVBand="0" w:oddHBand="0" w:evenHBand="0" w:firstRowFirstColumn="0" w:firstRowLastColumn="0" w:lastRowFirstColumn="0" w:lastRowLastColumn="0"/>
              <w:rPr>
                <w:lang w:val="en-US"/>
              </w:rPr>
            </w:pPr>
            <w:r w:rsidRPr="00C16202">
              <w:rPr>
                <w:b/>
                <w:bCs/>
              </w:rPr>
              <w:t>Area Of Enquiry 2 (AOE2)</w:t>
            </w:r>
          </w:p>
          <w:p w14:paraId="511B258C" w14:textId="77777777" w:rsidR="00C16202" w:rsidRPr="00C16202" w:rsidRDefault="00C16202" w:rsidP="00C16202">
            <w:pPr>
              <w:cnfStyle w:val="000000000000" w:firstRow="0" w:lastRow="0" w:firstColumn="0" w:lastColumn="0" w:oddVBand="0" w:evenVBand="0" w:oddHBand="0" w:evenHBand="0" w:firstRowFirstColumn="0" w:firstRowLastColumn="0" w:lastRowFirstColumn="0" w:lastRowLastColumn="0"/>
              <w:rPr>
                <w:lang w:val="en-US"/>
              </w:rPr>
            </w:pPr>
            <w:r w:rsidRPr="00C16202">
              <w:rPr>
                <w:i/>
                <w:iCs/>
              </w:rPr>
              <w:t>Consumer awareness and ability to use the HSR system correctly</w:t>
            </w:r>
          </w:p>
          <w:p w14:paraId="732AD6CD" w14:textId="77777777" w:rsidR="00C16202" w:rsidRDefault="00C16202" w:rsidP="0083590D">
            <w:pPr>
              <w:cnfStyle w:val="000000000000" w:firstRow="0" w:lastRow="0" w:firstColumn="0" w:lastColumn="0" w:oddVBand="0" w:evenVBand="0" w:oddHBand="0" w:evenHBand="0" w:firstRowFirstColumn="0" w:firstRowLastColumn="0" w:lastRowFirstColumn="0" w:lastRowLastColumn="0"/>
            </w:pPr>
          </w:p>
        </w:tc>
        <w:tc>
          <w:tcPr>
            <w:tcW w:w="3209" w:type="dxa"/>
          </w:tcPr>
          <w:p w14:paraId="57D1B8CB" w14:textId="77777777" w:rsidR="00C16202" w:rsidRPr="00C16202" w:rsidRDefault="00C16202" w:rsidP="00C16202">
            <w:pPr>
              <w:jc w:val="center"/>
              <w:cnfStyle w:val="000000000000" w:firstRow="0" w:lastRow="0" w:firstColumn="0" w:lastColumn="0" w:oddVBand="0" w:evenVBand="0" w:oddHBand="0" w:evenHBand="0" w:firstRowFirstColumn="0" w:firstRowLastColumn="0" w:lastRowFirstColumn="0" w:lastRowLastColumn="0"/>
              <w:rPr>
                <w:lang w:val="en-US"/>
              </w:rPr>
            </w:pPr>
            <w:r w:rsidRPr="00C16202">
              <w:rPr>
                <w:b/>
                <w:bCs/>
              </w:rPr>
              <w:t>Area Of Enquiry 3 (AOE3)</w:t>
            </w:r>
          </w:p>
          <w:p w14:paraId="23AB1D10" w14:textId="77777777" w:rsidR="00C16202" w:rsidRPr="00C16202" w:rsidRDefault="00C16202" w:rsidP="00C16202">
            <w:pPr>
              <w:cnfStyle w:val="000000000000" w:firstRow="0" w:lastRow="0" w:firstColumn="0" w:lastColumn="0" w:oddVBand="0" w:evenVBand="0" w:oddHBand="0" w:evenHBand="0" w:firstRowFirstColumn="0" w:firstRowLastColumn="0" w:lastRowFirstColumn="0" w:lastRowLastColumn="0"/>
              <w:rPr>
                <w:lang w:val="en-US"/>
              </w:rPr>
            </w:pPr>
            <w:r w:rsidRPr="00C16202">
              <w:rPr>
                <w:i/>
                <w:iCs/>
              </w:rPr>
              <w:t>Nutrient status of products carrying a HSR system label</w:t>
            </w:r>
          </w:p>
          <w:p w14:paraId="4D7F6F55" w14:textId="77777777" w:rsidR="00C16202" w:rsidRDefault="00C16202" w:rsidP="0083590D">
            <w:pPr>
              <w:cnfStyle w:val="000000000000" w:firstRow="0" w:lastRow="0" w:firstColumn="0" w:lastColumn="0" w:oddVBand="0" w:evenVBand="0" w:oddHBand="0" w:evenHBand="0" w:firstRowFirstColumn="0" w:firstRowLastColumn="0" w:lastRowFirstColumn="0" w:lastRowLastColumn="0"/>
            </w:pPr>
          </w:p>
        </w:tc>
      </w:tr>
      <w:tr w:rsidR="00C16202" w14:paraId="1D97F993" w14:textId="77777777" w:rsidTr="00C162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8" w:type="dxa"/>
            <w:gridSpan w:val="3"/>
          </w:tcPr>
          <w:p w14:paraId="26CBC9A4" w14:textId="77777777" w:rsidR="00C16202" w:rsidRDefault="00C16202" w:rsidP="00C16202">
            <w:pPr>
              <w:jc w:val="center"/>
              <w:rPr>
                <w:u w:val="single"/>
              </w:rPr>
            </w:pPr>
            <w:r>
              <w:rPr>
                <w:u w:val="single"/>
              </w:rPr>
              <w:t>Inputs</w:t>
            </w:r>
          </w:p>
          <w:p w14:paraId="0BFDAB0E" w14:textId="0F9435CD" w:rsidR="00C16202" w:rsidRPr="00C16202" w:rsidRDefault="00C16202" w:rsidP="00C16202">
            <w:pPr>
              <w:jc w:val="both"/>
              <w:rPr>
                <w:lang w:val="en-US"/>
              </w:rPr>
            </w:pPr>
            <w:r>
              <w:rPr>
                <w:i/>
                <w:iCs/>
              </w:rPr>
              <w:t>FUNDING</w:t>
            </w:r>
            <w:r>
              <w:rPr>
                <w:i/>
                <w:iCs/>
              </w:rPr>
              <w:tab/>
              <w:t xml:space="preserve">DOCUMENTS / REPORTS, </w:t>
            </w:r>
            <w:r>
              <w:rPr>
                <w:i/>
                <w:iCs/>
              </w:rPr>
              <w:tab/>
            </w:r>
            <w:r w:rsidRPr="00C16202">
              <w:rPr>
                <w:i/>
                <w:iCs/>
              </w:rPr>
              <w:t>STAFF</w:t>
            </w:r>
            <w:r>
              <w:rPr>
                <w:i/>
                <w:iCs/>
              </w:rPr>
              <w:t>,</w:t>
            </w:r>
            <w:r w:rsidRPr="00C16202">
              <w:rPr>
                <w:i/>
                <w:iCs/>
              </w:rPr>
              <w:tab/>
            </w:r>
            <w:r w:rsidRPr="00C16202">
              <w:rPr>
                <w:i/>
                <w:iCs/>
              </w:rPr>
              <w:tab/>
              <w:t>EQUIPMENT / TECHNOLOGY</w:t>
            </w:r>
          </w:p>
        </w:tc>
      </w:tr>
      <w:tr w:rsidR="007F07CA" w14:paraId="7A9FE142" w14:textId="77777777" w:rsidTr="00965E27">
        <w:tc>
          <w:tcPr>
            <w:cnfStyle w:val="001000000000" w:firstRow="0" w:lastRow="0" w:firstColumn="1" w:lastColumn="0" w:oddVBand="0" w:evenVBand="0" w:oddHBand="0" w:evenHBand="0" w:firstRowFirstColumn="0" w:firstRowLastColumn="0" w:lastRowFirstColumn="0" w:lastRowLastColumn="0"/>
            <w:tcW w:w="9628" w:type="dxa"/>
            <w:gridSpan w:val="3"/>
          </w:tcPr>
          <w:p w14:paraId="6A9BEB54" w14:textId="2F3420EC" w:rsidR="007F07CA" w:rsidRDefault="007F07CA" w:rsidP="007F07CA">
            <w:pPr>
              <w:jc w:val="center"/>
            </w:pPr>
            <w:r>
              <w:t>ACTIVITIES AND OUTPUTS</w:t>
            </w:r>
          </w:p>
        </w:tc>
      </w:tr>
      <w:tr w:rsidR="007F07CA" w:rsidRPr="007F07CA" w14:paraId="7ED32678" w14:textId="77777777" w:rsidTr="00D80D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0" w:type="dxa"/>
          </w:tcPr>
          <w:p w14:paraId="2CDF8D37" w14:textId="77777777" w:rsidR="00965E27" w:rsidRPr="005A7210" w:rsidRDefault="00965E27" w:rsidP="005A7210">
            <w:pPr>
              <w:pStyle w:val="Tablebullet"/>
              <w:rPr>
                <w:b w:val="0"/>
                <w:lang w:val="en-US"/>
              </w:rPr>
            </w:pPr>
            <w:r w:rsidRPr="005A7210">
              <w:rPr>
                <w:b w:val="0"/>
              </w:rPr>
              <w:t>Establishment of analytical methods</w:t>
            </w:r>
          </w:p>
          <w:p w14:paraId="17393C97" w14:textId="77777777" w:rsidR="00965E27" w:rsidRPr="005A7210" w:rsidRDefault="00965E27" w:rsidP="005A7210">
            <w:pPr>
              <w:pStyle w:val="Tablebullet"/>
              <w:rPr>
                <w:b w:val="0"/>
                <w:lang w:val="en-US"/>
              </w:rPr>
            </w:pPr>
            <w:r w:rsidRPr="005A7210">
              <w:rPr>
                <w:b w:val="0"/>
              </w:rPr>
              <w:t>Establishment of standard operating procedures</w:t>
            </w:r>
          </w:p>
          <w:p w14:paraId="09D63CE2" w14:textId="77777777" w:rsidR="00965E27" w:rsidRPr="005A7210" w:rsidRDefault="00965E27" w:rsidP="005A7210">
            <w:pPr>
              <w:pStyle w:val="Tablebullet"/>
              <w:rPr>
                <w:b w:val="0"/>
                <w:lang w:val="en-US"/>
              </w:rPr>
            </w:pPr>
            <w:r w:rsidRPr="005A7210">
              <w:rPr>
                <w:b w:val="0"/>
              </w:rPr>
              <w:t>Monitoring of:</w:t>
            </w:r>
          </w:p>
          <w:p w14:paraId="7AEA5D46" w14:textId="77777777" w:rsidR="00965E27" w:rsidRPr="005A7210" w:rsidRDefault="00965E27" w:rsidP="005A7210">
            <w:pPr>
              <w:pStyle w:val="Tablebullet"/>
              <w:rPr>
                <w:b w:val="0"/>
                <w:lang w:val="en-US"/>
              </w:rPr>
            </w:pPr>
            <w:r w:rsidRPr="005A7210">
              <w:rPr>
                <w:b w:val="0"/>
              </w:rPr>
              <w:t>Uptake of HSR by manufacturers and retailers</w:t>
            </w:r>
          </w:p>
          <w:p w14:paraId="0C0948F5" w14:textId="77777777" w:rsidR="00965E27" w:rsidRPr="005A7210" w:rsidRDefault="00965E27" w:rsidP="005A7210">
            <w:pPr>
              <w:pStyle w:val="Tablebullet"/>
              <w:rPr>
                <w:b w:val="0"/>
                <w:lang w:val="en-US"/>
              </w:rPr>
            </w:pPr>
            <w:r w:rsidRPr="005A7210">
              <w:rPr>
                <w:b w:val="0"/>
              </w:rPr>
              <w:t>Implementation of HSR against style guide</w:t>
            </w:r>
          </w:p>
          <w:p w14:paraId="5B40A2AA" w14:textId="77777777" w:rsidR="00965E27" w:rsidRPr="005A7210" w:rsidRDefault="00965E27" w:rsidP="005A7210">
            <w:pPr>
              <w:pStyle w:val="Tablebullet"/>
              <w:rPr>
                <w:b w:val="0"/>
                <w:lang w:val="en-US"/>
              </w:rPr>
            </w:pPr>
            <w:r w:rsidRPr="005A7210">
              <w:rPr>
                <w:b w:val="0"/>
              </w:rPr>
              <w:t>HSR displayed on pack compared to HSR Calculator</w:t>
            </w:r>
          </w:p>
          <w:p w14:paraId="59AD2E6B" w14:textId="77777777" w:rsidR="00965E27" w:rsidRPr="005A7210" w:rsidRDefault="00965E27" w:rsidP="005A7210">
            <w:pPr>
              <w:pStyle w:val="Tablebullet"/>
              <w:rPr>
                <w:b w:val="0"/>
                <w:lang w:val="en-US"/>
              </w:rPr>
            </w:pPr>
            <w:r w:rsidRPr="005A7210">
              <w:rPr>
                <w:b w:val="0"/>
              </w:rPr>
              <w:t>Develop / implement metrics</w:t>
            </w:r>
          </w:p>
          <w:p w14:paraId="63AFF523" w14:textId="458ED7F8" w:rsidR="007F07CA" w:rsidRPr="005A7210" w:rsidRDefault="00965E27" w:rsidP="005A7210">
            <w:pPr>
              <w:pStyle w:val="Tablebullet"/>
              <w:rPr>
                <w:b w:val="0"/>
                <w:lang w:val="en-US"/>
              </w:rPr>
            </w:pPr>
            <w:r w:rsidRPr="005A7210">
              <w:rPr>
                <w:b w:val="0"/>
              </w:rPr>
              <w:t xml:space="preserve">Periodic reporting </w:t>
            </w:r>
          </w:p>
        </w:tc>
        <w:tc>
          <w:tcPr>
            <w:tcW w:w="3209" w:type="dxa"/>
          </w:tcPr>
          <w:p w14:paraId="6C58C414" w14:textId="77777777" w:rsidR="005A7210" w:rsidRPr="005A7210"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Determine information and data requirements</w:t>
            </w:r>
          </w:p>
          <w:p w14:paraId="59B75252" w14:textId="2B859978" w:rsidR="00965E27" w:rsidRPr="005A7210"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Develop / implement quantitative and/or qualitative re</w:t>
            </w:r>
            <w:r w:rsidR="005A7210">
              <w:t>search to establish and monitor</w:t>
            </w:r>
            <w:r w:rsidRPr="007F07CA">
              <w:t xml:space="preserve"> consumer: Awareness, knowledge, intentions and </w:t>
            </w:r>
            <w:proofErr w:type="spellStart"/>
            <w:r w:rsidRPr="007F07CA">
              <w:t>behaviours</w:t>
            </w:r>
            <w:proofErr w:type="spellEnd"/>
          </w:p>
          <w:p w14:paraId="68DDFB56"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Develop / implement metrics</w:t>
            </w:r>
          </w:p>
          <w:p w14:paraId="705C3593" w14:textId="2700137F" w:rsidR="007F07CA" w:rsidRPr="007F07CA" w:rsidRDefault="007F07CA" w:rsidP="005A7210">
            <w:pPr>
              <w:pStyle w:val="Tablebullet"/>
              <w:cnfStyle w:val="000000100000" w:firstRow="0" w:lastRow="0" w:firstColumn="0" w:lastColumn="0" w:oddVBand="0" w:evenVBand="0" w:oddHBand="1" w:evenHBand="0" w:firstRowFirstColumn="0" w:firstRowLastColumn="0" w:lastRowFirstColumn="0" w:lastRowLastColumn="0"/>
            </w:pPr>
            <w:r w:rsidRPr="007F07CA">
              <w:t>Periodic reporting</w:t>
            </w:r>
          </w:p>
        </w:tc>
        <w:tc>
          <w:tcPr>
            <w:tcW w:w="3209" w:type="dxa"/>
          </w:tcPr>
          <w:p w14:paraId="3C9214F0"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 xml:space="preserve">Establish automated reporting in </w:t>
            </w:r>
            <w:proofErr w:type="spellStart"/>
            <w:r w:rsidRPr="007F07CA">
              <w:t>FoodTrack</w:t>
            </w:r>
            <w:proofErr w:type="spellEnd"/>
            <w:r w:rsidRPr="007F07CA">
              <w:t xml:space="preserve"> database (with CSIRO)</w:t>
            </w:r>
          </w:p>
          <w:p w14:paraId="4B3A207D"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Develop analytical methods, operating procedures for:</w:t>
            </w:r>
          </w:p>
          <w:p w14:paraId="0FFD4B6E"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Nutrient status of products</w:t>
            </w:r>
          </w:p>
          <w:p w14:paraId="034383A5"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Changes in nutrient profile</w:t>
            </w:r>
          </w:p>
          <w:p w14:paraId="501E0BC2"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Develop / implement metrics</w:t>
            </w:r>
          </w:p>
          <w:p w14:paraId="2BB601DF" w14:textId="77777777" w:rsidR="00965E27" w:rsidRPr="007F07CA"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7F07CA">
              <w:t xml:space="preserve">Periodic reporting </w:t>
            </w:r>
          </w:p>
          <w:p w14:paraId="1C803DE4" w14:textId="77777777" w:rsidR="007F07CA" w:rsidRPr="007F07CA" w:rsidRDefault="007F07CA" w:rsidP="005A7210">
            <w:pPr>
              <w:pStyle w:val="Tablebullet"/>
              <w:numPr>
                <w:ilvl w:val="0"/>
                <w:numId w:val="0"/>
              </w:numPr>
              <w:cnfStyle w:val="000000100000" w:firstRow="0" w:lastRow="0" w:firstColumn="0" w:lastColumn="0" w:oddVBand="0" w:evenVBand="0" w:oddHBand="1" w:evenHBand="0" w:firstRowFirstColumn="0" w:firstRowLastColumn="0" w:lastRowFirstColumn="0" w:lastRowLastColumn="0"/>
            </w:pPr>
          </w:p>
        </w:tc>
      </w:tr>
      <w:tr w:rsidR="00352A1C" w14:paraId="4889B012" w14:textId="77777777" w:rsidTr="00965E27">
        <w:tc>
          <w:tcPr>
            <w:cnfStyle w:val="001000000000" w:firstRow="0" w:lastRow="0" w:firstColumn="1" w:lastColumn="0" w:oddVBand="0" w:evenVBand="0" w:oddHBand="0" w:evenHBand="0" w:firstRowFirstColumn="0" w:firstRowLastColumn="0" w:lastRowFirstColumn="0" w:lastRowLastColumn="0"/>
            <w:tcW w:w="9628" w:type="dxa"/>
            <w:gridSpan w:val="3"/>
            <w:vAlign w:val="center"/>
          </w:tcPr>
          <w:p w14:paraId="558E20B5" w14:textId="57E6CE64" w:rsidR="00352A1C" w:rsidRDefault="00352A1C" w:rsidP="00965E27">
            <w:pPr>
              <w:jc w:val="center"/>
            </w:pPr>
            <w:r>
              <w:t>OUTCOMES (UP TO YEAR TWO)</w:t>
            </w:r>
          </w:p>
        </w:tc>
      </w:tr>
      <w:tr w:rsidR="00C16202" w14:paraId="38F33E7E" w14:textId="77777777" w:rsidTr="00D80D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0" w:type="dxa"/>
          </w:tcPr>
          <w:p w14:paraId="04F3DE6B" w14:textId="77777777" w:rsidR="00965E27" w:rsidRPr="005A7210" w:rsidRDefault="00965E27" w:rsidP="005A7210">
            <w:pPr>
              <w:pStyle w:val="Tablebullet"/>
              <w:rPr>
                <w:b w:val="0"/>
                <w:lang w:val="en-US"/>
              </w:rPr>
            </w:pPr>
            <w:r w:rsidRPr="005A7210">
              <w:rPr>
                <w:b w:val="0"/>
              </w:rPr>
              <w:t>Objective measurement/assessment against indicators, including:</w:t>
            </w:r>
          </w:p>
          <w:p w14:paraId="1AA86293" w14:textId="77777777" w:rsidR="00965E27" w:rsidRPr="005A7210" w:rsidRDefault="00965E27" w:rsidP="005A7210">
            <w:pPr>
              <w:pStyle w:val="Tablebullet"/>
              <w:rPr>
                <w:b w:val="0"/>
                <w:lang w:val="en-US"/>
              </w:rPr>
            </w:pPr>
            <w:r w:rsidRPr="005A7210">
              <w:rPr>
                <w:b w:val="0"/>
              </w:rPr>
              <w:t>Uptake of HSR by manufacturers and retailers</w:t>
            </w:r>
          </w:p>
          <w:p w14:paraId="48DA619E" w14:textId="77777777" w:rsidR="00965E27" w:rsidRPr="005A7210" w:rsidRDefault="00965E27" w:rsidP="005A7210">
            <w:pPr>
              <w:pStyle w:val="Tablebullet"/>
              <w:rPr>
                <w:b w:val="0"/>
                <w:lang w:val="en-US"/>
              </w:rPr>
            </w:pPr>
            <w:r w:rsidRPr="005A7210">
              <w:rPr>
                <w:b w:val="0"/>
              </w:rPr>
              <w:t>Implementation of HSR against style guide</w:t>
            </w:r>
          </w:p>
          <w:p w14:paraId="65348717" w14:textId="0E977C38" w:rsidR="00C16202" w:rsidRPr="005A7210" w:rsidRDefault="00965E27" w:rsidP="005A7210">
            <w:pPr>
              <w:pStyle w:val="Tablebullet"/>
              <w:rPr>
                <w:b w:val="0"/>
                <w:lang w:val="en-US"/>
              </w:rPr>
            </w:pPr>
            <w:r w:rsidRPr="005A7210">
              <w:rPr>
                <w:b w:val="0"/>
              </w:rPr>
              <w:t>HSR displayed on pack compared to HSR Calculator</w:t>
            </w:r>
          </w:p>
        </w:tc>
        <w:tc>
          <w:tcPr>
            <w:tcW w:w="3209" w:type="dxa"/>
          </w:tcPr>
          <w:p w14:paraId="67DC8225" w14:textId="77777777" w:rsidR="00965E27" w:rsidRPr="001B6B6F"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Objective measurement/assessment against consumer indicators, including:</w:t>
            </w:r>
          </w:p>
          <w:p w14:paraId="1179B0D1" w14:textId="77777777" w:rsidR="00965E27" w:rsidRPr="001B6B6F"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Awareness, understanding of HSR</w:t>
            </w:r>
          </w:p>
          <w:p w14:paraId="04810092" w14:textId="77777777" w:rsidR="00965E27" w:rsidRPr="001B6B6F"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Accurate use of HSR, trust in HSR</w:t>
            </w:r>
          </w:p>
          <w:p w14:paraId="2B2F746B" w14:textId="3A08B9B3" w:rsidR="00C16202" w:rsidRPr="005A7210"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Assessment to cover key population demographics</w:t>
            </w:r>
          </w:p>
        </w:tc>
        <w:tc>
          <w:tcPr>
            <w:tcW w:w="3209" w:type="dxa"/>
          </w:tcPr>
          <w:p w14:paraId="718EDDDB" w14:textId="77777777" w:rsidR="00965E27" w:rsidRPr="001B6B6F"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 xml:space="preserve">Objective measurement/assessment against indicators, including </w:t>
            </w:r>
          </w:p>
          <w:p w14:paraId="10E2197E" w14:textId="77777777" w:rsidR="00965E27" w:rsidRPr="001B6B6F"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Nutrient status of products</w:t>
            </w:r>
          </w:p>
          <w:p w14:paraId="4CF89EDC" w14:textId="77777777" w:rsidR="00965E27" w:rsidRPr="001B6B6F"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1B6B6F">
              <w:t>Changes in nutrient profile</w:t>
            </w:r>
          </w:p>
          <w:p w14:paraId="5691F866" w14:textId="77777777" w:rsidR="00C16202" w:rsidRPr="001B6B6F" w:rsidRDefault="00C16202" w:rsidP="005A7210">
            <w:pPr>
              <w:pStyle w:val="Tablebullet"/>
              <w:numPr>
                <w:ilvl w:val="0"/>
                <w:numId w:val="0"/>
              </w:numPr>
              <w:cnfStyle w:val="000000100000" w:firstRow="0" w:lastRow="0" w:firstColumn="0" w:lastColumn="0" w:oddVBand="0" w:evenVBand="0" w:oddHBand="1" w:evenHBand="0" w:firstRowFirstColumn="0" w:firstRowLastColumn="0" w:lastRowFirstColumn="0" w:lastRowLastColumn="0"/>
            </w:pPr>
          </w:p>
        </w:tc>
      </w:tr>
      <w:tr w:rsidR="00D80D58" w14:paraId="1A08A8BD" w14:textId="77777777" w:rsidTr="00965E27">
        <w:tc>
          <w:tcPr>
            <w:cnfStyle w:val="001000000000" w:firstRow="0" w:lastRow="0" w:firstColumn="1" w:lastColumn="0" w:oddVBand="0" w:evenVBand="0" w:oddHBand="0" w:evenHBand="0" w:firstRowFirstColumn="0" w:firstRowLastColumn="0" w:lastRowFirstColumn="0" w:lastRowLastColumn="0"/>
            <w:tcW w:w="9628" w:type="dxa"/>
            <w:gridSpan w:val="3"/>
          </w:tcPr>
          <w:p w14:paraId="6254B127" w14:textId="77777777" w:rsidR="00D80D58" w:rsidRDefault="00D80D58" w:rsidP="00D80D58">
            <w:pPr>
              <w:jc w:val="center"/>
            </w:pPr>
            <w:r>
              <w:t>IMPACT (TWO TO FIVE YEARS)</w:t>
            </w:r>
          </w:p>
          <w:p w14:paraId="3B287476" w14:textId="19AF3230" w:rsidR="00D80D58" w:rsidRPr="001B6B6F" w:rsidRDefault="00D80D58" w:rsidP="00D80D58">
            <w:pPr>
              <w:jc w:val="center"/>
            </w:pPr>
            <w:r w:rsidRPr="00D80D58">
              <w:rPr>
                <w:i/>
                <w:iCs/>
              </w:rPr>
              <w:t xml:space="preserve">Assessment of the medium to long term impact of HSR is out of scope of current project. </w:t>
            </w:r>
          </w:p>
        </w:tc>
      </w:tr>
      <w:tr w:rsidR="00D80D58" w14:paraId="45F473EA" w14:textId="77777777" w:rsidTr="00965E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9A6DE4E" w14:textId="6E164918" w:rsidR="00D80D58" w:rsidRPr="00A54070" w:rsidRDefault="00965E27" w:rsidP="00A54070">
            <w:pPr>
              <w:pStyle w:val="Tablebullet"/>
              <w:rPr>
                <w:b w:val="0"/>
                <w:lang w:val="en-US"/>
              </w:rPr>
            </w:pPr>
            <w:r w:rsidRPr="005A7210">
              <w:rPr>
                <w:b w:val="0"/>
              </w:rPr>
              <w:lastRenderedPageBreak/>
              <w:t xml:space="preserve">Medium to long term uptake of HSR by manufacturers and/or retailers, including coverage across categories and food products. </w:t>
            </w:r>
          </w:p>
        </w:tc>
        <w:tc>
          <w:tcPr>
            <w:tcW w:w="3209" w:type="dxa"/>
          </w:tcPr>
          <w:p w14:paraId="10E331E4" w14:textId="77777777" w:rsidR="00965E27" w:rsidRPr="00D80D58"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D80D58">
              <w:t xml:space="preserve">Medium to long term impact of HSR on consumer </w:t>
            </w:r>
            <w:proofErr w:type="spellStart"/>
            <w:r w:rsidRPr="00D80D58">
              <w:t>behaviours</w:t>
            </w:r>
            <w:proofErr w:type="spellEnd"/>
            <w:r w:rsidRPr="00D80D58">
              <w:t>, including extent of use, proactive use of HSR by consumers and effective consumer use and acceptance</w:t>
            </w:r>
          </w:p>
          <w:p w14:paraId="01AB1F3F" w14:textId="5358E898" w:rsidR="00D80D58" w:rsidRPr="005A7210"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D80D58">
              <w:t xml:space="preserve">Impact of HSR on health and/or lifestyle risk factors. </w:t>
            </w:r>
          </w:p>
        </w:tc>
        <w:tc>
          <w:tcPr>
            <w:tcW w:w="3210" w:type="dxa"/>
          </w:tcPr>
          <w:p w14:paraId="0EED7028" w14:textId="07886002" w:rsidR="00D80D58" w:rsidRPr="005A7210" w:rsidRDefault="00965E27" w:rsidP="005A7210">
            <w:pPr>
              <w:pStyle w:val="Tablebullet"/>
              <w:cnfStyle w:val="000000100000" w:firstRow="0" w:lastRow="0" w:firstColumn="0" w:lastColumn="0" w:oddVBand="0" w:evenVBand="0" w:oddHBand="1" w:evenHBand="0" w:firstRowFirstColumn="0" w:firstRowLastColumn="0" w:lastRowFirstColumn="0" w:lastRowLastColumn="0"/>
              <w:rPr>
                <w:lang w:val="en-US"/>
              </w:rPr>
            </w:pPr>
            <w:r w:rsidRPr="00D80D58">
              <w:t xml:space="preserve">Medium to long term impact of HSR on nutrient status across food categories and changes to nutrient profiles.  </w:t>
            </w:r>
          </w:p>
        </w:tc>
      </w:tr>
    </w:tbl>
    <w:p w14:paraId="51E1EC5B" w14:textId="77777777" w:rsidR="00B30291" w:rsidRPr="00200892" w:rsidRDefault="00B30291" w:rsidP="00B30291">
      <w:pPr>
        <w:spacing w:line="360" w:lineRule="auto"/>
        <w:rPr>
          <w:rFonts w:ascii="Arial" w:hAnsi="Arial" w:cs="Arial"/>
        </w:rPr>
      </w:pPr>
      <w:r w:rsidRPr="00200892">
        <w:rPr>
          <w:rFonts w:ascii="Arial" w:hAnsi="Arial" w:cs="Arial"/>
        </w:rPr>
        <w:br w:type="page"/>
      </w:r>
    </w:p>
    <w:p w14:paraId="63354E40" w14:textId="77777777" w:rsidR="00B30291" w:rsidRPr="00200892" w:rsidRDefault="00B30291" w:rsidP="003019A9">
      <w:pPr>
        <w:pStyle w:val="Heading1nonumber"/>
      </w:pPr>
      <w:bookmarkStart w:id="83" w:name="_Toc463426909"/>
      <w:bookmarkStart w:id="84" w:name="_Toc464663183"/>
      <w:bookmarkStart w:id="85" w:name="_Toc474940028"/>
      <w:bookmarkStart w:id="86" w:name="_Toc477753133"/>
      <w:bookmarkStart w:id="87" w:name="_Toc477986108"/>
      <w:r w:rsidRPr="00200892">
        <w:lastRenderedPageBreak/>
        <w:t>General methodology</w:t>
      </w:r>
      <w:bookmarkEnd w:id="83"/>
      <w:bookmarkEnd w:id="84"/>
      <w:bookmarkEnd w:id="85"/>
      <w:bookmarkEnd w:id="86"/>
      <w:bookmarkEnd w:id="87"/>
    </w:p>
    <w:p w14:paraId="0F07DC5F" w14:textId="3DE05C2C" w:rsidR="00B30291" w:rsidRPr="00200892" w:rsidRDefault="00B30291" w:rsidP="003019A9">
      <w:pPr>
        <w:pStyle w:val="Heading2nonumber"/>
      </w:pPr>
      <w:bookmarkStart w:id="88" w:name="_Toc464663184"/>
      <w:bookmarkStart w:id="89" w:name="_Toc474940029"/>
      <w:bookmarkStart w:id="90" w:name="_Toc477753134"/>
      <w:bookmarkStart w:id="91" w:name="_Toc477986109"/>
      <w:r w:rsidRPr="00200892">
        <w:t xml:space="preserve">Food composition data and </w:t>
      </w:r>
      <w:r w:rsidR="00697714">
        <w:t xml:space="preserve">Health Star Rating </w:t>
      </w:r>
      <w:r w:rsidR="00E8066C">
        <w:t>product</w:t>
      </w:r>
      <w:r>
        <w:t>s</w:t>
      </w:r>
      <w:r w:rsidR="003019A9">
        <w:t xml:space="preserve">: </w:t>
      </w:r>
      <w:proofErr w:type="spellStart"/>
      <w:r w:rsidR="003019A9">
        <w:t>Food</w:t>
      </w:r>
      <w:r w:rsidRPr="00200892">
        <w:t>Track</w:t>
      </w:r>
      <w:r w:rsidRPr="00200892">
        <w:rPr>
          <w:vertAlign w:val="superscript"/>
        </w:rPr>
        <w:t>TM</w:t>
      </w:r>
      <w:bookmarkEnd w:id="88"/>
      <w:bookmarkEnd w:id="89"/>
      <w:bookmarkEnd w:id="90"/>
      <w:bookmarkEnd w:id="91"/>
      <w:proofErr w:type="spellEnd"/>
    </w:p>
    <w:p w14:paraId="343251E2" w14:textId="095642B9" w:rsidR="00B30291" w:rsidRPr="00200892" w:rsidRDefault="009B32F1" w:rsidP="003019A9">
      <w:r>
        <w:rPr>
          <w:spacing w:val="-7"/>
        </w:rPr>
        <w:t xml:space="preserve">Access to retrospective and current food composition data for </w:t>
      </w:r>
      <w:r w:rsidR="00E8066C">
        <w:rPr>
          <w:spacing w:val="-7"/>
        </w:rPr>
        <w:t>HSR product</w:t>
      </w:r>
      <w:r>
        <w:rPr>
          <w:spacing w:val="-7"/>
        </w:rPr>
        <w:t xml:space="preserve">s, and </w:t>
      </w:r>
      <w:r w:rsidR="00FB2342">
        <w:rPr>
          <w:spacing w:val="-7"/>
        </w:rPr>
        <w:t xml:space="preserve">for </w:t>
      </w:r>
      <w:r>
        <w:rPr>
          <w:spacing w:val="-7"/>
        </w:rPr>
        <w:t>products that do</w:t>
      </w:r>
      <w:r w:rsidR="00191A70">
        <w:rPr>
          <w:spacing w:val="-7"/>
        </w:rPr>
        <w:t xml:space="preserve"> </w:t>
      </w:r>
      <w:r>
        <w:rPr>
          <w:spacing w:val="-7"/>
        </w:rPr>
        <w:t>n</w:t>
      </w:r>
      <w:r w:rsidR="00191A70">
        <w:rPr>
          <w:spacing w:val="-7"/>
        </w:rPr>
        <w:t>o</w:t>
      </w:r>
      <w:r>
        <w:rPr>
          <w:spacing w:val="-7"/>
        </w:rPr>
        <w:t>t display the HSR</w:t>
      </w:r>
      <w:r w:rsidR="00670F21">
        <w:rPr>
          <w:spacing w:val="-7"/>
        </w:rPr>
        <w:t xml:space="preserve"> system graphic</w:t>
      </w:r>
      <w:r w:rsidR="00FB2342">
        <w:rPr>
          <w:spacing w:val="-7"/>
        </w:rPr>
        <w:t>,</w:t>
      </w:r>
      <w:r>
        <w:rPr>
          <w:spacing w:val="-7"/>
        </w:rPr>
        <w:t xml:space="preserve"> was required for assessment against </w:t>
      </w:r>
      <w:proofErr w:type="spellStart"/>
      <w:r>
        <w:rPr>
          <w:spacing w:val="-7"/>
        </w:rPr>
        <w:t>AoE</w:t>
      </w:r>
      <w:proofErr w:type="spellEnd"/>
      <w:r w:rsidR="0079770C">
        <w:rPr>
          <w:spacing w:val="-7"/>
        </w:rPr>
        <w:t> </w:t>
      </w:r>
      <w:r>
        <w:rPr>
          <w:spacing w:val="-7"/>
        </w:rPr>
        <w:t xml:space="preserve">1 and </w:t>
      </w:r>
      <w:proofErr w:type="spellStart"/>
      <w:r>
        <w:rPr>
          <w:spacing w:val="-7"/>
        </w:rPr>
        <w:t>AoE</w:t>
      </w:r>
      <w:proofErr w:type="spellEnd"/>
      <w:r w:rsidR="0079770C">
        <w:rPr>
          <w:spacing w:val="-7"/>
        </w:rPr>
        <w:t> </w:t>
      </w:r>
      <w:r>
        <w:rPr>
          <w:spacing w:val="-7"/>
        </w:rPr>
        <w:t xml:space="preserve">3. </w:t>
      </w:r>
      <w:proofErr w:type="spellStart"/>
      <w:r w:rsidR="00B30291" w:rsidRPr="00200892">
        <w:rPr>
          <w:spacing w:val="-3"/>
        </w:rPr>
        <w:t>FoodTrack</w:t>
      </w:r>
      <w:r w:rsidR="00FB2342" w:rsidRPr="00955F59">
        <w:rPr>
          <w:vertAlign w:val="superscript"/>
        </w:rPr>
        <w:t>TM</w:t>
      </w:r>
      <w:proofErr w:type="spellEnd"/>
      <w:r w:rsidR="00B30291" w:rsidRPr="00200892">
        <w:rPr>
          <w:spacing w:val="-3"/>
          <w:position w:val="7"/>
        </w:rPr>
        <w:t xml:space="preserve"> </w:t>
      </w:r>
      <w:r w:rsidR="00392FD1">
        <w:rPr>
          <w:spacing w:val="-7"/>
        </w:rPr>
        <w:t xml:space="preserve">– a cloud-based SQL database – </w:t>
      </w:r>
      <w:r w:rsidR="0033157B">
        <w:t xml:space="preserve">was used to provide current and retrospective data. </w:t>
      </w:r>
      <w:proofErr w:type="spellStart"/>
      <w:r w:rsidR="00B30291" w:rsidRPr="00200892">
        <w:rPr>
          <w:spacing w:val="-3"/>
        </w:rPr>
        <w:t>FoodTrack</w:t>
      </w:r>
      <w:r w:rsidR="00FB2342" w:rsidRPr="00955F59">
        <w:rPr>
          <w:vertAlign w:val="superscript"/>
        </w:rPr>
        <w:t>TM</w:t>
      </w:r>
      <w:proofErr w:type="spellEnd"/>
      <w:r w:rsidR="00B265E2" w:rsidRPr="00200892">
        <w:rPr>
          <w:spacing w:val="-4"/>
        </w:rPr>
        <w:t xml:space="preserve"> </w:t>
      </w:r>
      <w:r w:rsidR="00B30291" w:rsidRPr="00200892">
        <w:rPr>
          <w:spacing w:val="-4"/>
        </w:rPr>
        <w:t xml:space="preserve">is </w:t>
      </w:r>
      <w:r w:rsidR="00B30291" w:rsidRPr="00200892">
        <w:t xml:space="preserve">a food composition database that </w:t>
      </w:r>
      <w:r w:rsidR="00B30291" w:rsidRPr="00200892">
        <w:rPr>
          <w:spacing w:val="-3"/>
        </w:rPr>
        <w:t xml:space="preserve">contains </w:t>
      </w:r>
      <w:r w:rsidR="00B30291" w:rsidRPr="00200892">
        <w:t xml:space="preserve">nutrient and other </w:t>
      </w:r>
      <w:r w:rsidR="00B30291" w:rsidRPr="00200892">
        <w:rPr>
          <w:spacing w:val="-3"/>
        </w:rPr>
        <w:t xml:space="preserve">information </w:t>
      </w:r>
      <w:r w:rsidR="00B30291" w:rsidRPr="00200892">
        <w:rPr>
          <w:spacing w:val="-4"/>
        </w:rPr>
        <w:t xml:space="preserve">(e.g. </w:t>
      </w:r>
      <w:r w:rsidR="00B30291" w:rsidRPr="00200892">
        <w:rPr>
          <w:spacing w:val="-3"/>
        </w:rPr>
        <w:t xml:space="preserve">manufacturer, </w:t>
      </w:r>
      <w:r w:rsidR="00B30291" w:rsidRPr="00200892">
        <w:t xml:space="preserve">brand, ingredients and </w:t>
      </w:r>
      <w:proofErr w:type="spellStart"/>
      <w:r w:rsidR="00B30291" w:rsidRPr="00200892">
        <w:t>FoPL</w:t>
      </w:r>
      <w:proofErr w:type="spellEnd"/>
      <w:r w:rsidR="00B30291" w:rsidRPr="00200892">
        <w:t xml:space="preserve">) on food products sold </w:t>
      </w:r>
      <w:r w:rsidR="00B30291" w:rsidRPr="00200892">
        <w:rPr>
          <w:spacing w:val="-3"/>
        </w:rPr>
        <w:t>in</w:t>
      </w:r>
      <w:r w:rsidR="00B30291" w:rsidRPr="00200892">
        <w:rPr>
          <w:spacing w:val="-37"/>
        </w:rPr>
        <w:t xml:space="preserve"> </w:t>
      </w:r>
      <w:r w:rsidR="00B30291" w:rsidRPr="00200892">
        <w:rPr>
          <w:spacing w:val="-3"/>
        </w:rPr>
        <w:t xml:space="preserve">major Australian </w:t>
      </w:r>
      <w:r w:rsidR="00D1745F">
        <w:t xml:space="preserve">supermarkets (Coles, </w:t>
      </w:r>
      <w:r w:rsidR="00B30291" w:rsidRPr="00200892">
        <w:rPr>
          <w:spacing w:val="-3"/>
        </w:rPr>
        <w:t>Woolworths</w:t>
      </w:r>
      <w:r w:rsidR="00D1745F">
        <w:rPr>
          <w:spacing w:val="-3"/>
        </w:rPr>
        <w:t xml:space="preserve"> and ALDI</w:t>
      </w:r>
      <w:r w:rsidR="00B30291" w:rsidRPr="00200892">
        <w:rPr>
          <w:spacing w:val="-3"/>
        </w:rPr>
        <w:t xml:space="preserve">). </w:t>
      </w:r>
      <w:r w:rsidR="00B30291" w:rsidRPr="00200892">
        <w:t>It</w:t>
      </w:r>
      <w:r w:rsidR="00B30291" w:rsidRPr="00200892">
        <w:rPr>
          <w:spacing w:val="-21"/>
        </w:rPr>
        <w:t xml:space="preserve"> </w:t>
      </w:r>
      <w:r w:rsidR="00B30291" w:rsidRPr="00200892">
        <w:t xml:space="preserve">is a </w:t>
      </w:r>
      <w:r w:rsidR="00B30291" w:rsidRPr="00200892">
        <w:rPr>
          <w:spacing w:val="-4"/>
        </w:rPr>
        <w:t xml:space="preserve">joint initiative </w:t>
      </w:r>
      <w:r w:rsidR="00B30291" w:rsidRPr="00200892">
        <w:t xml:space="preserve">between the Heart </w:t>
      </w:r>
      <w:r w:rsidR="00B30291" w:rsidRPr="00200892">
        <w:rPr>
          <w:spacing w:val="-3"/>
        </w:rPr>
        <w:t xml:space="preserve">Foundation </w:t>
      </w:r>
      <w:r w:rsidR="00B30291" w:rsidRPr="00200892">
        <w:t xml:space="preserve">and the </w:t>
      </w:r>
      <w:r w:rsidR="00B30291" w:rsidRPr="00200892">
        <w:rPr>
          <w:spacing w:val="-3"/>
        </w:rPr>
        <w:t xml:space="preserve">Commonwealth </w:t>
      </w:r>
      <w:r w:rsidR="00B30291" w:rsidRPr="00200892">
        <w:t xml:space="preserve">Scientific </w:t>
      </w:r>
      <w:r w:rsidR="00B30291" w:rsidRPr="00200892">
        <w:rPr>
          <w:spacing w:val="-3"/>
        </w:rPr>
        <w:t xml:space="preserve">Industrial </w:t>
      </w:r>
      <w:r w:rsidR="00B30291" w:rsidRPr="00200892">
        <w:t xml:space="preserve">Research </w:t>
      </w:r>
      <w:r w:rsidR="00B30291" w:rsidRPr="00200892">
        <w:rPr>
          <w:spacing w:val="-3"/>
        </w:rPr>
        <w:t>Organisation (CSIRO)</w:t>
      </w:r>
      <w:r w:rsidR="00FB2342">
        <w:rPr>
          <w:spacing w:val="-3"/>
        </w:rPr>
        <w:t>,</w:t>
      </w:r>
      <w:r w:rsidR="00B30291" w:rsidRPr="00200892">
        <w:rPr>
          <w:spacing w:val="-3"/>
        </w:rPr>
        <w:t xml:space="preserve"> </w:t>
      </w:r>
      <w:r w:rsidR="00B30291" w:rsidRPr="00200892">
        <w:t xml:space="preserve">and was first implemented </w:t>
      </w:r>
      <w:r w:rsidR="00B30291" w:rsidRPr="00200892">
        <w:rPr>
          <w:spacing w:val="-3"/>
        </w:rPr>
        <w:t xml:space="preserve">in </w:t>
      </w:r>
      <w:r w:rsidR="00B30291" w:rsidRPr="00200892">
        <w:t>February</w:t>
      </w:r>
      <w:r w:rsidR="00B30291" w:rsidRPr="00200892">
        <w:rPr>
          <w:spacing w:val="-8"/>
        </w:rPr>
        <w:t xml:space="preserve"> </w:t>
      </w:r>
      <w:r w:rsidR="00B30291" w:rsidRPr="00200892">
        <w:rPr>
          <w:spacing w:val="-7"/>
        </w:rPr>
        <w:t>2014.</w:t>
      </w:r>
    </w:p>
    <w:p w14:paraId="097C10A4" w14:textId="50ECF8DE" w:rsidR="00B30291" w:rsidRPr="00200892" w:rsidRDefault="00B30291" w:rsidP="003019A9">
      <w:r w:rsidRPr="00200892">
        <w:t xml:space="preserve">Data is collected </w:t>
      </w:r>
      <w:r w:rsidRPr="00200892">
        <w:rPr>
          <w:spacing w:val="-3"/>
        </w:rPr>
        <w:t xml:space="preserve">using </w:t>
      </w:r>
      <w:r w:rsidRPr="00200892">
        <w:t xml:space="preserve">the </w:t>
      </w:r>
      <w:proofErr w:type="spellStart"/>
      <w:r w:rsidRPr="00200892">
        <w:rPr>
          <w:spacing w:val="-3"/>
        </w:rPr>
        <w:t>FoodTrack</w:t>
      </w:r>
      <w:r w:rsidR="00FB2342" w:rsidRPr="00955F59">
        <w:rPr>
          <w:vertAlign w:val="superscript"/>
        </w:rPr>
        <w:t>TM</w:t>
      </w:r>
      <w:proofErr w:type="spellEnd"/>
      <w:r w:rsidRPr="00200892">
        <w:rPr>
          <w:spacing w:val="-3"/>
          <w:position w:val="7"/>
        </w:rPr>
        <w:t xml:space="preserve"> </w:t>
      </w:r>
      <w:r w:rsidRPr="00200892">
        <w:t xml:space="preserve">platform on a </w:t>
      </w:r>
      <w:r w:rsidRPr="00200892">
        <w:rPr>
          <w:spacing w:val="-4"/>
        </w:rPr>
        <w:t xml:space="preserve">rolling annual </w:t>
      </w:r>
      <w:r w:rsidRPr="00200892">
        <w:t xml:space="preserve">collection </w:t>
      </w:r>
      <w:r w:rsidRPr="00200892">
        <w:rPr>
          <w:spacing w:val="-2"/>
        </w:rPr>
        <w:t>schedule</w:t>
      </w:r>
      <w:r w:rsidR="00FB2342">
        <w:rPr>
          <w:spacing w:val="-2"/>
        </w:rPr>
        <w:t>; that is,</w:t>
      </w:r>
      <w:r w:rsidRPr="00200892">
        <w:rPr>
          <w:spacing w:val="-4"/>
        </w:rPr>
        <w:t xml:space="preserve"> </w:t>
      </w:r>
      <w:r w:rsidRPr="00200892">
        <w:t xml:space="preserve">every category is collected every </w:t>
      </w:r>
      <w:r w:rsidRPr="00200892">
        <w:rPr>
          <w:spacing w:val="-5"/>
        </w:rPr>
        <w:t xml:space="preserve">year. </w:t>
      </w:r>
      <w:r w:rsidRPr="00200892">
        <w:t>The collection process</w:t>
      </w:r>
      <w:r w:rsidRPr="00200892">
        <w:rPr>
          <w:spacing w:val="-38"/>
        </w:rPr>
        <w:t xml:space="preserve"> </w:t>
      </w:r>
      <w:r w:rsidRPr="00200892">
        <w:rPr>
          <w:spacing w:val="-3"/>
        </w:rPr>
        <w:t xml:space="preserve">involves </w:t>
      </w:r>
      <w:r w:rsidRPr="00200892">
        <w:t xml:space="preserve">trained field officers with a background </w:t>
      </w:r>
      <w:r w:rsidRPr="00200892">
        <w:rPr>
          <w:spacing w:val="-3"/>
        </w:rPr>
        <w:t xml:space="preserve">in </w:t>
      </w:r>
      <w:r w:rsidR="00011012">
        <w:rPr>
          <w:spacing w:val="-3"/>
        </w:rPr>
        <w:t xml:space="preserve"> </w:t>
      </w:r>
      <w:r w:rsidRPr="00200892">
        <w:t>nutrition or dietetics</w:t>
      </w:r>
      <w:r w:rsidR="00FB2342">
        <w:t>, or both</w:t>
      </w:r>
      <w:r w:rsidRPr="00200892">
        <w:t xml:space="preserve">. The field officers use a custom-designed </w:t>
      </w:r>
      <w:r w:rsidRPr="00200892">
        <w:rPr>
          <w:spacing w:val="-3"/>
        </w:rPr>
        <w:t xml:space="preserve">application </w:t>
      </w:r>
      <w:r w:rsidRPr="00200892">
        <w:rPr>
          <w:spacing w:val="-4"/>
        </w:rPr>
        <w:t xml:space="preserve">(app) </w:t>
      </w:r>
      <w:r w:rsidRPr="00200892">
        <w:t xml:space="preserve">for an </w:t>
      </w:r>
      <w:proofErr w:type="spellStart"/>
      <w:r w:rsidRPr="00200892">
        <w:rPr>
          <w:spacing w:val="-3"/>
        </w:rPr>
        <w:t>iPad</w:t>
      </w:r>
      <w:proofErr w:type="spellEnd"/>
      <w:r w:rsidRPr="00200892">
        <w:rPr>
          <w:spacing w:val="-3"/>
        </w:rPr>
        <w:t xml:space="preserve"> </w:t>
      </w:r>
      <w:r w:rsidRPr="00200892">
        <w:rPr>
          <w:spacing w:val="-4"/>
        </w:rPr>
        <w:t xml:space="preserve">mini </w:t>
      </w:r>
      <w:r w:rsidRPr="00200892">
        <w:t>to collect the data and selected</w:t>
      </w:r>
      <w:r w:rsidRPr="00200892">
        <w:rPr>
          <w:spacing w:val="-5"/>
        </w:rPr>
        <w:t xml:space="preserve"> </w:t>
      </w:r>
      <w:r w:rsidRPr="00200892">
        <w:rPr>
          <w:spacing w:val="-3"/>
        </w:rPr>
        <w:t>images.</w:t>
      </w:r>
      <w:r w:rsidRPr="00200892">
        <w:rPr>
          <w:spacing w:val="-5"/>
        </w:rPr>
        <w:t xml:space="preserve"> </w:t>
      </w:r>
      <w:r w:rsidRPr="00200892">
        <w:t>Once</w:t>
      </w:r>
      <w:r w:rsidRPr="00200892">
        <w:rPr>
          <w:spacing w:val="-5"/>
        </w:rPr>
        <w:t xml:space="preserve"> </w:t>
      </w:r>
      <w:r w:rsidRPr="00200892">
        <w:t>the</w:t>
      </w:r>
      <w:r w:rsidRPr="00200892">
        <w:rPr>
          <w:spacing w:val="-5"/>
        </w:rPr>
        <w:t xml:space="preserve"> </w:t>
      </w:r>
      <w:r w:rsidRPr="00200892">
        <w:t>data</w:t>
      </w:r>
      <w:r w:rsidRPr="00200892">
        <w:rPr>
          <w:spacing w:val="-5"/>
        </w:rPr>
        <w:t xml:space="preserve"> </w:t>
      </w:r>
      <w:r w:rsidRPr="00200892">
        <w:t>is</w:t>
      </w:r>
      <w:r w:rsidRPr="00200892">
        <w:rPr>
          <w:spacing w:val="-5"/>
        </w:rPr>
        <w:t xml:space="preserve"> </w:t>
      </w:r>
      <w:r w:rsidRPr="00200892">
        <w:t>collected,</w:t>
      </w:r>
      <w:r w:rsidRPr="00200892">
        <w:rPr>
          <w:spacing w:val="-5"/>
        </w:rPr>
        <w:t xml:space="preserve"> </w:t>
      </w:r>
      <w:r w:rsidRPr="00200892">
        <w:t>it</w:t>
      </w:r>
      <w:r w:rsidRPr="00200892">
        <w:rPr>
          <w:spacing w:val="-5"/>
        </w:rPr>
        <w:t xml:space="preserve"> </w:t>
      </w:r>
      <w:r w:rsidRPr="00200892">
        <w:t>is</w:t>
      </w:r>
      <w:r w:rsidRPr="00200892">
        <w:rPr>
          <w:spacing w:val="-5"/>
        </w:rPr>
        <w:t xml:space="preserve"> </w:t>
      </w:r>
      <w:r w:rsidRPr="00200892">
        <w:t xml:space="preserve">uploaded </w:t>
      </w:r>
      <w:r w:rsidRPr="00200892">
        <w:rPr>
          <w:spacing w:val="-3"/>
        </w:rPr>
        <w:t xml:space="preserve">into </w:t>
      </w:r>
      <w:r w:rsidRPr="00200892">
        <w:t>a remote database. Data can then be accessed through a web portal</w:t>
      </w:r>
      <w:r w:rsidR="00FB2342">
        <w:t>,</w:t>
      </w:r>
      <w:r w:rsidRPr="00200892">
        <w:t xml:space="preserve"> and extracted and audited in-house by Heart </w:t>
      </w:r>
      <w:r w:rsidRPr="00200892">
        <w:rPr>
          <w:spacing w:val="-3"/>
        </w:rPr>
        <w:t xml:space="preserve">Foundation </w:t>
      </w:r>
      <w:r w:rsidRPr="00200892">
        <w:t xml:space="preserve">staff. </w:t>
      </w:r>
      <w:r w:rsidRPr="00200892">
        <w:rPr>
          <w:spacing w:val="-3"/>
        </w:rPr>
        <w:t xml:space="preserve">Auditing </w:t>
      </w:r>
      <w:r w:rsidRPr="00200892">
        <w:t xml:space="preserve">of </w:t>
      </w:r>
      <w:r w:rsidR="00551055">
        <w:t xml:space="preserve">all products in </w:t>
      </w:r>
      <w:proofErr w:type="spellStart"/>
      <w:r w:rsidR="00551055">
        <w:t>FoodTrack</w:t>
      </w:r>
      <w:r w:rsidR="00551055" w:rsidRPr="00955F59">
        <w:rPr>
          <w:vertAlign w:val="superscript"/>
        </w:rPr>
        <w:t>TM</w:t>
      </w:r>
      <w:proofErr w:type="spellEnd"/>
      <w:r w:rsidRPr="00200892">
        <w:rPr>
          <w:spacing w:val="-3"/>
        </w:rPr>
        <w:t xml:space="preserve"> </w:t>
      </w:r>
      <w:r w:rsidRPr="00200892">
        <w:t xml:space="preserve">is conducted </w:t>
      </w:r>
      <w:r w:rsidRPr="00200892">
        <w:rPr>
          <w:spacing w:val="-3"/>
        </w:rPr>
        <w:t xml:space="preserve">continuously </w:t>
      </w:r>
      <w:r w:rsidRPr="00200892">
        <w:t>throughout the</w:t>
      </w:r>
      <w:r w:rsidRPr="00200892">
        <w:rPr>
          <w:spacing w:val="-6"/>
        </w:rPr>
        <w:t xml:space="preserve"> </w:t>
      </w:r>
      <w:r w:rsidRPr="00200892">
        <w:rPr>
          <w:spacing w:val="-5"/>
        </w:rPr>
        <w:t>year.</w:t>
      </w:r>
    </w:p>
    <w:p w14:paraId="77970644" w14:textId="5A3C5571" w:rsidR="00B30291" w:rsidRPr="00200892" w:rsidRDefault="00B30291" w:rsidP="003019A9">
      <w:r w:rsidRPr="00200892">
        <w:t xml:space="preserve">The first year of data collection was completed </w:t>
      </w:r>
      <w:r w:rsidRPr="00200892">
        <w:rPr>
          <w:spacing w:val="-3"/>
        </w:rPr>
        <w:t xml:space="preserve">in early </w:t>
      </w:r>
      <w:r w:rsidRPr="00200892">
        <w:rPr>
          <w:spacing w:val="-9"/>
        </w:rPr>
        <w:t>201</w:t>
      </w:r>
      <w:r w:rsidR="006D252E">
        <w:rPr>
          <w:spacing w:val="-9"/>
        </w:rPr>
        <w:t>4</w:t>
      </w:r>
      <w:r w:rsidRPr="00200892">
        <w:rPr>
          <w:spacing w:val="-9"/>
        </w:rPr>
        <w:t xml:space="preserve">, </w:t>
      </w:r>
      <w:r w:rsidRPr="00200892">
        <w:t xml:space="preserve">with nutrient and product data collected for more than </w:t>
      </w:r>
      <w:r w:rsidRPr="00200892">
        <w:rPr>
          <w:spacing w:val="-4"/>
        </w:rPr>
        <w:t xml:space="preserve">14,000 </w:t>
      </w:r>
      <w:r w:rsidRPr="00200892">
        <w:t xml:space="preserve">products. The second year of data collection was completed in </w:t>
      </w:r>
      <w:r w:rsidRPr="00200892">
        <w:rPr>
          <w:spacing w:val="-3"/>
        </w:rPr>
        <w:t xml:space="preserve">early </w:t>
      </w:r>
      <w:r w:rsidRPr="00200892">
        <w:rPr>
          <w:spacing w:val="-7"/>
        </w:rPr>
        <w:t>201</w:t>
      </w:r>
      <w:r w:rsidR="006D252E">
        <w:rPr>
          <w:spacing w:val="-7"/>
        </w:rPr>
        <w:t>5</w:t>
      </w:r>
      <w:r w:rsidRPr="00200892">
        <w:rPr>
          <w:spacing w:val="-7"/>
        </w:rPr>
        <w:t xml:space="preserve">, </w:t>
      </w:r>
      <w:r w:rsidRPr="00200892">
        <w:t xml:space="preserve">and </w:t>
      </w:r>
      <w:r w:rsidR="00B75AC5">
        <w:t xml:space="preserve">data is being collected </w:t>
      </w:r>
      <w:r w:rsidRPr="00200892">
        <w:rPr>
          <w:spacing w:val="-4"/>
        </w:rPr>
        <w:t xml:space="preserve">annually </w:t>
      </w:r>
      <w:r w:rsidRPr="00200892">
        <w:t xml:space="preserve">thereafter. </w:t>
      </w:r>
      <w:proofErr w:type="spellStart"/>
      <w:r w:rsidRPr="00200892">
        <w:rPr>
          <w:spacing w:val="-3"/>
        </w:rPr>
        <w:t>FoodTrack</w:t>
      </w:r>
      <w:r w:rsidR="00FB2342" w:rsidRPr="00955F59">
        <w:rPr>
          <w:vertAlign w:val="superscript"/>
        </w:rPr>
        <w:t>TM</w:t>
      </w:r>
      <w:proofErr w:type="spellEnd"/>
      <w:r w:rsidRPr="00200892">
        <w:rPr>
          <w:spacing w:val="-3"/>
          <w:position w:val="7"/>
        </w:rPr>
        <w:t xml:space="preserve"> </w:t>
      </w:r>
      <w:r w:rsidRPr="00200892">
        <w:t xml:space="preserve">houses data for more than 80 fresh and packaged food and </w:t>
      </w:r>
      <w:r w:rsidRPr="00200892">
        <w:rPr>
          <w:spacing w:val="-2"/>
        </w:rPr>
        <w:t xml:space="preserve">beverage </w:t>
      </w:r>
      <w:r w:rsidRPr="00200892">
        <w:t xml:space="preserve">categories across more than 90% of the </w:t>
      </w:r>
      <w:r w:rsidRPr="00200892">
        <w:rPr>
          <w:spacing w:val="-3"/>
        </w:rPr>
        <w:t xml:space="preserve">Australian </w:t>
      </w:r>
      <w:r w:rsidRPr="00200892">
        <w:t>retail market.</w:t>
      </w:r>
    </w:p>
    <w:p w14:paraId="77D862B9" w14:textId="30F2B470" w:rsidR="00B30291" w:rsidRPr="00200892" w:rsidRDefault="00B30291" w:rsidP="003019A9">
      <w:r w:rsidRPr="00200892">
        <w:t xml:space="preserve">Data for </w:t>
      </w:r>
      <w:r w:rsidR="00E8066C">
        <w:t>HSR product</w:t>
      </w:r>
      <w:r>
        <w:t>s</w:t>
      </w:r>
      <w:r w:rsidRPr="00200892">
        <w:rPr>
          <w:spacing w:val="-3"/>
        </w:rPr>
        <w:t xml:space="preserve"> </w:t>
      </w:r>
      <w:r w:rsidRPr="00200892">
        <w:t xml:space="preserve">has been recorded </w:t>
      </w:r>
      <w:r w:rsidRPr="00200892">
        <w:rPr>
          <w:spacing w:val="-3"/>
        </w:rPr>
        <w:t xml:space="preserve">using </w:t>
      </w:r>
      <w:proofErr w:type="spellStart"/>
      <w:r w:rsidRPr="00200892">
        <w:rPr>
          <w:spacing w:val="-3"/>
        </w:rPr>
        <w:t>FoodTrack</w:t>
      </w:r>
      <w:r w:rsidR="00FB2342" w:rsidRPr="00955F59">
        <w:rPr>
          <w:vertAlign w:val="superscript"/>
        </w:rPr>
        <w:t>TM</w:t>
      </w:r>
      <w:proofErr w:type="spellEnd"/>
      <w:r w:rsidRPr="00200892">
        <w:rPr>
          <w:spacing w:val="-3"/>
          <w:position w:val="7"/>
        </w:rPr>
        <w:t xml:space="preserve"> </w:t>
      </w:r>
      <w:r w:rsidRPr="00200892">
        <w:rPr>
          <w:spacing w:val="-3"/>
        </w:rPr>
        <w:t xml:space="preserve">since </w:t>
      </w:r>
      <w:r w:rsidRPr="00200892">
        <w:t xml:space="preserve">its inception </w:t>
      </w:r>
      <w:r w:rsidRPr="00200892">
        <w:rPr>
          <w:spacing w:val="-3"/>
        </w:rPr>
        <w:t xml:space="preserve">in </w:t>
      </w:r>
      <w:r w:rsidRPr="00200892">
        <w:rPr>
          <w:spacing w:val="-7"/>
        </w:rPr>
        <w:t xml:space="preserve">2014. </w:t>
      </w:r>
      <w:r w:rsidRPr="00200892">
        <w:rPr>
          <w:spacing w:val="-3"/>
        </w:rPr>
        <w:t xml:space="preserve">This includes </w:t>
      </w:r>
      <w:r w:rsidRPr="00200892">
        <w:t xml:space="preserve">the presence </w:t>
      </w:r>
      <w:r w:rsidRPr="00200892">
        <w:rPr>
          <w:spacing w:val="-3"/>
        </w:rPr>
        <w:t xml:space="preserve">(or </w:t>
      </w:r>
      <w:r w:rsidRPr="00200892">
        <w:t xml:space="preserve">absence) of </w:t>
      </w:r>
      <w:r w:rsidR="007331F6">
        <w:t>an HSR</w:t>
      </w:r>
      <w:r w:rsidRPr="00200892">
        <w:t xml:space="preserve"> system </w:t>
      </w:r>
      <w:r w:rsidRPr="00200892">
        <w:rPr>
          <w:spacing w:val="-3"/>
        </w:rPr>
        <w:t xml:space="preserve">graphic </w:t>
      </w:r>
      <w:r w:rsidR="008902A4" w:rsidRPr="00200892">
        <w:t>on</w:t>
      </w:r>
      <w:r w:rsidR="008902A4">
        <w:t xml:space="preserve"> the </w:t>
      </w:r>
      <w:r w:rsidRPr="00200892">
        <w:t xml:space="preserve">pack, and </w:t>
      </w:r>
      <w:r w:rsidRPr="00200892">
        <w:rPr>
          <w:spacing w:val="-3"/>
        </w:rPr>
        <w:t xml:space="preserve">any </w:t>
      </w:r>
      <w:r w:rsidRPr="00200892">
        <w:t xml:space="preserve">required </w:t>
      </w:r>
      <w:r w:rsidRPr="00200892">
        <w:rPr>
          <w:spacing w:val="-3"/>
        </w:rPr>
        <w:t xml:space="preserve">accompanying information such </w:t>
      </w:r>
      <w:r w:rsidRPr="00200892">
        <w:t xml:space="preserve">as the ingredients list, the </w:t>
      </w:r>
      <w:r w:rsidRPr="00200892">
        <w:rPr>
          <w:spacing w:val="-3"/>
        </w:rPr>
        <w:t xml:space="preserve">nutrition information </w:t>
      </w:r>
      <w:r w:rsidRPr="00200892">
        <w:t xml:space="preserve">panel and the product descriptor </w:t>
      </w:r>
      <w:r w:rsidRPr="00200892">
        <w:rPr>
          <w:spacing w:val="-3"/>
        </w:rPr>
        <w:t>information.</w:t>
      </w:r>
    </w:p>
    <w:p w14:paraId="43505582" w14:textId="5F9E40D4" w:rsidR="00B30291" w:rsidRDefault="00063953" w:rsidP="003C7E73">
      <w:bookmarkStart w:id="92" w:name="_Toc464648439"/>
      <w:r w:rsidRPr="005308BB">
        <w:t xml:space="preserve">Table </w:t>
      </w:r>
      <w:r w:rsidR="007060C7" w:rsidRPr="005308BB">
        <w:t>I</w:t>
      </w:r>
      <w:r w:rsidR="00B30291" w:rsidRPr="005308BB">
        <w:t xml:space="preserve"> outlines</w:t>
      </w:r>
      <w:r w:rsidR="00B30291" w:rsidRPr="00200892">
        <w:t xml:space="preserve"> a summary of the key features of the </w:t>
      </w:r>
      <w:proofErr w:type="spellStart"/>
      <w:r w:rsidR="00B30291" w:rsidRPr="00200892">
        <w:t>FoodTrack</w:t>
      </w:r>
      <w:r w:rsidR="00B30291" w:rsidRPr="00200892">
        <w:rPr>
          <w:vertAlign w:val="superscript"/>
        </w:rPr>
        <w:t>TM</w:t>
      </w:r>
      <w:proofErr w:type="spellEnd"/>
      <w:r w:rsidR="00B30291" w:rsidRPr="00200892">
        <w:t xml:space="preserve"> platform.</w:t>
      </w:r>
      <w:bookmarkEnd w:id="92"/>
    </w:p>
    <w:p w14:paraId="55880420" w14:textId="7946B35E" w:rsidR="003C7E73" w:rsidRPr="00047F43" w:rsidRDefault="003C7E73" w:rsidP="00047F43">
      <w:pPr>
        <w:pStyle w:val="Caption"/>
      </w:pPr>
      <w:bookmarkStart w:id="93" w:name="_Toc474940196"/>
      <w:r w:rsidRPr="00047F43">
        <w:t xml:space="preserve">Table </w:t>
      </w:r>
      <w:r w:rsidR="007060C7">
        <w:t>I</w:t>
      </w:r>
      <w:r w:rsidRPr="00047F43">
        <w:t xml:space="preserve">. Key features of data coverage and data collection using the </w:t>
      </w:r>
      <w:proofErr w:type="spellStart"/>
      <w:r w:rsidRPr="00047F43">
        <w:t>FoodTrack</w:t>
      </w:r>
      <w:r w:rsidRPr="000B635A">
        <w:rPr>
          <w:vertAlign w:val="superscript"/>
        </w:rPr>
        <w:t>TM</w:t>
      </w:r>
      <w:proofErr w:type="spellEnd"/>
      <w:r w:rsidRPr="00047F43">
        <w:t xml:space="preserve"> platform</w:t>
      </w:r>
      <w:bookmarkEnd w:id="93"/>
    </w:p>
    <w:tbl>
      <w:tblPr>
        <w:tblStyle w:val="HeartFdn"/>
        <w:tblW w:w="0" w:type="auto"/>
        <w:tblLook w:val="0620" w:firstRow="1" w:lastRow="0" w:firstColumn="0" w:lastColumn="0" w:noHBand="1" w:noVBand="1"/>
        <w:tblDescription w:val="Table I is a list of the key features aof dat covearage and collection using the Foodtrack platform. This table contains 2 column headings: feaure and information."/>
      </w:tblPr>
      <w:tblGrid>
        <w:gridCol w:w="3172"/>
        <w:gridCol w:w="5844"/>
      </w:tblGrid>
      <w:tr w:rsidR="00B57582" w14:paraId="54B545BE" w14:textId="77777777" w:rsidTr="000B635A">
        <w:trPr>
          <w:cnfStyle w:val="100000000000" w:firstRow="1" w:lastRow="0" w:firstColumn="0" w:lastColumn="0" w:oddVBand="0" w:evenVBand="0" w:oddHBand="0" w:evenHBand="0" w:firstRowFirstColumn="0" w:firstRowLastColumn="0" w:lastRowFirstColumn="0" w:lastRowLastColumn="0"/>
          <w:tblHeader/>
        </w:trPr>
        <w:tc>
          <w:tcPr>
            <w:tcW w:w="3172" w:type="dxa"/>
          </w:tcPr>
          <w:p w14:paraId="5E13145E" w14:textId="77777777" w:rsidR="00B57582" w:rsidRDefault="00B57582" w:rsidP="002C70DA">
            <w:pPr>
              <w:pStyle w:val="Tableheading"/>
            </w:pPr>
            <w:r w:rsidRPr="00200892">
              <w:t>Feature</w:t>
            </w:r>
          </w:p>
        </w:tc>
        <w:tc>
          <w:tcPr>
            <w:tcW w:w="5844" w:type="dxa"/>
          </w:tcPr>
          <w:p w14:paraId="1D0144B3" w14:textId="77777777" w:rsidR="00B57582" w:rsidRDefault="00B57582" w:rsidP="002C70DA">
            <w:pPr>
              <w:pStyle w:val="Tableheading"/>
            </w:pPr>
            <w:r w:rsidRPr="00200892">
              <w:t>Information</w:t>
            </w:r>
          </w:p>
        </w:tc>
      </w:tr>
      <w:tr w:rsidR="00B57582" w14:paraId="46762689" w14:textId="77777777" w:rsidTr="000B635A">
        <w:tc>
          <w:tcPr>
            <w:tcW w:w="3172" w:type="dxa"/>
          </w:tcPr>
          <w:p w14:paraId="49416523" w14:textId="77777777" w:rsidR="00B57582" w:rsidRDefault="00B57582" w:rsidP="00B57582">
            <w:pPr>
              <w:pStyle w:val="Tabletext"/>
            </w:pPr>
            <w:r w:rsidRPr="00200892">
              <w:t>Number of categories collected</w:t>
            </w:r>
          </w:p>
        </w:tc>
        <w:tc>
          <w:tcPr>
            <w:tcW w:w="5844" w:type="dxa"/>
          </w:tcPr>
          <w:p w14:paraId="6CD1C4C2" w14:textId="64587254" w:rsidR="00B57582" w:rsidRDefault="00BF770D" w:rsidP="00B57582">
            <w:pPr>
              <w:pStyle w:val="Tabletext"/>
            </w:pPr>
            <w:r>
              <w:t>&gt; </w:t>
            </w:r>
            <w:r w:rsidR="00B57582" w:rsidRPr="00200892">
              <w:t>80 food and beverage categories, including some fresh foods</w:t>
            </w:r>
          </w:p>
        </w:tc>
      </w:tr>
      <w:tr w:rsidR="00B57582" w14:paraId="5CC8F9CB" w14:textId="77777777" w:rsidTr="000B635A">
        <w:tc>
          <w:tcPr>
            <w:tcW w:w="3172" w:type="dxa"/>
          </w:tcPr>
          <w:p w14:paraId="3DB12A84" w14:textId="77777777" w:rsidR="00B57582" w:rsidRDefault="00B57582" w:rsidP="00B57582">
            <w:pPr>
              <w:pStyle w:val="Tabletext"/>
            </w:pPr>
            <w:r w:rsidRPr="00200892">
              <w:t>Category coverage</w:t>
            </w:r>
          </w:p>
        </w:tc>
        <w:tc>
          <w:tcPr>
            <w:tcW w:w="5844" w:type="dxa"/>
          </w:tcPr>
          <w:p w14:paraId="50B8CE23" w14:textId="58F4C8FD" w:rsidR="00B57582" w:rsidRDefault="00BF770D" w:rsidP="00B57582">
            <w:pPr>
              <w:pStyle w:val="Tabletext"/>
            </w:pPr>
            <w:r>
              <w:t>&gt; </w:t>
            </w:r>
            <w:r w:rsidR="00B57582" w:rsidRPr="00200892">
              <w:t xml:space="preserve">90% </w:t>
            </w:r>
            <w:r w:rsidR="007770B1">
              <w:t>of the</w:t>
            </w:r>
            <w:r w:rsidR="00B328DF">
              <w:t xml:space="preserve"> national retail market,</w:t>
            </w:r>
            <w:r w:rsidR="007770B1">
              <w:t xml:space="preserve"> within stores collected, within each category collected </w:t>
            </w:r>
          </w:p>
        </w:tc>
      </w:tr>
      <w:tr w:rsidR="00B57582" w14:paraId="5639D2CA" w14:textId="77777777" w:rsidTr="000B635A">
        <w:tc>
          <w:tcPr>
            <w:tcW w:w="3172" w:type="dxa"/>
          </w:tcPr>
          <w:p w14:paraId="2523BBDC" w14:textId="77777777" w:rsidR="00B57582" w:rsidRDefault="00B57582" w:rsidP="00B57582">
            <w:pPr>
              <w:pStyle w:val="Tabletext"/>
            </w:pPr>
            <w:r w:rsidRPr="00200892">
              <w:t>Product coverage</w:t>
            </w:r>
          </w:p>
        </w:tc>
        <w:tc>
          <w:tcPr>
            <w:tcW w:w="5844" w:type="dxa"/>
          </w:tcPr>
          <w:p w14:paraId="66EABBF7" w14:textId="13966135" w:rsidR="00B57582" w:rsidRDefault="00BF770D" w:rsidP="00B57582">
            <w:pPr>
              <w:pStyle w:val="Tabletext"/>
            </w:pPr>
            <w:r>
              <w:t>&gt; </w:t>
            </w:r>
            <w:r w:rsidR="00B57582" w:rsidRPr="00200892">
              <w:t>14,000 products annually</w:t>
            </w:r>
          </w:p>
        </w:tc>
      </w:tr>
      <w:tr w:rsidR="00B57582" w14:paraId="33344B48" w14:textId="77777777" w:rsidTr="000B635A">
        <w:tc>
          <w:tcPr>
            <w:tcW w:w="3172" w:type="dxa"/>
          </w:tcPr>
          <w:p w14:paraId="035863FB" w14:textId="77777777" w:rsidR="00B57582" w:rsidRDefault="00B57582" w:rsidP="00B57582">
            <w:pPr>
              <w:pStyle w:val="Tabletext"/>
            </w:pPr>
            <w:r w:rsidRPr="00200892">
              <w:t>Stores visited</w:t>
            </w:r>
          </w:p>
        </w:tc>
        <w:tc>
          <w:tcPr>
            <w:tcW w:w="5844" w:type="dxa"/>
          </w:tcPr>
          <w:p w14:paraId="71004A6E" w14:textId="376B02C7" w:rsidR="00B57582" w:rsidRDefault="00B57582" w:rsidP="00B57582">
            <w:pPr>
              <w:pStyle w:val="Tabletext"/>
            </w:pPr>
            <w:r w:rsidRPr="00200892">
              <w:t>Nationally representative sample across major supermarkets in metropolitan Victoria (Coles and Woolworths ongoing, and ALDI since 2016)</w:t>
            </w:r>
          </w:p>
        </w:tc>
      </w:tr>
      <w:tr w:rsidR="00B57582" w14:paraId="0389595E" w14:textId="77777777" w:rsidTr="000B635A">
        <w:tc>
          <w:tcPr>
            <w:tcW w:w="3172" w:type="dxa"/>
          </w:tcPr>
          <w:p w14:paraId="7838E397" w14:textId="77777777" w:rsidR="00B57582" w:rsidRDefault="00B57582" w:rsidP="00B57582">
            <w:pPr>
              <w:pStyle w:val="Tabletext"/>
            </w:pPr>
            <w:r w:rsidRPr="00200892">
              <w:t>Collection frequency</w:t>
            </w:r>
          </w:p>
        </w:tc>
        <w:tc>
          <w:tcPr>
            <w:tcW w:w="5844" w:type="dxa"/>
          </w:tcPr>
          <w:p w14:paraId="39802146" w14:textId="77777777" w:rsidR="00B57582" w:rsidRDefault="00B57582" w:rsidP="00B57582">
            <w:pPr>
              <w:pStyle w:val="Tabletext"/>
            </w:pPr>
            <w:r w:rsidRPr="00200892">
              <w:t>All data updated annually, new products also recorded</w:t>
            </w:r>
          </w:p>
        </w:tc>
      </w:tr>
      <w:tr w:rsidR="00B57582" w14:paraId="42D616BC" w14:textId="77777777" w:rsidTr="000B635A">
        <w:tc>
          <w:tcPr>
            <w:tcW w:w="3172" w:type="dxa"/>
          </w:tcPr>
          <w:p w14:paraId="473623F2" w14:textId="77777777" w:rsidR="00B57582" w:rsidRDefault="00B57582" w:rsidP="00B57582">
            <w:pPr>
              <w:pStyle w:val="Tabletext"/>
            </w:pPr>
            <w:r w:rsidRPr="00200892">
              <w:t>Collection schedule</w:t>
            </w:r>
          </w:p>
        </w:tc>
        <w:tc>
          <w:tcPr>
            <w:tcW w:w="5844" w:type="dxa"/>
          </w:tcPr>
          <w:p w14:paraId="030DC89E" w14:textId="77777777" w:rsidR="00B57582" w:rsidRDefault="00B57582" w:rsidP="00B57582">
            <w:pPr>
              <w:pStyle w:val="Tabletext"/>
            </w:pPr>
            <w:r w:rsidRPr="00200892">
              <w:t>Rolling collection throughout the year, seasonality factored in to schedule, where possible</w:t>
            </w:r>
          </w:p>
        </w:tc>
      </w:tr>
      <w:tr w:rsidR="00B57582" w14:paraId="1182D5C9" w14:textId="77777777" w:rsidTr="000B635A">
        <w:tc>
          <w:tcPr>
            <w:tcW w:w="3172" w:type="dxa"/>
          </w:tcPr>
          <w:p w14:paraId="2A331320" w14:textId="77777777" w:rsidR="00B57582" w:rsidRDefault="00B57582" w:rsidP="00B57582">
            <w:pPr>
              <w:pStyle w:val="Tabletext"/>
            </w:pPr>
            <w:r w:rsidRPr="00200892">
              <w:t>Key exclusions from dataset</w:t>
            </w:r>
          </w:p>
        </w:tc>
        <w:tc>
          <w:tcPr>
            <w:tcW w:w="5844" w:type="dxa"/>
          </w:tcPr>
          <w:p w14:paraId="04718187" w14:textId="76F589DB" w:rsidR="00B57582" w:rsidRDefault="00AF2F5F" w:rsidP="00B57582">
            <w:pPr>
              <w:pStyle w:val="Tabletext"/>
            </w:pPr>
            <w:r>
              <w:t>Infant</w:t>
            </w:r>
            <w:r w:rsidR="00B57582" w:rsidRPr="00200892">
              <w:t xml:space="preserve"> formula</w:t>
            </w:r>
            <w:r>
              <w:t xml:space="preserve"> and food for infants,</w:t>
            </w:r>
            <w:r w:rsidR="00B57582" w:rsidRPr="00200892">
              <w:t xml:space="preserve"> </w:t>
            </w:r>
            <w:r>
              <w:t xml:space="preserve">alcoholic beverages,  </w:t>
            </w:r>
            <w:r w:rsidR="00B57582" w:rsidRPr="00200892">
              <w:t>supplements (vitamins and minerals)</w:t>
            </w:r>
          </w:p>
        </w:tc>
      </w:tr>
    </w:tbl>
    <w:p w14:paraId="1AB13453" w14:textId="77777777" w:rsidR="004B61A4" w:rsidRDefault="00B30291" w:rsidP="004B61A4">
      <w:pPr>
        <w:pStyle w:val="Heading2nonumber"/>
      </w:pPr>
      <w:bookmarkStart w:id="94" w:name="_Toc464663185"/>
      <w:bookmarkStart w:id="95" w:name="_Toc474940030"/>
      <w:bookmarkStart w:id="96" w:name="_Toc477753135"/>
      <w:bookmarkStart w:id="97" w:name="_Toc477986110"/>
      <w:r w:rsidRPr="00200892">
        <w:lastRenderedPageBreak/>
        <w:t xml:space="preserve">Customising </w:t>
      </w:r>
      <w:proofErr w:type="spellStart"/>
      <w:r w:rsidRPr="00200892">
        <w:t>FoodTrack</w:t>
      </w:r>
      <w:proofErr w:type="spellEnd"/>
      <w:r w:rsidRPr="00200892">
        <w:t>™ for this project</w:t>
      </w:r>
      <w:bookmarkEnd w:id="94"/>
      <w:bookmarkEnd w:id="95"/>
      <w:bookmarkEnd w:id="96"/>
      <w:bookmarkEnd w:id="97"/>
    </w:p>
    <w:p w14:paraId="1B3108FB" w14:textId="40DAADD6" w:rsidR="00B30291" w:rsidRPr="00200892" w:rsidRDefault="00B30291" w:rsidP="004B61A4">
      <w:pPr>
        <w:rPr>
          <w:rFonts w:cs="Arial"/>
        </w:rPr>
      </w:pPr>
      <w:r w:rsidRPr="00200892">
        <w:t xml:space="preserve">To meet the project requirements, </w:t>
      </w:r>
      <w:proofErr w:type="spellStart"/>
      <w:r w:rsidRPr="00200892">
        <w:t>FoodTrack</w:t>
      </w:r>
      <w:proofErr w:type="spellEnd"/>
      <w:r w:rsidRPr="00200892">
        <w:t xml:space="preserve">™ was customised to include additional variables for reporting. </w:t>
      </w:r>
      <w:r w:rsidR="00D66166">
        <w:t xml:space="preserve">Products in </w:t>
      </w:r>
      <w:proofErr w:type="spellStart"/>
      <w:r w:rsidRPr="00200892">
        <w:t>FoodTrack</w:t>
      </w:r>
      <w:proofErr w:type="spellEnd"/>
      <w:r w:rsidRPr="00200892">
        <w:t xml:space="preserve">™ </w:t>
      </w:r>
      <w:r w:rsidR="00D66166">
        <w:t xml:space="preserve">were mapped </w:t>
      </w:r>
      <w:r w:rsidRPr="00200892">
        <w:t xml:space="preserve">to a categorisation system specifically for this project, including key inclusions and exclusions within each category. </w:t>
      </w:r>
      <w:r w:rsidR="00D66166">
        <w:t xml:space="preserve">This was done in consultation with the Department. </w:t>
      </w:r>
      <w:r w:rsidRPr="00200892">
        <w:t xml:space="preserve">All products that fell within the required time frame for reporting were allocated according to </w:t>
      </w:r>
      <w:r w:rsidR="00D66166">
        <w:t xml:space="preserve">categorisation system, </w:t>
      </w:r>
      <w:r w:rsidRPr="00200892">
        <w:t>and mapped to the four variables described below.</w:t>
      </w:r>
    </w:p>
    <w:p w14:paraId="43323AD5" w14:textId="55E4830C" w:rsidR="00B30291" w:rsidRPr="00A5056D" w:rsidRDefault="00B30291" w:rsidP="000228C3">
      <w:pPr>
        <w:pStyle w:val="Numberedlist"/>
        <w:numPr>
          <w:ilvl w:val="0"/>
          <w:numId w:val="10"/>
        </w:numPr>
        <w:rPr>
          <w:spacing w:val="-3"/>
        </w:rPr>
      </w:pPr>
      <w:r w:rsidRPr="00A5056D">
        <w:rPr>
          <w:b/>
        </w:rPr>
        <w:t xml:space="preserve">HSR </w:t>
      </w:r>
      <w:r w:rsidR="00336C3C" w:rsidRPr="00A5056D">
        <w:rPr>
          <w:b/>
        </w:rPr>
        <w:t xml:space="preserve">primary </w:t>
      </w:r>
      <w:r w:rsidR="00336C3C">
        <w:rPr>
          <w:b/>
        </w:rPr>
        <w:t>category</w:t>
      </w:r>
      <w:r w:rsidRPr="00200892">
        <w:t xml:space="preserve"> – </w:t>
      </w:r>
      <w:r w:rsidRPr="00A5056D">
        <w:rPr>
          <w:spacing w:val="-3"/>
        </w:rPr>
        <w:t xml:space="preserve">This </w:t>
      </w:r>
      <w:r w:rsidRPr="00200892">
        <w:t xml:space="preserve">is a primary categorisation system that is matched </w:t>
      </w:r>
      <w:r w:rsidRPr="00A5056D">
        <w:rPr>
          <w:spacing w:val="-3"/>
        </w:rPr>
        <w:t xml:space="preserve">closely </w:t>
      </w:r>
      <w:r w:rsidRPr="00200892">
        <w:t xml:space="preserve">to the primary categories used </w:t>
      </w:r>
      <w:r w:rsidRPr="00A5056D">
        <w:rPr>
          <w:spacing w:val="-3"/>
        </w:rPr>
        <w:t xml:space="preserve">in </w:t>
      </w:r>
      <w:r w:rsidRPr="00200892">
        <w:t xml:space="preserve">the </w:t>
      </w:r>
      <w:r w:rsidRPr="00A5056D">
        <w:rPr>
          <w:spacing w:val="-3"/>
        </w:rPr>
        <w:t xml:space="preserve">Australian </w:t>
      </w:r>
      <w:r w:rsidRPr="00200892">
        <w:t xml:space="preserve">Health </w:t>
      </w:r>
      <w:r w:rsidRPr="00A5056D">
        <w:rPr>
          <w:spacing w:val="-3"/>
        </w:rPr>
        <w:t>Survey</w:t>
      </w:r>
      <w:r w:rsidR="00C146D9">
        <w:rPr>
          <w:spacing w:val="-3"/>
        </w:rPr>
        <w:t xml:space="preserve"> (5)</w:t>
      </w:r>
      <w:r w:rsidRPr="00A5056D">
        <w:rPr>
          <w:spacing w:val="-3"/>
        </w:rPr>
        <w:t>.</w:t>
      </w:r>
      <w:r w:rsidRPr="00A5056D">
        <w:rPr>
          <w:spacing w:val="-3"/>
          <w:position w:val="7"/>
        </w:rPr>
        <w:t xml:space="preserve"> </w:t>
      </w:r>
      <w:r w:rsidRPr="00200892">
        <w:t xml:space="preserve">Each HSR </w:t>
      </w:r>
      <w:r w:rsidR="001B3940" w:rsidRPr="00200892">
        <w:t xml:space="preserve">primary category </w:t>
      </w:r>
      <w:r w:rsidRPr="00200892">
        <w:t xml:space="preserve">encompasses </w:t>
      </w:r>
      <w:r w:rsidRPr="00A5056D">
        <w:rPr>
          <w:spacing w:val="-3"/>
        </w:rPr>
        <w:t xml:space="preserve">multiple </w:t>
      </w:r>
      <w:r w:rsidR="000A444C">
        <w:t>HSR categories</w:t>
      </w:r>
      <w:r w:rsidRPr="00200892">
        <w:t xml:space="preserve">. For example the </w:t>
      </w:r>
      <w:r w:rsidR="001B3940">
        <w:t>‘</w:t>
      </w:r>
      <w:r w:rsidRPr="00200892">
        <w:t>Non-</w:t>
      </w:r>
      <w:r w:rsidRPr="00A5056D">
        <w:rPr>
          <w:spacing w:val="-4"/>
        </w:rPr>
        <w:t xml:space="preserve">alcoholic </w:t>
      </w:r>
      <w:r w:rsidRPr="00200892">
        <w:t>beverages</w:t>
      </w:r>
      <w:r w:rsidR="001B3940">
        <w:t>’</w:t>
      </w:r>
      <w:r w:rsidRPr="00200892">
        <w:t xml:space="preserve"> HSR </w:t>
      </w:r>
      <w:r w:rsidR="001B3940" w:rsidRPr="00200892">
        <w:t xml:space="preserve">primary category </w:t>
      </w:r>
      <w:r w:rsidRPr="00A5056D">
        <w:rPr>
          <w:spacing w:val="-3"/>
        </w:rPr>
        <w:t xml:space="preserve">contains </w:t>
      </w:r>
      <w:r w:rsidRPr="00200892">
        <w:t xml:space="preserve">the </w:t>
      </w:r>
      <w:r w:rsidRPr="00A5056D">
        <w:rPr>
          <w:spacing w:val="-4"/>
        </w:rPr>
        <w:t xml:space="preserve">following </w:t>
      </w:r>
      <w:r w:rsidR="000A444C">
        <w:t>HSR categories</w:t>
      </w:r>
      <w:r w:rsidRPr="00200892">
        <w:t xml:space="preserve">: </w:t>
      </w:r>
      <w:r w:rsidRPr="00A5056D">
        <w:rPr>
          <w:spacing w:val="-3"/>
        </w:rPr>
        <w:t xml:space="preserve">‘Fruit </w:t>
      </w:r>
      <w:r w:rsidRPr="00200892">
        <w:t xml:space="preserve">and vegetable </w:t>
      </w:r>
      <w:r w:rsidRPr="00A5056D">
        <w:rPr>
          <w:spacing w:val="-6"/>
        </w:rPr>
        <w:t xml:space="preserve">juices’, </w:t>
      </w:r>
      <w:r w:rsidRPr="00200892">
        <w:t xml:space="preserve">‘Breakfast </w:t>
      </w:r>
      <w:r w:rsidRPr="00A5056D">
        <w:rPr>
          <w:spacing w:val="-5"/>
        </w:rPr>
        <w:t xml:space="preserve">drinks’, </w:t>
      </w:r>
      <w:r w:rsidRPr="00A5056D">
        <w:rPr>
          <w:spacing w:val="-4"/>
        </w:rPr>
        <w:t xml:space="preserve">‘Milk </w:t>
      </w:r>
      <w:r w:rsidRPr="00200892">
        <w:t xml:space="preserve">modifiers and </w:t>
      </w:r>
      <w:r w:rsidRPr="00A5056D">
        <w:rPr>
          <w:spacing w:val="-5"/>
        </w:rPr>
        <w:t xml:space="preserve">flavourings’, </w:t>
      </w:r>
      <w:r w:rsidRPr="00200892">
        <w:t xml:space="preserve">‘Sugar </w:t>
      </w:r>
      <w:r w:rsidRPr="00A5056D">
        <w:rPr>
          <w:spacing w:val="-3"/>
        </w:rPr>
        <w:t xml:space="preserve">(or artificially) </w:t>
      </w:r>
      <w:r w:rsidRPr="00200892">
        <w:t xml:space="preserve">sweetened beverages’ and </w:t>
      </w:r>
      <w:r w:rsidRPr="00A5056D">
        <w:rPr>
          <w:spacing w:val="-3"/>
        </w:rPr>
        <w:t xml:space="preserve">‘Tea </w:t>
      </w:r>
      <w:r w:rsidRPr="00200892">
        <w:t>and</w:t>
      </w:r>
      <w:r w:rsidRPr="00A5056D">
        <w:rPr>
          <w:spacing w:val="-24"/>
        </w:rPr>
        <w:t xml:space="preserve"> </w:t>
      </w:r>
      <w:r w:rsidRPr="00A5056D">
        <w:rPr>
          <w:spacing w:val="-3"/>
        </w:rPr>
        <w:t>coffee’.</w:t>
      </w:r>
    </w:p>
    <w:p w14:paraId="7907D950" w14:textId="626A105A" w:rsidR="00B30291" w:rsidRPr="00200892" w:rsidRDefault="000A444C" w:rsidP="00A5056D">
      <w:pPr>
        <w:pStyle w:val="Numberedlist"/>
      </w:pPr>
      <w:r>
        <w:rPr>
          <w:b/>
        </w:rPr>
        <w:t>HSR category</w:t>
      </w:r>
      <w:r w:rsidR="00B30291" w:rsidRPr="00200892">
        <w:t xml:space="preserve"> – </w:t>
      </w:r>
      <w:r w:rsidR="00B30291" w:rsidRPr="00200892">
        <w:rPr>
          <w:spacing w:val="-3"/>
        </w:rPr>
        <w:t xml:space="preserve">This </w:t>
      </w:r>
      <w:r w:rsidR="00B30291" w:rsidRPr="00200892">
        <w:t xml:space="preserve">is the </w:t>
      </w:r>
      <w:r w:rsidR="00B30291" w:rsidRPr="00200892">
        <w:rPr>
          <w:spacing w:val="-4"/>
        </w:rPr>
        <w:t xml:space="preserve">main </w:t>
      </w:r>
      <w:r w:rsidR="00B30291" w:rsidRPr="00200892">
        <w:t>categorisation</w:t>
      </w:r>
      <w:r w:rsidR="00B30291" w:rsidRPr="00200892">
        <w:rPr>
          <w:spacing w:val="-23"/>
        </w:rPr>
        <w:t xml:space="preserve"> </w:t>
      </w:r>
      <w:r w:rsidR="00B30291" w:rsidRPr="00200892">
        <w:t xml:space="preserve">system used </w:t>
      </w:r>
      <w:r w:rsidR="00B30291" w:rsidRPr="00200892">
        <w:rPr>
          <w:spacing w:val="-3"/>
        </w:rPr>
        <w:t xml:space="preserve">specifically </w:t>
      </w:r>
      <w:r w:rsidR="00B30291" w:rsidRPr="00200892">
        <w:t>for this project</w:t>
      </w:r>
      <w:r w:rsidR="00EE797E">
        <w:t xml:space="preserve">. </w:t>
      </w:r>
    </w:p>
    <w:p w14:paraId="3D28CD65" w14:textId="252A73E6" w:rsidR="00B30291" w:rsidRPr="00200892" w:rsidRDefault="00B30291" w:rsidP="00A5056D">
      <w:pPr>
        <w:pStyle w:val="Numberedlist"/>
      </w:pPr>
      <w:r w:rsidRPr="00200892">
        <w:rPr>
          <w:b/>
        </w:rPr>
        <w:t xml:space="preserve">HSR </w:t>
      </w:r>
      <w:r w:rsidR="00556E6B">
        <w:rPr>
          <w:b/>
        </w:rPr>
        <w:t>category class</w:t>
      </w:r>
      <w:r w:rsidRPr="00200892">
        <w:t xml:space="preserve"> – </w:t>
      </w:r>
      <w:r w:rsidRPr="00200892">
        <w:rPr>
          <w:spacing w:val="-3"/>
        </w:rPr>
        <w:t xml:space="preserve">This </w:t>
      </w:r>
      <w:r w:rsidRPr="00200892">
        <w:t>is the categorisation</w:t>
      </w:r>
      <w:r w:rsidRPr="00200892">
        <w:rPr>
          <w:spacing w:val="-29"/>
        </w:rPr>
        <w:t xml:space="preserve"> </w:t>
      </w:r>
      <w:r w:rsidRPr="00200892">
        <w:t xml:space="preserve">system of </w:t>
      </w:r>
      <w:r w:rsidR="00E8066C">
        <w:t>HSR product</w:t>
      </w:r>
      <w:r>
        <w:t>s</w:t>
      </w:r>
      <w:r w:rsidRPr="00200892">
        <w:rPr>
          <w:spacing w:val="-3"/>
        </w:rPr>
        <w:t xml:space="preserve"> </w:t>
      </w:r>
      <w:r w:rsidRPr="00200892">
        <w:t xml:space="preserve">as outlined </w:t>
      </w:r>
      <w:r w:rsidRPr="00200892">
        <w:rPr>
          <w:spacing w:val="-3"/>
        </w:rPr>
        <w:t xml:space="preserve">in </w:t>
      </w:r>
      <w:r w:rsidRPr="00200892">
        <w:t xml:space="preserve">the HSR </w:t>
      </w:r>
      <w:r w:rsidRPr="00200892">
        <w:rPr>
          <w:spacing w:val="-3"/>
        </w:rPr>
        <w:t xml:space="preserve">Guide </w:t>
      </w:r>
      <w:r w:rsidRPr="00200892">
        <w:t xml:space="preserve">for Industry to the </w:t>
      </w:r>
      <w:r w:rsidR="00DB053B">
        <w:t>HSR</w:t>
      </w:r>
      <w:r w:rsidR="007E5AF8">
        <w:rPr>
          <w:spacing w:val="-5"/>
        </w:rPr>
        <w:t>C</w:t>
      </w:r>
      <w:r w:rsidR="009808A5">
        <w:rPr>
          <w:spacing w:val="-5"/>
        </w:rPr>
        <w:t xml:space="preserve"> </w:t>
      </w:r>
      <w:r w:rsidR="007E5AF8">
        <w:rPr>
          <w:spacing w:val="-5"/>
        </w:rPr>
        <w:t>(</w:t>
      </w:r>
      <w:r w:rsidR="00C146D9">
        <w:rPr>
          <w:spacing w:val="-5"/>
        </w:rPr>
        <w:t>6)</w:t>
      </w:r>
      <w:r w:rsidRPr="00200892">
        <w:rPr>
          <w:spacing w:val="-5"/>
        </w:rPr>
        <w:t>,</w:t>
      </w:r>
      <w:r w:rsidRPr="00200892">
        <w:rPr>
          <w:spacing w:val="-5"/>
          <w:position w:val="7"/>
        </w:rPr>
        <w:t xml:space="preserve"> </w:t>
      </w:r>
      <w:r w:rsidRPr="00200892">
        <w:t xml:space="preserve">whereby every </w:t>
      </w:r>
      <w:r w:rsidR="00E8066C">
        <w:t>HSR product</w:t>
      </w:r>
      <w:r w:rsidRPr="00200892">
        <w:rPr>
          <w:spacing w:val="-3"/>
        </w:rPr>
        <w:t xml:space="preserve"> </w:t>
      </w:r>
      <w:r w:rsidRPr="00200892">
        <w:t xml:space="preserve">is categorised </w:t>
      </w:r>
      <w:r w:rsidRPr="00200892">
        <w:rPr>
          <w:spacing w:val="-3"/>
        </w:rPr>
        <w:t xml:space="preserve">into </w:t>
      </w:r>
      <w:r w:rsidRPr="00200892">
        <w:t xml:space="preserve">one of the </w:t>
      </w:r>
      <w:r w:rsidRPr="00200892">
        <w:rPr>
          <w:spacing w:val="-4"/>
        </w:rPr>
        <w:t xml:space="preserve">following </w:t>
      </w:r>
      <w:r w:rsidRPr="00200892">
        <w:rPr>
          <w:spacing w:val="-3"/>
        </w:rPr>
        <w:t xml:space="preserve">six </w:t>
      </w:r>
      <w:r w:rsidR="00556E6B">
        <w:t>category class</w:t>
      </w:r>
      <w:r w:rsidRPr="00200892">
        <w:t>es:</w:t>
      </w:r>
    </w:p>
    <w:p w14:paraId="615C74EE" w14:textId="77777777" w:rsidR="00B30291" w:rsidRPr="00200892" w:rsidRDefault="00B30291" w:rsidP="00A5056D">
      <w:pPr>
        <w:pStyle w:val="Subbullet"/>
      </w:pPr>
      <w:r w:rsidRPr="00200892">
        <w:t>1 –</w:t>
      </w:r>
      <w:r w:rsidRPr="00200892">
        <w:rPr>
          <w:spacing w:val="-16"/>
        </w:rPr>
        <w:t xml:space="preserve"> </w:t>
      </w:r>
      <w:r w:rsidRPr="00200892">
        <w:t>Beverages</w:t>
      </w:r>
    </w:p>
    <w:p w14:paraId="32FEB51D" w14:textId="0D5C81FB" w:rsidR="00B30291" w:rsidRPr="00200892" w:rsidRDefault="00B30291" w:rsidP="00A5056D">
      <w:pPr>
        <w:pStyle w:val="Subbullet"/>
      </w:pPr>
      <w:r w:rsidRPr="00200892">
        <w:rPr>
          <w:spacing w:val="-8"/>
        </w:rPr>
        <w:t>1</w:t>
      </w:r>
      <w:r w:rsidR="00DC083A">
        <w:rPr>
          <w:spacing w:val="-8"/>
        </w:rPr>
        <w:t>D</w:t>
      </w:r>
      <w:r w:rsidRPr="00200892">
        <w:rPr>
          <w:spacing w:val="-8"/>
        </w:rPr>
        <w:t xml:space="preserve"> </w:t>
      </w:r>
      <w:r w:rsidRPr="00200892">
        <w:t>– Dairy</w:t>
      </w:r>
      <w:r w:rsidRPr="00200892">
        <w:rPr>
          <w:spacing w:val="-16"/>
        </w:rPr>
        <w:t xml:space="preserve"> </w:t>
      </w:r>
      <w:r w:rsidRPr="00200892">
        <w:t>beverages</w:t>
      </w:r>
    </w:p>
    <w:p w14:paraId="7076ED87" w14:textId="77777777" w:rsidR="00B30291" w:rsidRPr="00200892" w:rsidRDefault="00B30291" w:rsidP="00A5056D">
      <w:pPr>
        <w:pStyle w:val="Subbullet"/>
      </w:pPr>
      <w:r w:rsidRPr="00200892">
        <w:t>2 – Food</w:t>
      </w:r>
    </w:p>
    <w:p w14:paraId="1D8345A3" w14:textId="77777777" w:rsidR="00B30291" w:rsidRPr="00200892" w:rsidRDefault="00B30291" w:rsidP="00A5056D">
      <w:pPr>
        <w:pStyle w:val="Subbullet"/>
      </w:pPr>
      <w:r w:rsidRPr="00200892">
        <w:rPr>
          <w:spacing w:val="-5"/>
        </w:rPr>
        <w:t xml:space="preserve">2D </w:t>
      </w:r>
      <w:r w:rsidRPr="00200892">
        <w:t>– Dairy</w:t>
      </w:r>
      <w:r w:rsidRPr="00200892">
        <w:rPr>
          <w:spacing w:val="-4"/>
        </w:rPr>
        <w:t xml:space="preserve"> </w:t>
      </w:r>
      <w:r w:rsidRPr="00200892">
        <w:t>food</w:t>
      </w:r>
    </w:p>
    <w:p w14:paraId="50133FC7" w14:textId="77777777" w:rsidR="00B30291" w:rsidRPr="00200892" w:rsidRDefault="00B30291" w:rsidP="00A5056D">
      <w:pPr>
        <w:pStyle w:val="Subbullet"/>
      </w:pPr>
      <w:r w:rsidRPr="00200892">
        <w:t xml:space="preserve">3 – </w:t>
      </w:r>
      <w:r w:rsidRPr="00200892">
        <w:rPr>
          <w:spacing w:val="-4"/>
        </w:rPr>
        <w:t xml:space="preserve">Oils </w:t>
      </w:r>
      <w:r w:rsidRPr="00200892">
        <w:t>and</w:t>
      </w:r>
      <w:r w:rsidRPr="00200892">
        <w:rPr>
          <w:spacing w:val="-8"/>
        </w:rPr>
        <w:t xml:space="preserve"> </w:t>
      </w:r>
      <w:r w:rsidRPr="00200892">
        <w:t>spreads</w:t>
      </w:r>
    </w:p>
    <w:p w14:paraId="0D828CAA" w14:textId="77777777" w:rsidR="00B30291" w:rsidRPr="00200892" w:rsidRDefault="00B30291" w:rsidP="00A5056D">
      <w:pPr>
        <w:pStyle w:val="Subbullet"/>
      </w:pPr>
      <w:r w:rsidRPr="00200892">
        <w:rPr>
          <w:spacing w:val="-4"/>
        </w:rPr>
        <w:t xml:space="preserve">3D </w:t>
      </w:r>
      <w:r w:rsidRPr="00200892">
        <w:t>– Cheese and processed</w:t>
      </w:r>
      <w:r w:rsidRPr="00200892">
        <w:rPr>
          <w:spacing w:val="-11"/>
        </w:rPr>
        <w:t xml:space="preserve"> </w:t>
      </w:r>
      <w:r w:rsidRPr="00200892">
        <w:t>cheese.</w:t>
      </w:r>
    </w:p>
    <w:p w14:paraId="645B014A" w14:textId="006F8897" w:rsidR="00B30291" w:rsidRPr="00200892" w:rsidRDefault="00B30291" w:rsidP="004B61A4">
      <w:r w:rsidRPr="00200892">
        <w:t xml:space="preserve">Each </w:t>
      </w:r>
      <w:r w:rsidR="00556E6B">
        <w:t>category class</w:t>
      </w:r>
      <w:r w:rsidRPr="00200892">
        <w:t xml:space="preserve"> aligns with a different algorithm that underpins the HSRC – a tool that manufacturers and retailers can use to determine the HSR of their product(s).</w:t>
      </w:r>
    </w:p>
    <w:p w14:paraId="124D622E" w14:textId="77777777" w:rsidR="00B30291" w:rsidRDefault="00B30291" w:rsidP="00A5056D">
      <w:pPr>
        <w:pStyle w:val="Numberedlist"/>
        <w:rPr>
          <w:spacing w:val="-3"/>
        </w:rPr>
      </w:pPr>
      <w:r w:rsidRPr="00200892">
        <w:rPr>
          <w:b/>
        </w:rPr>
        <w:t xml:space="preserve">HSR </w:t>
      </w:r>
      <w:r w:rsidRPr="00200892">
        <w:rPr>
          <w:b/>
          <w:spacing w:val="-3"/>
        </w:rPr>
        <w:t xml:space="preserve">Year </w:t>
      </w:r>
      <w:r w:rsidRPr="00200892">
        <w:t xml:space="preserve">– </w:t>
      </w:r>
      <w:r w:rsidRPr="00200892">
        <w:rPr>
          <w:spacing w:val="-3"/>
        </w:rPr>
        <w:t xml:space="preserve">This </w:t>
      </w:r>
      <w:r w:rsidRPr="00200892">
        <w:t xml:space="preserve">is the time frame that relates </w:t>
      </w:r>
      <w:r w:rsidRPr="00200892">
        <w:rPr>
          <w:spacing w:val="-3"/>
        </w:rPr>
        <w:t xml:space="preserve">specifically </w:t>
      </w:r>
      <w:r w:rsidRPr="00200892">
        <w:t>to the year of implementation of the</w:t>
      </w:r>
      <w:r w:rsidRPr="00200892">
        <w:rPr>
          <w:spacing w:val="-29"/>
        </w:rPr>
        <w:t xml:space="preserve"> </w:t>
      </w:r>
      <w:r w:rsidRPr="00200892">
        <w:t xml:space="preserve">HSR </w:t>
      </w:r>
      <w:r w:rsidRPr="00200892">
        <w:rPr>
          <w:spacing w:val="-3"/>
        </w:rPr>
        <w:t>system:</w:t>
      </w:r>
    </w:p>
    <w:p w14:paraId="3DBC4093" w14:textId="77777777" w:rsidR="00B30291" w:rsidRPr="00200892" w:rsidRDefault="00B30291" w:rsidP="00A5056D">
      <w:pPr>
        <w:pStyle w:val="Subbullet"/>
      </w:pPr>
      <w:r w:rsidRPr="00200892">
        <w:rPr>
          <w:spacing w:val="-5"/>
        </w:rPr>
        <w:t xml:space="preserve">Year </w:t>
      </w:r>
      <w:r w:rsidRPr="00200892">
        <w:t>1 – the first year of implementation of the</w:t>
      </w:r>
      <w:r w:rsidRPr="00200892">
        <w:rPr>
          <w:spacing w:val="-36"/>
        </w:rPr>
        <w:t xml:space="preserve"> </w:t>
      </w:r>
      <w:r w:rsidRPr="00200892">
        <w:t xml:space="preserve">HSR system (June </w:t>
      </w:r>
      <w:r w:rsidRPr="00200892">
        <w:rPr>
          <w:spacing w:val="-8"/>
        </w:rPr>
        <w:t xml:space="preserve">2014 </w:t>
      </w:r>
      <w:r w:rsidRPr="00200892">
        <w:t>to June</w:t>
      </w:r>
      <w:r w:rsidRPr="00200892">
        <w:rPr>
          <w:spacing w:val="1"/>
        </w:rPr>
        <w:t xml:space="preserve"> </w:t>
      </w:r>
      <w:r w:rsidRPr="00200892">
        <w:rPr>
          <w:spacing w:val="-8"/>
        </w:rPr>
        <w:t>2015)</w:t>
      </w:r>
    </w:p>
    <w:p w14:paraId="7A061447" w14:textId="77777777" w:rsidR="00B30291" w:rsidRPr="00200892" w:rsidRDefault="00B30291" w:rsidP="00A5056D">
      <w:pPr>
        <w:pStyle w:val="Subbullet"/>
      </w:pPr>
      <w:r w:rsidRPr="00200892">
        <w:rPr>
          <w:spacing w:val="-5"/>
        </w:rPr>
        <w:t xml:space="preserve">Year </w:t>
      </w:r>
      <w:r w:rsidRPr="00200892">
        <w:t>2 – the second year of implementation of</w:t>
      </w:r>
      <w:r w:rsidRPr="00200892">
        <w:rPr>
          <w:spacing w:val="-36"/>
        </w:rPr>
        <w:t xml:space="preserve"> </w:t>
      </w:r>
      <w:r w:rsidRPr="00200892">
        <w:t xml:space="preserve">the HSR system (June </w:t>
      </w:r>
      <w:r w:rsidRPr="00200892">
        <w:rPr>
          <w:spacing w:val="-9"/>
        </w:rPr>
        <w:t xml:space="preserve">2015 </w:t>
      </w:r>
      <w:r w:rsidRPr="00200892">
        <w:t>to June</w:t>
      </w:r>
      <w:r w:rsidRPr="00200892">
        <w:rPr>
          <w:spacing w:val="1"/>
        </w:rPr>
        <w:t xml:space="preserve"> </w:t>
      </w:r>
      <w:r w:rsidRPr="00200892">
        <w:rPr>
          <w:spacing w:val="-8"/>
        </w:rPr>
        <w:t>2016).</w:t>
      </w:r>
    </w:p>
    <w:p w14:paraId="5644CF91" w14:textId="68AD0655" w:rsidR="00B30291" w:rsidRPr="00200892" w:rsidRDefault="00B30291" w:rsidP="004B61A4">
      <w:r w:rsidRPr="00200892">
        <w:t xml:space="preserve">All technical changes to the </w:t>
      </w:r>
      <w:proofErr w:type="spellStart"/>
      <w:r w:rsidRPr="00200892">
        <w:t>FoodTrack</w:t>
      </w:r>
      <w:r w:rsidR="002D6AF6" w:rsidRPr="00AB73C4">
        <w:rPr>
          <w:vertAlign w:val="superscript"/>
          <w:lang w:bidi="ar-DZ"/>
        </w:rPr>
        <w:t>TM</w:t>
      </w:r>
      <w:proofErr w:type="spellEnd"/>
      <w:r w:rsidRPr="00200892">
        <w:rPr>
          <w:position w:val="7"/>
        </w:rPr>
        <w:t xml:space="preserve"> </w:t>
      </w:r>
      <w:r w:rsidRPr="00200892">
        <w:t xml:space="preserve">platform were performed by senior software engineers at CSIRO in consultation with the Project Manager. </w:t>
      </w:r>
    </w:p>
    <w:p w14:paraId="28DBDD8C" w14:textId="585D805D" w:rsidR="00D14226" w:rsidRDefault="00D14226" w:rsidP="00D14226">
      <w:pPr>
        <w:pStyle w:val="Heading2nonumber"/>
      </w:pPr>
      <w:bookmarkStart w:id="98" w:name="_Toc474940031"/>
      <w:bookmarkStart w:id="99" w:name="_Toc477753136"/>
      <w:bookmarkStart w:id="100" w:name="_Toc477986111"/>
      <w:r>
        <w:t xml:space="preserve">Notes about the Year 2 </w:t>
      </w:r>
      <w:r w:rsidR="00DB053B">
        <w:t>report</w:t>
      </w:r>
      <w:bookmarkEnd w:id="98"/>
      <w:bookmarkEnd w:id="99"/>
      <w:bookmarkEnd w:id="100"/>
    </w:p>
    <w:p w14:paraId="15CEFE9B" w14:textId="45CC5475" w:rsidR="00D14226" w:rsidRDefault="00D14226" w:rsidP="00D14226">
      <w:pPr>
        <w:rPr>
          <w:lang w:bidi="ar-DZ"/>
        </w:rPr>
      </w:pPr>
      <w:r>
        <w:rPr>
          <w:lang w:bidi="ar-DZ"/>
        </w:rPr>
        <w:t xml:space="preserve">The following information about the content provided in the Year 2 </w:t>
      </w:r>
      <w:r w:rsidR="00DB053B">
        <w:rPr>
          <w:lang w:bidi="ar-DZ"/>
        </w:rPr>
        <w:t xml:space="preserve">report </w:t>
      </w:r>
      <w:r>
        <w:rPr>
          <w:lang w:bidi="ar-DZ"/>
        </w:rPr>
        <w:t>should be noted:</w:t>
      </w:r>
    </w:p>
    <w:p w14:paraId="69B9A0C8" w14:textId="2CD09587" w:rsidR="009A1336" w:rsidRPr="000D5FAC" w:rsidRDefault="009A1336" w:rsidP="009A1336">
      <w:pPr>
        <w:pStyle w:val="Bullet1"/>
        <w:rPr>
          <w:lang w:bidi="ar-DZ"/>
        </w:rPr>
      </w:pPr>
      <w:r w:rsidRPr="00AB73C4">
        <w:rPr>
          <w:lang w:bidi="ar-DZ"/>
        </w:rPr>
        <w:t xml:space="preserve">Any data reported from </w:t>
      </w:r>
      <w:proofErr w:type="spellStart"/>
      <w:r w:rsidRPr="00AB73C4">
        <w:rPr>
          <w:lang w:bidi="ar-DZ"/>
        </w:rPr>
        <w:t>FoodTrack</w:t>
      </w:r>
      <w:r w:rsidRPr="00AB73C4">
        <w:rPr>
          <w:vertAlign w:val="superscript"/>
          <w:lang w:bidi="ar-DZ"/>
        </w:rPr>
        <w:t>TM</w:t>
      </w:r>
      <w:proofErr w:type="spellEnd"/>
      <w:r w:rsidRPr="00AB73C4">
        <w:rPr>
          <w:lang w:bidi="ar-DZ"/>
        </w:rPr>
        <w:t xml:space="preserve"> or from the poin</w:t>
      </w:r>
      <w:r>
        <w:rPr>
          <w:lang w:bidi="ar-DZ"/>
        </w:rPr>
        <w:t>t</w:t>
      </w:r>
      <w:r w:rsidRPr="00AB73C4">
        <w:rPr>
          <w:lang w:bidi="ar-DZ"/>
        </w:rPr>
        <w:t xml:space="preserve">-in-time uptake reporting </w:t>
      </w:r>
      <w:r w:rsidR="00DB053B">
        <w:rPr>
          <w:lang w:bidi="ar-DZ"/>
        </w:rPr>
        <w:t>are</w:t>
      </w:r>
      <w:r w:rsidR="00DB053B" w:rsidRPr="00AB73C4">
        <w:rPr>
          <w:lang w:bidi="ar-DZ"/>
        </w:rPr>
        <w:t xml:space="preserve"> </w:t>
      </w:r>
      <w:r w:rsidRPr="00AB73C4">
        <w:rPr>
          <w:lang w:bidi="ar-DZ"/>
        </w:rPr>
        <w:t>not sales</w:t>
      </w:r>
      <w:r w:rsidR="00DB053B">
        <w:rPr>
          <w:lang w:bidi="ar-DZ"/>
        </w:rPr>
        <w:t xml:space="preserve"> </w:t>
      </w:r>
      <w:r w:rsidRPr="000D5FAC">
        <w:rPr>
          <w:lang w:bidi="ar-DZ"/>
        </w:rPr>
        <w:t>weighted</w:t>
      </w:r>
      <w:r>
        <w:rPr>
          <w:lang w:bidi="ar-DZ"/>
        </w:rPr>
        <w:t>.</w:t>
      </w:r>
    </w:p>
    <w:p w14:paraId="115A0634" w14:textId="74E6BA0E" w:rsidR="009A1336" w:rsidRPr="000D5FAC" w:rsidRDefault="009A1336" w:rsidP="009A1336">
      <w:pPr>
        <w:pStyle w:val="Bullet1"/>
      </w:pPr>
      <w:r w:rsidRPr="000D5FAC">
        <w:rPr>
          <w:lang w:bidi="ar-DZ"/>
        </w:rPr>
        <w:t xml:space="preserve">Data collected in </w:t>
      </w:r>
      <w:proofErr w:type="spellStart"/>
      <w:r w:rsidRPr="000D5FAC">
        <w:rPr>
          <w:lang w:bidi="ar-DZ"/>
        </w:rPr>
        <w:t>FoodTrack</w:t>
      </w:r>
      <w:r w:rsidRPr="000D5FAC">
        <w:rPr>
          <w:vertAlign w:val="superscript"/>
          <w:lang w:bidi="ar-DZ"/>
        </w:rPr>
        <w:t>TM</w:t>
      </w:r>
      <w:proofErr w:type="spellEnd"/>
      <w:r w:rsidRPr="000D5FAC">
        <w:t xml:space="preserve"> do not represent 100% of the Australian retail food supply. It is therefore possible that the</w:t>
      </w:r>
      <w:r w:rsidR="00285430">
        <w:t xml:space="preserve"> entire</w:t>
      </w:r>
      <w:r w:rsidRPr="000D5FAC">
        <w:t xml:space="preserve"> manufacturer and retailer product suite is not 100% represented in </w:t>
      </w:r>
      <w:proofErr w:type="spellStart"/>
      <w:r w:rsidRPr="000D5FAC">
        <w:rPr>
          <w:lang w:bidi="ar-DZ"/>
        </w:rPr>
        <w:t>FoodTrack</w:t>
      </w:r>
      <w:r w:rsidRPr="000D5FAC">
        <w:rPr>
          <w:vertAlign w:val="superscript"/>
          <w:lang w:bidi="ar-DZ"/>
        </w:rPr>
        <w:t>TM</w:t>
      </w:r>
      <w:proofErr w:type="spellEnd"/>
      <w:r w:rsidR="00DB053B">
        <w:rPr>
          <w:lang w:bidi="ar-DZ"/>
        </w:rPr>
        <w:t>; that is,</w:t>
      </w:r>
      <w:r w:rsidRPr="000D5FAC">
        <w:rPr>
          <w:lang w:bidi="ar-DZ"/>
        </w:rPr>
        <w:t xml:space="preserve"> there may be products (either displaying the HSR </w:t>
      </w:r>
      <w:r w:rsidRPr="000D5FAC">
        <w:rPr>
          <w:lang w:bidi="ar-DZ"/>
        </w:rPr>
        <w:lastRenderedPageBreak/>
        <w:t xml:space="preserve">system graphic or not) that were not captured during the </w:t>
      </w:r>
      <w:r w:rsidR="00DB053B">
        <w:rPr>
          <w:lang w:bidi="ar-DZ"/>
        </w:rPr>
        <w:t>two</w:t>
      </w:r>
      <w:r w:rsidRPr="000D5FAC">
        <w:rPr>
          <w:lang w:bidi="ar-DZ"/>
        </w:rPr>
        <w:t xml:space="preserve">-year reporting period in </w:t>
      </w:r>
      <w:proofErr w:type="spellStart"/>
      <w:r w:rsidRPr="000D5FAC">
        <w:rPr>
          <w:lang w:bidi="ar-DZ"/>
        </w:rPr>
        <w:t>FoodTrack</w:t>
      </w:r>
      <w:r w:rsidRPr="000D5FAC">
        <w:rPr>
          <w:vertAlign w:val="superscript"/>
          <w:lang w:bidi="ar-DZ"/>
        </w:rPr>
        <w:t>TM</w:t>
      </w:r>
      <w:proofErr w:type="spellEnd"/>
      <w:r w:rsidR="00B90AA8">
        <w:rPr>
          <w:lang w:bidi="ar-DZ"/>
        </w:rPr>
        <w:t>.</w:t>
      </w:r>
    </w:p>
    <w:p w14:paraId="613B3017" w14:textId="6866ACD9" w:rsidR="009A1336" w:rsidRPr="000D5FAC" w:rsidRDefault="009A1336" w:rsidP="009A1336">
      <w:pPr>
        <w:pStyle w:val="Bullet1"/>
      </w:pPr>
      <w:r w:rsidRPr="000D5FAC">
        <w:t xml:space="preserve">Data reported for Year 1 in this </w:t>
      </w:r>
      <w:r w:rsidR="00DB053B" w:rsidRPr="000D5FAC">
        <w:t>report</w:t>
      </w:r>
      <w:r w:rsidRPr="000D5FAC">
        <w:t xml:space="preserve"> may </w:t>
      </w:r>
      <w:r w:rsidR="00DB053B">
        <w:t>differ from</w:t>
      </w:r>
      <w:r w:rsidRPr="000D5FAC">
        <w:t xml:space="preserve"> that </w:t>
      </w:r>
      <w:r w:rsidR="00DB053B">
        <w:t>reported in</w:t>
      </w:r>
      <w:r w:rsidRPr="0078058C">
        <w:t xml:space="preserve"> </w:t>
      </w:r>
      <w:r w:rsidR="005866CD">
        <w:t>‘</w:t>
      </w:r>
      <w:r w:rsidRPr="0078058C">
        <w:t>Report on the monitoring of the implementation of the Health Star Rating system – Year 1</w:t>
      </w:r>
      <w:r w:rsidR="005866CD">
        <w:t>’</w:t>
      </w:r>
      <w:r w:rsidRPr="0078058C">
        <w:t xml:space="preserve"> </w:t>
      </w:r>
      <w:r w:rsidR="00DB053B">
        <w:t>because</w:t>
      </w:r>
      <w:r w:rsidRPr="000D5FAC">
        <w:t xml:space="preserve"> </w:t>
      </w:r>
      <w:r w:rsidR="00DB053B">
        <w:t xml:space="preserve">of </w:t>
      </w:r>
      <w:r w:rsidRPr="000D5FAC">
        <w:t xml:space="preserve">updates to HSR </w:t>
      </w:r>
      <w:r w:rsidR="000A444C">
        <w:t>category</w:t>
      </w:r>
      <w:r w:rsidRPr="000D5FAC">
        <w:t xml:space="preserve"> classifications and requested changes to some reporting methodology</w:t>
      </w:r>
      <w:r>
        <w:t>.</w:t>
      </w:r>
    </w:p>
    <w:p w14:paraId="02A3E2D1" w14:textId="3961744A" w:rsidR="009A1336" w:rsidRDefault="009A1336" w:rsidP="009A1336">
      <w:pPr>
        <w:pStyle w:val="Bullet1"/>
      </w:pPr>
      <w:r>
        <w:t xml:space="preserve">Packaged foods for which it has been deemed not appropriate to implement the HSR system (see the HSR Style Guide (7)) have been excluded from this </w:t>
      </w:r>
      <w:r w:rsidR="00DB053B">
        <w:t>report</w:t>
      </w:r>
      <w:r>
        <w:t xml:space="preserve">. </w:t>
      </w:r>
    </w:p>
    <w:p w14:paraId="0CBA8A4B" w14:textId="5F959768" w:rsidR="009A1336" w:rsidRDefault="009A1336" w:rsidP="009A1336">
      <w:pPr>
        <w:pStyle w:val="Bullet1"/>
        <w:rPr>
          <w:lang w:bidi="ar-DZ"/>
        </w:rPr>
      </w:pPr>
      <w:r>
        <w:rPr>
          <w:lang w:bidi="ar-DZ"/>
        </w:rPr>
        <w:t xml:space="preserve">Data for the retailer Private </w:t>
      </w:r>
      <w:r w:rsidR="007D46FB">
        <w:rPr>
          <w:lang w:bidi="ar-DZ"/>
        </w:rPr>
        <w:t xml:space="preserve">label </w:t>
      </w:r>
      <w:r>
        <w:rPr>
          <w:lang w:bidi="ar-DZ"/>
        </w:rPr>
        <w:t xml:space="preserve">– ALDI was collected in </w:t>
      </w:r>
      <w:proofErr w:type="spellStart"/>
      <w:r>
        <w:rPr>
          <w:lang w:bidi="ar-DZ"/>
        </w:rPr>
        <w:t>FoodTrack</w:t>
      </w:r>
      <w:r w:rsidRPr="00D14226">
        <w:rPr>
          <w:vertAlign w:val="superscript"/>
          <w:lang w:bidi="ar-DZ"/>
        </w:rPr>
        <w:t>TM</w:t>
      </w:r>
      <w:proofErr w:type="spellEnd"/>
      <w:r>
        <w:rPr>
          <w:lang w:bidi="ar-DZ"/>
        </w:rPr>
        <w:t xml:space="preserve"> from February 2016 onwards, which is part of the Year 2 reporting window (June 2015 to June 2016)</w:t>
      </w:r>
      <w:r w:rsidR="00DB053B">
        <w:rPr>
          <w:lang w:bidi="ar-DZ"/>
        </w:rPr>
        <w:t>;</w:t>
      </w:r>
      <w:r>
        <w:rPr>
          <w:lang w:bidi="ar-DZ"/>
        </w:rPr>
        <w:t xml:space="preserve"> therefore</w:t>
      </w:r>
      <w:r w:rsidR="00DB053B">
        <w:rPr>
          <w:lang w:bidi="ar-DZ"/>
        </w:rPr>
        <w:t>,</w:t>
      </w:r>
      <w:r>
        <w:rPr>
          <w:lang w:bidi="ar-DZ"/>
        </w:rPr>
        <w:t xml:space="preserve"> no data </w:t>
      </w:r>
      <w:r w:rsidR="00DB053B">
        <w:rPr>
          <w:lang w:bidi="ar-DZ"/>
        </w:rPr>
        <w:t xml:space="preserve">are </w:t>
      </w:r>
      <w:r>
        <w:rPr>
          <w:lang w:bidi="ar-DZ"/>
        </w:rPr>
        <w:t xml:space="preserve">reported for Year 1 for this </w:t>
      </w:r>
      <w:r w:rsidR="000A444C">
        <w:rPr>
          <w:lang w:bidi="ar-DZ"/>
        </w:rPr>
        <w:t>category</w:t>
      </w:r>
      <w:r>
        <w:rPr>
          <w:lang w:bidi="ar-DZ"/>
        </w:rPr>
        <w:t>, and for Year 2 the data do not represent the complete 12 month window.</w:t>
      </w:r>
    </w:p>
    <w:p w14:paraId="4CE32F0C" w14:textId="367CA1D1" w:rsidR="009A1336" w:rsidRPr="000D5FAC" w:rsidRDefault="009A1336" w:rsidP="009A1336">
      <w:pPr>
        <w:pStyle w:val="Bullet1"/>
      </w:pPr>
      <w:r w:rsidRPr="000D5FAC">
        <w:t xml:space="preserve">At the time of data collection in </w:t>
      </w:r>
      <w:proofErr w:type="spellStart"/>
      <w:r w:rsidRPr="000D5FAC">
        <w:rPr>
          <w:lang w:bidi="ar-DZ"/>
        </w:rPr>
        <w:t>FoodTrack</w:t>
      </w:r>
      <w:r w:rsidRPr="000D5FAC">
        <w:rPr>
          <w:vertAlign w:val="superscript"/>
          <w:lang w:bidi="ar-DZ"/>
        </w:rPr>
        <w:t>TM</w:t>
      </w:r>
      <w:proofErr w:type="spellEnd"/>
      <w:r w:rsidRPr="000D5FAC">
        <w:t xml:space="preserve">, Lion Dairy &amp; Drinks owned the Coon brand of </w:t>
      </w:r>
      <w:r>
        <w:t>c</w:t>
      </w:r>
      <w:r w:rsidRPr="000D5FAC">
        <w:t xml:space="preserve">heeses, of which there were two </w:t>
      </w:r>
      <w:r w:rsidR="00E8066C">
        <w:t>HSR product</w:t>
      </w:r>
      <w:r w:rsidRPr="000D5FAC">
        <w:t>s in Year 2. The Coon brand is now owned b</w:t>
      </w:r>
      <w:r>
        <w:t>y</w:t>
      </w:r>
      <w:r w:rsidRPr="000D5FAC">
        <w:t xml:space="preserve"> the Warrnambool Cheese &amp; Butter Factory Company.</w:t>
      </w:r>
    </w:p>
    <w:p w14:paraId="44E20F07" w14:textId="66090E86" w:rsidR="009A1336" w:rsidRDefault="009A1336" w:rsidP="00A17110">
      <w:pPr>
        <w:pStyle w:val="Bullet1"/>
      </w:pPr>
      <w:r w:rsidRPr="000D5FAC">
        <w:t xml:space="preserve">In the Year 1 </w:t>
      </w:r>
      <w:r w:rsidR="00A212D0">
        <w:t>r</w:t>
      </w:r>
      <w:r w:rsidRPr="000D5FAC">
        <w:t xml:space="preserve">eport </w:t>
      </w:r>
      <w:r w:rsidR="005866CD">
        <w:t>‘</w:t>
      </w:r>
      <w:r w:rsidRPr="0078058C">
        <w:t>Report on the monitoring of the implementation of the Health Star Rating system – Year 1</w:t>
      </w:r>
      <w:r w:rsidR="005866CD">
        <w:t>’</w:t>
      </w:r>
      <w:r w:rsidR="00DB053B" w:rsidRPr="000D5FAC">
        <w:t xml:space="preserve">, </w:t>
      </w:r>
      <w:r w:rsidRPr="000D5FAC">
        <w:t>products manufacture</w:t>
      </w:r>
      <w:r>
        <w:t>d</w:t>
      </w:r>
      <w:r w:rsidRPr="000D5FAC">
        <w:t xml:space="preserve"> by Cereal Partners Australia (a joint venture of </w:t>
      </w:r>
      <w:r w:rsidR="00A17110" w:rsidRPr="00A17110">
        <w:t>Nestlé</w:t>
      </w:r>
      <w:r w:rsidRPr="000D5FAC">
        <w:t xml:space="preserve"> Australia and General Mills) and </w:t>
      </w:r>
      <w:r w:rsidR="00A17110" w:rsidRPr="00A17110">
        <w:t>Nestlé</w:t>
      </w:r>
      <w:r w:rsidRPr="000D5FAC">
        <w:t xml:space="preserve"> Australia were reported under one manufacturer name</w:t>
      </w:r>
      <w:r w:rsidR="00DB053B">
        <w:t>,</w:t>
      </w:r>
      <w:r w:rsidRPr="000D5FAC">
        <w:t xml:space="preserve"> ‘</w:t>
      </w:r>
      <w:r w:rsidR="00A17110" w:rsidRPr="00A17110">
        <w:t>Nestlé</w:t>
      </w:r>
      <w:r w:rsidRPr="000D5FAC">
        <w:t xml:space="preserve"> Australia’. In this Year 2 </w:t>
      </w:r>
      <w:r w:rsidR="00DB053B" w:rsidRPr="000D5FAC">
        <w:t>report</w:t>
      </w:r>
      <w:r w:rsidRPr="000D5FAC">
        <w:t>, these products have been classified according to their primary manufacturer</w:t>
      </w:r>
      <w:r w:rsidR="00DB053B">
        <w:t>; that is,</w:t>
      </w:r>
      <w:r w:rsidRPr="000D5FAC">
        <w:t xml:space="preserve"> Cereal Partners Australia or </w:t>
      </w:r>
      <w:r w:rsidR="00A17110" w:rsidRPr="00A17110">
        <w:t>Nestlé</w:t>
      </w:r>
      <w:r w:rsidRPr="000D5FAC">
        <w:t xml:space="preserve"> Australia. Counts </w:t>
      </w:r>
      <w:r w:rsidR="00DB053B">
        <w:t xml:space="preserve">for Year 1 </w:t>
      </w:r>
      <w:r w:rsidRPr="000D5FAC">
        <w:t xml:space="preserve">may therefore differ </w:t>
      </w:r>
      <w:r w:rsidR="00DB053B">
        <w:t>to those</w:t>
      </w:r>
      <w:r w:rsidRPr="000D5FAC">
        <w:t xml:space="preserve"> </w:t>
      </w:r>
      <w:r w:rsidR="00536379">
        <w:t>in</w:t>
      </w:r>
      <w:r w:rsidR="00536379" w:rsidRPr="000D5FAC">
        <w:t xml:space="preserve"> </w:t>
      </w:r>
      <w:r w:rsidRPr="000D5FAC">
        <w:t xml:space="preserve">the Year 1 </w:t>
      </w:r>
      <w:r w:rsidR="00DB053B" w:rsidRPr="000D5FAC">
        <w:t>report</w:t>
      </w:r>
      <w:r w:rsidRPr="000D5FAC">
        <w:t>.</w:t>
      </w:r>
    </w:p>
    <w:p w14:paraId="442CA6DB" w14:textId="7D0E7CA6" w:rsidR="009A1336" w:rsidRDefault="009A1336" w:rsidP="009A1336">
      <w:pPr>
        <w:pStyle w:val="Bullet1"/>
      </w:pPr>
      <w:r w:rsidRPr="00DC446F">
        <w:t xml:space="preserve">There were 82 </w:t>
      </w:r>
      <w:r w:rsidR="000A444C">
        <w:t>HSR categories</w:t>
      </w:r>
      <w:r w:rsidRPr="00DC446F">
        <w:t xml:space="preserve"> in Year 1 and 83 </w:t>
      </w:r>
      <w:r w:rsidR="000A444C">
        <w:t>HSR categories</w:t>
      </w:r>
      <w:r w:rsidRPr="00DC446F">
        <w:t xml:space="preserve"> in Year 2, </w:t>
      </w:r>
      <w:r w:rsidR="00536379">
        <w:t>because</w:t>
      </w:r>
      <w:r w:rsidR="00536379" w:rsidRPr="00DC446F">
        <w:t xml:space="preserve"> </w:t>
      </w:r>
      <w:r w:rsidR="00536379">
        <w:t>‘</w:t>
      </w:r>
      <w:r w:rsidR="00536379" w:rsidRPr="00DC446F">
        <w:t>Water</w:t>
      </w:r>
      <w:r w:rsidR="00536379">
        <w:t xml:space="preserve">’ </w:t>
      </w:r>
      <w:r w:rsidRPr="00DC446F">
        <w:t xml:space="preserve">was not collected in Year 1.  </w:t>
      </w:r>
    </w:p>
    <w:p w14:paraId="410A435F" w14:textId="06EDB969" w:rsidR="00D14226" w:rsidRDefault="00D14226" w:rsidP="00D14226">
      <w:pPr>
        <w:pStyle w:val="Bullet1"/>
        <w:rPr>
          <w:lang w:bidi="ar-DZ"/>
        </w:rPr>
      </w:pPr>
      <w:r>
        <w:rPr>
          <w:lang w:bidi="ar-DZ"/>
        </w:rPr>
        <w:t xml:space="preserve">The </w:t>
      </w:r>
      <w:r w:rsidR="00536379">
        <w:rPr>
          <w:lang w:bidi="ar-DZ"/>
        </w:rPr>
        <w:t>‘</w:t>
      </w:r>
      <w:r>
        <w:rPr>
          <w:lang w:bidi="ar-DZ"/>
        </w:rPr>
        <w:t>Water</w:t>
      </w:r>
      <w:r w:rsidR="00536379">
        <w:rPr>
          <w:lang w:bidi="ar-DZ"/>
        </w:rPr>
        <w:t>’</w:t>
      </w:r>
      <w:r>
        <w:rPr>
          <w:lang w:bidi="ar-DZ"/>
        </w:rPr>
        <w:t xml:space="preserve"> HSR </w:t>
      </w:r>
      <w:r w:rsidR="000A444C">
        <w:rPr>
          <w:lang w:bidi="ar-DZ"/>
        </w:rPr>
        <w:t>category</w:t>
      </w:r>
      <w:r>
        <w:rPr>
          <w:lang w:bidi="ar-DZ"/>
        </w:rPr>
        <w:t xml:space="preserve"> was collected in </w:t>
      </w:r>
      <w:proofErr w:type="spellStart"/>
      <w:r>
        <w:rPr>
          <w:lang w:bidi="ar-DZ"/>
        </w:rPr>
        <w:t>FoodTrack</w:t>
      </w:r>
      <w:r w:rsidRPr="00D14226">
        <w:rPr>
          <w:vertAlign w:val="superscript"/>
          <w:lang w:bidi="ar-DZ"/>
        </w:rPr>
        <w:t>TM</w:t>
      </w:r>
      <w:proofErr w:type="spellEnd"/>
      <w:r>
        <w:rPr>
          <w:lang w:bidi="ar-DZ"/>
        </w:rPr>
        <w:t xml:space="preserve"> for Yea</w:t>
      </w:r>
      <w:r w:rsidR="00807F88">
        <w:rPr>
          <w:lang w:bidi="ar-DZ"/>
        </w:rPr>
        <w:t>r 2 only</w:t>
      </w:r>
      <w:r w:rsidR="00DB053B">
        <w:rPr>
          <w:lang w:bidi="ar-DZ"/>
        </w:rPr>
        <w:t xml:space="preserve">; </w:t>
      </w:r>
      <w:r w:rsidR="00807F88">
        <w:rPr>
          <w:lang w:bidi="ar-DZ"/>
        </w:rPr>
        <w:t>therefore</w:t>
      </w:r>
      <w:r w:rsidR="00DB053B">
        <w:rPr>
          <w:lang w:bidi="ar-DZ"/>
        </w:rPr>
        <w:t>,</w:t>
      </w:r>
      <w:r w:rsidR="00807F88">
        <w:rPr>
          <w:lang w:bidi="ar-DZ"/>
        </w:rPr>
        <w:t xml:space="preserve"> no</w:t>
      </w:r>
      <w:r>
        <w:rPr>
          <w:lang w:bidi="ar-DZ"/>
        </w:rPr>
        <w:t xml:space="preserve"> data </w:t>
      </w:r>
      <w:r w:rsidR="00DB053B">
        <w:rPr>
          <w:lang w:bidi="ar-DZ"/>
        </w:rPr>
        <w:t xml:space="preserve">were </w:t>
      </w:r>
      <w:r>
        <w:rPr>
          <w:lang w:bidi="ar-DZ"/>
        </w:rPr>
        <w:t xml:space="preserve">reported for Year 1 for this </w:t>
      </w:r>
      <w:r w:rsidR="000A444C">
        <w:rPr>
          <w:lang w:bidi="ar-DZ"/>
        </w:rPr>
        <w:t>category</w:t>
      </w:r>
      <w:r w:rsidR="00B90AA8">
        <w:rPr>
          <w:lang w:bidi="ar-DZ"/>
        </w:rPr>
        <w:t>.</w:t>
      </w:r>
    </w:p>
    <w:p w14:paraId="2089DEA1" w14:textId="77AC3EA7" w:rsidR="00AB73C4" w:rsidRDefault="00AB73C4" w:rsidP="008A1DDE">
      <w:pPr>
        <w:pStyle w:val="Bullet1"/>
      </w:pPr>
      <w:r w:rsidRPr="000D5FAC">
        <w:t xml:space="preserve">The </w:t>
      </w:r>
      <w:r w:rsidR="000228C3">
        <w:t>‘</w:t>
      </w:r>
      <w:r w:rsidRPr="000D5FAC">
        <w:t>Recipe</w:t>
      </w:r>
      <w:r w:rsidR="007A7FBD">
        <w:t xml:space="preserve"> </w:t>
      </w:r>
      <w:r w:rsidR="000228C3">
        <w:t>c</w:t>
      </w:r>
      <w:r w:rsidR="007A7FBD">
        <w:t>oncentrates</w:t>
      </w:r>
      <w:r w:rsidR="000228C3">
        <w:t>’</w:t>
      </w:r>
      <w:r w:rsidR="007A7FBD">
        <w:t xml:space="preserve"> HSR </w:t>
      </w:r>
      <w:r w:rsidR="000A444C">
        <w:t>category</w:t>
      </w:r>
      <w:r w:rsidR="007A7FBD">
        <w:t xml:space="preserve"> was included</w:t>
      </w:r>
      <w:r w:rsidRPr="000D5FAC">
        <w:t xml:space="preserve"> twice within the Year 2 reporting period (June 2015 to June 2016), </w:t>
      </w:r>
      <w:r w:rsidR="00DB053B">
        <w:t>because of</w:t>
      </w:r>
      <w:r w:rsidRPr="000D5FAC">
        <w:t xml:space="preserve"> the structure of the </w:t>
      </w:r>
      <w:proofErr w:type="spellStart"/>
      <w:r w:rsidRPr="000D5FAC">
        <w:rPr>
          <w:lang w:bidi="ar-DZ"/>
        </w:rPr>
        <w:t>FoodTrack</w:t>
      </w:r>
      <w:r w:rsidRPr="000D5FAC">
        <w:rPr>
          <w:vertAlign w:val="superscript"/>
          <w:lang w:bidi="ar-DZ"/>
        </w:rPr>
        <w:t>TM</w:t>
      </w:r>
      <w:proofErr w:type="spellEnd"/>
      <w:r w:rsidRPr="000D5FAC">
        <w:t xml:space="preserve"> collection schedule.</w:t>
      </w:r>
      <w:r w:rsidR="00203783">
        <w:t xml:space="preserve"> </w:t>
      </w:r>
      <w:r w:rsidR="00DB053B">
        <w:t>F</w:t>
      </w:r>
      <w:r w:rsidR="00203783">
        <w:t xml:space="preserve">our </w:t>
      </w:r>
      <w:r w:rsidR="000228C3">
        <w:t>‘</w:t>
      </w:r>
      <w:r w:rsidR="00203783">
        <w:t xml:space="preserve">Recipe </w:t>
      </w:r>
      <w:r w:rsidR="000228C3">
        <w:t>c</w:t>
      </w:r>
      <w:r w:rsidR="00203783">
        <w:t>oncentrate</w:t>
      </w:r>
      <w:r w:rsidR="000228C3">
        <w:t>’</w:t>
      </w:r>
      <w:r w:rsidR="00203783">
        <w:t xml:space="preserve"> </w:t>
      </w:r>
      <w:r w:rsidR="00E8066C">
        <w:t>HSR product</w:t>
      </w:r>
      <w:r w:rsidR="00203783">
        <w:t xml:space="preserve">s </w:t>
      </w:r>
      <w:r w:rsidR="00DB053B">
        <w:t xml:space="preserve">were </w:t>
      </w:r>
      <w:r w:rsidR="00203783">
        <w:t xml:space="preserve">identified in each collection of this HSR </w:t>
      </w:r>
      <w:r w:rsidR="000A444C">
        <w:t>category</w:t>
      </w:r>
      <w:r w:rsidR="00203783">
        <w:t xml:space="preserve"> within the Year 2 reporting period. These have been assessed individually where relevant, and </w:t>
      </w:r>
      <w:r w:rsidR="00536379">
        <w:t xml:space="preserve">have been </w:t>
      </w:r>
      <w:r w:rsidR="00203783">
        <w:t xml:space="preserve">included </w:t>
      </w:r>
      <w:r w:rsidR="007A7FBD">
        <w:t xml:space="preserve">individually </w:t>
      </w:r>
      <w:r w:rsidR="00203783">
        <w:t>in product counts</w:t>
      </w:r>
      <w:r w:rsidR="00B63CB8">
        <w:t xml:space="preserve"> </w:t>
      </w:r>
      <w:r w:rsidR="00DB053B">
        <w:t xml:space="preserve">because </w:t>
      </w:r>
      <w:r w:rsidR="00B63CB8">
        <w:t>they were collected almost 12 months apart (July 2015 and June 2016).</w:t>
      </w:r>
    </w:p>
    <w:p w14:paraId="57724872" w14:textId="0B012B9A" w:rsidR="00722B44" w:rsidRPr="000D5FAC" w:rsidRDefault="00722B44" w:rsidP="008A1DDE">
      <w:pPr>
        <w:pStyle w:val="Bullet1"/>
      </w:pPr>
      <w:r>
        <w:t xml:space="preserve">The ‘Formulated foods’ HSR </w:t>
      </w:r>
      <w:r w:rsidR="000A444C">
        <w:t>category</w:t>
      </w:r>
      <w:r>
        <w:t xml:space="preserve"> refers to products that have been marketed as a specific formulation to meet certain needs</w:t>
      </w:r>
      <w:r w:rsidR="00536379">
        <w:t xml:space="preserve">. This category </w:t>
      </w:r>
      <w:r>
        <w:t>includes protein bars, protein shakes and meal replacements</w:t>
      </w:r>
      <w:r w:rsidR="00536379">
        <w:t>; i</w:t>
      </w:r>
      <w:r>
        <w:t xml:space="preserve">t does not relate to the definition of ‘formulated’ as per the Food Standards Code. </w:t>
      </w:r>
    </w:p>
    <w:p w14:paraId="6DACCBC0" w14:textId="77777777" w:rsidR="00D25101" w:rsidRPr="00E42D16" w:rsidRDefault="00D25101" w:rsidP="00B30291">
      <w:pPr>
        <w:pStyle w:val="Note"/>
        <w:spacing w:after="0"/>
        <w:rPr>
          <w:rFonts w:cs="Arial"/>
          <w:b/>
          <w:sz w:val="20"/>
          <w:szCs w:val="20"/>
        </w:rPr>
        <w:sectPr w:rsidR="00D25101" w:rsidRPr="00E42D16" w:rsidSect="0083590D">
          <w:pgSz w:w="11906" w:h="16838"/>
          <w:pgMar w:top="1985" w:right="1134" w:bottom="1134" w:left="1134" w:header="708" w:footer="708" w:gutter="0"/>
          <w:cols w:space="708"/>
          <w:docGrid w:linePitch="360"/>
        </w:sectPr>
      </w:pPr>
    </w:p>
    <w:p w14:paraId="796AB91C" w14:textId="34568473" w:rsidR="00B30291" w:rsidRPr="004826E8" w:rsidRDefault="00B30291" w:rsidP="003C7E73">
      <w:pPr>
        <w:pStyle w:val="Heading1"/>
      </w:pPr>
      <w:bookmarkStart w:id="101" w:name="Chapter1"/>
      <w:bookmarkStart w:id="102" w:name="_Toc474940032"/>
      <w:bookmarkStart w:id="103" w:name="_Toc464663188"/>
      <w:bookmarkStart w:id="104" w:name="_Toc477753137"/>
      <w:bookmarkStart w:id="105" w:name="_Toc477986112"/>
      <w:bookmarkEnd w:id="101"/>
      <w:r w:rsidRPr="004826E8">
        <w:lastRenderedPageBreak/>
        <w:t>Label implementation and consistency with the Health Star Rating system Style Guide</w:t>
      </w:r>
      <w:bookmarkEnd w:id="102"/>
      <w:bookmarkEnd w:id="103"/>
      <w:bookmarkEnd w:id="104"/>
      <w:bookmarkEnd w:id="105"/>
    </w:p>
    <w:p w14:paraId="0E4C534C" w14:textId="77777777" w:rsidR="00B30291" w:rsidRDefault="00B30291" w:rsidP="00B30291">
      <w:pPr>
        <w:pStyle w:val="Note"/>
        <w:spacing w:after="0"/>
        <w:rPr>
          <w:rFonts w:cs="Arial"/>
          <w:sz w:val="20"/>
          <w:szCs w:val="20"/>
          <w:highlight w:val="yellow"/>
        </w:rPr>
        <w:sectPr w:rsidR="00B30291" w:rsidSect="0083590D">
          <w:pgSz w:w="11906" w:h="16838"/>
          <w:pgMar w:top="1985" w:right="1134" w:bottom="1134" w:left="1134" w:header="708" w:footer="708" w:gutter="0"/>
          <w:cols w:space="708"/>
          <w:docGrid w:linePitch="360"/>
        </w:sectPr>
      </w:pPr>
    </w:p>
    <w:bookmarkStart w:id="106" w:name="_Toc468803163"/>
    <w:bookmarkStart w:id="107" w:name="_Toc468886346"/>
    <w:bookmarkStart w:id="108" w:name="_Toc468886389"/>
    <w:bookmarkStart w:id="109" w:name="_Toc464663189"/>
    <w:bookmarkStart w:id="110" w:name="_Toc474940033"/>
    <w:bookmarkEnd w:id="106"/>
    <w:bookmarkEnd w:id="107"/>
    <w:bookmarkEnd w:id="108"/>
    <w:p w14:paraId="4B6A1918" w14:textId="5915D770" w:rsidR="005A1497" w:rsidRDefault="005A1497" w:rsidP="005A1497">
      <w:pPr>
        <w:pStyle w:val="TOC1"/>
        <w:rPr>
          <w:rFonts w:eastAsiaTheme="minorEastAsia"/>
          <w:b w:val="0"/>
          <w:bCs w:val="0"/>
          <w:color w:val="auto"/>
          <w:sz w:val="22"/>
          <w:szCs w:val="22"/>
          <w:lang w:eastAsia="en-AU" w:bidi="ar-SA"/>
        </w:rPr>
      </w:pPr>
      <w:r w:rsidRPr="0083215E">
        <w:rPr>
          <w:rFonts w:asciiTheme="majorHAnsi" w:hAnsiTheme="majorHAnsi"/>
          <w:sz w:val="44"/>
          <w:szCs w:val="44"/>
          <w:highlight w:val="yellow"/>
          <w:lang w:val="en-US"/>
        </w:rPr>
        <w:lastRenderedPageBreak/>
        <w:fldChar w:fldCharType="begin"/>
      </w:r>
      <w:r>
        <w:rPr>
          <w:rFonts w:asciiTheme="majorHAnsi" w:hAnsiTheme="majorHAnsi"/>
          <w:sz w:val="44"/>
          <w:szCs w:val="44"/>
          <w:highlight w:val="yellow"/>
          <w:lang w:val="en-US"/>
        </w:rPr>
        <w:instrText xml:space="preserve"> TOC \o "1-3" \f \h \z \u </w:instrText>
      </w:r>
      <w:r w:rsidRPr="0083215E">
        <w:rPr>
          <w:rFonts w:asciiTheme="majorHAnsi" w:hAnsiTheme="majorHAnsi"/>
          <w:sz w:val="44"/>
          <w:szCs w:val="44"/>
          <w:highlight w:val="yellow"/>
          <w:lang w:val="en-US"/>
        </w:rPr>
        <w:fldChar w:fldCharType="separate"/>
      </w:r>
      <w:hyperlink w:anchor="_Toc477753137" w:history="1">
        <w:r w:rsidRPr="006B6FEA">
          <w:rPr>
            <w:rStyle w:val="Hyperlink"/>
          </w:rPr>
          <w:t>Chapter 1:</w:t>
        </w:r>
        <w:r w:rsidR="002577DC">
          <w:rPr>
            <w:rFonts w:eastAsiaTheme="minorEastAsia"/>
            <w:b w:val="0"/>
            <w:bCs w:val="0"/>
            <w:color w:val="auto"/>
            <w:sz w:val="22"/>
            <w:szCs w:val="22"/>
            <w:lang w:eastAsia="en-AU" w:bidi="ar-SA"/>
          </w:rPr>
          <w:t xml:space="preserve"> </w:t>
        </w:r>
        <w:r w:rsidRPr="006B6FEA">
          <w:rPr>
            <w:rStyle w:val="Hyperlink"/>
          </w:rPr>
          <w:t>Label implementation and consistency with the Health Star Rating system Style Guide</w:t>
        </w:r>
        <w:r>
          <w:rPr>
            <w:webHidden/>
          </w:rPr>
          <w:tab/>
        </w:r>
        <w:r>
          <w:rPr>
            <w:webHidden/>
          </w:rPr>
          <w:fldChar w:fldCharType="begin"/>
        </w:r>
        <w:r>
          <w:rPr>
            <w:webHidden/>
          </w:rPr>
          <w:instrText xml:space="preserve"> PAGEREF _Toc477753137 \h </w:instrText>
        </w:r>
        <w:r>
          <w:rPr>
            <w:webHidden/>
          </w:rPr>
        </w:r>
        <w:r>
          <w:rPr>
            <w:webHidden/>
          </w:rPr>
          <w:fldChar w:fldCharType="separate"/>
        </w:r>
        <w:r w:rsidR="004370D3">
          <w:rPr>
            <w:webHidden/>
          </w:rPr>
          <w:t>31</w:t>
        </w:r>
        <w:r>
          <w:rPr>
            <w:webHidden/>
          </w:rPr>
          <w:fldChar w:fldCharType="end"/>
        </w:r>
      </w:hyperlink>
    </w:p>
    <w:p w14:paraId="4051986B" w14:textId="3F719CED" w:rsidR="005A1497" w:rsidRDefault="004C518E">
      <w:pPr>
        <w:pStyle w:val="TOC2"/>
        <w:rPr>
          <w:rFonts w:eastAsiaTheme="minorEastAsia"/>
          <w:bCs w:val="0"/>
          <w:noProof/>
          <w:sz w:val="22"/>
          <w:szCs w:val="22"/>
          <w:lang w:eastAsia="en-AU"/>
        </w:rPr>
      </w:pPr>
      <w:hyperlink w:anchor="_Toc477753138" w:history="1">
        <w:r w:rsidR="005A1497" w:rsidRPr="006B6FEA">
          <w:rPr>
            <w:rStyle w:val="Hyperlink"/>
            <w:noProof/>
            <w:lang w:bidi="ar-DZ"/>
          </w:rPr>
          <w:t>1.1</w:t>
        </w:r>
        <w:r w:rsidR="005A1497">
          <w:rPr>
            <w:rFonts w:eastAsiaTheme="minorEastAsia"/>
            <w:bCs w:val="0"/>
            <w:noProof/>
            <w:sz w:val="22"/>
            <w:szCs w:val="22"/>
            <w:lang w:eastAsia="en-AU"/>
          </w:rPr>
          <w:tab/>
        </w:r>
        <w:r w:rsidR="005A1497" w:rsidRPr="006B6FEA">
          <w:rPr>
            <w:rStyle w:val="Hyperlink"/>
            <w:noProof/>
            <w:lang w:bidi="ar-DZ"/>
          </w:rPr>
          <w:t>Chapter summary</w:t>
        </w:r>
        <w:r w:rsidR="005A1497">
          <w:rPr>
            <w:noProof/>
            <w:webHidden/>
          </w:rPr>
          <w:tab/>
        </w:r>
        <w:r w:rsidR="005A1497">
          <w:rPr>
            <w:noProof/>
            <w:webHidden/>
          </w:rPr>
          <w:fldChar w:fldCharType="begin"/>
        </w:r>
        <w:r w:rsidR="005A1497">
          <w:rPr>
            <w:noProof/>
            <w:webHidden/>
          </w:rPr>
          <w:instrText xml:space="preserve"> PAGEREF _Toc477753138 \h </w:instrText>
        </w:r>
        <w:r w:rsidR="005A1497">
          <w:rPr>
            <w:noProof/>
            <w:webHidden/>
          </w:rPr>
        </w:r>
        <w:r w:rsidR="005A1497">
          <w:rPr>
            <w:noProof/>
            <w:webHidden/>
          </w:rPr>
          <w:fldChar w:fldCharType="separate"/>
        </w:r>
        <w:r w:rsidR="004370D3">
          <w:rPr>
            <w:noProof/>
            <w:webHidden/>
          </w:rPr>
          <w:t>33</w:t>
        </w:r>
        <w:r w:rsidR="005A1497">
          <w:rPr>
            <w:noProof/>
            <w:webHidden/>
          </w:rPr>
          <w:fldChar w:fldCharType="end"/>
        </w:r>
      </w:hyperlink>
    </w:p>
    <w:p w14:paraId="15510D87" w14:textId="0E35CB80" w:rsidR="005A1497" w:rsidRDefault="004C518E">
      <w:pPr>
        <w:pStyle w:val="TOC3"/>
        <w:rPr>
          <w:rFonts w:eastAsiaTheme="minorEastAsia"/>
          <w:noProof/>
          <w:sz w:val="22"/>
          <w:szCs w:val="22"/>
          <w:lang w:eastAsia="en-AU"/>
        </w:rPr>
      </w:pPr>
      <w:hyperlink w:anchor="_Toc477753139" w:history="1">
        <w:r w:rsidR="005A1497" w:rsidRPr="006B6FEA">
          <w:rPr>
            <w:rStyle w:val="Hyperlink"/>
            <w:noProof/>
            <w:lang w:bidi="ar-DZ"/>
            <w14:scene3d>
              <w14:camera w14:prst="orthographicFront"/>
              <w14:lightRig w14:rig="threePt" w14:dir="t">
                <w14:rot w14:lat="0" w14:lon="0" w14:rev="0"/>
              </w14:lightRig>
            </w14:scene3d>
          </w:rPr>
          <w:t>1.1.1</w:t>
        </w:r>
        <w:r w:rsidR="005A1497">
          <w:rPr>
            <w:rFonts w:eastAsiaTheme="minorEastAsia"/>
            <w:noProof/>
            <w:sz w:val="22"/>
            <w:szCs w:val="22"/>
            <w:lang w:eastAsia="en-AU"/>
          </w:rPr>
          <w:tab/>
        </w:r>
        <w:r w:rsidR="005A1497" w:rsidRPr="006B6FEA">
          <w:rPr>
            <w:rStyle w:val="Hyperlink"/>
            <w:noProof/>
            <w:lang w:bidi="ar-DZ"/>
          </w:rPr>
          <w:t>Uptake</w:t>
        </w:r>
        <w:r w:rsidR="005A1497" w:rsidRPr="006B6FEA">
          <w:rPr>
            <w:rStyle w:val="Hyperlink"/>
            <w:noProof/>
            <w:spacing w:val="-16"/>
            <w:lang w:bidi="ar-DZ"/>
          </w:rPr>
          <w:t xml:space="preserve"> </w:t>
        </w:r>
        <w:r w:rsidR="005A1497" w:rsidRPr="006B6FEA">
          <w:rPr>
            <w:rStyle w:val="Hyperlink"/>
            <w:noProof/>
            <w:lang w:bidi="ar-DZ"/>
          </w:rPr>
          <w:t>of</w:t>
        </w:r>
        <w:r w:rsidR="005A1497" w:rsidRPr="006B6FEA">
          <w:rPr>
            <w:rStyle w:val="Hyperlink"/>
            <w:noProof/>
            <w:spacing w:val="-16"/>
            <w:lang w:bidi="ar-DZ"/>
          </w:rPr>
          <w:t xml:space="preserve"> </w:t>
        </w:r>
        <w:r w:rsidR="005A1497" w:rsidRPr="006B6FEA">
          <w:rPr>
            <w:rStyle w:val="Hyperlink"/>
            <w:noProof/>
            <w:lang w:bidi="ar-DZ"/>
          </w:rPr>
          <w:t>the</w:t>
        </w:r>
        <w:r w:rsidR="005A1497" w:rsidRPr="006B6FEA">
          <w:rPr>
            <w:rStyle w:val="Hyperlink"/>
            <w:noProof/>
            <w:spacing w:val="-16"/>
            <w:lang w:bidi="ar-DZ"/>
          </w:rPr>
          <w:t xml:space="preserve"> </w:t>
        </w:r>
        <w:r w:rsidR="005A1497" w:rsidRPr="006B6FEA">
          <w:rPr>
            <w:rStyle w:val="Hyperlink"/>
            <w:noProof/>
            <w:lang w:bidi="ar-DZ"/>
          </w:rPr>
          <w:t>Health Star Rating system</w:t>
        </w:r>
        <w:r w:rsidR="005A1497">
          <w:rPr>
            <w:noProof/>
            <w:webHidden/>
          </w:rPr>
          <w:tab/>
        </w:r>
        <w:r w:rsidR="005A1497">
          <w:rPr>
            <w:noProof/>
            <w:webHidden/>
          </w:rPr>
          <w:fldChar w:fldCharType="begin"/>
        </w:r>
        <w:r w:rsidR="005A1497">
          <w:rPr>
            <w:noProof/>
            <w:webHidden/>
          </w:rPr>
          <w:instrText xml:space="preserve"> PAGEREF _Toc477753139 \h </w:instrText>
        </w:r>
        <w:r w:rsidR="005A1497">
          <w:rPr>
            <w:noProof/>
            <w:webHidden/>
          </w:rPr>
        </w:r>
        <w:r w:rsidR="005A1497">
          <w:rPr>
            <w:noProof/>
            <w:webHidden/>
          </w:rPr>
          <w:fldChar w:fldCharType="separate"/>
        </w:r>
        <w:r w:rsidR="004370D3">
          <w:rPr>
            <w:noProof/>
            <w:webHidden/>
          </w:rPr>
          <w:t>33</w:t>
        </w:r>
        <w:r w:rsidR="005A1497">
          <w:rPr>
            <w:noProof/>
            <w:webHidden/>
          </w:rPr>
          <w:fldChar w:fldCharType="end"/>
        </w:r>
      </w:hyperlink>
    </w:p>
    <w:p w14:paraId="6180A08C" w14:textId="2289740E" w:rsidR="005A1497" w:rsidRDefault="004C518E">
      <w:pPr>
        <w:pStyle w:val="TOC3"/>
        <w:rPr>
          <w:rFonts w:eastAsiaTheme="minorEastAsia"/>
          <w:noProof/>
          <w:sz w:val="22"/>
          <w:szCs w:val="22"/>
          <w:lang w:eastAsia="en-AU"/>
        </w:rPr>
      </w:pPr>
      <w:hyperlink w:anchor="_Toc477753140" w:history="1">
        <w:r w:rsidR="005A1497" w:rsidRPr="006B6FEA">
          <w:rPr>
            <w:rStyle w:val="Hyperlink"/>
            <w:noProof/>
            <w:lang w:bidi="ar-DZ"/>
            <w14:scene3d>
              <w14:camera w14:prst="orthographicFront"/>
              <w14:lightRig w14:rig="threePt" w14:dir="t">
                <w14:rot w14:lat="0" w14:lon="0" w14:rev="0"/>
              </w14:lightRig>
            </w14:scene3d>
          </w:rPr>
          <w:t>1.1.2</w:t>
        </w:r>
        <w:r w:rsidR="005A1497">
          <w:rPr>
            <w:rFonts w:eastAsiaTheme="minorEastAsia"/>
            <w:noProof/>
            <w:sz w:val="22"/>
            <w:szCs w:val="22"/>
            <w:lang w:eastAsia="en-AU"/>
          </w:rPr>
          <w:tab/>
        </w:r>
        <w:r w:rsidR="005A1497" w:rsidRPr="006B6FEA">
          <w:rPr>
            <w:rStyle w:val="Hyperlink"/>
            <w:noProof/>
            <w:lang w:bidi="ar-DZ"/>
          </w:rPr>
          <w:t>Comparison of point-in-time uptake of the Health Star Rating system to the Daily Intake Guide</w:t>
        </w:r>
        <w:r w:rsidR="005A1497">
          <w:rPr>
            <w:noProof/>
            <w:webHidden/>
          </w:rPr>
          <w:tab/>
        </w:r>
        <w:r w:rsidR="005A1497">
          <w:rPr>
            <w:noProof/>
            <w:webHidden/>
          </w:rPr>
          <w:tab/>
        </w:r>
        <w:r w:rsidR="005A1497">
          <w:rPr>
            <w:noProof/>
            <w:webHidden/>
          </w:rPr>
          <w:tab/>
        </w:r>
        <w:r w:rsidR="005A1497">
          <w:rPr>
            <w:noProof/>
            <w:webHidden/>
          </w:rPr>
          <w:fldChar w:fldCharType="begin"/>
        </w:r>
        <w:r w:rsidR="005A1497">
          <w:rPr>
            <w:noProof/>
            <w:webHidden/>
          </w:rPr>
          <w:instrText xml:space="preserve"> PAGEREF _Toc477753140 \h </w:instrText>
        </w:r>
        <w:r w:rsidR="005A1497">
          <w:rPr>
            <w:noProof/>
            <w:webHidden/>
          </w:rPr>
        </w:r>
        <w:r w:rsidR="005A1497">
          <w:rPr>
            <w:noProof/>
            <w:webHidden/>
          </w:rPr>
          <w:fldChar w:fldCharType="separate"/>
        </w:r>
        <w:r w:rsidR="004370D3">
          <w:rPr>
            <w:noProof/>
            <w:webHidden/>
          </w:rPr>
          <w:t>34</w:t>
        </w:r>
        <w:r w:rsidR="005A1497">
          <w:rPr>
            <w:noProof/>
            <w:webHidden/>
          </w:rPr>
          <w:fldChar w:fldCharType="end"/>
        </w:r>
      </w:hyperlink>
    </w:p>
    <w:p w14:paraId="1E9C1705" w14:textId="33C61D58" w:rsidR="005A1497" w:rsidRDefault="004C518E">
      <w:pPr>
        <w:pStyle w:val="TOC3"/>
        <w:rPr>
          <w:rFonts w:eastAsiaTheme="minorEastAsia"/>
          <w:noProof/>
          <w:sz w:val="22"/>
          <w:szCs w:val="22"/>
          <w:lang w:eastAsia="en-AU"/>
        </w:rPr>
      </w:pPr>
      <w:hyperlink w:anchor="_Toc477753141" w:history="1">
        <w:r w:rsidR="005A1497" w:rsidRPr="006B6FEA">
          <w:rPr>
            <w:rStyle w:val="Hyperlink"/>
            <w:noProof/>
            <w:lang w:bidi="ar-DZ"/>
            <w14:scene3d>
              <w14:camera w14:prst="orthographicFront"/>
              <w14:lightRig w14:rig="threePt" w14:dir="t">
                <w14:rot w14:lat="0" w14:lon="0" w14:rev="0"/>
              </w14:lightRig>
            </w14:scene3d>
          </w:rPr>
          <w:t>1.1.3</w:t>
        </w:r>
        <w:r w:rsidR="005A1497">
          <w:rPr>
            <w:rFonts w:eastAsiaTheme="minorEastAsia"/>
            <w:noProof/>
            <w:sz w:val="22"/>
            <w:szCs w:val="22"/>
            <w:lang w:eastAsia="en-AU"/>
          </w:rPr>
          <w:tab/>
        </w:r>
        <w:r w:rsidR="005A1497" w:rsidRPr="006B6FEA">
          <w:rPr>
            <w:rStyle w:val="Hyperlink"/>
            <w:noProof/>
            <w:lang w:bidi="ar-DZ"/>
          </w:rPr>
          <w:t>Consistency in implementation of the Health Star Rating system graphic with the Health Star Rating Style Guide</w:t>
        </w:r>
        <w:r w:rsidR="005A1497">
          <w:rPr>
            <w:noProof/>
            <w:webHidden/>
          </w:rPr>
          <w:tab/>
        </w:r>
        <w:r w:rsidR="005A1497">
          <w:rPr>
            <w:noProof/>
            <w:webHidden/>
          </w:rPr>
          <w:fldChar w:fldCharType="begin"/>
        </w:r>
        <w:r w:rsidR="005A1497">
          <w:rPr>
            <w:noProof/>
            <w:webHidden/>
          </w:rPr>
          <w:instrText xml:space="preserve"> PAGEREF _Toc477753141 \h </w:instrText>
        </w:r>
        <w:r w:rsidR="005A1497">
          <w:rPr>
            <w:noProof/>
            <w:webHidden/>
          </w:rPr>
        </w:r>
        <w:r w:rsidR="005A1497">
          <w:rPr>
            <w:noProof/>
            <w:webHidden/>
          </w:rPr>
          <w:fldChar w:fldCharType="separate"/>
        </w:r>
        <w:r w:rsidR="004370D3">
          <w:rPr>
            <w:noProof/>
            <w:webHidden/>
          </w:rPr>
          <w:t>34</w:t>
        </w:r>
        <w:r w:rsidR="005A1497">
          <w:rPr>
            <w:noProof/>
            <w:webHidden/>
          </w:rPr>
          <w:fldChar w:fldCharType="end"/>
        </w:r>
      </w:hyperlink>
    </w:p>
    <w:p w14:paraId="652BCD77" w14:textId="149C6464" w:rsidR="005A1497" w:rsidRDefault="004C518E">
      <w:pPr>
        <w:pStyle w:val="TOC3"/>
        <w:rPr>
          <w:rFonts w:eastAsiaTheme="minorEastAsia"/>
          <w:noProof/>
          <w:sz w:val="22"/>
          <w:szCs w:val="22"/>
          <w:lang w:eastAsia="en-AU"/>
        </w:rPr>
      </w:pPr>
      <w:hyperlink w:anchor="_Toc477753142" w:history="1">
        <w:r w:rsidR="005A1497" w:rsidRPr="006B6FEA">
          <w:rPr>
            <w:rStyle w:val="Hyperlink"/>
            <w:noProof/>
            <w:lang w:bidi="ar-DZ"/>
            <w14:scene3d>
              <w14:camera w14:prst="orthographicFront"/>
              <w14:lightRig w14:rig="threePt" w14:dir="t">
                <w14:rot w14:lat="0" w14:lon="0" w14:rev="0"/>
              </w14:lightRig>
            </w14:scene3d>
          </w:rPr>
          <w:t>1.1.4</w:t>
        </w:r>
        <w:r w:rsidR="005A1497">
          <w:rPr>
            <w:rFonts w:eastAsiaTheme="minorEastAsia"/>
            <w:noProof/>
            <w:sz w:val="22"/>
            <w:szCs w:val="22"/>
            <w:lang w:eastAsia="en-AU"/>
          </w:rPr>
          <w:tab/>
        </w:r>
        <w:r w:rsidR="005A1497" w:rsidRPr="006B6FEA">
          <w:rPr>
            <w:rStyle w:val="Hyperlink"/>
            <w:noProof/>
            <w:lang w:bidi="ar-DZ"/>
          </w:rPr>
          <w:t>Assessment of the Health Star Rating displayed on pack using the Health Star Rating Calculator</w:t>
        </w:r>
        <w:r w:rsidR="005A1497">
          <w:rPr>
            <w:noProof/>
            <w:webHidden/>
          </w:rPr>
          <w:tab/>
        </w:r>
        <w:r w:rsidR="005A1497">
          <w:rPr>
            <w:noProof/>
            <w:webHidden/>
          </w:rPr>
          <w:fldChar w:fldCharType="begin"/>
        </w:r>
        <w:r w:rsidR="005A1497">
          <w:rPr>
            <w:noProof/>
            <w:webHidden/>
          </w:rPr>
          <w:instrText xml:space="preserve"> PAGEREF _Toc477753142 \h </w:instrText>
        </w:r>
        <w:r w:rsidR="005A1497">
          <w:rPr>
            <w:noProof/>
            <w:webHidden/>
          </w:rPr>
        </w:r>
        <w:r w:rsidR="005A1497">
          <w:rPr>
            <w:noProof/>
            <w:webHidden/>
          </w:rPr>
          <w:fldChar w:fldCharType="separate"/>
        </w:r>
        <w:r w:rsidR="004370D3">
          <w:rPr>
            <w:noProof/>
            <w:webHidden/>
          </w:rPr>
          <w:t>35</w:t>
        </w:r>
        <w:r w:rsidR="005A1497">
          <w:rPr>
            <w:noProof/>
            <w:webHidden/>
          </w:rPr>
          <w:fldChar w:fldCharType="end"/>
        </w:r>
      </w:hyperlink>
    </w:p>
    <w:p w14:paraId="5C764657" w14:textId="723E427E" w:rsidR="005A1497" w:rsidRDefault="004C518E">
      <w:pPr>
        <w:pStyle w:val="TOC2"/>
        <w:rPr>
          <w:rFonts w:eastAsiaTheme="minorEastAsia"/>
          <w:bCs w:val="0"/>
          <w:noProof/>
          <w:sz w:val="22"/>
          <w:szCs w:val="22"/>
          <w:lang w:eastAsia="en-AU"/>
        </w:rPr>
      </w:pPr>
      <w:hyperlink w:anchor="_Toc477753143" w:history="1">
        <w:r w:rsidR="005A1497" w:rsidRPr="006B6FEA">
          <w:rPr>
            <w:rStyle w:val="Hyperlink"/>
            <w:noProof/>
            <w:lang w:bidi="ar-DZ"/>
          </w:rPr>
          <w:t>Health Star Rating system graphics</w:t>
        </w:r>
        <w:r w:rsidR="005A1497">
          <w:rPr>
            <w:noProof/>
            <w:webHidden/>
          </w:rPr>
          <w:tab/>
        </w:r>
        <w:r w:rsidR="005A1497">
          <w:rPr>
            <w:noProof/>
            <w:webHidden/>
          </w:rPr>
          <w:fldChar w:fldCharType="begin"/>
        </w:r>
        <w:r w:rsidR="005A1497">
          <w:rPr>
            <w:noProof/>
            <w:webHidden/>
          </w:rPr>
          <w:instrText xml:space="preserve"> PAGEREF _Toc477753143 \h </w:instrText>
        </w:r>
        <w:r w:rsidR="005A1497">
          <w:rPr>
            <w:noProof/>
            <w:webHidden/>
          </w:rPr>
        </w:r>
        <w:r w:rsidR="005A1497">
          <w:rPr>
            <w:noProof/>
            <w:webHidden/>
          </w:rPr>
          <w:fldChar w:fldCharType="separate"/>
        </w:r>
        <w:r w:rsidR="004370D3">
          <w:rPr>
            <w:noProof/>
            <w:webHidden/>
          </w:rPr>
          <w:t>36</w:t>
        </w:r>
        <w:r w:rsidR="005A1497">
          <w:rPr>
            <w:noProof/>
            <w:webHidden/>
          </w:rPr>
          <w:fldChar w:fldCharType="end"/>
        </w:r>
      </w:hyperlink>
    </w:p>
    <w:p w14:paraId="407557F7" w14:textId="0F921F7E" w:rsidR="005A1497" w:rsidRDefault="004C518E">
      <w:pPr>
        <w:pStyle w:val="TOC2"/>
        <w:rPr>
          <w:rFonts w:eastAsiaTheme="minorEastAsia"/>
          <w:bCs w:val="0"/>
          <w:noProof/>
          <w:sz w:val="22"/>
          <w:szCs w:val="22"/>
          <w:lang w:eastAsia="en-AU"/>
        </w:rPr>
      </w:pPr>
      <w:hyperlink w:anchor="_Toc477753144" w:history="1">
        <w:r w:rsidR="005A1497" w:rsidRPr="006B6FEA">
          <w:rPr>
            <w:rStyle w:val="Hyperlink"/>
            <w:noProof/>
            <w:lang w:bidi="ar-DZ"/>
          </w:rPr>
          <w:t>1.2</w:t>
        </w:r>
        <w:r w:rsidR="005A1497">
          <w:rPr>
            <w:rFonts w:eastAsiaTheme="minorEastAsia"/>
            <w:bCs w:val="0"/>
            <w:noProof/>
            <w:sz w:val="22"/>
            <w:szCs w:val="22"/>
            <w:lang w:eastAsia="en-AU"/>
          </w:rPr>
          <w:tab/>
        </w:r>
        <w:r w:rsidR="005A1497" w:rsidRPr="006B6FEA">
          <w:rPr>
            <w:rStyle w:val="Hyperlink"/>
            <w:noProof/>
            <w:lang w:bidi="ar-DZ"/>
          </w:rPr>
          <w:t>Methodology</w:t>
        </w:r>
        <w:r w:rsidR="005A1497">
          <w:rPr>
            <w:noProof/>
            <w:webHidden/>
          </w:rPr>
          <w:tab/>
        </w:r>
        <w:r w:rsidR="005A1497">
          <w:rPr>
            <w:noProof/>
            <w:webHidden/>
          </w:rPr>
          <w:fldChar w:fldCharType="begin"/>
        </w:r>
        <w:r w:rsidR="005A1497">
          <w:rPr>
            <w:noProof/>
            <w:webHidden/>
          </w:rPr>
          <w:instrText xml:space="preserve"> PAGEREF _Toc477753144 \h </w:instrText>
        </w:r>
        <w:r w:rsidR="005A1497">
          <w:rPr>
            <w:noProof/>
            <w:webHidden/>
          </w:rPr>
        </w:r>
        <w:r w:rsidR="005A1497">
          <w:rPr>
            <w:noProof/>
            <w:webHidden/>
          </w:rPr>
          <w:fldChar w:fldCharType="separate"/>
        </w:r>
        <w:r w:rsidR="004370D3">
          <w:rPr>
            <w:noProof/>
            <w:webHidden/>
          </w:rPr>
          <w:t>37</w:t>
        </w:r>
        <w:r w:rsidR="005A1497">
          <w:rPr>
            <w:noProof/>
            <w:webHidden/>
          </w:rPr>
          <w:fldChar w:fldCharType="end"/>
        </w:r>
      </w:hyperlink>
    </w:p>
    <w:p w14:paraId="70BC68D5" w14:textId="0AB0B0B9" w:rsidR="005A1497" w:rsidRDefault="004C518E">
      <w:pPr>
        <w:pStyle w:val="TOC3"/>
        <w:rPr>
          <w:rFonts w:eastAsiaTheme="minorEastAsia"/>
          <w:noProof/>
          <w:sz w:val="22"/>
          <w:szCs w:val="22"/>
          <w:lang w:eastAsia="en-AU"/>
        </w:rPr>
      </w:pPr>
      <w:hyperlink w:anchor="_Toc477753145" w:history="1">
        <w:r w:rsidR="005A1497" w:rsidRPr="006B6FEA">
          <w:rPr>
            <w:rStyle w:val="Hyperlink"/>
            <w:noProof/>
            <w:lang w:bidi="ar-DZ"/>
            <w14:scene3d>
              <w14:camera w14:prst="orthographicFront"/>
              <w14:lightRig w14:rig="threePt" w14:dir="t">
                <w14:rot w14:lat="0" w14:lon="0" w14:rev="0"/>
              </w14:lightRig>
            </w14:scene3d>
          </w:rPr>
          <w:t>1.2.1</w:t>
        </w:r>
        <w:r w:rsidR="005A1497">
          <w:rPr>
            <w:rFonts w:eastAsiaTheme="minorEastAsia"/>
            <w:noProof/>
            <w:sz w:val="22"/>
            <w:szCs w:val="22"/>
            <w:lang w:eastAsia="en-AU"/>
          </w:rPr>
          <w:tab/>
        </w:r>
        <w:r w:rsidR="005A1497" w:rsidRPr="006B6FEA">
          <w:rPr>
            <w:rStyle w:val="Hyperlink"/>
            <w:noProof/>
            <w:lang w:bidi="ar-DZ"/>
          </w:rPr>
          <w:t>Uptake of the Health Star Rating system by manufacturers and retailers, and Health Star Rating categories</w:t>
        </w:r>
        <w:r w:rsidR="005A1497">
          <w:rPr>
            <w:noProof/>
            <w:webHidden/>
          </w:rPr>
          <w:tab/>
        </w:r>
        <w:r w:rsidR="005A1497">
          <w:rPr>
            <w:noProof/>
            <w:webHidden/>
          </w:rPr>
          <w:fldChar w:fldCharType="begin"/>
        </w:r>
        <w:r w:rsidR="005A1497">
          <w:rPr>
            <w:noProof/>
            <w:webHidden/>
          </w:rPr>
          <w:instrText xml:space="preserve"> PAGEREF _Toc477753145 \h </w:instrText>
        </w:r>
        <w:r w:rsidR="005A1497">
          <w:rPr>
            <w:noProof/>
            <w:webHidden/>
          </w:rPr>
        </w:r>
        <w:r w:rsidR="005A1497">
          <w:rPr>
            <w:noProof/>
            <w:webHidden/>
          </w:rPr>
          <w:fldChar w:fldCharType="separate"/>
        </w:r>
        <w:r w:rsidR="004370D3">
          <w:rPr>
            <w:noProof/>
            <w:webHidden/>
          </w:rPr>
          <w:t>37</w:t>
        </w:r>
        <w:r w:rsidR="005A1497">
          <w:rPr>
            <w:noProof/>
            <w:webHidden/>
          </w:rPr>
          <w:fldChar w:fldCharType="end"/>
        </w:r>
      </w:hyperlink>
    </w:p>
    <w:p w14:paraId="070EA5E0" w14:textId="6EF2E832" w:rsidR="005A1497" w:rsidRDefault="004C518E">
      <w:pPr>
        <w:pStyle w:val="TOC3"/>
        <w:rPr>
          <w:rFonts w:eastAsiaTheme="minorEastAsia"/>
          <w:noProof/>
          <w:sz w:val="22"/>
          <w:szCs w:val="22"/>
          <w:lang w:eastAsia="en-AU"/>
        </w:rPr>
      </w:pPr>
      <w:hyperlink w:anchor="_Toc477753146" w:history="1">
        <w:r w:rsidR="005A1497" w:rsidRPr="006B6FEA">
          <w:rPr>
            <w:rStyle w:val="Hyperlink"/>
            <w:noProof/>
            <w:lang w:bidi="ar-DZ"/>
            <w14:scene3d>
              <w14:camera w14:prst="orthographicFront"/>
              <w14:lightRig w14:rig="threePt" w14:dir="t">
                <w14:rot w14:lat="0" w14:lon="0" w14:rev="0"/>
              </w14:lightRig>
            </w14:scene3d>
          </w:rPr>
          <w:t>1.2.2</w:t>
        </w:r>
        <w:r w:rsidR="005A1497">
          <w:rPr>
            <w:rFonts w:eastAsiaTheme="minorEastAsia"/>
            <w:noProof/>
            <w:sz w:val="22"/>
            <w:szCs w:val="22"/>
            <w:lang w:eastAsia="en-AU"/>
          </w:rPr>
          <w:tab/>
        </w:r>
        <w:r w:rsidR="005A1497" w:rsidRPr="006B6FEA">
          <w:rPr>
            <w:rStyle w:val="Hyperlink"/>
            <w:noProof/>
            <w:lang w:bidi="ar-DZ"/>
          </w:rPr>
          <w:t>Comparison of the uptake of the Health Star Rating system to the uptake of the Daily Intake Guide</w:t>
        </w:r>
        <w:r w:rsidR="005A1497">
          <w:rPr>
            <w:noProof/>
            <w:webHidden/>
          </w:rPr>
          <w:tab/>
        </w:r>
        <w:r w:rsidR="005A1497">
          <w:rPr>
            <w:noProof/>
            <w:webHidden/>
          </w:rPr>
          <w:tab/>
        </w:r>
        <w:r w:rsidR="005A1497">
          <w:rPr>
            <w:noProof/>
            <w:webHidden/>
          </w:rPr>
          <w:fldChar w:fldCharType="begin"/>
        </w:r>
        <w:r w:rsidR="005A1497">
          <w:rPr>
            <w:noProof/>
            <w:webHidden/>
          </w:rPr>
          <w:instrText xml:space="preserve"> PAGEREF _Toc477753146 \h </w:instrText>
        </w:r>
        <w:r w:rsidR="005A1497">
          <w:rPr>
            <w:noProof/>
            <w:webHidden/>
          </w:rPr>
        </w:r>
        <w:r w:rsidR="005A1497">
          <w:rPr>
            <w:noProof/>
            <w:webHidden/>
          </w:rPr>
          <w:fldChar w:fldCharType="separate"/>
        </w:r>
        <w:r w:rsidR="004370D3">
          <w:rPr>
            <w:noProof/>
            <w:webHidden/>
          </w:rPr>
          <w:t>38</w:t>
        </w:r>
        <w:r w:rsidR="005A1497">
          <w:rPr>
            <w:noProof/>
            <w:webHidden/>
          </w:rPr>
          <w:fldChar w:fldCharType="end"/>
        </w:r>
      </w:hyperlink>
    </w:p>
    <w:p w14:paraId="57FE2477" w14:textId="4FD5642C" w:rsidR="005A1497" w:rsidRDefault="004C518E">
      <w:pPr>
        <w:pStyle w:val="TOC3"/>
        <w:rPr>
          <w:rFonts w:eastAsiaTheme="minorEastAsia"/>
          <w:noProof/>
          <w:sz w:val="22"/>
          <w:szCs w:val="22"/>
          <w:lang w:eastAsia="en-AU"/>
        </w:rPr>
      </w:pPr>
      <w:hyperlink w:anchor="_Toc477753147" w:history="1">
        <w:r w:rsidR="005A1497" w:rsidRPr="006B6FEA">
          <w:rPr>
            <w:rStyle w:val="Hyperlink"/>
            <w:noProof/>
            <w:lang w:bidi="ar-DZ"/>
            <w14:scene3d>
              <w14:camera w14:prst="orthographicFront"/>
              <w14:lightRig w14:rig="threePt" w14:dir="t">
                <w14:rot w14:lat="0" w14:lon="0" w14:rev="0"/>
              </w14:lightRig>
            </w14:scene3d>
          </w:rPr>
          <w:t>1.2.3</w:t>
        </w:r>
        <w:r w:rsidR="005A1497">
          <w:rPr>
            <w:rFonts w:eastAsiaTheme="minorEastAsia"/>
            <w:noProof/>
            <w:sz w:val="22"/>
            <w:szCs w:val="22"/>
            <w:lang w:eastAsia="en-AU"/>
          </w:rPr>
          <w:tab/>
        </w:r>
        <w:r w:rsidR="005A1497" w:rsidRPr="006B6FEA">
          <w:rPr>
            <w:rStyle w:val="Hyperlink"/>
            <w:noProof/>
            <w:lang w:bidi="ar-DZ"/>
          </w:rPr>
          <w:t>Consistency in implementation of the Health Star Rating system graphic with the Health Star Rating system Style Guide</w:t>
        </w:r>
        <w:r w:rsidR="005A1497">
          <w:rPr>
            <w:noProof/>
            <w:webHidden/>
          </w:rPr>
          <w:tab/>
        </w:r>
        <w:r w:rsidR="005A1497">
          <w:rPr>
            <w:noProof/>
            <w:webHidden/>
          </w:rPr>
          <w:fldChar w:fldCharType="begin"/>
        </w:r>
        <w:r w:rsidR="005A1497">
          <w:rPr>
            <w:noProof/>
            <w:webHidden/>
          </w:rPr>
          <w:instrText xml:space="preserve"> PAGEREF _Toc477753147 \h </w:instrText>
        </w:r>
        <w:r w:rsidR="005A1497">
          <w:rPr>
            <w:noProof/>
            <w:webHidden/>
          </w:rPr>
        </w:r>
        <w:r w:rsidR="005A1497">
          <w:rPr>
            <w:noProof/>
            <w:webHidden/>
          </w:rPr>
          <w:fldChar w:fldCharType="separate"/>
        </w:r>
        <w:r w:rsidR="004370D3">
          <w:rPr>
            <w:noProof/>
            <w:webHidden/>
          </w:rPr>
          <w:t>38</w:t>
        </w:r>
        <w:r w:rsidR="005A1497">
          <w:rPr>
            <w:noProof/>
            <w:webHidden/>
          </w:rPr>
          <w:fldChar w:fldCharType="end"/>
        </w:r>
      </w:hyperlink>
    </w:p>
    <w:p w14:paraId="4BC9DBDF" w14:textId="0DD2F174" w:rsidR="005A1497" w:rsidRDefault="004C518E">
      <w:pPr>
        <w:pStyle w:val="TOC3"/>
        <w:rPr>
          <w:rFonts w:eastAsiaTheme="minorEastAsia"/>
          <w:noProof/>
          <w:sz w:val="22"/>
          <w:szCs w:val="22"/>
          <w:lang w:eastAsia="en-AU"/>
        </w:rPr>
      </w:pPr>
      <w:hyperlink w:anchor="_Toc477753148" w:history="1">
        <w:r w:rsidR="005A1497" w:rsidRPr="006B6FEA">
          <w:rPr>
            <w:rStyle w:val="Hyperlink"/>
            <w:noProof/>
            <w:lang w:bidi="ar-DZ"/>
            <w14:scene3d>
              <w14:camera w14:prst="orthographicFront"/>
              <w14:lightRig w14:rig="threePt" w14:dir="t">
                <w14:rot w14:lat="0" w14:lon="0" w14:rev="0"/>
              </w14:lightRig>
            </w14:scene3d>
          </w:rPr>
          <w:t>1.2.4</w:t>
        </w:r>
        <w:r w:rsidR="005A1497">
          <w:rPr>
            <w:rFonts w:eastAsiaTheme="minorEastAsia"/>
            <w:noProof/>
            <w:sz w:val="22"/>
            <w:szCs w:val="22"/>
            <w:lang w:eastAsia="en-AU"/>
          </w:rPr>
          <w:tab/>
        </w:r>
        <w:r w:rsidR="005A1497" w:rsidRPr="006B6FEA">
          <w:rPr>
            <w:rStyle w:val="Hyperlink"/>
            <w:noProof/>
            <w:lang w:bidi="ar-DZ"/>
          </w:rPr>
          <w:t>Assessment of Health Star Rating displayed on pack against that determined by the Health Star Rating Calculator</w:t>
        </w:r>
        <w:r w:rsidR="005A1497">
          <w:rPr>
            <w:noProof/>
            <w:webHidden/>
          </w:rPr>
          <w:tab/>
        </w:r>
        <w:r w:rsidR="005A1497">
          <w:rPr>
            <w:noProof/>
            <w:webHidden/>
          </w:rPr>
          <w:fldChar w:fldCharType="begin"/>
        </w:r>
        <w:r w:rsidR="005A1497">
          <w:rPr>
            <w:noProof/>
            <w:webHidden/>
          </w:rPr>
          <w:instrText xml:space="preserve"> PAGEREF _Toc477753148 \h </w:instrText>
        </w:r>
        <w:r w:rsidR="005A1497">
          <w:rPr>
            <w:noProof/>
            <w:webHidden/>
          </w:rPr>
        </w:r>
        <w:r w:rsidR="005A1497">
          <w:rPr>
            <w:noProof/>
            <w:webHidden/>
          </w:rPr>
          <w:fldChar w:fldCharType="separate"/>
        </w:r>
        <w:r w:rsidR="004370D3">
          <w:rPr>
            <w:noProof/>
            <w:webHidden/>
          </w:rPr>
          <w:t>39</w:t>
        </w:r>
        <w:r w:rsidR="005A1497">
          <w:rPr>
            <w:noProof/>
            <w:webHidden/>
          </w:rPr>
          <w:fldChar w:fldCharType="end"/>
        </w:r>
      </w:hyperlink>
    </w:p>
    <w:p w14:paraId="1A04D068" w14:textId="7EB86DCC" w:rsidR="005A1497" w:rsidRDefault="004C518E">
      <w:pPr>
        <w:pStyle w:val="TOC3"/>
        <w:rPr>
          <w:rFonts w:eastAsiaTheme="minorEastAsia"/>
          <w:noProof/>
          <w:sz w:val="22"/>
          <w:szCs w:val="22"/>
          <w:lang w:eastAsia="en-AU"/>
        </w:rPr>
      </w:pPr>
      <w:hyperlink w:anchor="_Toc477753149" w:history="1">
        <w:r w:rsidR="005A1497" w:rsidRPr="006B6FEA">
          <w:rPr>
            <w:rStyle w:val="Hyperlink"/>
            <w:noProof/>
            <w:lang w:bidi="ar-DZ"/>
            <w14:scene3d>
              <w14:camera w14:prst="orthographicFront"/>
              <w14:lightRig w14:rig="threePt" w14:dir="t">
                <w14:rot w14:lat="0" w14:lon="0" w14:rev="0"/>
              </w14:lightRig>
            </w14:scene3d>
          </w:rPr>
          <w:t>1.2.5</w:t>
        </w:r>
        <w:r w:rsidR="005A1497">
          <w:rPr>
            <w:rFonts w:eastAsiaTheme="minorEastAsia"/>
            <w:noProof/>
            <w:sz w:val="22"/>
            <w:szCs w:val="22"/>
            <w:lang w:eastAsia="en-AU"/>
          </w:rPr>
          <w:tab/>
        </w:r>
        <w:r w:rsidR="005A1497" w:rsidRPr="006B6FEA">
          <w:rPr>
            <w:rStyle w:val="Hyperlink"/>
            <w:noProof/>
            <w:lang w:bidi="ar-DZ"/>
          </w:rPr>
          <w:t>Data analysis</w:t>
        </w:r>
        <w:r w:rsidR="005A1497">
          <w:rPr>
            <w:noProof/>
            <w:webHidden/>
          </w:rPr>
          <w:tab/>
        </w:r>
        <w:r w:rsidR="005A1497">
          <w:rPr>
            <w:noProof/>
            <w:webHidden/>
          </w:rPr>
          <w:fldChar w:fldCharType="begin"/>
        </w:r>
        <w:r w:rsidR="005A1497">
          <w:rPr>
            <w:noProof/>
            <w:webHidden/>
          </w:rPr>
          <w:instrText xml:space="preserve"> PAGEREF _Toc477753149 \h </w:instrText>
        </w:r>
        <w:r w:rsidR="005A1497">
          <w:rPr>
            <w:noProof/>
            <w:webHidden/>
          </w:rPr>
        </w:r>
        <w:r w:rsidR="005A1497">
          <w:rPr>
            <w:noProof/>
            <w:webHidden/>
          </w:rPr>
          <w:fldChar w:fldCharType="separate"/>
        </w:r>
        <w:r w:rsidR="004370D3">
          <w:rPr>
            <w:noProof/>
            <w:webHidden/>
          </w:rPr>
          <w:t>41</w:t>
        </w:r>
        <w:r w:rsidR="005A1497">
          <w:rPr>
            <w:noProof/>
            <w:webHidden/>
          </w:rPr>
          <w:fldChar w:fldCharType="end"/>
        </w:r>
      </w:hyperlink>
    </w:p>
    <w:p w14:paraId="45BBE9D1" w14:textId="7194B973" w:rsidR="005A1497" w:rsidRDefault="004C518E">
      <w:pPr>
        <w:pStyle w:val="TOC2"/>
        <w:rPr>
          <w:rFonts w:eastAsiaTheme="minorEastAsia"/>
          <w:bCs w:val="0"/>
          <w:noProof/>
          <w:sz w:val="22"/>
          <w:szCs w:val="22"/>
          <w:lang w:eastAsia="en-AU"/>
        </w:rPr>
      </w:pPr>
      <w:hyperlink w:anchor="_Toc477753150" w:history="1">
        <w:r w:rsidR="005A1497" w:rsidRPr="006B6FEA">
          <w:rPr>
            <w:rStyle w:val="Hyperlink"/>
            <w:noProof/>
            <w:lang w:bidi="ar-DZ"/>
          </w:rPr>
          <w:t>1.3</w:t>
        </w:r>
        <w:r w:rsidR="005A1497">
          <w:rPr>
            <w:rFonts w:eastAsiaTheme="minorEastAsia"/>
            <w:bCs w:val="0"/>
            <w:noProof/>
            <w:sz w:val="22"/>
            <w:szCs w:val="22"/>
            <w:lang w:eastAsia="en-AU"/>
          </w:rPr>
          <w:tab/>
        </w:r>
        <w:r w:rsidR="005A1497" w:rsidRPr="006B6FEA">
          <w:rPr>
            <w:rStyle w:val="Hyperlink"/>
            <w:noProof/>
            <w:lang w:bidi="ar-DZ"/>
          </w:rPr>
          <w:t>Results</w:t>
        </w:r>
        <w:r w:rsidR="005A1497">
          <w:rPr>
            <w:noProof/>
            <w:webHidden/>
          </w:rPr>
          <w:tab/>
        </w:r>
        <w:r w:rsidR="005A1497">
          <w:rPr>
            <w:noProof/>
            <w:webHidden/>
          </w:rPr>
          <w:fldChar w:fldCharType="begin"/>
        </w:r>
        <w:r w:rsidR="005A1497">
          <w:rPr>
            <w:noProof/>
            <w:webHidden/>
          </w:rPr>
          <w:instrText xml:space="preserve"> PAGEREF _Toc477753150 \h </w:instrText>
        </w:r>
        <w:r w:rsidR="005A1497">
          <w:rPr>
            <w:noProof/>
            <w:webHidden/>
          </w:rPr>
        </w:r>
        <w:r w:rsidR="005A1497">
          <w:rPr>
            <w:noProof/>
            <w:webHidden/>
          </w:rPr>
          <w:fldChar w:fldCharType="separate"/>
        </w:r>
        <w:r w:rsidR="004370D3">
          <w:rPr>
            <w:noProof/>
            <w:webHidden/>
          </w:rPr>
          <w:t>41</w:t>
        </w:r>
        <w:r w:rsidR="005A1497">
          <w:rPr>
            <w:noProof/>
            <w:webHidden/>
          </w:rPr>
          <w:fldChar w:fldCharType="end"/>
        </w:r>
      </w:hyperlink>
    </w:p>
    <w:p w14:paraId="5505CE11" w14:textId="01DBAD74" w:rsidR="005A1497" w:rsidRDefault="004C518E">
      <w:pPr>
        <w:pStyle w:val="TOC3"/>
        <w:rPr>
          <w:rFonts w:eastAsiaTheme="minorEastAsia"/>
          <w:noProof/>
          <w:sz w:val="22"/>
          <w:szCs w:val="22"/>
          <w:lang w:eastAsia="en-AU"/>
        </w:rPr>
      </w:pPr>
      <w:hyperlink w:anchor="_Toc477753151" w:history="1">
        <w:r w:rsidR="005A1497" w:rsidRPr="006B6FEA">
          <w:rPr>
            <w:rStyle w:val="Hyperlink"/>
            <w:noProof/>
            <w:lang w:bidi="ar-DZ"/>
            <w14:scene3d>
              <w14:camera w14:prst="orthographicFront"/>
              <w14:lightRig w14:rig="threePt" w14:dir="t">
                <w14:rot w14:lat="0" w14:lon="0" w14:rev="0"/>
              </w14:lightRig>
            </w14:scene3d>
          </w:rPr>
          <w:t>1.3.1</w:t>
        </w:r>
        <w:r w:rsidR="005A1497">
          <w:rPr>
            <w:rFonts w:eastAsiaTheme="minorEastAsia"/>
            <w:noProof/>
            <w:sz w:val="22"/>
            <w:szCs w:val="22"/>
            <w:lang w:eastAsia="en-AU"/>
          </w:rPr>
          <w:tab/>
        </w:r>
        <w:r w:rsidR="005A1497" w:rsidRPr="006B6FEA">
          <w:rPr>
            <w:rStyle w:val="Hyperlink"/>
            <w:noProof/>
            <w:lang w:bidi="ar-DZ"/>
          </w:rPr>
          <w:t>Uptake of the Health Star Rating system, by Health Star Rating category</w:t>
        </w:r>
        <w:r w:rsidR="005A1497">
          <w:rPr>
            <w:noProof/>
            <w:webHidden/>
          </w:rPr>
          <w:tab/>
        </w:r>
        <w:r w:rsidR="005A1497">
          <w:rPr>
            <w:noProof/>
            <w:webHidden/>
          </w:rPr>
          <w:fldChar w:fldCharType="begin"/>
        </w:r>
        <w:r w:rsidR="005A1497">
          <w:rPr>
            <w:noProof/>
            <w:webHidden/>
          </w:rPr>
          <w:instrText xml:space="preserve"> PAGEREF _Toc477753151 \h </w:instrText>
        </w:r>
        <w:r w:rsidR="005A1497">
          <w:rPr>
            <w:noProof/>
            <w:webHidden/>
          </w:rPr>
        </w:r>
        <w:r w:rsidR="005A1497">
          <w:rPr>
            <w:noProof/>
            <w:webHidden/>
          </w:rPr>
          <w:fldChar w:fldCharType="separate"/>
        </w:r>
        <w:r w:rsidR="004370D3">
          <w:rPr>
            <w:noProof/>
            <w:webHidden/>
          </w:rPr>
          <w:t>41</w:t>
        </w:r>
        <w:r w:rsidR="005A1497">
          <w:rPr>
            <w:noProof/>
            <w:webHidden/>
          </w:rPr>
          <w:fldChar w:fldCharType="end"/>
        </w:r>
      </w:hyperlink>
    </w:p>
    <w:p w14:paraId="5ABF4588" w14:textId="03F0676F" w:rsidR="005A1497" w:rsidRDefault="004C518E">
      <w:pPr>
        <w:pStyle w:val="TOC3"/>
        <w:rPr>
          <w:rFonts w:eastAsiaTheme="minorEastAsia"/>
          <w:noProof/>
          <w:sz w:val="22"/>
          <w:szCs w:val="22"/>
          <w:lang w:eastAsia="en-AU"/>
        </w:rPr>
      </w:pPr>
      <w:hyperlink w:anchor="_Toc477753152" w:history="1">
        <w:r w:rsidR="005A1497" w:rsidRPr="006B6FEA">
          <w:rPr>
            <w:rStyle w:val="Hyperlink"/>
            <w:noProof/>
            <w:lang w:bidi="ar-DZ"/>
            <w14:scene3d>
              <w14:camera w14:prst="orthographicFront"/>
              <w14:lightRig w14:rig="threePt" w14:dir="t">
                <w14:rot w14:lat="0" w14:lon="0" w14:rev="0"/>
              </w14:lightRig>
            </w14:scene3d>
          </w:rPr>
          <w:t>1.3.2</w:t>
        </w:r>
        <w:r w:rsidR="005A1497">
          <w:rPr>
            <w:rFonts w:eastAsiaTheme="minorEastAsia"/>
            <w:noProof/>
            <w:sz w:val="22"/>
            <w:szCs w:val="22"/>
            <w:lang w:eastAsia="en-AU"/>
          </w:rPr>
          <w:tab/>
        </w:r>
        <w:r w:rsidR="005A1497" w:rsidRPr="006B6FEA">
          <w:rPr>
            <w:rStyle w:val="Hyperlink"/>
            <w:noProof/>
            <w:lang w:bidi="ar-DZ"/>
          </w:rPr>
          <w:t>Uptake of products displaying Option 5 of the Health Star Rating system graphic, by Health Star Rating category</w:t>
        </w:r>
        <w:r w:rsidR="005A1497">
          <w:rPr>
            <w:noProof/>
            <w:webHidden/>
          </w:rPr>
          <w:tab/>
        </w:r>
        <w:r w:rsidR="005A1497">
          <w:rPr>
            <w:noProof/>
            <w:webHidden/>
          </w:rPr>
          <w:fldChar w:fldCharType="begin"/>
        </w:r>
        <w:r w:rsidR="005A1497">
          <w:rPr>
            <w:noProof/>
            <w:webHidden/>
          </w:rPr>
          <w:instrText xml:space="preserve"> PAGEREF _Toc477753152 \h </w:instrText>
        </w:r>
        <w:r w:rsidR="005A1497">
          <w:rPr>
            <w:noProof/>
            <w:webHidden/>
          </w:rPr>
        </w:r>
        <w:r w:rsidR="005A1497">
          <w:rPr>
            <w:noProof/>
            <w:webHidden/>
          </w:rPr>
          <w:fldChar w:fldCharType="separate"/>
        </w:r>
        <w:r w:rsidR="004370D3">
          <w:rPr>
            <w:noProof/>
            <w:webHidden/>
          </w:rPr>
          <w:t>49</w:t>
        </w:r>
        <w:r w:rsidR="005A1497">
          <w:rPr>
            <w:noProof/>
            <w:webHidden/>
          </w:rPr>
          <w:fldChar w:fldCharType="end"/>
        </w:r>
      </w:hyperlink>
    </w:p>
    <w:p w14:paraId="76DB46B3" w14:textId="5339B685" w:rsidR="005A1497" w:rsidRDefault="004C518E">
      <w:pPr>
        <w:pStyle w:val="TOC3"/>
        <w:rPr>
          <w:rFonts w:eastAsiaTheme="minorEastAsia"/>
          <w:noProof/>
          <w:sz w:val="22"/>
          <w:szCs w:val="22"/>
          <w:lang w:eastAsia="en-AU"/>
        </w:rPr>
      </w:pPr>
      <w:hyperlink w:anchor="_Toc477753153" w:history="1">
        <w:r w:rsidR="005A1497" w:rsidRPr="006B6FEA">
          <w:rPr>
            <w:rStyle w:val="Hyperlink"/>
            <w:noProof/>
            <w:lang w:bidi="ar-DZ"/>
            <w14:scene3d>
              <w14:camera w14:prst="orthographicFront"/>
              <w14:lightRig w14:rig="threePt" w14:dir="t">
                <w14:rot w14:lat="0" w14:lon="0" w14:rev="0"/>
              </w14:lightRig>
            </w14:scene3d>
          </w:rPr>
          <w:t>1.3.3</w:t>
        </w:r>
        <w:r w:rsidR="005A1497">
          <w:rPr>
            <w:rFonts w:eastAsiaTheme="minorEastAsia"/>
            <w:noProof/>
            <w:sz w:val="22"/>
            <w:szCs w:val="22"/>
            <w:lang w:eastAsia="en-AU"/>
          </w:rPr>
          <w:tab/>
        </w:r>
        <w:r w:rsidR="005A1497" w:rsidRPr="006B6FEA">
          <w:rPr>
            <w:rStyle w:val="Hyperlink"/>
            <w:noProof/>
            <w:lang w:bidi="ar-DZ"/>
          </w:rPr>
          <w:t>Uptake of the Health Star Rating system, by manufacturers and retailers</w:t>
        </w:r>
        <w:r w:rsidR="005A1497">
          <w:rPr>
            <w:noProof/>
            <w:webHidden/>
          </w:rPr>
          <w:tab/>
        </w:r>
        <w:r w:rsidR="005A1497">
          <w:rPr>
            <w:noProof/>
            <w:webHidden/>
          </w:rPr>
          <w:fldChar w:fldCharType="begin"/>
        </w:r>
        <w:r w:rsidR="005A1497">
          <w:rPr>
            <w:noProof/>
            <w:webHidden/>
          </w:rPr>
          <w:instrText xml:space="preserve"> PAGEREF _Toc477753153 \h </w:instrText>
        </w:r>
        <w:r w:rsidR="005A1497">
          <w:rPr>
            <w:noProof/>
            <w:webHidden/>
          </w:rPr>
        </w:r>
        <w:r w:rsidR="005A1497">
          <w:rPr>
            <w:noProof/>
            <w:webHidden/>
          </w:rPr>
          <w:fldChar w:fldCharType="separate"/>
        </w:r>
        <w:r w:rsidR="004370D3">
          <w:rPr>
            <w:noProof/>
            <w:webHidden/>
          </w:rPr>
          <w:t>51</w:t>
        </w:r>
        <w:r w:rsidR="005A1497">
          <w:rPr>
            <w:noProof/>
            <w:webHidden/>
          </w:rPr>
          <w:fldChar w:fldCharType="end"/>
        </w:r>
      </w:hyperlink>
    </w:p>
    <w:p w14:paraId="55342821" w14:textId="1862DBAF" w:rsidR="005A1497" w:rsidRDefault="004C518E">
      <w:pPr>
        <w:pStyle w:val="TOC3"/>
        <w:rPr>
          <w:rFonts w:eastAsiaTheme="minorEastAsia"/>
          <w:noProof/>
          <w:sz w:val="22"/>
          <w:szCs w:val="22"/>
          <w:lang w:eastAsia="en-AU"/>
        </w:rPr>
      </w:pPr>
      <w:hyperlink w:anchor="_Toc477753154" w:history="1">
        <w:r w:rsidR="005A1497" w:rsidRPr="006B6FEA">
          <w:rPr>
            <w:rStyle w:val="Hyperlink"/>
            <w:noProof/>
            <w:lang w:bidi="ar-DZ"/>
            <w14:scene3d>
              <w14:camera w14:prst="orthographicFront"/>
              <w14:lightRig w14:rig="threePt" w14:dir="t">
                <w14:rot w14:lat="0" w14:lon="0" w14:rev="0"/>
              </w14:lightRig>
            </w14:scene3d>
          </w:rPr>
          <w:t>1.3.4</w:t>
        </w:r>
        <w:r w:rsidR="005A1497">
          <w:rPr>
            <w:rFonts w:eastAsiaTheme="minorEastAsia"/>
            <w:noProof/>
            <w:sz w:val="22"/>
            <w:szCs w:val="22"/>
            <w:lang w:eastAsia="en-AU"/>
          </w:rPr>
          <w:tab/>
        </w:r>
        <w:r w:rsidR="005A1497" w:rsidRPr="006B6FEA">
          <w:rPr>
            <w:rStyle w:val="Hyperlink"/>
            <w:noProof/>
            <w:lang w:bidi="ar-DZ"/>
          </w:rPr>
          <w:t>Uptake of products displaying Option 5 of the Health Star Rating system graphic, by manufacturers and retailers</w:t>
        </w:r>
        <w:r w:rsidR="005A1497">
          <w:rPr>
            <w:noProof/>
            <w:webHidden/>
          </w:rPr>
          <w:tab/>
        </w:r>
        <w:r w:rsidR="005A1497">
          <w:rPr>
            <w:noProof/>
            <w:webHidden/>
          </w:rPr>
          <w:fldChar w:fldCharType="begin"/>
        </w:r>
        <w:r w:rsidR="005A1497">
          <w:rPr>
            <w:noProof/>
            <w:webHidden/>
          </w:rPr>
          <w:instrText xml:space="preserve"> PAGEREF _Toc477753154 \h </w:instrText>
        </w:r>
        <w:r w:rsidR="005A1497">
          <w:rPr>
            <w:noProof/>
            <w:webHidden/>
          </w:rPr>
        </w:r>
        <w:r w:rsidR="005A1497">
          <w:rPr>
            <w:noProof/>
            <w:webHidden/>
          </w:rPr>
          <w:fldChar w:fldCharType="separate"/>
        </w:r>
        <w:r w:rsidR="004370D3">
          <w:rPr>
            <w:noProof/>
            <w:webHidden/>
          </w:rPr>
          <w:t>59</w:t>
        </w:r>
        <w:r w:rsidR="005A1497">
          <w:rPr>
            <w:noProof/>
            <w:webHidden/>
          </w:rPr>
          <w:fldChar w:fldCharType="end"/>
        </w:r>
      </w:hyperlink>
    </w:p>
    <w:p w14:paraId="4CF4516E" w14:textId="754635FB" w:rsidR="005A1497" w:rsidRDefault="004C518E">
      <w:pPr>
        <w:pStyle w:val="TOC3"/>
        <w:rPr>
          <w:rFonts w:eastAsiaTheme="minorEastAsia"/>
          <w:noProof/>
          <w:sz w:val="22"/>
          <w:szCs w:val="22"/>
          <w:lang w:eastAsia="en-AU"/>
        </w:rPr>
      </w:pPr>
      <w:hyperlink w:anchor="_Toc477753155" w:history="1">
        <w:r w:rsidR="005A1497" w:rsidRPr="006B6FEA">
          <w:rPr>
            <w:rStyle w:val="Hyperlink"/>
            <w:noProof/>
            <w:lang w:bidi="ar-DZ"/>
            <w14:scene3d>
              <w14:camera w14:prst="orthographicFront"/>
              <w14:lightRig w14:rig="threePt" w14:dir="t">
                <w14:rot w14:lat="0" w14:lon="0" w14:rev="0"/>
              </w14:lightRig>
            </w14:scene3d>
          </w:rPr>
          <w:t>1.3.5</w:t>
        </w:r>
        <w:r w:rsidR="005A1497">
          <w:rPr>
            <w:rFonts w:eastAsiaTheme="minorEastAsia"/>
            <w:noProof/>
            <w:sz w:val="22"/>
            <w:szCs w:val="22"/>
            <w:lang w:eastAsia="en-AU"/>
          </w:rPr>
          <w:tab/>
        </w:r>
        <w:r w:rsidR="005A1497" w:rsidRPr="006B6FEA">
          <w:rPr>
            <w:rStyle w:val="Hyperlink"/>
            <w:noProof/>
            <w:lang w:bidi="ar-DZ"/>
          </w:rPr>
          <w:t>Comparison of uptake of the Health Star Rating system to the top-selling food and beverage categories</w:t>
        </w:r>
        <w:r w:rsidR="005A1497">
          <w:rPr>
            <w:noProof/>
            <w:webHidden/>
          </w:rPr>
          <w:tab/>
        </w:r>
        <w:r w:rsidR="005A1497">
          <w:rPr>
            <w:noProof/>
            <w:webHidden/>
          </w:rPr>
          <w:fldChar w:fldCharType="begin"/>
        </w:r>
        <w:r w:rsidR="005A1497">
          <w:rPr>
            <w:noProof/>
            <w:webHidden/>
          </w:rPr>
          <w:instrText xml:space="preserve"> PAGEREF _Toc477753155 \h </w:instrText>
        </w:r>
        <w:r w:rsidR="005A1497">
          <w:rPr>
            <w:noProof/>
            <w:webHidden/>
          </w:rPr>
        </w:r>
        <w:r w:rsidR="005A1497">
          <w:rPr>
            <w:noProof/>
            <w:webHidden/>
          </w:rPr>
          <w:fldChar w:fldCharType="separate"/>
        </w:r>
        <w:r w:rsidR="004370D3">
          <w:rPr>
            <w:noProof/>
            <w:webHidden/>
          </w:rPr>
          <w:t>60</w:t>
        </w:r>
        <w:r w:rsidR="005A1497">
          <w:rPr>
            <w:noProof/>
            <w:webHidden/>
          </w:rPr>
          <w:fldChar w:fldCharType="end"/>
        </w:r>
      </w:hyperlink>
    </w:p>
    <w:p w14:paraId="53E4C1D3" w14:textId="375BFBD6" w:rsidR="005A1497" w:rsidRDefault="004C518E">
      <w:pPr>
        <w:pStyle w:val="TOC3"/>
        <w:rPr>
          <w:rFonts w:eastAsiaTheme="minorEastAsia"/>
          <w:noProof/>
          <w:sz w:val="22"/>
          <w:szCs w:val="22"/>
          <w:lang w:eastAsia="en-AU"/>
        </w:rPr>
      </w:pPr>
      <w:hyperlink w:anchor="_Toc477753156" w:history="1">
        <w:r w:rsidR="005A1497" w:rsidRPr="006B6FEA">
          <w:rPr>
            <w:rStyle w:val="Hyperlink"/>
            <w:noProof/>
            <w:lang w:bidi="ar-DZ"/>
            <w14:scene3d>
              <w14:camera w14:prst="orthographicFront"/>
              <w14:lightRig w14:rig="threePt" w14:dir="t">
                <w14:rot w14:lat="0" w14:lon="0" w14:rev="0"/>
              </w14:lightRig>
            </w14:scene3d>
          </w:rPr>
          <w:t>1.3.6</w:t>
        </w:r>
        <w:r w:rsidR="005A1497">
          <w:rPr>
            <w:rFonts w:eastAsiaTheme="minorEastAsia"/>
            <w:noProof/>
            <w:sz w:val="22"/>
            <w:szCs w:val="22"/>
            <w:lang w:eastAsia="en-AU"/>
          </w:rPr>
          <w:tab/>
        </w:r>
        <w:r w:rsidR="005A1497" w:rsidRPr="006B6FEA">
          <w:rPr>
            <w:rStyle w:val="Hyperlink"/>
            <w:noProof/>
            <w:lang w:bidi="ar-DZ"/>
          </w:rPr>
          <w:t>Comparison of Health Star Rating products to those products on which displaying the Health Star Rating system graphic is perceived important by consumers</w:t>
        </w:r>
        <w:r w:rsidR="005A1497">
          <w:rPr>
            <w:noProof/>
            <w:webHidden/>
          </w:rPr>
          <w:tab/>
        </w:r>
        <w:r w:rsidR="005A1497">
          <w:rPr>
            <w:noProof/>
            <w:webHidden/>
          </w:rPr>
          <w:fldChar w:fldCharType="begin"/>
        </w:r>
        <w:r w:rsidR="005A1497">
          <w:rPr>
            <w:noProof/>
            <w:webHidden/>
          </w:rPr>
          <w:instrText xml:space="preserve"> PAGEREF _Toc477753156 \h </w:instrText>
        </w:r>
        <w:r w:rsidR="005A1497">
          <w:rPr>
            <w:noProof/>
            <w:webHidden/>
          </w:rPr>
        </w:r>
        <w:r w:rsidR="005A1497">
          <w:rPr>
            <w:noProof/>
            <w:webHidden/>
          </w:rPr>
          <w:fldChar w:fldCharType="separate"/>
        </w:r>
        <w:r w:rsidR="004370D3">
          <w:rPr>
            <w:noProof/>
            <w:webHidden/>
          </w:rPr>
          <w:t>62</w:t>
        </w:r>
        <w:r w:rsidR="005A1497">
          <w:rPr>
            <w:noProof/>
            <w:webHidden/>
          </w:rPr>
          <w:fldChar w:fldCharType="end"/>
        </w:r>
      </w:hyperlink>
    </w:p>
    <w:p w14:paraId="09ECA5D4" w14:textId="5F90CA09" w:rsidR="005A1497" w:rsidRDefault="004C518E">
      <w:pPr>
        <w:pStyle w:val="TOC3"/>
        <w:rPr>
          <w:rFonts w:eastAsiaTheme="minorEastAsia"/>
          <w:noProof/>
          <w:sz w:val="22"/>
          <w:szCs w:val="22"/>
          <w:lang w:eastAsia="en-AU"/>
        </w:rPr>
      </w:pPr>
      <w:hyperlink w:anchor="_Toc477753157" w:history="1">
        <w:r w:rsidR="005A1497" w:rsidRPr="006B6FEA">
          <w:rPr>
            <w:rStyle w:val="Hyperlink"/>
            <w:noProof/>
            <w:lang w:bidi="ar-DZ"/>
            <w14:scene3d>
              <w14:camera w14:prst="orthographicFront"/>
              <w14:lightRig w14:rig="threePt" w14:dir="t">
                <w14:rot w14:lat="0" w14:lon="0" w14:rev="0"/>
              </w14:lightRig>
            </w14:scene3d>
          </w:rPr>
          <w:t>1.3.7</w:t>
        </w:r>
        <w:r w:rsidR="005A1497">
          <w:rPr>
            <w:rFonts w:eastAsiaTheme="minorEastAsia"/>
            <w:noProof/>
            <w:sz w:val="22"/>
            <w:szCs w:val="22"/>
            <w:lang w:eastAsia="en-AU"/>
          </w:rPr>
          <w:tab/>
        </w:r>
        <w:r w:rsidR="005A1497" w:rsidRPr="006B6FEA">
          <w:rPr>
            <w:rStyle w:val="Hyperlink"/>
            <w:noProof/>
            <w:lang w:bidi="ar-DZ"/>
          </w:rPr>
          <w:t>Results from Waves 1–4 of point-in-time monitoring of uptake of the Health Star Rating system</w:t>
        </w:r>
        <w:r w:rsidR="005A1497">
          <w:rPr>
            <w:noProof/>
            <w:webHidden/>
          </w:rPr>
          <w:tab/>
        </w:r>
        <w:r w:rsidR="005A1497">
          <w:rPr>
            <w:noProof/>
            <w:webHidden/>
          </w:rPr>
          <w:tab/>
        </w:r>
        <w:r w:rsidR="005A1497">
          <w:rPr>
            <w:noProof/>
            <w:webHidden/>
          </w:rPr>
          <w:tab/>
        </w:r>
        <w:r w:rsidR="005A1497">
          <w:rPr>
            <w:noProof/>
            <w:webHidden/>
          </w:rPr>
          <w:fldChar w:fldCharType="begin"/>
        </w:r>
        <w:r w:rsidR="005A1497">
          <w:rPr>
            <w:noProof/>
            <w:webHidden/>
          </w:rPr>
          <w:instrText xml:space="preserve"> PAGEREF _Toc477753157 \h </w:instrText>
        </w:r>
        <w:r w:rsidR="005A1497">
          <w:rPr>
            <w:noProof/>
            <w:webHidden/>
          </w:rPr>
        </w:r>
        <w:r w:rsidR="005A1497">
          <w:rPr>
            <w:noProof/>
            <w:webHidden/>
          </w:rPr>
          <w:fldChar w:fldCharType="separate"/>
        </w:r>
        <w:r w:rsidR="004370D3">
          <w:rPr>
            <w:noProof/>
            <w:webHidden/>
          </w:rPr>
          <w:t>64</w:t>
        </w:r>
        <w:r w:rsidR="005A1497">
          <w:rPr>
            <w:noProof/>
            <w:webHidden/>
          </w:rPr>
          <w:fldChar w:fldCharType="end"/>
        </w:r>
      </w:hyperlink>
    </w:p>
    <w:p w14:paraId="56A27840" w14:textId="5A5420C1" w:rsidR="005A1497" w:rsidRDefault="004C518E">
      <w:pPr>
        <w:pStyle w:val="TOC3"/>
        <w:rPr>
          <w:rFonts w:eastAsiaTheme="minorEastAsia"/>
          <w:noProof/>
          <w:sz w:val="22"/>
          <w:szCs w:val="22"/>
          <w:lang w:eastAsia="en-AU"/>
        </w:rPr>
      </w:pPr>
      <w:hyperlink w:anchor="_Toc477753158" w:history="1">
        <w:r w:rsidR="005A1497" w:rsidRPr="006B6FEA">
          <w:rPr>
            <w:rStyle w:val="Hyperlink"/>
            <w:noProof/>
            <w:lang w:bidi="ar-DZ"/>
            <w14:scene3d>
              <w14:camera w14:prst="orthographicFront"/>
              <w14:lightRig w14:rig="threePt" w14:dir="t">
                <w14:rot w14:lat="0" w14:lon="0" w14:rev="0"/>
              </w14:lightRig>
            </w14:scene3d>
          </w:rPr>
          <w:t>1.3.8</w:t>
        </w:r>
        <w:r w:rsidR="005A1497">
          <w:rPr>
            <w:rFonts w:eastAsiaTheme="minorEastAsia"/>
            <w:noProof/>
            <w:sz w:val="22"/>
            <w:szCs w:val="22"/>
            <w:lang w:eastAsia="en-AU"/>
          </w:rPr>
          <w:tab/>
        </w:r>
        <w:r w:rsidR="005A1497" w:rsidRPr="006B6FEA">
          <w:rPr>
            <w:rStyle w:val="Hyperlink"/>
            <w:noProof/>
            <w:lang w:bidi="ar-DZ"/>
          </w:rPr>
          <w:t>Comparison of uptake of the Health Star Rating system to uptake of the DIG</w:t>
        </w:r>
        <w:r w:rsidR="005A1497">
          <w:rPr>
            <w:noProof/>
            <w:webHidden/>
          </w:rPr>
          <w:tab/>
        </w:r>
        <w:r w:rsidR="005A1497">
          <w:rPr>
            <w:noProof/>
            <w:webHidden/>
          </w:rPr>
          <w:fldChar w:fldCharType="begin"/>
        </w:r>
        <w:r w:rsidR="005A1497">
          <w:rPr>
            <w:noProof/>
            <w:webHidden/>
          </w:rPr>
          <w:instrText xml:space="preserve"> PAGEREF _Toc477753158 \h </w:instrText>
        </w:r>
        <w:r w:rsidR="005A1497">
          <w:rPr>
            <w:noProof/>
            <w:webHidden/>
          </w:rPr>
        </w:r>
        <w:r w:rsidR="005A1497">
          <w:rPr>
            <w:noProof/>
            <w:webHidden/>
          </w:rPr>
          <w:fldChar w:fldCharType="separate"/>
        </w:r>
        <w:r w:rsidR="004370D3">
          <w:rPr>
            <w:noProof/>
            <w:webHidden/>
          </w:rPr>
          <w:t>64</w:t>
        </w:r>
        <w:r w:rsidR="005A1497">
          <w:rPr>
            <w:noProof/>
            <w:webHidden/>
          </w:rPr>
          <w:fldChar w:fldCharType="end"/>
        </w:r>
      </w:hyperlink>
    </w:p>
    <w:p w14:paraId="31EC1EF8" w14:textId="306E00DF" w:rsidR="005A1497" w:rsidRDefault="004C518E">
      <w:pPr>
        <w:pStyle w:val="TOC3"/>
        <w:rPr>
          <w:rFonts w:eastAsiaTheme="minorEastAsia"/>
          <w:noProof/>
          <w:sz w:val="22"/>
          <w:szCs w:val="22"/>
          <w:lang w:eastAsia="en-AU"/>
        </w:rPr>
      </w:pPr>
      <w:hyperlink w:anchor="_Toc477753159" w:history="1">
        <w:r w:rsidR="005A1497" w:rsidRPr="006B6FEA">
          <w:rPr>
            <w:rStyle w:val="Hyperlink"/>
            <w:noProof/>
            <w:lang w:bidi="ar-DZ"/>
            <w14:scene3d>
              <w14:camera w14:prst="orthographicFront"/>
              <w14:lightRig w14:rig="threePt" w14:dir="t">
                <w14:rot w14:lat="0" w14:lon="0" w14:rev="0"/>
              </w14:lightRig>
            </w14:scene3d>
          </w:rPr>
          <w:t>1.3.9</w:t>
        </w:r>
        <w:r w:rsidR="005A1497">
          <w:rPr>
            <w:rFonts w:eastAsiaTheme="minorEastAsia"/>
            <w:noProof/>
            <w:sz w:val="22"/>
            <w:szCs w:val="22"/>
            <w:lang w:eastAsia="en-AU"/>
          </w:rPr>
          <w:tab/>
        </w:r>
        <w:r w:rsidR="005A1497" w:rsidRPr="006B6FEA">
          <w:rPr>
            <w:rStyle w:val="Hyperlink"/>
            <w:noProof/>
            <w:lang w:bidi="ar-DZ"/>
          </w:rPr>
          <w:t>Summary of Health Star Rating options displayed on pack</w:t>
        </w:r>
        <w:r w:rsidR="005A1497">
          <w:rPr>
            <w:noProof/>
            <w:webHidden/>
          </w:rPr>
          <w:tab/>
        </w:r>
        <w:r w:rsidR="005A1497">
          <w:rPr>
            <w:noProof/>
            <w:webHidden/>
          </w:rPr>
          <w:fldChar w:fldCharType="begin"/>
        </w:r>
        <w:r w:rsidR="005A1497">
          <w:rPr>
            <w:noProof/>
            <w:webHidden/>
          </w:rPr>
          <w:instrText xml:space="preserve"> PAGEREF _Toc477753159 \h </w:instrText>
        </w:r>
        <w:r w:rsidR="005A1497">
          <w:rPr>
            <w:noProof/>
            <w:webHidden/>
          </w:rPr>
        </w:r>
        <w:r w:rsidR="005A1497">
          <w:rPr>
            <w:noProof/>
            <w:webHidden/>
          </w:rPr>
          <w:fldChar w:fldCharType="separate"/>
        </w:r>
        <w:r w:rsidR="004370D3">
          <w:rPr>
            <w:noProof/>
            <w:webHidden/>
          </w:rPr>
          <w:t>66</w:t>
        </w:r>
        <w:r w:rsidR="005A1497">
          <w:rPr>
            <w:noProof/>
            <w:webHidden/>
          </w:rPr>
          <w:fldChar w:fldCharType="end"/>
        </w:r>
      </w:hyperlink>
    </w:p>
    <w:p w14:paraId="4A6CE344" w14:textId="43806A04" w:rsidR="005A1497" w:rsidRDefault="004C518E">
      <w:pPr>
        <w:pStyle w:val="TOC3"/>
        <w:rPr>
          <w:rFonts w:eastAsiaTheme="minorEastAsia"/>
          <w:noProof/>
          <w:sz w:val="22"/>
          <w:szCs w:val="22"/>
          <w:lang w:eastAsia="en-AU"/>
        </w:rPr>
      </w:pPr>
      <w:hyperlink w:anchor="_Toc477753160" w:history="1">
        <w:r w:rsidR="005A1497" w:rsidRPr="006B6FEA">
          <w:rPr>
            <w:rStyle w:val="Hyperlink"/>
            <w:noProof/>
            <w:lang w:bidi="ar-DZ"/>
            <w14:scene3d>
              <w14:camera w14:prst="orthographicFront"/>
              <w14:lightRig w14:rig="threePt" w14:dir="t">
                <w14:rot w14:lat="0" w14:lon="0" w14:rev="0"/>
              </w14:lightRig>
            </w14:scene3d>
          </w:rPr>
          <w:t>1.3.10</w:t>
        </w:r>
        <w:r w:rsidR="005A1497">
          <w:rPr>
            <w:rFonts w:eastAsiaTheme="minorEastAsia"/>
            <w:noProof/>
            <w:sz w:val="22"/>
            <w:szCs w:val="22"/>
            <w:lang w:eastAsia="en-AU"/>
          </w:rPr>
          <w:tab/>
        </w:r>
        <w:r w:rsidR="005A1497" w:rsidRPr="006B6FEA">
          <w:rPr>
            <w:rStyle w:val="Hyperlink"/>
            <w:noProof/>
            <w:lang w:bidi="ar-DZ"/>
          </w:rPr>
          <w:t>Assessment of Health Star Rating options, by manufacturer and retailer</w:t>
        </w:r>
        <w:r w:rsidR="005A1497">
          <w:rPr>
            <w:noProof/>
            <w:webHidden/>
          </w:rPr>
          <w:tab/>
        </w:r>
        <w:r w:rsidR="005A1497">
          <w:rPr>
            <w:noProof/>
            <w:webHidden/>
          </w:rPr>
          <w:fldChar w:fldCharType="begin"/>
        </w:r>
        <w:r w:rsidR="005A1497">
          <w:rPr>
            <w:noProof/>
            <w:webHidden/>
          </w:rPr>
          <w:instrText xml:space="preserve"> PAGEREF _Toc477753160 \h </w:instrText>
        </w:r>
        <w:r w:rsidR="005A1497">
          <w:rPr>
            <w:noProof/>
            <w:webHidden/>
          </w:rPr>
        </w:r>
        <w:r w:rsidR="005A1497">
          <w:rPr>
            <w:noProof/>
            <w:webHidden/>
          </w:rPr>
          <w:fldChar w:fldCharType="separate"/>
        </w:r>
        <w:r w:rsidR="004370D3">
          <w:rPr>
            <w:noProof/>
            <w:webHidden/>
          </w:rPr>
          <w:t>69</w:t>
        </w:r>
        <w:r w:rsidR="005A1497">
          <w:rPr>
            <w:noProof/>
            <w:webHidden/>
          </w:rPr>
          <w:fldChar w:fldCharType="end"/>
        </w:r>
      </w:hyperlink>
    </w:p>
    <w:p w14:paraId="4E577301" w14:textId="6A6142A1" w:rsidR="005A1497" w:rsidRDefault="004C518E">
      <w:pPr>
        <w:pStyle w:val="TOC3"/>
        <w:rPr>
          <w:rFonts w:eastAsiaTheme="minorEastAsia"/>
          <w:noProof/>
          <w:sz w:val="22"/>
          <w:szCs w:val="22"/>
          <w:lang w:eastAsia="en-AU"/>
        </w:rPr>
      </w:pPr>
      <w:hyperlink w:anchor="_Toc477753161" w:history="1">
        <w:r w:rsidR="005A1497" w:rsidRPr="006B6FEA">
          <w:rPr>
            <w:rStyle w:val="Hyperlink"/>
            <w:noProof/>
            <w:lang w:bidi="ar-DZ"/>
            <w14:scene3d>
              <w14:camera w14:prst="orthographicFront"/>
              <w14:lightRig w14:rig="threePt" w14:dir="t">
                <w14:rot w14:lat="0" w14:lon="0" w14:rev="0"/>
              </w14:lightRig>
            </w14:scene3d>
          </w:rPr>
          <w:t>1.3.11</w:t>
        </w:r>
        <w:r w:rsidR="005A1497">
          <w:rPr>
            <w:rFonts w:eastAsiaTheme="minorEastAsia"/>
            <w:noProof/>
            <w:sz w:val="22"/>
            <w:szCs w:val="22"/>
            <w:lang w:eastAsia="en-AU"/>
          </w:rPr>
          <w:tab/>
        </w:r>
        <w:r w:rsidR="005A1497" w:rsidRPr="006B6FEA">
          <w:rPr>
            <w:rStyle w:val="Hyperlink"/>
            <w:noProof/>
            <w:lang w:bidi="ar-DZ"/>
          </w:rPr>
          <w:t>Assessment of Health Star Rating options, by Health Star Rating category</w:t>
        </w:r>
        <w:r w:rsidR="005A1497">
          <w:rPr>
            <w:noProof/>
            <w:webHidden/>
          </w:rPr>
          <w:tab/>
        </w:r>
        <w:r w:rsidR="005A1497">
          <w:rPr>
            <w:noProof/>
            <w:webHidden/>
          </w:rPr>
          <w:fldChar w:fldCharType="begin"/>
        </w:r>
        <w:r w:rsidR="005A1497">
          <w:rPr>
            <w:noProof/>
            <w:webHidden/>
          </w:rPr>
          <w:instrText xml:space="preserve"> PAGEREF _Toc477753161 \h </w:instrText>
        </w:r>
        <w:r w:rsidR="005A1497">
          <w:rPr>
            <w:noProof/>
            <w:webHidden/>
          </w:rPr>
        </w:r>
        <w:r w:rsidR="005A1497">
          <w:rPr>
            <w:noProof/>
            <w:webHidden/>
          </w:rPr>
          <w:fldChar w:fldCharType="separate"/>
        </w:r>
        <w:r w:rsidR="004370D3">
          <w:rPr>
            <w:noProof/>
            <w:webHidden/>
          </w:rPr>
          <w:t>74</w:t>
        </w:r>
        <w:r w:rsidR="005A1497">
          <w:rPr>
            <w:noProof/>
            <w:webHidden/>
          </w:rPr>
          <w:fldChar w:fldCharType="end"/>
        </w:r>
      </w:hyperlink>
    </w:p>
    <w:p w14:paraId="0BE3DC43" w14:textId="3ACB942A" w:rsidR="005A1497" w:rsidRDefault="004C518E">
      <w:pPr>
        <w:pStyle w:val="TOC3"/>
        <w:rPr>
          <w:rFonts w:eastAsiaTheme="minorEastAsia"/>
          <w:noProof/>
          <w:sz w:val="22"/>
          <w:szCs w:val="22"/>
          <w:lang w:eastAsia="en-AU"/>
        </w:rPr>
      </w:pPr>
      <w:hyperlink w:anchor="_Toc477753162" w:history="1">
        <w:r w:rsidR="005A1497" w:rsidRPr="006B6FEA">
          <w:rPr>
            <w:rStyle w:val="Hyperlink"/>
            <w:noProof/>
            <w:lang w:bidi="ar-DZ"/>
            <w14:scene3d>
              <w14:camera w14:prst="orthographicFront"/>
              <w14:lightRig w14:rig="threePt" w14:dir="t">
                <w14:rot w14:lat="0" w14:lon="0" w14:rev="0"/>
              </w14:lightRig>
            </w14:scene3d>
          </w:rPr>
          <w:t>1.3.12</w:t>
        </w:r>
        <w:r w:rsidR="005A1497">
          <w:rPr>
            <w:rFonts w:eastAsiaTheme="minorEastAsia"/>
            <w:noProof/>
            <w:sz w:val="22"/>
            <w:szCs w:val="22"/>
            <w:lang w:eastAsia="en-AU"/>
          </w:rPr>
          <w:tab/>
        </w:r>
        <w:r w:rsidR="005A1497" w:rsidRPr="006B6FEA">
          <w:rPr>
            <w:rStyle w:val="Hyperlink"/>
            <w:noProof/>
            <w:lang w:bidi="ar-DZ"/>
          </w:rPr>
          <w:t>Option 1 of the Health Star Rating system graphic</w:t>
        </w:r>
        <w:r w:rsidR="005A1497">
          <w:rPr>
            <w:noProof/>
            <w:webHidden/>
          </w:rPr>
          <w:tab/>
        </w:r>
        <w:r w:rsidR="005A1497">
          <w:rPr>
            <w:noProof/>
            <w:webHidden/>
          </w:rPr>
          <w:fldChar w:fldCharType="begin"/>
        </w:r>
        <w:r w:rsidR="005A1497">
          <w:rPr>
            <w:noProof/>
            <w:webHidden/>
          </w:rPr>
          <w:instrText xml:space="preserve"> PAGEREF _Toc477753162 \h </w:instrText>
        </w:r>
        <w:r w:rsidR="005A1497">
          <w:rPr>
            <w:noProof/>
            <w:webHidden/>
          </w:rPr>
        </w:r>
        <w:r w:rsidR="005A1497">
          <w:rPr>
            <w:noProof/>
            <w:webHidden/>
          </w:rPr>
          <w:fldChar w:fldCharType="separate"/>
        </w:r>
        <w:r w:rsidR="004370D3">
          <w:rPr>
            <w:noProof/>
            <w:webHidden/>
          </w:rPr>
          <w:t>78</w:t>
        </w:r>
        <w:r w:rsidR="005A1497">
          <w:rPr>
            <w:noProof/>
            <w:webHidden/>
          </w:rPr>
          <w:fldChar w:fldCharType="end"/>
        </w:r>
      </w:hyperlink>
    </w:p>
    <w:p w14:paraId="3F85A339" w14:textId="46243C16" w:rsidR="005A1497" w:rsidRDefault="004C518E">
      <w:pPr>
        <w:pStyle w:val="TOC3"/>
        <w:rPr>
          <w:rFonts w:eastAsiaTheme="minorEastAsia"/>
          <w:noProof/>
          <w:sz w:val="22"/>
          <w:szCs w:val="22"/>
          <w:lang w:eastAsia="en-AU"/>
        </w:rPr>
      </w:pPr>
      <w:hyperlink w:anchor="_Toc477753163" w:history="1">
        <w:r w:rsidR="005A1497" w:rsidRPr="006B6FEA">
          <w:rPr>
            <w:rStyle w:val="Hyperlink"/>
            <w:noProof/>
            <w:lang w:bidi="ar-DZ"/>
            <w14:scene3d>
              <w14:camera w14:prst="orthographicFront"/>
              <w14:lightRig w14:rig="threePt" w14:dir="t">
                <w14:rot w14:lat="0" w14:lon="0" w14:rev="0"/>
              </w14:lightRig>
            </w14:scene3d>
          </w:rPr>
          <w:t>1.3.13</w:t>
        </w:r>
        <w:r w:rsidR="005A1497">
          <w:rPr>
            <w:rFonts w:eastAsiaTheme="minorEastAsia"/>
            <w:noProof/>
            <w:sz w:val="22"/>
            <w:szCs w:val="22"/>
            <w:lang w:eastAsia="en-AU"/>
          </w:rPr>
          <w:tab/>
        </w:r>
        <w:r w:rsidR="005A1497" w:rsidRPr="006B6FEA">
          <w:rPr>
            <w:rStyle w:val="Hyperlink"/>
            <w:noProof/>
            <w:lang w:bidi="ar-DZ"/>
          </w:rPr>
          <w:t>Optional nutrient</w:t>
        </w:r>
        <w:r w:rsidR="005A1497">
          <w:rPr>
            <w:noProof/>
            <w:webHidden/>
          </w:rPr>
          <w:tab/>
        </w:r>
        <w:r w:rsidR="005A1497">
          <w:rPr>
            <w:noProof/>
            <w:webHidden/>
          </w:rPr>
          <w:fldChar w:fldCharType="begin"/>
        </w:r>
        <w:r w:rsidR="005A1497">
          <w:rPr>
            <w:noProof/>
            <w:webHidden/>
          </w:rPr>
          <w:instrText xml:space="preserve"> PAGEREF _Toc477753163 \h </w:instrText>
        </w:r>
        <w:r w:rsidR="005A1497">
          <w:rPr>
            <w:noProof/>
            <w:webHidden/>
          </w:rPr>
        </w:r>
        <w:r w:rsidR="005A1497">
          <w:rPr>
            <w:noProof/>
            <w:webHidden/>
          </w:rPr>
          <w:fldChar w:fldCharType="separate"/>
        </w:r>
        <w:r w:rsidR="004370D3">
          <w:rPr>
            <w:noProof/>
            <w:webHidden/>
          </w:rPr>
          <w:t>80</w:t>
        </w:r>
        <w:r w:rsidR="005A1497">
          <w:rPr>
            <w:noProof/>
            <w:webHidden/>
          </w:rPr>
          <w:fldChar w:fldCharType="end"/>
        </w:r>
      </w:hyperlink>
    </w:p>
    <w:p w14:paraId="04D393FB" w14:textId="69F9F51D" w:rsidR="005A1497" w:rsidRDefault="004C518E">
      <w:pPr>
        <w:pStyle w:val="TOC3"/>
        <w:rPr>
          <w:rFonts w:eastAsiaTheme="minorEastAsia"/>
          <w:noProof/>
          <w:sz w:val="22"/>
          <w:szCs w:val="22"/>
          <w:lang w:eastAsia="en-AU"/>
        </w:rPr>
      </w:pPr>
      <w:hyperlink w:anchor="_Toc477753164" w:history="1">
        <w:r w:rsidR="005A1497" w:rsidRPr="006B6FEA">
          <w:rPr>
            <w:rStyle w:val="Hyperlink"/>
            <w:noProof/>
            <w:lang w:bidi="ar-DZ"/>
            <w14:scene3d>
              <w14:camera w14:prst="orthographicFront"/>
              <w14:lightRig w14:rig="threePt" w14:dir="t">
                <w14:rot w14:lat="0" w14:lon="0" w14:rev="0"/>
              </w14:lightRig>
            </w14:scene3d>
          </w:rPr>
          <w:t>1.3.14</w:t>
        </w:r>
        <w:r w:rsidR="005A1497">
          <w:rPr>
            <w:rFonts w:eastAsiaTheme="minorEastAsia"/>
            <w:noProof/>
            <w:sz w:val="22"/>
            <w:szCs w:val="22"/>
            <w:lang w:eastAsia="en-AU"/>
          </w:rPr>
          <w:tab/>
        </w:r>
        <w:r w:rsidR="005A1497" w:rsidRPr="006B6FEA">
          <w:rPr>
            <w:rStyle w:val="Hyperlink"/>
            <w:noProof/>
            <w:lang w:bidi="ar-DZ"/>
          </w:rPr>
          <w:t>Option 2 of the Health Star Rating system graphic</w:t>
        </w:r>
        <w:r w:rsidR="005A1497">
          <w:rPr>
            <w:noProof/>
            <w:webHidden/>
          </w:rPr>
          <w:tab/>
        </w:r>
        <w:r w:rsidR="005A1497">
          <w:rPr>
            <w:noProof/>
            <w:webHidden/>
          </w:rPr>
          <w:fldChar w:fldCharType="begin"/>
        </w:r>
        <w:r w:rsidR="005A1497">
          <w:rPr>
            <w:noProof/>
            <w:webHidden/>
          </w:rPr>
          <w:instrText xml:space="preserve"> PAGEREF _Toc477753164 \h </w:instrText>
        </w:r>
        <w:r w:rsidR="005A1497">
          <w:rPr>
            <w:noProof/>
            <w:webHidden/>
          </w:rPr>
        </w:r>
        <w:r w:rsidR="005A1497">
          <w:rPr>
            <w:noProof/>
            <w:webHidden/>
          </w:rPr>
          <w:fldChar w:fldCharType="separate"/>
        </w:r>
        <w:r w:rsidR="004370D3">
          <w:rPr>
            <w:noProof/>
            <w:webHidden/>
          </w:rPr>
          <w:t>82</w:t>
        </w:r>
        <w:r w:rsidR="005A1497">
          <w:rPr>
            <w:noProof/>
            <w:webHidden/>
          </w:rPr>
          <w:fldChar w:fldCharType="end"/>
        </w:r>
      </w:hyperlink>
    </w:p>
    <w:p w14:paraId="43E0C898" w14:textId="2703228D" w:rsidR="005A1497" w:rsidRDefault="004C518E">
      <w:pPr>
        <w:pStyle w:val="TOC3"/>
        <w:rPr>
          <w:rFonts w:eastAsiaTheme="minorEastAsia"/>
          <w:noProof/>
          <w:sz w:val="22"/>
          <w:szCs w:val="22"/>
          <w:lang w:eastAsia="en-AU"/>
        </w:rPr>
      </w:pPr>
      <w:hyperlink w:anchor="_Toc477753165" w:history="1">
        <w:r w:rsidR="005A1497" w:rsidRPr="006B6FEA">
          <w:rPr>
            <w:rStyle w:val="Hyperlink"/>
            <w:noProof/>
            <w:lang w:bidi="ar-DZ"/>
            <w14:scene3d>
              <w14:camera w14:prst="orthographicFront"/>
              <w14:lightRig w14:rig="threePt" w14:dir="t">
                <w14:rot w14:lat="0" w14:lon="0" w14:rev="0"/>
              </w14:lightRig>
            </w14:scene3d>
          </w:rPr>
          <w:t>1.3.15</w:t>
        </w:r>
        <w:r w:rsidR="005A1497">
          <w:rPr>
            <w:rFonts w:eastAsiaTheme="minorEastAsia"/>
            <w:noProof/>
            <w:sz w:val="22"/>
            <w:szCs w:val="22"/>
            <w:lang w:eastAsia="en-AU"/>
          </w:rPr>
          <w:tab/>
        </w:r>
        <w:r w:rsidR="005A1497" w:rsidRPr="006B6FEA">
          <w:rPr>
            <w:rStyle w:val="Hyperlink"/>
            <w:noProof/>
            <w:lang w:bidi="ar-DZ"/>
          </w:rPr>
          <w:t>Option 3 of the Health Star Rating system graphic</w:t>
        </w:r>
        <w:r w:rsidR="005A1497">
          <w:rPr>
            <w:noProof/>
            <w:webHidden/>
          </w:rPr>
          <w:tab/>
        </w:r>
        <w:r w:rsidR="005A1497">
          <w:rPr>
            <w:noProof/>
            <w:webHidden/>
          </w:rPr>
          <w:fldChar w:fldCharType="begin"/>
        </w:r>
        <w:r w:rsidR="005A1497">
          <w:rPr>
            <w:noProof/>
            <w:webHidden/>
          </w:rPr>
          <w:instrText xml:space="preserve"> PAGEREF _Toc477753165 \h </w:instrText>
        </w:r>
        <w:r w:rsidR="005A1497">
          <w:rPr>
            <w:noProof/>
            <w:webHidden/>
          </w:rPr>
        </w:r>
        <w:r w:rsidR="005A1497">
          <w:rPr>
            <w:noProof/>
            <w:webHidden/>
          </w:rPr>
          <w:fldChar w:fldCharType="separate"/>
        </w:r>
        <w:r w:rsidR="004370D3">
          <w:rPr>
            <w:noProof/>
            <w:webHidden/>
          </w:rPr>
          <w:t>85</w:t>
        </w:r>
        <w:r w:rsidR="005A1497">
          <w:rPr>
            <w:noProof/>
            <w:webHidden/>
          </w:rPr>
          <w:fldChar w:fldCharType="end"/>
        </w:r>
      </w:hyperlink>
    </w:p>
    <w:p w14:paraId="217C42D7" w14:textId="3488FDC9" w:rsidR="005A1497" w:rsidRDefault="004C518E">
      <w:pPr>
        <w:pStyle w:val="TOC3"/>
        <w:rPr>
          <w:rFonts w:eastAsiaTheme="minorEastAsia"/>
          <w:noProof/>
          <w:sz w:val="22"/>
          <w:szCs w:val="22"/>
          <w:lang w:eastAsia="en-AU"/>
        </w:rPr>
      </w:pPr>
      <w:hyperlink w:anchor="_Toc477753166" w:history="1">
        <w:r w:rsidR="005A1497" w:rsidRPr="006B6FEA">
          <w:rPr>
            <w:rStyle w:val="Hyperlink"/>
            <w:noProof/>
            <w:lang w:bidi="ar-DZ"/>
            <w14:scene3d>
              <w14:camera w14:prst="orthographicFront"/>
              <w14:lightRig w14:rig="threePt" w14:dir="t">
                <w14:rot w14:lat="0" w14:lon="0" w14:rev="0"/>
              </w14:lightRig>
            </w14:scene3d>
          </w:rPr>
          <w:t>1.3.16</w:t>
        </w:r>
        <w:r w:rsidR="005A1497">
          <w:rPr>
            <w:rFonts w:eastAsiaTheme="minorEastAsia"/>
            <w:noProof/>
            <w:sz w:val="22"/>
            <w:szCs w:val="22"/>
            <w:lang w:eastAsia="en-AU"/>
          </w:rPr>
          <w:tab/>
        </w:r>
        <w:r w:rsidR="005A1497" w:rsidRPr="006B6FEA">
          <w:rPr>
            <w:rStyle w:val="Hyperlink"/>
            <w:noProof/>
            <w:lang w:bidi="ar-DZ"/>
          </w:rPr>
          <w:t>Option 4 of the Health Star Rating system graphic</w:t>
        </w:r>
        <w:r w:rsidR="005A1497">
          <w:rPr>
            <w:noProof/>
            <w:webHidden/>
          </w:rPr>
          <w:tab/>
        </w:r>
        <w:r w:rsidR="005A1497">
          <w:rPr>
            <w:noProof/>
            <w:webHidden/>
          </w:rPr>
          <w:fldChar w:fldCharType="begin"/>
        </w:r>
        <w:r w:rsidR="005A1497">
          <w:rPr>
            <w:noProof/>
            <w:webHidden/>
          </w:rPr>
          <w:instrText xml:space="preserve"> PAGEREF _Toc477753166 \h </w:instrText>
        </w:r>
        <w:r w:rsidR="005A1497">
          <w:rPr>
            <w:noProof/>
            <w:webHidden/>
          </w:rPr>
        </w:r>
        <w:r w:rsidR="005A1497">
          <w:rPr>
            <w:noProof/>
            <w:webHidden/>
          </w:rPr>
          <w:fldChar w:fldCharType="separate"/>
        </w:r>
        <w:r w:rsidR="004370D3">
          <w:rPr>
            <w:noProof/>
            <w:webHidden/>
          </w:rPr>
          <w:t>87</w:t>
        </w:r>
        <w:r w:rsidR="005A1497">
          <w:rPr>
            <w:noProof/>
            <w:webHidden/>
          </w:rPr>
          <w:fldChar w:fldCharType="end"/>
        </w:r>
      </w:hyperlink>
    </w:p>
    <w:p w14:paraId="371D00DB" w14:textId="6829BE5A" w:rsidR="005A1497" w:rsidRDefault="004C518E">
      <w:pPr>
        <w:pStyle w:val="TOC3"/>
        <w:rPr>
          <w:rFonts w:eastAsiaTheme="minorEastAsia"/>
          <w:noProof/>
          <w:sz w:val="22"/>
          <w:szCs w:val="22"/>
          <w:lang w:eastAsia="en-AU"/>
        </w:rPr>
      </w:pPr>
      <w:hyperlink w:anchor="_Toc477753167" w:history="1">
        <w:r w:rsidR="005A1497" w:rsidRPr="006B6FEA">
          <w:rPr>
            <w:rStyle w:val="Hyperlink"/>
            <w:noProof/>
            <w:lang w:bidi="ar-DZ"/>
            <w14:scene3d>
              <w14:camera w14:prst="orthographicFront"/>
              <w14:lightRig w14:rig="threePt" w14:dir="t">
                <w14:rot w14:lat="0" w14:lon="0" w14:rev="0"/>
              </w14:lightRig>
            </w14:scene3d>
          </w:rPr>
          <w:t>1.3.17</w:t>
        </w:r>
        <w:r w:rsidR="005A1497">
          <w:rPr>
            <w:rFonts w:eastAsiaTheme="minorEastAsia"/>
            <w:noProof/>
            <w:sz w:val="22"/>
            <w:szCs w:val="22"/>
            <w:lang w:eastAsia="en-AU"/>
          </w:rPr>
          <w:tab/>
        </w:r>
        <w:r w:rsidR="005A1497" w:rsidRPr="006B6FEA">
          <w:rPr>
            <w:rStyle w:val="Hyperlink"/>
            <w:noProof/>
            <w:lang w:bidi="ar-DZ"/>
          </w:rPr>
          <w:t>Option 5 of the Health Star Rating system graphic</w:t>
        </w:r>
        <w:r w:rsidR="005A1497">
          <w:rPr>
            <w:noProof/>
            <w:webHidden/>
          </w:rPr>
          <w:tab/>
        </w:r>
        <w:r w:rsidR="005A1497">
          <w:rPr>
            <w:noProof/>
            <w:webHidden/>
          </w:rPr>
          <w:fldChar w:fldCharType="begin"/>
        </w:r>
        <w:r w:rsidR="005A1497">
          <w:rPr>
            <w:noProof/>
            <w:webHidden/>
          </w:rPr>
          <w:instrText xml:space="preserve"> PAGEREF _Toc477753167 \h </w:instrText>
        </w:r>
        <w:r w:rsidR="005A1497">
          <w:rPr>
            <w:noProof/>
            <w:webHidden/>
          </w:rPr>
        </w:r>
        <w:r w:rsidR="005A1497">
          <w:rPr>
            <w:noProof/>
            <w:webHidden/>
          </w:rPr>
          <w:fldChar w:fldCharType="separate"/>
        </w:r>
        <w:r w:rsidR="004370D3">
          <w:rPr>
            <w:noProof/>
            <w:webHidden/>
          </w:rPr>
          <w:t>90</w:t>
        </w:r>
        <w:r w:rsidR="005A1497">
          <w:rPr>
            <w:noProof/>
            <w:webHidden/>
          </w:rPr>
          <w:fldChar w:fldCharType="end"/>
        </w:r>
      </w:hyperlink>
    </w:p>
    <w:p w14:paraId="6EB6A7B9" w14:textId="291F650B" w:rsidR="005A1497" w:rsidRDefault="004C518E">
      <w:pPr>
        <w:pStyle w:val="TOC3"/>
        <w:rPr>
          <w:rFonts w:eastAsiaTheme="minorEastAsia"/>
          <w:noProof/>
          <w:sz w:val="22"/>
          <w:szCs w:val="22"/>
          <w:lang w:eastAsia="en-AU"/>
        </w:rPr>
      </w:pPr>
      <w:hyperlink w:anchor="_Toc477753168" w:history="1">
        <w:r w:rsidR="005A1497" w:rsidRPr="006B6FEA">
          <w:rPr>
            <w:rStyle w:val="Hyperlink"/>
            <w:noProof/>
            <w:lang w:bidi="ar-DZ"/>
            <w14:scene3d>
              <w14:camera w14:prst="orthographicFront"/>
              <w14:lightRig w14:rig="threePt" w14:dir="t">
                <w14:rot w14:lat="0" w14:lon="0" w14:rev="0"/>
              </w14:lightRig>
            </w14:scene3d>
          </w:rPr>
          <w:t>1.3.18</w:t>
        </w:r>
        <w:r w:rsidR="005A1497">
          <w:rPr>
            <w:rFonts w:eastAsiaTheme="minorEastAsia"/>
            <w:noProof/>
            <w:sz w:val="22"/>
            <w:szCs w:val="22"/>
            <w:lang w:eastAsia="en-AU"/>
          </w:rPr>
          <w:tab/>
        </w:r>
        <w:r w:rsidR="005A1497" w:rsidRPr="006B6FEA">
          <w:rPr>
            <w:rStyle w:val="Hyperlink"/>
            <w:noProof/>
            <w:lang w:bidi="ar-DZ"/>
          </w:rPr>
          <w:t>Combined versions of the Health Star Rating system graphic</w:t>
        </w:r>
        <w:r w:rsidR="005A1497">
          <w:rPr>
            <w:noProof/>
            <w:webHidden/>
          </w:rPr>
          <w:tab/>
        </w:r>
        <w:r w:rsidR="005A1497">
          <w:rPr>
            <w:noProof/>
            <w:webHidden/>
          </w:rPr>
          <w:fldChar w:fldCharType="begin"/>
        </w:r>
        <w:r w:rsidR="005A1497">
          <w:rPr>
            <w:noProof/>
            <w:webHidden/>
          </w:rPr>
          <w:instrText xml:space="preserve"> PAGEREF _Toc477753168 \h </w:instrText>
        </w:r>
        <w:r w:rsidR="005A1497">
          <w:rPr>
            <w:noProof/>
            <w:webHidden/>
          </w:rPr>
        </w:r>
        <w:r w:rsidR="005A1497">
          <w:rPr>
            <w:noProof/>
            <w:webHidden/>
          </w:rPr>
          <w:fldChar w:fldCharType="separate"/>
        </w:r>
        <w:r w:rsidR="004370D3">
          <w:rPr>
            <w:noProof/>
            <w:webHidden/>
          </w:rPr>
          <w:t>91</w:t>
        </w:r>
        <w:r w:rsidR="005A1497">
          <w:rPr>
            <w:noProof/>
            <w:webHidden/>
          </w:rPr>
          <w:fldChar w:fldCharType="end"/>
        </w:r>
      </w:hyperlink>
    </w:p>
    <w:p w14:paraId="704D6010" w14:textId="1EC76FCE" w:rsidR="005A1497" w:rsidRDefault="004C518E">
      <w:pPr>
        <w:pStyle w:val="TOC3"/>
        <w:rPr>
          <w:rFonts w:eastAsiaTheme="minorEastAsia"/>
          <w:noProof/>
          <w:sz w:val="22"/>
          <w:szCs w:val="22"/>
          <w:lang w:eastAsia="en-AU"/>
        </w:rPr>
      </w:pPr>
      <w:hyperlink w:anchor="_Toc477753169" w:history="1">
        <w:r w:rsidR="005A1497" w:rsidRPr="006B6FEA">
          <w:rPr>
            <w:rStyle w:val="Hyperlink"/>
            <w:noProof/>
            <w:lang w:bidi="ar-DZ"/>
            <w14:scene3d>
              <w14:camera w14:prst="orthographicFront"/>
              <w14:lightRig w14:rig="threePt" w14:dir="t">
                <w14:rot w14:lat="0" w14:lon="0" w14:rev="0"/>
              </w14:lightRig>
            </w14:scene3d>
          </w:rPr>
          <w:t>1.3.19</w:t>
        </w:r>
        <w:r w:rsidR="005A1497">
          <w:rPr>
            <w:rFonts w:eastAsiaTheme="minorEastAsia"/>
            <w:noProof/>
            <w:sz w:val="22"/>
            <w:szCs w:val="22"/>
            <w:lang w:eastAsia="en-AU"/>
          </w:rPr>
          <w:tab/>
        </w:r>
        <w:r w:rsidR="005A1497" w:rsidRPr="006B6FEA">
          <w:rPr>
            <w:rStyle w:val="Hyperlink"/>
            <w:noProof/>
            <w:lang w:bidi="ar-DZ"/>
          </w:rPr>
          <w:t>Multipacks</w:t>
        </w:r>
        <w:r w:rsidR="005A1497">
          <w:rPr>
            <w:noProof/>
            <w:webHidden/>
          </w:rPr>
          <w:tab/>
        </w:r>
        <w:r w:rsidR="005A1497">
          <w:rPr>
            <w:noProof/>
            <w:webHidden/>
          </w:rPr>
          <w:fldChar w:fldCharType="begin"/>
        </w:r>
        <w:r w:rsidR="005A1497">
          <w:rPr>
            <w:noProof/>
            <w:webHidden/>
          </w:rPr>
          <w:instrText xml:space="preserve"> PAGEREF _Toc477753169 \h </w:instrText>
        </w:r>
        <w:r w:rsidR="005A1497">
          <w:rPr>
            <w:noProof/>
            <w:webHidden/>
          </w:rPr>
        </w:r>
        <w:r w:rsidR="005A1497">
          <w:rPr>
            <w:noProof/>
            <w:webHidden/>
          </w:rPr>
          <w:fldChar w:fldCharType="separate"/>
        </w:r>
        <w:r w:rsidR="004370D3">
          <w:rPr>
            <w:noProof/>
            <w:webHidden/>
          </w:rPr>
          <w:t>92</w:t>
        </w:r>
        <w:r w:rsidR="005A1497">
          <w:rPr>
            <w:noProof/>
            <w:webHidden/>
          </w:rPr>
          <w:fldChar w:fldCharType="end"/>
        </w:r>
      </w:hyperlink>
    </w:p>
    <w:p w14:paraId="636B2964" w14:textId="74E03441" w:rsidR="005A1497" w:rsidRDefault="004C518E">
      <w:pPr>
        <w:pStyle w:val="TOC3"/>
        <w:rPr>
          <w:rFonts w:eastAsiaTheme="minorEastAsia"/>
          <w:noProof/>
          <w:sz w:val="22"/>
          <w:szCs w:val="22"/>
          <w:lang w:eastAsia="en-AU"/>
        </w:rPr>
      </w:pPr>
      <w:hyperlink w:anchor="_Toc477753170" w:history="1">
        <w:r w:rsidR="005A1497" w:rsidRPr="006B6FEA">
          <w:rPr>
            <w:rStyle w:val="Hyperlink"/>
            <w:noProof/>
            <w:lang w:bidi="ar-DZ"/>
            <w14:scene3d>
              <w14:camera w14:prst="orthographicFront"/>
              <w14:lightRig w14:rig="threePt" w14:dir="t">
                <w14:rot w14:lat="0" w14:lon="0" w14:rev="0"/>
              </w14:lightRig>
            </w14:scene3d>
          </w:rPr>
          <w:t>1.3.20</w:t>
        </w:r>
        <w:r w:rsidR="005A1497">
          <w:rPr>
            <w:rFonts w:eastAsiaTheme="minorEastAsia"/>
            <w:noProof/>
            <w:sz w:val="22"/>
            <w:szCs w:val="22"/>
            <w:lang w:eastAsia="en-AU"/>
          </w:rPr>
          <w:tab/>
        </w:r>
        <w:r w:rsidR="005A1497" w:rsidRPr="006B6FEA">
          <w:rPr>
            <w:rStyle w:val="Hyperlink"/>
            <w:noProof/>
            <w:lang w:bidi="ar-DZ"/>
          </w:rPr>
          <w:t>Consistency in implementation of the Health Star Rating system graphic with the Health Star Rating Style Guide</w:t>
        </w:r>
        <w:r w:rsidR="005A1497">
          <w:rPr>
            <w:noProof/>
            <w:webHidden/>
          </w:rPr>
          <w:tab/>
        </w:r>
        <w:r w:rsidR="005A1497">
          <w:rPr>
            <w:noProof/>
            <w:webHidden/>
          </w:rPr>
          <w:fldChar w:fldCharType="begin"/>
        </w:r>
        <w:r w:rsidR="005A1497">
          <w:rPr>
            <w:noProof/>
            <w:webHidden/>
          </w:rPr>
          <w:instrText xml:space="preserve"> PAGEREF _Toc477753170 \h </w:instrText>
        </w:r>
        <w:r w:rsidR="005A1497">
          <w:rPr>
            <w:noProof/>
            <w:webHidden/>
          </w:rPr>
        </w:r>
        <w:r w:rsidR="005A1497">
          <w:rPr>
            <w:noProof/>
            <w:webHidden/>
          </w:rPr>
          <w:fldChar w:fldCharType="separate"/>
        </w:r>
        <w:r w:rsidR="004370D3">
          <w:rPr>
            <w:noProof/>
            <w:webHidden/>
          </w:rPr>
          <w:t>95</w:t>
        </w:r>
        <w:r w:rsidR="005A1497">
          <w:rPr>
            <w:noProof/>
            <w:webHidden/>
          </w:rPr>
          <w:fldChar w:fldCharType="end"/>
        </w:r>
      </w:hyperlink>
    </w:p>
    <w:p w14:paraId="211FCA9B" w14:textId="050AF3BF" w:rsidR="005A1497" w:rsidRDefault="004C518E">
      <w:pPr>
        <w:pStyle w:val="TOC3"/>
        <w:rPr>
          <w:rFonts w:eastAsiaTheme="minorEastAsia"/>
          <w:noProof/>
          <w:sz w:val="22"/>
          <w:szCs w:val="22"/>
          <w:lang w:eastAsia="en-AU"/>
        </w:rPr>
      </w:pPr>
      <w:hyperlink w:anchor="_Toc477753171" w:history="1">
        <w:r w:rsidR="005A1497" w:rsidRPr="006B6FEA">
          <w:rPr>
            <w:rStyle w:val="Hyperlink"/>
            <w:noProof/>
            <w:lang w:bidi="ar-DZ"/>
            <w14:scene3d>
              <w14:camera w14:prst="orthographicFront"/>
              <w14:lightRig w14:rig="threePt" w14:dir="t">
                <w14:rot w14:lat="0" w14:lon="0" w14:rev="0"/>
              </w14:lightRig>
            </w14:scene3d>
          </w:rPr>
          <w:t>1.3.21</w:t>
        </w:r>
        <w:r w:rsidR="005A1497">
          <w:rPr>
            <w:rFonts w:eastAsiaTheme="minorEastAsia"/>
            <w:noProof/>
            <w:sz w:val="22"/>
            <w:szCs w:val="22"/>
            <w:lang w:eastAsia="en-AU"/>
          </w:rPr>
          <w:tab/>
        </w:r>
        <w:r w:rsidR="005A1497" w:rsidRPr="006B6FEA">
          <w:rPr>
            <w:rStyle w:val="Hyperlink"/>
            <w:noProof/>
            <w:lang w:bidi="ar-DZ"/>
          </w:rPr>
          <w:t>General Variations from the Style Guide</w:t>
        </w:r>
        <w:r w:rsidR="005A1497">
          <w:rPr>
            <w:noProof/>
            <w:webHidden/>
          </w:rPr>
          <w:tab/>
        </w:r>
        <w:r w:rsidR="005A1497">
          <w:rPr>
            <w:noProof/>
            <w:webHidden/>
          </w:rPr>
          <w:fldChar w:fldCharType="begin"/>
        </w:r>
        <w:r w:rsidR="005A1497">
          <w:rPr>
            <w:noProof/>
            <w:webHidden/>
          </w:rPr>
          <w:instrText xml:space="preserve"> PAGEREF _Toc477753171 \h </w:instrText>
        </w:r>
        <w:r w:rsidR="005A1497">
          <w:rPr>
            <w:noProof/>
            <w:webHidden/>
          </w:rPr>
        </w:r>
        <w:r w:rsidR="005A1497">
          <w:rPr>
            <w:noProof/>
            <w:webHidden/>
          </w:rPr>
          <w:fldChar w:fldCharType="separate"/>
        </w:r>
        <w:r w:rsidR="004370D3">
          <w:rPr>
            <w:noProof/>
            <w:webHidden/>
          </w:rPr>
          <w:t>96</w:t>
        </w:r>
        <w:r w:rsidR="005A1497">
          <w:rPr>
            <w:noProof/>
            <w:webHidden/>
          </w:rPr>
          <w:fldChar w:fldCharType="end"/>
        </w:r>
      </w:hyperlink>
    </w:p>
    <w:p w14:paraId="5BAC57A7" w14:textId="0A57DF2D" w:rsidR="005A1497" w:rsidRDefault="004C518E">
      <w:pPr>
        <w:pStyle w:val="TOC3"/>
        <w:rPr>
          <w:rFonts w:eastAsiaTheme="minorEastAsia"/>
          <w:noProof/>
          <w:sz w:val="22"/>
          <w:szCs w:val="22"/>
          <w:lang w:eastAsia="en-AU"/>
        </w:rPr>
      </w:pPr>
      <w:hyperlink w:anchor="_Toc477753172" w:history="1">
        <w:r w:rsidR="005A1497" w:rsidRPr="006B6FEA">
          <w:rPr>
            <w:rStyle w:val="Hyperlink"/>
            <w:noProof/>
            <w:lang w:bidi="ar-DZ"/>
            <w14:scene3d>
              <w14:camera w14:prst="orthographicFront"/>
              <w14:lightRig w14:rig="threePt" w14:dir="t">
                <w14:rot w14:lat="0" w14:lon="0" w14:rev="0"/>
              </w14:lightRig>
            </w14:scene3d>
          </w:rPr>
          <w:t>1.3.22</w:t>
        </w:r>
        <w:r w:rsidR="005A1497">
          <w:rPr>
            <w:rFonts w:eastAsiaTheme="minorEastAsia"/>
            <w:noProof/>
            <w:sz w:val="22"/>
            <w:szCs w:val="22"/>
            <w:lang w:eastAsia="en-AU"/>
          </w:rPr>
          <w:tab/>
        </w:r>
        <w:r w:rsidR="005A1497" w:rsidRPr="006B6FEA">
          <w:rPr>
            <w:rStyle w:val="Hyperlink"/>
            <w:noProof/>
            <w:lang w:bidi="ar-DZ"/>
          </w:rPr>
          <w:t>Technical variations from the Style Guide</w:t>
        </w:r>
        <w:r w:rsidR="005A1497">
          <w:rPr>
            <w:noProof/>
            <w:webHidden/>
          </w:rPr>
          <w:tab/>
        </w:r>
        <w:r w:rsidR="005A1497">
          <w:rPr>
            <w:noProof/>
            <w:webHidden/>
          </w:rPr>
          <w:fldChar w:fldCharType="begin"/>
        </w:r>
        <w:r w:rsidR="005A1497">
          <w:rPr>
            <w:noProof/>
            <w:webHidden/>
          </w:rPr>
          <w:instrText xml:space="preserve"> PAGEREF _Toc477753172 \h </w:instrText>
        </w:r>
        <w:r w:rsidR="005A1497">
          <w:rPr>
            <w:noProof/>
            <w:webHidden/>
          </w:rPr>
        </w:r>
        <w:r w:rsidR="005A1497">
          <w:rPr>
            <w:noProof/>
            <w:webHidden/>
          </w:rPr>
          <w:fldChar w:fldCharType="separate"/>
        </w:r>
        <w:r w:rsidR="004370D3">
          <w:rPr>
            <w:noProof/>
            <w:webHidden/>
          </w:rPr>
          <w:t>96</w:t>
        </w:r>
        <w:r w:rsidR="005A1497">
          <w:rPr>
            <w:noProof/>
            <w:webHidden/>
          </w:rPr>
          <w:fldChar w:fldCharType="end"/>
        </w:r>
      </w:hyperlink>
    </w:p>
    <w:p w14:paraId="7DAB761C" w14:textId="52B1E84B" w:rsidR="005A1497" w:rsidRDefault="004C518E">
      <w:pPr>
        <w:pStyle w:val="TOC3"/>
        <w:rPr>
          <w:rFonts w:eastAsiaTheme="minorEastAsia"/>
          <w:noProof/>
          <w:sz w:val="22"/>
          <w:szCs w:val="22"/>
          <w:lang w:eastAsia="en-AU"/>
        </w:rPr>
      </w:pPr>
      <w:hyperlink w:anchor="_Toc477753173" w:history="1">
        <w:r w:rsidR="005A1497" w:rsidRPr="006B6FEA">
          <w:rPr>
            <w:rStyle w:val="Hyperlink"/>
            <w:noProof/>
            <w:lang w:bidi="ar-DZ"/>
            <w14:scene3d>
              <w14:camera w14:prst="orthographicFront"/>
              <w14:lightRig w14:rig="threePt" w14:dir="t">
                <w14:rot w14:lat="0" w14:lon="0" w14:rev="0"/>
              </w14:lightRig>
            </w14:scene3d>
          </w:rPr>
          <w:t>1.3.23</w:t>
        </w:r>
        <w:r w:rsidR="005A1497">
          <w:rPr>
            <w:rFonts w:eastAsiaTheme="minorEastAsia"/>
            <w:noProof/>
            <w:sz w:val="22"/>
            <w:szCs w:val="22"/>
            <w:lang w:eastAsia="en-AU"/>
          </w:rPr>
          <w:tab/>
        </w:r>
        <w:r w:rsidR="005A1497" w:rsidRPr="006B6FEA">
          <w:rPr>
            <w:rStyle w:val="Hyperlink"/>
            <w:noProof/>
            <w:lang w:bidi="ar-DZ"/>
          </w:rPr>
          <w:t>Design variations from the Style Guide</w:t>
        </w:r>
        <w:r w:rsidR="005A1497">
          <w:rPr>
            <w:noProof/>
            <w:webHidden/>
          </w:rPr>
          <w:tab/>
        </w:r>
        <w:r w:rsidR="005A1497">
          <w:rPr>
            <w:noProof/>
            <w:webHidden/>
          </w:rPr>
          <w:fldChar w:fldCharType="begin"/>
        </w:r>
        <w:r w:rsidR="005A1497">
          <w:rPr>
            <w:noProof/>
            <w:webHidden/>
          </w:rPr>
          <w:instrText xml:space="preserve"> PAGEREF _Toc477753173 \h </w:instrText>
        </w:r>
        <w:r w:rsidR="005A1497">
          <w:rPr>
            <w:noProof/>
            <w:webHidden/>
          </w:rPr>
        </w:r>
        <w:r w:rsidR="005A1497">
          <w:rPr>
            <w:noProof/>
            <w:webHidden/>
          </w:rPr>
          <w:fldChar w:fldCharType="separate"/>
        </w:r>
        <w:r w:rsidR="004370D3">
          <w:rPr>
            <w:noProof/>
            <w:webHidden/>
          </w:rPr>
          <w:t>99</w:t>
        </w:r>
        <w:r w:rsidR="005A1497">
          <w:rPr>
            <w:noProof/>
            <w:webHidden/>
          </w:rPr>
          <w:fldChar w:fldCharType="end"/>
        </w:r>
      </w:hyperlink>
    </w:p>
    <w:p w14:paraId="35DF0536" w14:textId="7C4E9BDA" w:rsidR="005A1497" w:rsidRDefault="004C518E">
      <w:pPr>
        <w:pStyle w:val="TOC3"/>
        <w:rPr>
          <w:rFonts w:eastAsiaTheme="minorEastAsia"/>
          <w:noProof/>
          <w:sz w:val="22"/>
          <w:szCs w:val="22"/>
          <w:lang w:eastAsia="en-AU"/>
        </w:rPr>
      </w:pPr>
      <w:hyperlink w:anchor="_Toc477753174" w:history="1">
        <w:r w:rsidR="005A1497" w:rsidRPr="006B6FEA">
          <w:rPr>
            <w:rStyle w:val="Hyperlink"/>
            <w:noProof/>
            <w:lang w:bidi="ar-DZ"/>
            <w14:scene3d>
              <w14:camera w14:prst="orthographicFront"/>
              <w14:lightRig w14:rig="threePt" w14:dir="t">
                <w14:rot w14:lat="0" w14:lon="0" w14:rev="0"/>
              </w14:lightRig>
            </w14:scene3d>
          </w:rPr>
          <w:t>1.3.24</w:t>
        </w:r>
        <w:r w:rsidR="005A1497">
          <w:rPr>
            <w:rFonts w:eastAsiaTheme="minorEastAsia"/>
            <w:noProof/>
            <w:sz w:val="22"/>
            <w:szCs w:val="22"/>
            <w:lang w:eastAsia="en-AU"/>
          </w:rPr>
          <w:tab/>
        </w:r>
        <w:r w:rsidR="005A1497" w:rsidRPr="006B6FEA">
          <w:rPr>
            <w:rStyle w:val="Hyperlink"/>
            <w:noProof/>
            <w:lang w:bidi="ar-DZ"/>
          </w:rPr>
          <w:t>Assessment of the Health Star Rating displayed on pack against the calculated Health Star Rating</w:t>
        </w:r>
        <w:r w:rsidR="005A1497">
          <w:rPr>
            <w:noProof/>
            <w:webHidden/>
          </w:rPr>
          <w:tab/>
        </w:r>
        <w:r w:rsidR="005A1497">
          <w:rPr>
            <w:noProof/>
            <w:webHidden/>
          </w:rPr>
          <w:fldChar w:fldCharType="begin"/>
        </w:r>
        <w:r w:rsidR="005A1497">
          <w:rPr>
            <w:noProof/>
            <w:webHidden/>
          </w:rPr>
          <w:instrText xml:space="preserve"> PAGEREF _Toc477753174 \h </w:instrText>
        </w:r>
        <w:r w:rsidR="005A1497">
          <w:rPr>
            <w:noProof/>
            <w:webHidden/>
          </w:rPr>
        </w:r>
        <w:r w:rsidR="005A1497">
          <w:rPr>
            <w:noProof/>
            <w:webHidden/>
          </w:rPr>
          <w:fldChar w:fldCharType="separate"/>
        </w:r>
        <w:r w:rsidR="004370D3">
          <w:rPr>
            <w:noProof/>
            <w:webHidden/>
          </w:rPr>
          <w:t>102</w:t>
        </w:r>
        <w:r w:rsidR="005A1497">
          <w:rPr>
            <w:noProof/>
            <w:webHidden/>
          </w:rPr>
          <w:fldChar w:fldCharType="end"/>
        </w:r>
      </w:hyperlink>
    </w:p>
    <w:p w14:paraId="62E86C66" w14:textId="46AEF38C" w:rsidR="0083215E" w:rsidRPr="0083215E" w:rsidRDefault="004C518E" w:rsidP="0083215E">
      <w:pPr>
        <w:pStyle w:val="TOC3"/>
        <w:rPr>
          <w:rFonts w:asciiTheme="majorHAnsi" w:hAnsiTheme="majorHAnsi"/>
          <w:color w:val="A71930"/>
          <w:sz w:val="44"/>
          <w:szCs w:val="44"/>
          <w:highlight w:val="yellow"/>
          <w:lang w:val="en-US" w:bidi="ar-DZ"/>
        </w:rPr>
      </w:pPr>
      <w:hyperlink w:anchor="_Toc477753175" w:history="1">
        <w:r w:rsidR="005A1497" w:rsidRPr="006B6FEA">
          <w:rPr>
            <w:rStyle w:val="Hyperlink"/>
            <w:noProof/>
            <w:lang w:bidi="ar-DZ"/>
            <w14:scene3d>
              <w14:camera w14:prst="orthographicFront"/>
              <w14:lightRig w14:rig="threePt" w14:dir="t">
                <w14:rot w14:lat="0" w14:lon="0" w14:rev="0"/>
              </w14:lightRig>
            </w14:scene3d>
          </w:rPr>
          <w:t>1.3.25</w:t>
        </w:r>
        <w:r w:rsidR="005A1497">
          <w:rPr>
            <w:rFonts w:eastAsiaTheme="minorEastAsia"/>
            <w:noProof/>
            <w:sz w:val="22"/>
            <w:szCs w:val="22"/>
            <w:lang w:eastAsia="en-AU"/>
          </w:rPr>
          <w:tab/>
        </w:r>
        <w:r w:rsidR="005A1497" w:rsidRPr="006B6FEA">
          <w:rPr>
            <w:rStyle w:val="Hyperlink"/>
            <w:noProof/>
            <w:lang w:bidi="ar-DZ"/>
          </w:rPr>
          <w:t>Assessment of the Health Star Rating displayed on pack against the calculated Health Star Rating: multipack assessment</w:t>
        </w:r>
        <w:r w:rsidR="005A1497">
          <w:rPr>
            <w:noProof/>
            <w:webHidden/>
          </w:rPr>
          <w:tab/>
        </w:r>
        <w:r w:rsidR="005A1497">
          <w:rPr>
            <w:noProof/>
            <w:webHidden/>
          </w:rPr>
          <w:fldChar w:fldCharType="begin"/>
        </w:r>
        <w:r w:rsidR="005A1497">
          <w:rPr>
            <w:noProof/>
            <w:webHidden/>
          </w:rPr>
          <w:instrText xml:space="preserve"> PAGEREF _Toc477753175 \h </w:instrText>
        </w:r>
        <w:r w:rsidR="005A1497">
          <w:rPr>
            <w:noProof/>
            <w:webHidden/>
          </w:rPr>
        </w:r>
        <w:r w:rsidR="005A1497">
          <w:rPr>
            <w:noProof/>
            <w:webHidden/>
          </w:rPr>
          <w:fldChar w:fldCharType="separate"/>
        </w:r>
        <w:r w:rsidR="004370D3">
          <w:rPr>
            <w:noProof/>
            <w:webHidden/>
          </w:rPr>
          <w:t>105</w:t>
        </w:r>
        <w:r w:rsidR="005A1497">
          <w:rPr>
            <w:noProof/>
            <w:webHidden/>
          </w:rPr>
          <w:fldChar w:fldCharType="end"/>
        </w:r>
      </w:hyperlink>
      <w:r w:rsidR="005A1497" w:rsidRPr="0083215E">
        <w:rPr>
          <w:rFonts w:asciiTheme="majorHAnsi" w:hAnsiTheme="majorHAnsi"/>
          <w:sz w:val="44"/>
          <w:szCs w:val="44"/>
          <w:highlight w:val="yellow"/>
          <w:lang w:val="en-US"/>
        </w:rPr>
        <w:fldChar w:fldCharType="end"/>
      </w:r>
      <w:bookmarkStart w:id="111" w:name="_Toc477753138"/>
      <w:r w:rsidR="0083215E" w:rsidRPr="0083215E">
        <w:rPr>
          <w:rFonts w:asciiTheme="majorHAnsi" w:hAnsiTheme="majorHAnsi"/>
          <w:sz w:val="44"/>
          <w:szCs w:val="44"/>
          <w:highlight w:val="yellow"/>
          <w:lang w:val="en-US"/>
        </w:rPr>
        <w:br w:type="page"/>
      </w:r>
    </w:p>
    <w:p w14:paraId="070F9C6D" w14:textId="54F1FF9F" w:rsidR="00B30291" w:rsidRPr="00C30488" w:rsidRDefault="00B30291" w:rsidP="000228C3">
      <w:pPr>
        <w:pStyle w:val="Heading2"/>
        <w:numPr>
          <w:ilvl w:val="1"/>
          <w:numId w:val="11"/>
        </w:numPr>
      </w:pPr>
      <w:bookmarkStart w:id="112" w:name="_Toc477986113"/>
      <w:r w:rsidRPr="00C30488">
        <w:lastRenderedPageBreak/>
        <w:t>Chapter summary</w:t>
      </w:r>
      <w:bookmarkEnd w:id="109"/>
      <w:bookmarkEnd w:id="110"/>
      <w:bookmarkEnd w:id="111"/>
      <w:bookmarkEnd w:id="112"/>
    </w:p>
    <w:p w14:paraId="7CF0B405" w14:textId="7946B44C" w:rsidR="00B30291" w:rsidRDefault="00B30291" w:rsidP="002C70DA">
      <w:pPr>
        <w:pStyle w:val="Heading3"/>
      </w:pPr>
      <w:bookmarkStart w:id="113" w:name="_Toc474940034"/>
      <w:bookmarkStart w:id="114" w:name="_Toc477753139"/>
      <w:bookmarkStart w:id="115" w:name="_Toc477986114"/>
      <w:r w:rsidRPr="00C30488">
        <w:t>Uptake</w:t>
      </w:r>
      <w:r w:rsidRPr="00C30488">
        <w:rPr>
          <w:spacing w:val="-16"/>
        </w:rPr>
        <w:t xml:space="preserve"> </w:t>
      </w:r>
      <w:r w:rsidRPr="00C30488">
        <w:t>of</w:t>
      </w:r>
      <w:r w:rsidRPr="00C30488">
        <w:rPr>
          <w:spacing w:val="-16"/>
        </w:rPr>
        <w:t xml:space="preserve"> </w:t>
      </w:r>
      <w:r w:rsidRPr="00C30488">
        <w:t>the</w:t>
      </w:r>
      <w:r w:rsidRPr="00C30488">
        <w:rPr>
          <w:spacing w:val="-16"/>
        </w:rPr>
        <w:t xml:space="preserve"> </w:t>
      </w:r>
      <w:r w:rsidR="00697714">
        <w:t xml:space="preserve">Health Star Rating </w:t>
      </w:r>
      <w:r w:rsidRPr="00C30488">
        <w:t>system</w:t>
      </w:r>
      <w:bookmarkEnd w:id="113"/>
      <w:bookmarkEnd w:id="114"/>
      <w:bookmarkEnd w:id="115"/>
    </w:p>
    <w:p w14:paraId="58245800" w14:textId="2F0E71CA" w:rsidR="00551055" w:rsidRDefault="00551055" w:rsidP="00955F59">
      <w:pPr>
        <w:pStyle w:val="Bullet1"/>
        <w:rPr>
          <w:lang w:bidi="ar-DZ"/>
        </w:rPr>
      </w:pPr>
      <w:r>
        <w:rPr>
          <w:lang w:bidi="ar-DZ"/>
        </w:rPr>
        <w:t xml:space="preserve">In Year 1, there were 363 </w:t>
      </w:r>
      <w:r w:rsidR="00E8066C">
        <w:rPr>
          <w:lang w:bidi="ar-DZ"/>
        </w:rPr>
        <w:t>HSR product</w:t>
      </w:r>
      <w:r>
        <w:rPr>
          <w:lang w:bidi="ar-DZ"/>
        </w:rPr>
        <w:t>s</w:t>
      </w:r>
      <w:r w:rsidR="008352E2">
        <w:rPr>
          <w:lang w:bidi="ar-DZ"/>
        </w:rPr>
        <w:t xml:space="preserve">, </w:t>
      </w:r>
      <w:r>
        <w:t>representing 2.9% of all eligible products</w:t>
      </w:r>
      <w:r w:rsidR="008352E2">
        <w:rPr>
          <w:lang w:bidi="ar-DZ"/>
        </w:rPr>
        <w:t xml:space="preserve"> in </w:t>
      </w:r>
      <w:proofErr w:type="spellStart"/>
      <w:r w:rsidR="008352E2">
        <w:rPr>
          <w:lang w:bidi="ar-DZ"/>
        </w:rPr>
        <w:t>FoodTra</w:t>
      </w:r>
      <w:r w:rsidR="008352E2" w:rsidRPr="00200892">
        <w:t>ck</w:t>
      </w:r>
      <w:r w:rsidR="008352E2" w:rsidRPr="00200892">
        <w:rPr>
          <w:vertAlign w:val="superscript"/>
        </w:rPr>
        <w:t>TM</w:t>
      </w:r>
      <w:proofErr w:type="spellEnd"/>
      <w:r w:rsidR="008352E2">
        <w:t xml:space="preserve">. </w:t>
      </w:r>
      <w:r>
        <w:t>In Year 2, this rose to 2</w:t>
      </w:r>
      <w:r w:rsidR="00483025">
        <w:t>,</w:t>
      </w:r>
      <w:r>
        <w:t xml:space="preserve">031 </w:t>
      </w:r>
      <w:r w:rsidR="00E8066C">
        <w:t>HSR product</w:t>
      </w:r>
      <w:r>
        <w:t xml:space="preserve">s (14.4%). </w:t>
      </w:r>
    </w:p>
    <w:p w14:paraId="14D4F553" w14:textId="67B7D97A" w:rsidR="0018703F" w:rsidRDefault="0018703F" w:rsidP="00D50CA4">
      <w:pPr>
        <w:pStyle w:val="Bullet1"/>
      </w:pPr>
      <w:r>
        <w:t xml:space="preserve">In Year 1, 91% of </w:t>
      </w:r>
      <w:r w:rsidR="00E8066C">
        <w:t>HSR product</w:t>
      </w:r>
      <w:r>
        <w:t xml:space="preserve">s used Options </w:t>
      </w:r>
      <w:r w:rsidR="00D1773A">
        <w:t>1–4</w:t>
      </w:r>
      <w:r w:rsidR="00D25101">
        <w:t xml:space="preserve"> of the HSR system graphic</w:t>
      </w:r>
      <w:r w:rsidR="00BB2702">
        <w:t xml:space="preserve"> (shown at the end of Section 1.1)</w:t>
      </w:r>
      <w:r>
        <w:t>, compared</w:t>
      </w:r>
      <w:r w:rsidR="005C3537">
        <w:t xml:space="preserve"> with</w:t>
      </w:r>
      <w:r>
        <w:t xml:space="preserve"> 94% in Year 2</w:t>
      </w:r>
      <w:r w:rsidR="00BB2702">
        <w:t>.</w:t>
      </w:r>
    </w:p>
    <w:p w14:paraId="48D43A22" w14:textId="131EFB49" w:rsidR="00D50CA4" w:rsidRDefault="00D50CA4" w:rsidP="00D50CA4">
      <w:pPr>
        <w:pStyle w:val="Bullet1"/>
      </w:pPr>
      <w:r w:rsidRPr="00200892">
        <w:t xml:space="preserve">In Year 2, 89% of eligible </w:t>
      </w:r>
      <w:r w:rsidR="000A444C">
        <w:t>HSR categories</w:t>
      </w:r>
      <w:r w:rsidRPr="00200892">
        <w:t xml:space="preserve"> in </w:t>
      </w:r>
      <w:proofErr w:type="spellStart"/>
      <w:r w:rsidRPr="00200892">
        <w:t>FoodTrack</w:t>
      </w:r>
      <w:r w:rsidRPr="00200892">
        <w:rPr>
          <w:vertAlign w:val="superscript"/>
        </w:rPr>
        <w:t>TM</w:t>
      </w:r>
      <w:proofErr w:type="spellEnd"/>
      <w:r w:rsidRPr="00200892">
        <w:t xml:space="preserve"> had at least one </w:t>
      </w:r>
      <w:r w:rsidR="00E8066C">
        <w:t>HSR product</w:t>
      </w:r>
      <w:r w:rsidRPr="00200892">
        <w:t xml:space="preserve">, </w:t>
      </w:r>
      <w:r w:rsidR="00A7721D">
        <w:t>more than double the percentage in</w:t>
      </w:r>
      <w:r w:rsidRPr="00200892">
        <w:t xml:space="preserve"> Year 1 (44%</w:t>
      </w:r>
      <w:r w:rsidR="005937E9">
        <w:t>).</w:t>
      </w:r>
      <w:r w:rsidRPr="00200892">
        <w:t xml:space="preserve"> </w:t>
      </w:r>
    </w:p>
    <w:p w14:paraId="10C7010C" w14:textId="1B55A10E" w:rsidR="00A02129" w:rsidRDefault="00A02129" w:rsidP="00A02129">
      <w:pPr>
        <w:pStyle w:val="Bullet1"/>
      </w:pPr>
      <w:r>
        <w:t>In Year 1, Option 5 (Energy icon</w:t>
      </w:r>
      <w:r w:rsidR="006B5233">
        <w:t xml:space="preserve"> only</w:t>
      </w:r>
      <w:r>
        <w:t xml:space="preserve">) of the HSR system graphic was exclusively displayed on products in both the </w:t>
      </w:r>
      <w:r w:rsidR="00A7721D">
        <w:t>‘</w:t>
      </w:r>
      <w:r w:rsidR="00E122D7">
        <w:t>Confectionery</w:t>
      </w:r>
      <w:r w:rsidR="00A7721D">
        <w:t>’</w:t>
      </w:r>
      <w:r>
        <w:t xml:space="preserve"> and </w:t>
      </w:r>
      <w:r w:rsidR="00A7721D">
        <w:t>‘</w:t>
      </w:r>
      <w:r>
        <w:t>Relishes, chutneys and pastes</w:t>
      </w:r>
      <w:r w:rsidR="00A7721D">
        <w:t>’</w:t>
      </w:r>
      <w:r>
        <w:t xml:space="preserve"> </w:t>
      </w:r>
      <w:r w:rsidR="000A444C">
        <w:t>HSR categories</w:t>
      </w:r>
      <w:r w:rsidR="00A7721D">
        <w:t>.</w:t>
      </w:r>
    </w:p>
    <w:p w14:paraId="3D7FE2E8" w14:textId="703BDB76" w:rsidR="00A02129" w:rsidRDefault="00A02129" w:rsidP="00A02129">
      <w:pPr>
        <w:pStyle w:val="Bullet1"/>
      </w:pPr>
      <w:r>
        <w:t>In</w:t>
      </w:r>
      <w:r w:rsidRPr="00200892">
        <w:t xml:space="preserve"> Year 2, </w:t>
      </w:r>
      <w:r>
        <w:t>Option 5 (Energy icon</w:t>
      </w:r>
      <w:r w:rsidR="006B5233">
        <w:t xml:space="preserve"> only</w:t>
      </w:r>
      <w:r>
        <w:t xml:space="preserve">) of the HSR system graphic was displayed in </w:t>
      </w:r>
      <w:r w:rsidR="00FA1324">
        <w:t>seven</w:t>
      </w:r>
      <w:r w:rsidRPr="00200892">
        <w:t xml:space="preserve"> </w:t>
      </w:r>
      <w:r w:rsidR="000A444C">
        <w:t>HSR categories</w:t>
      </w:r>
      <w:r w:rsidRPr="00200892">
        <w:t xml:space="preserve">. Of these </w:t>
      </w:r>
      <w:r w:rsidR="000A444C">
        <w:t>HSR categories</w:t>
      </w:r>
      <w:r w:rsidRPr="00200892">
        <w:t xml:space="preserve"> in Year 2, the one with the greatest proportion of </w:t>
      </w:r>
      <w:r w:rsidR="00E8066C">
        <w:t>HSR product</w:t>
      </w:r>
      <w:r w:rsidRPr="00200892">
        <w:t xml:space="preserve">s displaying Option 5 was </w:t>
      </w:r>
      <w:r w:rsidR="00363C5D">
        <w:t>‘</w:t>
      </w:r>
      <w:r w:rsidRPr="00200892">
        <w:t>Sugar (or artificially) sweet</w:t>
      </w:r>
      <w:r>
        <w:t>ened beverages</w:t>
      </w:r>
      <w:r w:rsidR="00363C5D">
        <w:t>’</w:t>
      </w:r>
      <w:r>
        <w:t xml:space="preserve"> (79%), which </w:t>
      </w:r>
      <w:r w:rsidRPr="00200892">
        <w:t>increased from 0% (n</w:t>
      </w:r>
      <w:r w:rsidR="00150E4A">
        <w:t> = </w:t>
      </w:r>
      <w:r w:rsidRPr="00200892">
        <w:t>0</w:t>
      </w:r>
      <w:r w:rsidR="009A1336">
        <w:t>)</w:t>
      </w:r>
      <w:r w:rsidRPr="00200892">
        <w:t xml:space="preserve"> </w:t>
      </w:r>
      <w:r>
        <w:t>in Year 1</w:t>
      </w:r>
      <w:r w:rsidRPr="00200892">
        <w:t xml:space="preserve">. </w:t>
      </w:r>
    </w:p>
    <w:p w14:paraId="6E30A4F0" w14:textId="435F41D1" w:rsidR="00444B07" w:rsidRDefault="00444B07" w:rsidP="00444B07">
      <w:pPr>
        <w:pStyle w:val="Bullet1"/>
      </w:pPr>
      <w:r>
        <w:t xml:space="preserve">In both Year 1 and Year 2, </w:t>
      </w:r>
      <w:r w:rsidR="00363C5D">
        <w:t>‘</w:t>
      </w:r>
      <w:r>
        <w:t>Ready-to-eat breakfast cereals</w:t>
      </w:r>
      <w:r w:rsidR="00363C5D">
        <w:t>’</w:t>
      </w:r>
      <w:r>
        <w:t xml:space="preserve"> had the highest number of </w:t>
      </w:r>
      <w:r w:rsidR="00E8066C">
        <w:t>HSR product</w:t>
      </w:r>
      <w:r>
        <w:t>s (n</w:t>
      </w:r>
      <w:r w:rsidR="00150E4A">
        <w:t> = </w:t>
      </w:r>
      <w:r>
        <w:t xml:space="preserve">59 and 153, respectively), followed by </w:t>
      </w:r>
      <w:r w:rsidR="00363C5D">
        <w:t>‘</w:t>
      </w:r>
      <w:r w:rsidR="00E122D7">
        <w:t>Confectionery</w:t>
      </w:r>
      <w:r w:rsidR="00363C5D">
        <w:t>’</w:t>
      </w:r>
      <w:r>
        <w:t xml:space="preserve"> in Year 2 (n</w:t>
      </w:r>
      <w:r w:rsidR="00150E4A">
        <w:t> = </w:t>
      </w:r>
      <w:r>
        <w:t xml:space="preserve">143), and </w:t>
      </w:r>
      <w:r w:rsidR="00363C5D">
        <w:t>‘</w:t>
      </w:r>
      <w:r>
        <w:t>Mueslis</w:t>
      </w:r>
      <w:r w:rsidR="00363C5D">
        <w:t>’</w:t>
      </w:r>
      <w:r>
        <w:t xml:space="preserve"> in Year 1 (n</w:t>
      </w:r>
      <w:r w:rsidR="00150E4A">
        <w:t> = </w:t>
      </w:r>
      <w:r>
        <w:t xml:space="preserve">37). </w:t>
      </w:r>
    </w:p>
    <w:p w14:paraId="5B34700A" w14:textId="3FA12169" w:rsidR="00444B07" w:rsidRDefault="00444B07" w:rsidP="00444B07">
      <w:pPr>
        <w:pStyle w:val="Bullet1"/>
      </w:pPr>
      <w:r>
        <w:t xml:space="preserve">In Year 2, the HSR system graphic was displayed on the greatest proportion of products in the </w:t>
      </w:r>
      <w:r w:rsidR="00363C5D">
        <w:t>‘</w:t>
      </w:r>
      <w:r>
        <w:t>Ready-to-eat</w:t>
      </w:r>
      <w:r w:rsidR="00E65A38">
        <w:t xml:space="preserve"> </w:t>
      </w:r>
      <w:r>
        <w:t>breakfast cereals</w:t>
      </w:r>
      <w:r w:rsidR="00363C5D">
        <w:t>’</w:t>
      </w:r>
      <w:r>
        <w:t xml:space="preserve"> HSR </w:t>
      </w:r>
      <w:r w:rsidR="000A444C">
        <w:t>category</w:t>
      </w:r>
      <w:r>
        <w:t xml:space="preserve"> (78%), followed by </w:t>
      </w:r>
      <w:r w:rsidR="00363C5D">
        <w:t>‘</w:t>
      </w:r>
      <w:r>
        <w:t>Breakfast drinks</w:t>
      </w:r>
      <w:r w:rsidR="00363C5D">
        <w:t>’</w:t>
      </w:r>
      <w:r>
        <w:t xml:space="preserve"> (76%), </w:t>
      </w:r>
      <w:r w:rsidR="00363C5D">
        <w:t>‘</w:t>
      </w:r>
      <w:r>
        <w:t>Hot cereals – flavoured</w:t>
      </w:r>
      <w:r w:rsidR="00363C5D">
        <w:t>’</w:t>
      </w:r>
      <w:r>
        <w:t xml:space="preserve"> (68</w:t>
      </w:r>
      <w:r w:rsidR="00A7721D">
        <w:t xml:space="preserve">%), </w:t>
      </w:r>
      <w:r w:rsidR="00363C5D">
        <w:t>‘</w:t>
      </w:r>
      <w:r>
        <w:t>Hot cereals – plain</w:t>
      </w:r>
      <w:r w:rsidR="00363C5D">
        <w:t>’</w:t>
      </w:r>
      <w:r>
        <w:t xml:space="preserve"> (68%) and </w:t>
      </w:r>
      <w:r w:rsidR="00363C5D">
        <w:t>‘</w:t>
      </w:r>
      <w:r>
        <w:t>Mueslis</w:t>
      </w:r>
      <w:r w:rsidR="00363C5D">
        <w:t>’</w:t>
      </w:r>
      <w:r>
        <w:t xml:space="preserve"> (50%).</w:t>
      </w:r>
    </w:p>
    <w:p w14:paraId="05BB1C5C" w14:textId="0C5C82A3" w:rsidR="00174C54" w:rsidRPr="00626224" w:rsidRDefault="00536379" w:rsidP="00174C54">
      <w:pPr>
        <w:pStyle w:val="Bullet1"/>
      </w:pPr>
      <w:r>
        <w:t>In Year 2, 63</w:t>
      </w:r>
      <w:r w:rsidR="00174C54" w:rsidRPr="00626224">
        <w:t xml:space="preserve"> manufacturers and retailers from the 793 recorded in </w:t>
      </w:r>
      <w:proofErr w:type="spellStart"/>
      <w:r w:rsidR="00174C54" w:rsidRPr="00626224">
        <w:t>FoodTrack</w:t>
      </w:r>
      <w:r w:rsidR="00174C54" w:rsidRPr="00626224">
        <w:rPr>
          <w:vertAlign w:val="superscript"/>
        </w:rPr>
        <w:t>TM</w:t>
      </w:r>
      <w:proofErr w:type="spellEnd"/>
      <w:r w:rsidR="00174C54" w:rsidRPr="00626224">
        <w:t xml:space="preserve"> </w:t>
      </w:r>
      <w:r w:rsidR="003D7FB5">
        <w:t xml:space="preserve">(8%) </w:t>
      </w:r>
      <w:r w:rsidR="00174C54" w:rsidRPr="00626224">
        <w:t xml:space="preserve">had </w:t>
      </w:r>
      <w:r w:rsidR="00E8066C">
        <w:t>HSR product</w:t>
      </w:r>
      <w:r w:rsidR="00174C54" w:rsidRPr="00626224">
        <w:t>s</w:t>
      </w:r>
      <w:r w:rsidR="003D7FB5">
        <w:t xml:space="preserve">, </w:t>
      </w:r>
      <w:r w:rsidR="00174C54" w:rsidRPr="00626224">
        <w:t xml:space="preserve">compared </w:t>
      </w:r>
      <w:r w:rsidR="005C3537">
        <w:t>with</w:t>
      </w:r>
      <w:r w:rsidR="005C3537" w:rsidRPr="00626224">
        <w:t xml:space="preserve"> </w:t>
      </w:r>
      <w:r w:rsidR="00174C54" w:rsidRPr="00626224">
        <w:t>23</w:t>
      </w:r>
      <w:r w:rsidR="00A7721D">
        <w:t xml:space="preserve"> out of the </w:t>
      </w:r>
      <w:r w:rsidR="00174C54" w:rsidRPr="00626224">
        <w:t xml:space="preserve">666 </w:t>
      </w:r>
      <w:r w:rsidR="00A7721D">
        <w:t xml:space="preserve">recorded </w:t>
      </w:r>
      <w:r w:rsidR="00174C54" w:rsidRPr="00626224">
        <w:t>in Year 1 (3.5%</w:t>
      </w:r>
      <w:r w:rsidR="003D7FB5">
        <w:t>)</w:t>
      </w:r>
      <w:r w:rsidR="00174C54" w:rsidRPr="00626224">
        <w:t xml:space="preserve">. </w:t>
      </w:r>
    </w:p>
    <w:p w14:paraId="763B9809" w14:textId="78F99CC4" w:rsidR="00174C54" w:rsidRPr="00626224" w:rsidRDefault="00174C54" w:rsidP="00174C54">
      <w:pPr>
        <w:pStyle w:val="Bullet1"/>
      </w:pPr>
      <w:r w:rsidRPr="00626224">
        <w:t xml:space="preserve">In Year 2, the greatest number of </w:t>
      </w:r>
      <w:r w:rsidR="00E8066C">
        <w:t>HSR product</w:t>
      </w:r>
      <w:r w:rsidRPr="00626224">
        <w:t xml:space="preserve">s was observed for Private </w:t>
      </w:r>
      <w:r w:rsidR="007D46FB" w:rsidRPr="00626224">
        <w:t xml:space="preserve">label </w:t>
      </w:r>
      <w:r w:rsidRPr="00626224">
        <w:t>– Coles (n</w:t>
      </w:r>
      <w:r w:rsidR="00150E4A">
        <w:t> = </w:t>
      </w:r>
      <w:r w:rsidRPr="00626224">
        <w:t xml:space="preserve">606, 36% </w:t>
      </w:r>
      <w:r w:rsidR="003D7FB5">
        <w:t xml:space="preserve">of all Private </w:t>
      </w:r>
      <w:r w:rsidR="007D46FB">
        <w:t xml:space="preserve">label </w:t>
      </w:r>
      <w:r w:rsidR="003D7FB5">
        <w:t xml:space="preserve">– Coles products in </w:t>
      </w:r>
      <w:proofErr w:type="spellStart"/>
      <w:r w:rsidR="003D7FB5">
        <w:t>FoodTrack</w:t>
      </w:r>
      <w:r w:rsidR="003D7FB5" w:rsidRPr="00626224">
        <w:rPr>
          <w:vertAlign w:val="superscript"/>
        </w:rPr>
        <w:t>TM</w:t>
      </w:r>
      <w:proofErr w:type="spellEnd"/>
      <w:r w:rsidRPr="00626224">
        <w:t xml:space="preserve">), and Private </w:t>
      </w:r>
      <w:r w:rsidR="007D46FB" w:rsidRPr="00626224">
        <w:t xml:space="preserve">label </w:t>
      </w:r>
      <w:r w:rsidRPr="00626224">
        <w:t>– Woolworths (n</w:t>
      </w:r>
      <w:r w:rsidR="00150E4A">
        <w:t> = </w:t>
      </w:r>
      <w:r w:rsidRPr="00626224">
        <w:t xml:space="preserve">545, 27% </w:t>
      </w:r>
      <w:r w:rsidR="003D7FB5">
        <w:t xml:space="preserve">of all Private </w:t>
      </w:r>
      <w:r w:rsidR="007D46FB">
        <w:t xml:space="preserve">label </w:t>
      </w:r>
      <w:r w:rsidR="003D7FB5">
        <w:t xml:space="preserve">– Woolworths products in </w:t>
      </w:r>
      <w:proofErr w:type="spellStart"/>
      <w:r w:rsidR="003D7FB5">
        <w:t>FoodTrack</w:t>
      </w:r>
      <w:r w:rsidR="003D7FB5" w:rsidRPr="00626224">
        <w:rPr>
          <w:vertAlign w:val="superscript"/>
        </w:rPr>
        <w:t>TM</w:t>
      </w:r>
      <w:proofErr w:type="spellEnd"/>
      <w:r w:rsidR="00536379" w:rsidRPr="00626224">
        <w:t>)</w:t>
      </w:r>
      <w:r w:rsidR="00536379">
        <w:t xml:space="preserve">; </w:t>
      </w:r>
      <w:r w:rsidRPr="00626224">
        <w:t>collectively</w:t>
      </w:r>
      <w:r w:rsidR="00536379">
        <w:t>, these</w:t>
      </w:r>
      <w:r w:rsidRPr="00626224">
        <w:t xml:space="preserve"> made up more than half of the total</w:t>
      </w:r>
      <w:r w:rsidR="003D7FB5">
        <w:t xml:space="preserve"> </w:t>
      </w:r>
      <w:r w:rsidR="00E8066C">
        <w:t>HSR product</w:t>
      </w:r>
      <w:r w:rsidRPr="00626224">
        <w:t xml:space="preserve"> count in Year 2 (57%, 1151/2031). </w:t>
      </w:r>
    </w:p>
    <w:p w14:paraId="67448E53" w14:textId="27319458" w:rsidR="00174C54" w:rsidRPr="00626224" w:rsidRDefault="00174C54" w:rsidP="00174C54">
      <w:pPr>
        <w:pStyle w:val="Bullet1"/>
      </w:pPr>
      <w:r w:rsidRPr="00626224">
        <w:t>In Year 2, mor</w:t>
      </w:r>
      <w:r w:rsidR="00CC7A24">
        <w:t>e than 85% of the</w:t>
      </w:r>
      <w:r w:rsidR="00551055">
        <w:t xml:space="preserve"> products</w:t>
      </w:r>
      <w:r w:rsidRPr="00626224">
        <w:t xml:space="preserve"> in </w:t>
      </w:r>
      <w:proofErr w:type="spellStart"/>
      <w:r w:rsidRPr="00626224">
        <w:t>FoodTrack</w:t>
      </w:r>
      <w:r w:rsidRPr="00626224">
        <w:rPr>
          <w:vertAlign w:val="superscript"/>
        </w:rPr>
        <w:t>TM</w:t>
      </w:r>
      <w:proofErr w:type="spellEnd"/>
      <w:r w:rsidRPr="00626224">
        <w:t xml:space="preserve"> for </w:t>
      </w:r>
      <w:proofErr w:type="spellStart"/>
      <w:r w:rsidRPr="00626224">
        <w:t>Sanitarium</w:t>
      </w:r>
      <w:proofErr w:type="spellEnd"/>
      <w:r w:rsidRPr="00626224">
        <w:t xml:space="preserve"> Health Foods Company and Cereal Partners Australia w</w:t>
      </w:r>
      <w:r w:rsidR="00551055">
        <w:t>ere</w:t>
      </w:r>
      <w:r w:rsidRPr="00626224">
        <w:t xml:space="preserve"> </w:t>
      </w:r>
      <w:r w:rsidR="00E8066C">
        <w:t>HSR product</w:t>
      </w:r>
      <w:r w:rsidRPr="00626224">
        <w:t>s.</w:t>
      </w:r>
    </w:p>
    <w:p w14:paraId="4C14E623" w14:textId="6196E639" w:rsidR="00174C54" w:rsidRPr="00626224" w:rsidRDefault="00174C54" w:rsidP="00174C54">
      <w:pPr>
        <w:pStyle w:val="Bullet1"/>
      </w:pPr>
      <w:r w:rsidRPr="00626224">
        <w:t>Kellogg (</w:t>
      </w:r>
      <w:proofErr w:type="spellStart"/>
      <w:r w:rsidRPr="00626224">
        <w:t>Aust</w:t>
      </w:r>
      <w:proofErr w:type="spellEnd"/>
      <w:r w:rsidRPr="00626224">
        <w:t xml:space="preserve">) had the </w:t>
      </w:r>
      <w:r w:rsidR="00A7721D">
        <w:t>eighth</w:t>
      </w:r>
      <w:r w:rsidR="00A7721D" w:rsidRPr="00626224">
        <w:t xml:space="preserve"> </w:t>
      </w:r>
      <w:r w:rsidRPr="00626224">
        <w:t xml:space="preserve">highest number of </w:t>
      </w:r>
      <w:r w:rsidR="00E8066C">
        <w:t>HSR product</w:t>
      </w:r>
      <w:r w:rsidRPr="00626224">
        <w:t>s in Year 2 (59/102, 58%)</w:t>
      </w:r>
      <w:r w:rsidR="00A7721D">
        <w:t>,</w:t>
      </w:r>
      <w:r w:rsidRPr="00626224">
        <w:t xml:space="preserve"> and </w:t>
      </w:r>
      <w:r w:rsidR="00A7721D">
        <w:t xml:space="preserve">out </w:t>
      </w:r>
      <w:r w:rsidRPr="00626224">
        <w:t>of the top-</w:t>
      </w:r>
      <w:r w:rsidR="00536379">
        <w:t>10</w:t>
      </w:r>
      <w:r w:rsidR="00536379" w:rsidRPr="00626224">
        <w:t xml:space="preserve"> </w:t>
      </w:r>
      <w:r w:rsidRPr="00626224">
        <w:t>manufacturers (by HSR product count)</w:t>
      </w:r>
      <w:r w:rsidR="00A7721D">
        <w:t xml:space="preserve"> Kellogg (</w:t>
      </w:r>
      <w:proofErr w:type="spellStart"/>
      <w:r w:rsidR="00A7721D">
        <w:t>Aust</w:t>
      </w:r>
      <w:proofErr w:type="spellEnd"/>
      <w:r w:rsidR="00A7721D">
        <w:t xml:space="preserve">) </w:t>
      </w:r>
      <w:r w:rsidRPr="00626224">
        <w:t>also represented the largest increase since Year 1 (n</w:t>
      </w:r>
      <w:r w:rsidR="00150E4A">
        <w:t> = </w:t>
      </w:r>
      <w:r w:rsidRPr="00626224">
        <w:t xml:space="preserve">0). </w:t>
      </w:r>
    </w:p>
    <w:p w14:paraId="58CD9A57" w14:textId="5807D1F5" w:rsidR="00174C54" w:rsidRPr="00626224" w:rsidRDefault="00536379" w:rsidP="00174C54">
      <w:pPr>
        <w:pStyle w:val="Bullet1"/>
      </w:pPr>
      <w:r>
        <w:t>In Year 2, 15</w:t>
      </w:r>
      <w:r w:rsidRPr="00626224">
        <w:t xml:space="preserve"> </w:t>
      </w:r>
      <w:r w:rsidR="00174C54" w:rsidRPr="00626224">
        <w:t xml:space="preserve">of the </w:t>
      </w:r>
      <w:r w:rsidR="00285A69">
        <w:t xml:space="preserve">793 </w:t>
      </w:r>
      <w:r w:rsidR="00174C54" w:rsidRPr="00626224">
        <w:t>manufacturer</w:t>
      </w:r>
      <w:r w:rsidR="00076F24">
        <w:t>s</w:t>
      </w:r>
      <w:r w:rsidR="00174C54" w:rsidRPr="00626224">
        <w:t xml:space="preserve"> and retailers displayed the HSR system graphic on 100% of their </w:t>
      </w:r>
      <w:r w:rsidR="00551055">
        <w:t>products</w:t>
      </w:r>
      <w:r w:rsidR="00CC7A24">
        <w:t xml:space="preserve"> </w:t>
      </w:r>
      <w:r w:rsidR="00285430" w:rsidRPr="00626224">
        <w:t xml:space="preserve">in </w:t>
      </w:r>
      <w:proofErr w:type="spellStart"/>
      <w:r w:rsidR="00285430" w:rsidRPr="00626224">
        <w:t>FoodTrack</w:t>
      </w:r>
      <w:r w:rsidR="00285430" w:rsidRPr="00626224">
        <w:rPr>
          <w:vertAlign w:val="superscript"/>
        </w:rPr>
        <w:t>TM</w:t>
      </w:r>
      <w:proofErr w:type="spellEnd"/>
      <w:r w:rsidR="00285430" w:rsidRPr="00626224">
        <w:rPr>
          <w:vertAlign w:val="superscript"/>
        </w:rPr>
        <w:t xml:space="preserve"> </w:t>
      </w:r>
      <w:r w:rsidR="00CC7A24">
        <w:t>(sample size range n</w:t>
      </w:r>
      <w:r w:rsidR="00150E4A">
        <w:t> = </w:t>
      </w:r>
      <w:r w:rsidR="00CC7A24">
        <w:t>1</w:t>
      </w:r>
      <w:r w:rsidR="00A7721D">
        <w:t>–</w:t>
      </w:r>
      <w:r w:rsidR="00CC7A24">
        <w:t>16).</w:t>
      </w:r>
    </w:p>
    <w:p w14:paraId="62A6DC56" w14:textId="3EFCED2B" w:rsidR="00174C54" w:rsidRPr="00626224" w:rsidRDefault="00174C54" w:rsidP="00174C54">
      <w:pPr>
        <w:pStyle w:val="Bullet1"/>
      </w:pPr>
      <w:r w:rsidRPr="00626224">
        <w:t>In Year 2, nine manufacturers and retailers had products displaying Option 5 of the HSR system graphic</w:t>
      </w:r>
      <w:r w:rsidR="00A7721D">
        <w:t xml:space="preserve"> (</w:t>
      </w:r>
      <w:r w:rsidRPr="00626224">
        <w:t>Energy icon</w:t>
      </w:r>
      <w:r w:rsidR="006B5233">
        <w:t xml:space="preserve"> only</w:t>
      </w:r>
      <w:r w:rsidR="00A7721D">
        <w:t>);</w:t>
      </w:r>
      <w:r w:rsidR="00A7721D" w:rsidRPr="00626224">
        <w:t xml:space="preserve"> </w:t>
      </w:r>
      <w:r w:rsidRPr="00626224">
        <w:t xml:space="preserve">six of these displayed Option 5 on 100% of their </w:t>
      </w:r>
      <w:r w:rsidR="00E8066C">
        <w:t>HSR product</w:t>
      </w:r>
      <w:r w:rsidRPr="00626224">
        <w:t>s</w:t>
      </w:r>
      <w:r w:rsidR="00CC7A24">
        <w:t>.</w:t>
      </w:r>
    </w:p>
    <w:p w14:paraId="365FBC30" w14:textId="71342A2B" w:rsidR="00B30291" w:rsidRPr="007E1A25" w:rsidRDefault="00B30291" w:rsidP="002C70DA">
      <w:pPr>
        <w:pStyle w:val="Heading3"/>
      </w:pPr>
      <w:bookmarkStart w:id="116" w:name="_Toc474940035"/>
      <w:bookmarkStart w:id="117" w:name="_Toc477753140"/>
      <w:bookmarkStart w:id="118" w:name="_Toc477986115"/>
      <w:r w:rsidRPr="007E1A25">
        <w:lastRenderedPageBreak/>
        <w:t>Comparison of</w:t>
      </w:r>
      <w:r w:rsidR="004F059C">
        <w:t xml:space="preserve"> point-in-time</w:t>
      </w:r>
      <w:r w:rsidRPr="007E1A25">
        <w:t xml:space="preserve"> uptake of the </w:t>
      </w:r>
      <w:r w:rsidR="00697714">
        <w:t xml:space="preserve">Health Star Rating </w:t>
      </w:r>
      <w:r w:rsidRPr="007E1A25">
        <w:t>system to the Daily Intake Guide</w:t>
      </w:r>
      <w:bookmarkEnd w:id="116"/>
      <w:bookmarkEnd w:id="117"/>
      <w:bookmarkEnd w:id="118"/>
      <w:r w:rsidRPr="007E1A25">
        <w:t xml:space="preserve"> </w:t>
      </w:r>
    </w:p>
    <w:p w14:paraId="11C35B53" w14:textId="3A339317" w:rsidR="009331B6" w:rsidRPr="009331B6" w:rsidRDefault="009331B6" w:rsidP="009331B6">
      <w:pPr>
        <w:pStyle w:val="Bullet1"/>
        <w:rPr>
          <w:lang w:bidi="ar-DZ"/>
        </w:rPr>
      </w:pPr>
      <w:r w:rsidRPr="007E1A25">
        <w:rPr>
          <w:lang w:bidi="ar-DZ"/>
        </w:rPr>
        <w:t>In August</w:t>
      </w:r>
      <w:r w:rsidR="00A7721D">
        <w:rPr>
          <w:lang w:bidi="ar-DZ"/>
        </w:rPr>
        <w:t xml:space="preserve"> to </w:t>
      </w:r>
      <w:r w:rsidRPr="007E1A25">
        <w:rPr>
          <w:lang w:bidi="ar-DZ"/>
        </w:rPr>
        <w:t>September 2016 (</w:t>
      </w:r>
      <w:r w:rsidR="00A7721D" w:rsidRPr="007E1A25">
        <w:rPr>
          <w:lang w:bidi="ar-DZ"/>
        </w:rPr>
        <w:t xml:space="preserve">months </w:t>
      </w:r>
      <w:r w:rsidRPr="007E1A25">
        <w:rPr>
          <w:lang w:bidi="ar-DZ"/>
        </w:rPr>
        <w:t>2</w:t>
      </w:r>
      <w:r w:rsidR="001E75E8" w:rsidRPr="007E1A25">
        <w:rPr>
          <w:lang w:bidi="ar-DZ"/>
        </w:rPr>
        <w:t>6</w:t>
      </w:r>
      <w:r w:rsidR="001E75E8">
        <w:rPr>
          <w:lang w:bidi="ar-DZ"/>
        </w:rPr>
        <w:t>–</w:t>
      </w:r>
      <w:r w:rsidR="001E75E8" w:rsidRPr="007E1A25">
        <w:rPr>
          <w:lang w:bidi="ar-DZ"/>
        </w:rPr>
        <w:t>2</w:t>
      </w:r>
      <w:r w:rsidRPr="007E1A25">
        <w:rPr>
          <w:lang w:bidi="ar-DZ"/>
        </w:rPr>
        <w:t xml:space="preserve">7 since implementation), 5,560 </w:t>
      </w:r>
      <w:r w:rsidR="00E8066C">
        <w:rPr>
          <w:lang w:bidi="ar-DZ"/>
        </w:rPr>
        <w:t>HSR product</w:t>
      </w:r>
      <w:r w:rsidRPr="007E1A25">
        <w:rPr>
          <w:lang w:bidi="ar-DZ"/>
        </w:rPr>
        <w:t>s were identified in</w:t>
      </w:r>
      <w:r w:rsidRPr="009331B6">
        <w:rPr>
          <w:lang w:bidi="ar-DZ"/>
        </w:rPr>
        <w:t xml:space="preserve">-store and online – a more than 3.5 times increase </w:t>
      </w:r>
      <w:r w:rsidR="00A05D9B">
        <w:rPr>
          <w:lang w:bidi="ar-DZ"/>
        </w:rPr>
        <w:t xml:space="preserve">from </w:t>
      </w:r>
      <w:r w:rsidRPr="009331B6">
        <w:rPr>
          <w:lang w:bidi="ar-DZ"/>
        </w:rPr>
        <w:t>September 2015 (</w:t>
      </w:r>
      <w:r w:rsidR="00A7721D" w:rsidRPr="009331B6">
        <w:rPr>
          <w:lang w:bidi="ar-DZ"/>
        </w:rPr>
        <w:t xml:space="preserve">month </w:t>
      </w:r>
      <w:r w:rsidRPr="009331B6">
        <w:rPr>
          <w:lang w:bidi="ar-DZ"/>
        </w:rPr>
        <w:t>15 since implementation</w:t>
      </w:r>
      <w:r w:rsidR="00A7721D" w:rsidRPr="009331B6">
        <w:rPr>
          <w:lang w:bidi="ar-DZ"/>
        </w:rPr>
        <w:t>)</w:t>
      </w:r>
      <w:r w:rsidR="00A7721D">
        <w:rPr>
          <w:lang w:bidi="ar-DZ"/>
        </w:rPr>
        <w:t>, when</w:t>
      </w:r>
      <w:r w:rsidR="00A7721D" w:rsidRPr="00A7721D">
        <w:rPr>
          <w:lang w:bidi="ar-DZ"/>
        </w:rPr>
        <w:t xml:space="preserve"> </w:t>
      </w:r>
      <w:r w:rsidR="00A7721D" w:rsidRPr="009331B6">
        <w:rPr>
          <w:lang w:bidi="ar-DZ"/>
        </w:rPr>
        <w:t>1,526</w:t>
      </w:r>
      <w:r w:rsidR="00A7721D">
        <w:rPr>
          <w:lang w:bidi="ar-DZ"/>
        </w:rPr>
        <w:t xml:space="preserve"> </w:t>
      </w:r>
      <w:r w:rsidR="00E8066C">
        <w:rPr>
          <w:lang w:bidi="ar-DZ"/>
        </w:rPr>
        <w:t>HSR product</w:t>
      </w:r>
      <w:r w:rsidR="00A7721D">
        <w:rPr>
          <w:lang w:bidi="ar-DZ"/>
        </w:rPr>
        <w:t>s were identified.</w:t>
      </w:r>
    </w:p>
    <w:p w14:paraId="0E93497C" w14:textId="4AD23EED" w:rsidR="009331B6" w:rsidRPr="00212C9C" w:rsidRDefault="009331B6" w:rsidP="00A7721D">
      <w:pPr>
        <w:pStyle w:val="ListParagraph"/>
        <w:numPr>
          <w:ilvl w:val="0"/>
          <w:numId w:val="15"/>
        </w:numPr>
        <w:rPr>
          <w:lang w:bidi="ar-DZ"/>
        </w:rPr>
      </w:pPr>
      <w:r w:rsidRPr="009331B6">
        <w:rPr>
          <w:lang w:bidi="ar-DZ"/>
        </w:rPr>
        <w:t xml:space="preserve">At </w:t>
      </w:r>
      <w:r w:rsidR="00A7721D" w:rsidRPr="009331B6">
        <w:rPr>
          <w:lang w:bidi="ar-DZ"/>
        </w:rPr>
        <w:t xml:space="preserve">months </w:t>
      </w:r>
      <w:r w:rsidRPr="009331B6">
        <w:rPr>
          <w:lang w:bidi="ar-DZ"/>
        </w:rPr>
        <w:t>2</w:t>
      </w:r>
      <w:r w:rsidR="001E75E8" w:rsidRPr="009331B6">
        <w:rPr>
          <w:lang w:bidi="ar-DZ"/>
        </w:rPr>
        <w:t>6</w:t>
      </w:r>
      <w:r w:rsidR="001E75E8">
        <w:rPr>
          <w:lang w:bidi="ar-DZ"/>
        </w:rPr>
        <w:t>–</w:t>
      </w:r>
      <w:r w:rsidR="001E75E8" w:rsidRPr="009331B6">
        <w:rPr>
          <w:lang w:bidi="ar-DZ"/>
        </w:rPr>
        <w:t>2</w:t>
      </w:r>
      <w:r w:rsidRPr="009331B6">
        <w:rPr>
          <w:lang w:bidi="ar-DZ"/>
        </w:rPr>
        <w:t xml:space="preserve">7, uptake of the </w:t>
      </w:r>
      <w:r w:rsidR="00536379">
        <w:rPr>
          <w:lang w:bidi="ar-DZ"/>
        </w:rPr>
        <w:t>Daily Intake Guide (</w:t>
      </w:r>
      <w:r w:rsidRPr="009331B6">
        <w:rPr>
          <w:lang w:bidi="ar-DZ"/>
        </w:rPr>
        <w:t>DIG</w:t>
      </w:r>
      <w:r w:rsidR="00536379">
        <w:rPr>
          <w:lang w:bidi="ar-DZ"/>
        </w:rPr>
        <w:t>)</w:t>
      </w:r>
      <w:r w:rsidRPr="009331B6">
        <w:rPr>
          <w:lang w:bidi="ar-DZ"/>
        </w:rPr>
        <w:t xml:space="preserve"> was 1,167 products, </w:t>
      </w:r>
      <w:r w:rsidR="00A7721D">
        <w:rPr>
          <w:lang w:bidi="ar-DZ"/>
        </w:rPr>
        <w:t>nearly five times higher than the</w:t>
      </w:r>
      <w:r w:rsidRPr="009331B6">
        <w:rPr>
          <w:lang w:bidi="ar-DZ"/>
        </w:rPr>
        <w:t xml:space="preserve"> 5,560 </w:t>
      </w:r>
      <w:r w:rsidR="00E8066C">
        <w:rPr>
          <w:lang w:bidi="ar-DZ"/>
        </w:rPr>
        <w:t>HSR product</w:t>
      </w:r>
      <w:r w:rsidRPr="009331B6">
        <w:rPr>
          <w:lang w:bidi="ar-DZ"/>
        </w:rPr>
        <w:t xml:space="preserve">s at the </w:t>
      </w:r>
      <w:r w:rsidRPr="00212C9C">
        <w:rPr>
          <w:lang w:bidi="ar-DZ"/>
        </w:rPr>
        <w:t>equivalent time point for the HSR system.</w:t>
      </w:r>
    </w:p>
    <w:p w14:paraId="4376D4B7" w14:textId="17B5C509" w:rsidR="00B30291" w:rsidRPr="00212C9C" w:rsidRDefault="00B30291" w:rsidP="002C70DA">
      <w:pPr>
        <w:pStyle w:val="Heading3"/>
      </w:pPr>
      <w:bookmarkStart w:id="119" w:name="_Toc474940036"/>
      <w:bookmarkStart w:id="120" w:name="_Toc477753141"/>
      <w:bookmarkStart w:id="121" w:name="_Toc477986116"/>
      <w:r w:rsidRPr="00212C9C">
        <w:t xml:space="preserve">Consistency in implementation of the </w:t>
      </w:r>
      <w:r w:rsidR="00697714">
        <w:t xml:space="preserve">Health Star Rating </w:t>
      </w:r>
      <w:r w:rsidRPr="00212C9C">
        <w:t xml:space="preserve">system graphic with the </w:t>
      </w:r>
      <w:r w:rsidR="00697714">
        <w:t xml:space="preserve">Health Star Rating </w:t>
      </w:r>
      <w:r w:rsidRPr="00212C9C">
        <w:t>Style Guide</w:t>
      </w:r>
      <w:bookmarkEnd w:id="119"/>
      <w:bookmarkEnd w:id="120"/>
      <w:bookmarkEnd w:id="121"/>
    </w:p>
    <w:p w14:paraId="40CB52F0" w14:textId="7E514C06" w:rsidR="00212C9C" w:rsidRPr="00212C9C" w:rsidRDefault="00212C9C" w:rsidP="00212C9C">
      <w:pPr>
        <w:pStyle w:val="Bullet1"/>
      </w:pPr>
      <w:r w:rsidRPr="00212C9C">
        <w:t xml:space="preserve">Option 2 and Option 4 were displayed on the most </w:t>
      </w:r>
      <w:r w:rsidR="00E8066C">
        <w:t>HSR product</w:t>
      </w:r>
      <w:r w:rsidRPr="00212C9C">
        <w:t>s in Year 2 (628/2</w:t>
      </w:r>
      <w:r w:rsidR="00761A97">
        <w:t>,</w:t>
      </w:r>
      <w:r w:rsidRPr="00212C9C">
        <w:t>031, 31%</w:t>
      </w:r>
      <w:r w:rsidR="009055DE">
        <w:t xml:space="preserve">; </w:t>
      </w:r>
      <w:r w:rsidRPr="00212C9C">
        <w:t>668/2031, 33%</w:t>
      </w:r>
      <w:r w:rsidR="009055DE">
        <w:t>,</w:t>
      </w:r>
      <w:r w:rsidRPr="00212C9C">
        <w:t xml:space="preserve"> respectively</w:t>
      </w:r>
      <w:r w:rsidR="009055DE">
        <w:t>)</w:t>
      </w:r>
      <w:r w:rsidRPr="00212C9C">
        <w:t xml:space="preserve">, differing </w:t>
      </w:r>
      <w:r w:rsidR="009055DE">
        <w:t>from</w:t>
      </w:r>
      <w:r w:rsidR="009055DE" w:rsidRPr="00212C9C">
        <w:t xml:space="preserve"> </w:t>
      </w:r>
      <w:r w:rsidRPr="00212C9C">
        <w:t>Year 1</w:t>
      </w:r>
      <w:r w:rsidR="009055DE">
        <w:t>,</w:t>
      </w:r>
      <w:r w:rsidRPr="00212C9C">
        <w:t xml:space="preserve"> where Option 1 was displayed </w:t>
      </w:r>
      <w:r w:rsidR="00285A69">
        <w:t xml:space="preserve">on </w:t>
      </w:r>
      <w:r w:rsidRPr="00212C9C">
        <w:t xml:space="preserve">the greatest number of </w:t>
      </w:r>
      <w:r w:rsidR="00E8066C">
        <w:t>HSR product</w:t>
      </w:r>
      <w:r w:rsidRPr="00212C9C">
        <w:t>s (121/363, 33%).</w:t>
      </w:r>
    </w:p>
    <w:p w14:paraId="53398E96" w14:textId="0FDE88C1" w:rsidR="00212C9C" w:rsidRPr="00212C9C" w:rsidRDefault="00212C9C" w:rsidP="00212C9C">
      <w:pPr>
        <w:pStyle w:val="Bullet1"/>
      </w:pPr>
      <w:r w:rsidRPr="00212C9C">
        <w:t xml:space="preserve">Option 5 was displayed on the least number of </w:t>
      </w:r>
      <w:r w:rsidR="00E8066C">
        <w:t>HSR product</w:t>
      </w:r>
      <w:r w:rsidRPr="00212C9C">
        <w:t xml:space="preserve">s in </w:t>
      </w:r>
      <w:r w:rsidR="0097687A">
        <w:t xml:space="preserve">both </w:t>
      </w:r>
      <w:r w:rsidRPr="00212C9C">
        <w:t xml:space="preserve">Year 1 and Year 2, representing 9% (31/363) </w:t>
      </w:r>
      <w:r w:rsidR="009055DE">
        <w:t xml:space="preserve">in Year 1 </w:t>
      </w:r>
      <w:r w:rsidRPr="00212C9C">
        <w:t>and 6% (112/2</w:t>
      </w:r>
      <w:r w:rsidR="00761A97">
        <w:t>,</w:t>
      </w:r>
      <w:r w:rsidRPr="00212C9C">
        <w:t>031</w:t>
      </w:r>
      <w:r w:rsidR="009055DE">
        <w:t>) in Year 2</w:t>
      </w:r>
      <w:r w:rsidRPr="00212C9C">
        <w:t>.</w:t>
      </w:r>
    </w:p>
    <w:p w14:paraId="622002AE" w14:textId="67311047" w:rsidR="00212C9C" w:rsidRPr="00212C9C" w:rsidRDefault="00212C9C" w:rsidP="00212C9C">
      <w:pPr>
        <w:pStyle w:val="Bullet1"/>
      </w:pPr>
      <w:r w:rsidRPr="00212C9C">
        <w:t xml:space="preserve">In both years, </w:t>
      </w:r>
      <w:r w:rsidR="00E8066C">
        <w:t>HSR product</w:t>
      </w:r>
      <w:r w:rsidRPr="00212C9C">
        <w:t xml:space="preserve">s displaying a </w:t>
      </w:r>
      <w:r w:rsidR="009055DE" w:rsidRPr="00212C9C">
        <w:t xml:space="preserve">combined </w:t>
      </w:r>
      <w:r w:rsidRPr="00212C9C">
        <w:t>version of the HSR system graphic were identified (Year 1</w:t>
      </w:r>
      <w:r w:rsidR="0097687A">
        <w:t>,</w:t>
      </w:r>
      <w:r w:rsidRPr="00212C9C">
        <w:t xml:space="preserve"> n</w:t>
      </w:r>
      <w:r w:rsidR="00150E4A">
        <w:t> = </w:t>
      </w:r>
      <w:r w:rsidRPr="00212C9C">
        <w:t>21</w:t>
      </w:r>
      <w:r w:rsidR="0097687A">
        <w:t>;</w:t>
      </w:r>
      <w:r w:rsidR="0097687A" w:rsidRPr="00212C9C">
        <w:t xml:space="preserve"> </w:t>
      </w:r>
      <w:r w:rsidRPr="00212C9C">
        <w:t>Year 2</w:t>
      </w:r>
      <w:r w:rsidR="0097687A">
        <w:t>,</w:t>
      </w:r>
      <w:r w:rsidRPr="00212C9C">
        <w:t xml:space="preserve"> n</w:t>
      </w:r>
      <w:r w:rsidR="00150E4A">
        <w:t> = </w:t>
      </w:r>
      <w:r w:rsidRPr="00212C9C">
        <w:t>59); most displayed a combination of Option 3 and Option 5 (n</w:t>
      </w:r>
      <w:r w:rsidR="00150E4A">
        <w:t> = </w:t>
      </w:r>
      <w:r w:rsidRPr="00212C9C">
        <w:t>20 and n</w:t>
      </w:r>
      <w:r w:rsidR="00150E4A">
        <w:t> = </w:t>
      </w:r>
      <w:r w:rsidRPr="00212C9C">
        <w:t xml:space="preserve">58, respectively), and one product in both years displayed Option 5 with an </w:t>
      </w:r>
      <w:r w:rsidR="00DA3CC3">
        <w:t>optional nutrient</w:t>
      </w:r>
      <w:r w:rsidRPr="00212C9C">
        <w:t xml:space="preserve"> (</w:t>
      </w:r>
      <w:r w:rsidR="0097687A" w:rsidRPr="00212C9C">
        <w:t xml:space="preserve">vitamin </w:t>
      </w:r>
      <w:r w:rsidRPr="00212C9C">
        <w:t>C).</w:t>
      </w:r>
    </w:p>
    <w:p w14:paraId="0113C686" w14:textId="604A6E86" w:rsidR="00212C9C" w:rsidRPr="00212C9C" w:rsidRDefault="00212C9C" w:rsidP="00212C9C">
      <w:pPr>
        <w:pStyle w:val="Bullet1"/>
      </w:pPr>
      <w:r w:rsidRPr="00212C9C">
        <w:t xml:space="preserve">Within products displaying Option 1, 12 different </w:t>
      </w:r>
      <w:r w:rsidR="00DA3CC3">
        <w:t>optional nutrient</w:t>
      </w:r>
      <w:r w:rsidRPr="00212C9C">
        <w:t xml:space="preserve">s were identified in Year 2 compared </w:t>
      </w:r>
      <w:r w:rsidR="005C3537">
        <w:t>with</w:t>
      </w:r>
      <w:r w:rsidR="005C3537" w:rsidRPr="00212C9C">
        <w:t xml:space="preserve"> </w:t>
      </w:r>
      <w:r w:rsidRPr="00212C9C">
        <w:t>10 in Year 1.</w:t>
      </w:r>
    </w:p>
    <w:p w14:paraId="6EB3B913" w14:textId="7D85BC66" w:rsidR="00212C9C" w:rsidRPr="00212C9C" w:rsidRDefault="00212C9C" w:rsidP="00212C9C">
      <w:pPr>
        <w:pStyle w:val="Bullet1"/>
      </w:pPr>
      <w:r w:rsidRPr="00212C9C">
        <w:t xml:space="preserve">Within products displaying Option 1, the most common </w:t>
      </w:r>
      <w:r w:rsidR="00DA3CC3">
        <w:t>optional nutrient</w:t>
      </w:r>
      <w:r w:rsidRPr="00212C9C">
        <w:t xml:space="preserve">s were the same for Year 1 and Year 2: </w:t>
      </w:r>
      <w:r w:rsidR="00E05455" w:rsidRPr="00212C9C">
        <w:t xml:space="preserve">fibre </w:t>
      </w:r>
      <w:r w:rsidRPr="00212C9C">
        <w:t xml:space="preserve">(50%, 50%), </w:t>
      </w:r>
      <w:r w:rsidR="00E05455" w:rsidRPr="00212C9C">
        <w:t xml:space="preserve">protein </w:t>
      </w:r>
      <w:r w:rsidRPr="00212C9C">
        <w:t xml:space="preserve">(17%, 17%) and </w:t>
      </w:r>
      <w:r w:rsidR="00E05455" w:rsidRPr="00212C9C">
        <w:t xml:space="preserve">iron </w:t>
      </w:r>
      <w:r w:rsidRPr="00212C9C">
        <w:t>(10%, 8%).</w:t>
      </w:r>
    </w:p>
    <w:p w14:paraId="7FD00928" w14:textId="7C19B111" w:rsidR="00212C9C" w:rsidRPr="00212C9C" w:rsidRDefault="00212C9C" w:rsidP="00212C9C">
      <w:pPr>
        <w:pStyle w:val="Bullet1"/>
      </w:pPr>
      <w:r w:rsidRPr="00212C9C">
        <w:t xml:space="preserve">All </w:t>
      </w:r>
      <w:r w:rsidR="00E8066C">
        <w:t>HSR product</w:t>
      </w:r>
      <w:r w:rsidRPr="00212C9C">
        <w:t xml:space="preserve">s were </w:t>
      </w:r>
      <w:r w:rsidRPr="000B635A">
        <w:rPr>
          <w:i/>
        </w:rPr>
        <w:t xml:space="preserve">permitted </w:t>
      </w:r>
      <w:r w:rsidRPr="00212C9C">
        <w:t>to display the HSR system graphic in both years</w:t>
      </w:r>
      <w:r w:rsidR="009055DE">
        <w:t xml:space="preserve">; </w:t>
      </w:r>
      <w:r w:rsidRPr="00212C9C">
        <w:t>however</w:t>
      </w:r>
      <w:r w:rsidR="009055DE">
        <w:t>,</w:t>
      </w:r>
      <w:r w:rsidRPr="00212C9C">
        <w:t xml:space="preserve"> 4% (72/2</w:t>
      </w:r>
      <w:r w:rsidR="00761A97">
        <w:t>,</w:t>
      </w:r>
      <w:r w:rsidRPr="00212C9C">
        <w:t xml:space="preserve">031) were not </w:t>
      </w:r>
      <w:r w:rsidRPr="000B635A">
        <w:rPr>
          <w:i/>
        </w:rPr>
        <w:t xml:space="preserve">intended </w:t>
      </w:r>
      <w:r w:rsidRPr="00212C9C">
        <w:t xml:space="preserve">to display it in Year 2 compared </w:t>
      </w:r>
      <w:r w:rsidR="005C3537">
        <w:t>with</w:t>
      </w:r>
      <w:r w:rsidR="005C3537" w:rsidRPr="00212C9C">
        <w:t xml:space="preserve"> </w:t>
      </w:r>
      <w:r w:rsidRPr="00212C9C">
        <w:t>1% (4/363) in Year 1.</w:t>
      </w:r>
    </w:p>
    <w:p w14:paraId="6AFC47A1" w14:textId="00AAD8C8" w:rsidR="00212C9C" w:rsidRPr="00212C9C" w:rsidRDefault="00212C9C" w:rsidP="00212C9C">
      <w:pPr>
        <w:pStyle w:val="Bullet1"/>
      </w:pPr>
      <w:r w:rsidRPr="00212C9C">
        <w:t xml:space="preserve">Consistency with the Style Guide remained above 90% for both years, </w:t>
      </w:r>
      <w:r w:rsidR="00E05455">
        <w:t>and increased</w:t>
      </w:r>
      <w:r w:rsidR="00E05455" w:rsidRPr="00212C9C">
        <w:t xml:space="preserve"> </w:t>
      </w:r>
      <w:r w:rsidRPr="00212C9C">
        <w:t>from 93% in Year 1 to 94% in Year 2.</w:t>
      </w:r>
    </w:p>
    <w:p w14:paraId="6B54CE51" w14:textId="354B3105" w:rsidR="00212C9C" w:rsidRPr="00212C9C" w:rsidRDefault="00212C9C" w:rsidP="00212C9C">
      <w:pPr>
        <w:pStyle w:val="Bullet1"/>
      </w:pPr>
      <w:r w:rsidRPr="00212C9C">
        <w:t xml:space="preserve">Option 4 had the highest level of consistency in Year 2 (99%), </w:t>
      </w:r>
      <w:r w:rsidR="00E05455" w:rsidRPr="00212C9C">
        <w:t>wh</w:t>
      </w:r>
      <w:r w:rsidR="00E05455">
        <w:t>ereas</w:t>
      </w:r>
      <w:r w:rsidR="00E05455" w:rsidRPr="00212C9C">
        <w:t xml:space="preserve"> </w:t>
      </w:r>
      <w:r w:rsidRPr="00212C9C">
        <w:t xml:space="preserve">Option 3 and Option 4 had 100% consistency in Year 1.  </w:t>
      </w:r>
    </w:p>
    <w:p w14:paraId="2F7BE9BF" w14:textId="20A467C8" w:rsidR="00212C9C" w:rsidRPr="00212C9C" w:rsidRDefault="00212C9C" w:rsidP="00212C9C">
      <w:pPr>
        <w:pStyle w:val="Bullet1"/>
      </w:pPr>
      <w:r w:rsidRPr="00212C9C">
        <w:t xml:space="preserve">In both years, the most common </w:t>
      </w:r>
      <w:r w:rsidR="00DA3CC3" w:rsidRPr="00212C9C">
        <w:t xml:space="preserve">technical variation </w:t>
      </w:r>
      <w:r w:rsidRPr="00212C9C">
        <w:t xml:space="preserve">was that the </w:t>
      </w:r>
      <w:r w:rsidR="00DA3CC3">
        <w:t xml:space="preserve">nominated reference measure </w:t>
      </w:r>
      <w:r w:rsidR="009B32F1">
        <w:t>(</w:t>
      </w:r>
      <w:r w:rsidRPr="00212C9C">
        <w:t>NRM</w:t>
      </w:r>
      <w:r w:rsidR="009B32F1">
        <w:t>)</w:t>
      </w:r>
      <w:r w:rsidRPr="00212C9C">
        <w:t xml:space="preserve"> differed </w:t>
      </w:r>
      <w:r w:rsidR="00E05455">
        <w:t>from</w:t>
      </w:r>
      <w:r w:rsidR="00E05455" w:rsidRPr="00212C9C">
        <w:t xml:space="preserve"> </w:t>
      </w:r>
      <w:r w:rsidRPr="00212C9C">
        <w:t xml:space="preserve">the recommendations in the Style Guide, accounting for 36% of the total number of </w:t>
      </w:r>
      <w:r w:rsidR="00DA3CC3" w:rsidRPr="00212C9C">
        <w:t xml:space="preserve">technical variations </w:t>
      </w:r>
      <w:r w:rsidRPr="00212C9C">
        <w:t>in Year 2 and 65% in Year 1.</w:t>
      </w:r>
    </w:p>
    <w:p w14:paraId="3FC302A7" w14:textId="111A7806" w:rsidR="00212C9C" w:rsidRPr="00212C9C" w:rsidRDefault="00212C9C" w:rsidP="00212C9C">
      <w:pPr>
        <w:pStyle w:val="Bullet1"/>
      </w:pPr>
      <w:r w:rsidRPr="00212C9C">
        <w:t xml:space="preserve">In Year 2, there were 282 </w:t>
      </w:r>
      <w:r w:rsidR="00A75E11">
        <w:t>m</w:t>
      </w:r>
      <w:r w:rsidR="0086700A">
        <w:t>ultipack</w:t>
      </w:r>
      <w:r w:rsidRPr="00212C9C">
        <w:t xml:space="preserve"> </w:t>
      </w:r>
      <w:r w:rsidR="00E8066C">
        <w:t>HSR product</w:t>
      </w:r>
      <w:r w:rsidRPr="00212C9C">
        <w:t>s</w:t>
      </w:r>
      <w:r w:rsidR="00E05455">
        <w:t xml:space="preserve"> – an increase</w:t>
      </w:r>
      <w:r w:rsidRPr="00212C9C">
        <w:t xml:space="preserve"> from 18 products in Year 1.</w:t>
      </w:r>
    </w:p>
    <w:p w14:paraId="37499856" w14:textId="1FAD48CE" w:rsidR="00212C9C" w:rsidRPr="00212C9C" w:rsidRDefault="00212C9C" w:rsidP="00212C9C">
      <w:pPr>
        <w:pStyle w:val="Bullet1"/>
      </w:pPr>
      <w:r w:rsidRPr="00212C9C">
        <w:t xml:space="preserve">Out of the 282 </w:t>
      </w:r>
      <w:r w:rsidR="0086700A">
        <w:t>multipack</w:t>
      </w:r>
      <w:r w:rsidRPr="00212C9C">
        <w:t xml:space="preserve"> </w:t>
      </w:r>
      <w:r w:rsidR="00E8066C">
        <w:t>HSR product</w:t>
      </w:r>
      <w:r w:rsidRPr="00212C9C">
        <w:t xml:space="preserve">s in Year 2, 238 had one HSR system graphic reflecting a single variant </w:t>
      </w:r>
      <w:r w:rsidR="0086700A">
        <w:t>multipack</w:t>
      </w:r>
      <w:r w:rsidRPr="00212C9C">
        <w:t xml:space="preserve"> (84%).</w:t>
      </w:r>
    </w:p>
    <w:p w14:paraId="1D65E2A7" w14:textId="2292A35C" w:rsidR="00B30291" w:rsidRPr="007E1A25" w:rsidRDefault="00B30291" w:rsidP="002C70DA">
      <w:pPr>
        <w:pStyle w:val="Heading3"/>
      </w:pPr>
      <w:bookmarkStart w:id="122" w:name="_Toc474940037"/>
      <w:bookmarkStart w:id="123" w:name="_Toc477753142"/>
      <w:bookmarkStart w:id="124" w:name="_Toc477986117"/>
      <w:r w:rsidRPr="007E1A25">
        <w:lastRenderedPageBreak/>
        <w:t xml:space="preserve">Assessment of the </w:t>
      </w:r>
      <w:r w:rsidR="00697714">
        <w:t xml:space="preserve">Health Star Rating </w:t>
      </w:r>
      <w:r w:rsidRPr="007E1A25">
        <w:t xml:space="preserve">displayed on pack using the </w:t>
      </w:r>
      <w:r w:rsidR="00697714">
        <w:t xml:space="preserve">Health Star Rating </w:t>
      </w:r>
      <w:r w:rsidR="00E05455">
        <w:t>Calculator</w:t>
      </w:r>
      <w:bookmarkEnd w:id="122"/>
      <w:bookmarkEnd w:id="123"/>
      <w:bookmarkEnd w:id="124"/>
    </w:p>
    <w:p w14:paraId="68B4D81D" w14:textId="2377D31F" w:rsidR="009331B6" w:rsidRPr="007E1A25" w:rsidRDefault="00ED4163" w:rsidP="009331B6">
      <w:pPr>
        <w:pStyle w:val="Bullet1"/>
        <w:rPr>
          <w:lang w:bidi="ar-DZ"/>
        </w:rPr>
      </w:pPr>
      <w:r>
        <w:rPr>
          <w:lang w:bidi="ar-DZ"/>
        </w:rPr>
        <w:t>In Year 1, 98</w:t>
      </w:r>
      <w:r w:rsidR="0059070B" w:rsidRPr="007E1A25">
        <w:rPr>
          <w:lang w:bidi="ar-DZ"/>
        </w:rPr>
        <w:t xml:space="preserve">% of </w:t>
      </w:r>
      <w:r w:rsidR="00E8066C">
        <w:rPr>
          <w:lang w:bidi="ar-DZ"/>
        </w:rPr>
        <w:t>HSR product</w:t>
      </w:r>
      <w:r w:rsidR="0059070B" w:rsidRPr="007E1A25">
        <w:rPr>
          <w:lang w:bidi="ar-DZ"/>
        </w:rPr>
        <w:t>s with c</w:t>
      </w:r>
      <w:r>
        <w:rPr>
          <w:lang w:bidi="ar-DZ"/>
        </w:rPr>
        <w:t>omplete data to be assessed (309</w:t>
      </w:r>
      <w:r w:rsidR="0059070B" w:rsidRPr="007E1A25">
        <w:rPr>
          <w:lang w:bidi="ar-DZ"/>
        </w:rPr>
        <w:t>/</w:t>
      </w:r>
      <w:r>
        <w:rPr>
          <w:lang w:bidi="ar-DZ"/>
        </w:rPr>
        <w:t>315</w:t>
      </w:r>
      <w:r w:rsidR="0059070B" w:rsidRPr="007E1A25">
        <w:rPr>
          <w:lang w:bidi="ar-DZ"/>
        </w:rPr>
        <w:t xml:space="preserve">) matched the </w:t>
      </w:r>
      <w:r w:rsidR="00E8066C">
        <w:rPr>
          <w:lang w:bidi="ar-DZ"/>
        </w:rPr>
        <w:t>calculated HSR</w:t>
      </w:r>
      <w:r w:rsidR="0059070B" w:rsidRPr="007E1A25">
        <w:rPr>
          <w:lang w:bidi="ar-DZ"/>
        </w:rPr>
        <w:t xml:space="preserve">. </w:t>
      </w:r>
    </w:p>
    <w:p w14:paraId="7CD3BA41" w14:textId="09335124" w:rsidR="007E1A25" w:rsidRPr="007E1A25" w:rsidRDefault="007E1A25" w:rsidP="009331B6">
      <w:pPr>
        <w:pStyle w:val="Bullet1"/>
        <w:rPr>
          <w:lang w:bidi="ar-DZ"/>
        </w:rPr>
      </w:pPr>
      <w:r w:rsidRPr="007E1A25">
        <w:rPr>
          <w:lang w:bidi="ar-DZ"/>
        </w:rPr>
        <w:t xml:space="preserve">In Year 1, </w:t>
      </w:r>
      <w:r w:rsidR="00E05455">
        <w:rPr>
          <w:lang w:bidi="ar-DZ"/>
        </w:rPr>
        <w:t>there were four</w:t>
      </w:r>
      <w:r w:rsidRPr="007E1A25">
        <w:rPr>
          <w:lang w:bidi="ar-DZ"/>
        </w:rPr>
        <w:t xml:space="preserve"> </w:t>
      </w:r>
      <w:r w:rsidR="00E8066C">
        <w:rPr>
          <w:lang w:bidi="ar-DZ"/>
        </w:rPr>
        <w:t>HSR product</w:t>
      </w:r>
      <w:r w:rsidRPr="007E1A25">
        <w:rPr>
          <w:lang w:bidi="ar-DZ"/>
        </w:rPr>
        <w:t xml:space="preserve">s for which the HSR on </w:t>
      </w:r>
      <w:r w:rsidR="00E05455">
        <w:rPr>
          <w:lang w:bidi="ar-DZ"/>
        </w:rPr>
        <w:t xml:space="preserve">the </w:t>
      </w:r>
      <w:r w:rsidRPr="007E1A25">
        <w:rPr>
          <w:lang w:bidi="ar-DZ"/>
        </w:rPr>
        <w:t xml:space="preserve">pack did not match the </w:t>
      </w:r>
      <w:r w:rsidR="00E8066C">
        <w:rPr>
          <w:lang w:bidi="ar-DZ"/>
        </w:rPr>
        <w:t>calculated HSR</w:t>
      </w:r>
      <w:r w:rsidR="00E05455">
        <w:rPr>
          <w:lang w:bidi="ar-DZ"/>
        </w:rPr>
        <w:t>;</w:t>
      </w:r>
      <w:r w:rsidR="00E05455" w:rsidRPr="007E1A25">
        <w:rPr>
          <w:lang w:bidi="ar-DZ"/>
        </w:rPr>
        <w:t xml:space="preserve"> </w:t>
      </w:r>
      <w:r w:rsidRPr="007E1A25">
        <w:rPr>
          <w:lang w:bidi="ar-DZ"/>
        </w:rPr>
        <w:t xml:space="preserve">all </w:t>
      </w:r>
      <w:r w:rsidR="00E05455">
        <w:rPr>
          <w:lang w:bidi="ar-DZ"/>
        </w:rPr>
        <w:t>four</w:t>
      </w:r>
      <w:r w:rsidR="00E05455" w:rsidRPr="007E1A25">
        <w:rPr>
          <w:lang w:bidi="ar-DZ"/>
        </w:rPr>
        <w:t xml:space="preserve"> </w:t>
      </w:r>
      <w:r w:rsidR="00E05455">
        <w:rPr>
          <w:lang w:bidi="ar-DZ"/>
        </w:rPr>
        <w:t xml:space="preserve">of these </w:t>
      </w:r>
      <w:r w:rsidR="00E8066C">
        <w:rPr>
          <w:lang w:bidi="ar-DZ"/>
        </w:rPr>
        <w:t>product</w:t>
      </w:r>
      <w:r w:rsidRPr="007E1A25">
        <w:rPr>
          <w:lang w:bidi="ar-DZ"/>
        </w:rPr>
        <w:t>s had a</w:t>
      </w:r>
      <w:r w:rsidR="009055DE">
        <w:rPr>
          <w:lang w:bidi="ar-DZ"/>
        </w:rPr>
        <w:t>n</w:t>
      </w:r>
      <w:r w:rsidRPr="007E1A25">
        <w:rPr>
          <w:lang w:bidi="ar-DZ"/>
        </w:rPr>
        <w:t xml:space="preserve"> HSR on </w:t>
      </w:r>
      <w:r w:rsidR="00E05455">
        <w:rPr>
          <w:lang w:bidi="ar-DZ"/>
        </w:rPr>
        <w:t xml:space="preserve">the </w:t>
      </w:r>
      <w:r w:rsidRPr="007E1A25">
        <w:rPr>
          <w:lang w:bidi="ar-DZ"/>
        </w:rPr>
        <w:t xml:space="preserve">pack that was understated, compared </w:t>
      </w:r>
      <w:r w:rsidR="00E05455">
        <w:rPr>
          <w:lang w:bidi="ar-DZ"/>
        </w:rPr>
        <w:t>with</w:t>
      </w:r>
      <w:r w:rsidR="00E05455" w:rsidRPr="007E1A25">
        <w:rPr>
          <w:lang w:bidi="ar-DZ"/>
        </w:rPr>
        <w:t xml:space="preserve"> </w:t>
      </w:r>
      <w:r w:rsidRPr="007E1A25">
        <w:rPr>
          <w:lang w:bidi="ar-DZ"/>
        </w:rPr>
        <w:t xml:space="preserve">the </w:t>
      </w:r>
      <w:r w:rsidR="00E8066C">
        <w:rPr>
          <w:lang w:bidi="ar-DZ"/>
        </w:rPr>
        <w:t>calculated HSR</w:t>
      </w:r>
      <w:r w:rsidR="009055DE">
        <w:rPr>
          <w:lang w:bidi="ar-DZ"/>
        </w:rPr>
        <w:t>.</w:t>
      </w:r>
    </w:p>
    <w:p w14:paraId="619D5B21" w14:textId="0BD98879" w:rsidR="0059070B" w:rsidRDefault="0059070B" w:rsidP="009331B6">
      <w:pPr>
        <w:pStyle w:val="Bullet1"/>
        <w:rPr>
          <w:lang w:bidi="ar-DZ"/>
        </w:rPr>
      </w:pPr>
      <w:r w:rsidRPr="007E1A25">
        <w:rPr>
          <w:lang w:bidi="ar-DZ"/>
        </w:rPr>
        <w:t xml:space="preserve">In Year 2, 97% of </w:t>
      </w:r>
      <w:r w:rsidR="00E8066C">
        <w:rPr>
          <w:lang w:bidi="ar-DZ"/>
        </w:rPr>
        <w:t>HSR product</w:t>
      </w:r>
      <w:r w:rsidRPr="007E1A25">
        <w:rPr>
          <w:lang w:bidi="ar-DZ"/>
        </w:rPr>
        <w:t>s with complete data to</w:t>
      </w:r>
      <w:r>
        <w:rPr>
          <w:lang w:bidi="ar-DZ"/>
        </w:rPr>
        <w:t xml:space="preserve"> be assessed (1</w:t>
      </w:r>
      <w:r w:rsidR="00E05455">
        <w:rPr>
          <w:lang w:bidi="ar-DZ"/>
        </w:rPr>
        <w:t>,</w:t>
      </w:r>
      <w:r>
        <w:rPr>
          <w:lang w:bidi="ar-DZ"/>
        </w:rPr>
        <w:t>755/1</w:t>
      </w:r>
      <w:r w:rsidR="00E05455">
        <w:rPr>
          <w:lang w:bidi="ar-DZ"/>
        </w:rPr>
        <w:t>,</w:t>
      </w:r>
      <w:r>
        <w:rPr>
          <w:lang w:bidi="ar-DZ"/>
        </w:rPr>
        <w:t xml:space="preserve">804) matched the </w:t>
      </w:r>
      <w:r w:rsidR="00E8066C">
        <w:rPr>
          <w:lang w:bidi="ar-DZ"/>
        </w:rPr>
        <w:t>calculated HSR</w:t>
      </w:r>
      <w:r w:rsidR="009055DE">
        <w:rPr>
          <w:lang w:bidi="ar-DZ"/>
        </w:rPr>
        <w:t>.</w:t>
      </w:r>
    </w:p>
    <w:p w14:paraId="6CBDE338" w14:textId="10BC8063" w:rsidR="007E1A25" w:rsidRDefault="007E1A25" w:rsidP="009331B6">
      <w:pPr>
        <w:pStyle w:val="Bullet1"/>
        <w:rPr>
          <w:lang w:bidi="ar-DZ"/>
        </w:rPr>
      </w:pPr>
      <w:r>
        <w:rPr>
          <w:lang w:bidi="ar-DZ"/>
        </w:rPr>
        <w:t xml:space="preserve">In Year 2, </w:t>
      </w:r>
      <w:r w:rsidR="00E05455">
        <w:rPr>
          <w:lang w:bidi="ar-DZ"/>
        </w:rPr>
        <w:t>there were</w:t>
      </w:r>
      <w:r>
        <w:rPr>
          <w:lang w:bidi="ar-DZ"/>
        </w:rPr>
        <w:t xml:space="preserve"> 49 </w:t>
      </w:r>
      <w:r w:rsidR="00E8066C">
        <w:rPr>
          <w:lang w:bidi="ar-DZ"/>
        </w:rPr>
        <w:t>HSR product</w:t>
      </w:r>
      <w:r>
        <w:rPr>
          <w:lang w:bidi="ar-DZ"/>
        </w:rPr>
        <w:t xml:space="preserve">s for which the HSR on pack did not match the </w:t>
      </w:r>
      <w:r w:rsidR="00E8066C">
        <w:rPr>
          <w:lang w:bidi="ar-DZ"/>
        </w:rPr>
        <w:t>calculated HSR</w:t>
      </w:r>
      <w:r w:rsidR="00E05455">
        <w:rPr>
          <w:lang w:bidi="ar-DZ"/>
        </w:rPr>
        <w:t>; of these products</w:t>
      </w:r>
      <w:r>
        <w:rPr>
          <w:lang w:bidi="ar-DZ"/>
        </w:rPr>
        <w:t>:</w:t>
      </w:r>
    </w:p>
    <w:p w14:paraId="4BC2BA34" w14:textId="4AAB2962" w:rsidR="007E1A25" w:rsidRDefault="007E1A25" w:rsidP="007E1A25">
      <w:pPr>
        <w:pStyle w:val="Subbullet"/>
        <w:rPr>
          <w:lang w:bidi="ar-DZ"/>
        </w:rPr>
      </w:pPr>
      <w:r>
        <w:rPr>
          <w:lang w:bidi="ar-DZ"/>
        </w:rPr>
        <w:t>30 had a</w:t>
      </w:r>
      <w:r w:rsidR="009055DE">
        <w:rPr>
          <w:lang w:bidi="ar-DZ"/>
        </w:rPr>
        <w:t>n</w:t>
      </w:r>
      <w:r>
        <w:rPr>
          <w:lang w:bidi="ar-DZ"/>
        </w:rPr>
        <w:t xml:space="preserve"> HSR on </w:t>
      </w:r>
      <w:r w:rsidR="00E05455">
        <w:rPr>
          <w:lang w:bidi="ar-DZ"/>
        </w:rPr>
        <w:t xml:space="preserve">the </w:t>
      </w:r>
      <w:r>
        <w:rPr>
          <w:lang w:bidi="ar-DZ"/>
        </w:rPr>
        <w:t xml:space="preserve">pack that was understated, compared </w:t>
      </w:r>
      <w:r w:rsidR="00E05455">
        <w:rPr>
          <w:lang w:bidi="ar-DZ"/>
        </w:rPr>
        <w:t>with</w:t>
      </w:r>
      <w:r>
        <w:rPr>
          <w:lang w:bidi="ar-DZ"/>
        </w:rPr>
        <w:t xml:space="preserve"> the </w:t>
      </w:r>
      <w:r w:rsidR="00E8066C">
        <w:rPr>
          <w:lang w:bidi="ar-DZ"/>
        </w:rPr>
        <w:t>calculated HSR</w:t>
      </w:r>
    </w:p>
    <w:p w14:paraId="774F9FB0" w14:textId="77777777" w:rsidR="005866CD" w:rsidRDefault="007E1A25" w:rsidP="00E05455">
      <w:pPr>
        <w:pStyle w:val="Subbullet"/>
        <w:rPr>
          <w:lang w:bidi="ar-DZ"/>
        </w:rPr>
        <w:sectPr w:rsidR="005866CD" w:rsidSect="004F059C">
          <w:pgSz w:w="11906" w:h="16838"/>
          <w:pgMar w:top="1985" w:right="1134" w:bottom="1134" w:left="1134" w:header="708" w:footer="708" w:gutter="0"/>
          <w:cols w:space="708"/>
          <w:docGrid w:linePitch="360"/>
        </w:sectPr>
      </w:pPr>
      <w:r>
        <w:rPr>
          <w:lang w:bidi="ar-DZ"/>
        </w:rPr>
        <w:t>19 had a</w:t>
      </w:r>
      <w:r w:rsidR="00975768">
        <w:rPr>
          <w:lang w:bidi="ar-DZ"/>
        </w:rPr>
        <w:t>n</w:t>
      </w:r>
      <w:r>
        <w:rPr>
          <w:lang w:bidi="ar-DZ"/>
        </w:rPr>
        <w:t xml:space="preserve"> HSR on </w:t>
      </w:r>
      <w:r w:rsidR="00E05455">
        <w:rPr>
          <w:lang w:bidi="ar-DZ"/>
        </w:rPr>
        <w:t xml:space="preserve">the </w:t>
      </w:r>
      <w:r>
        <w:rPr>
          <w:lang w:bidi="ar-DZ"/>
        </w:rPr>
        <w:t xml:space="preserve">pack that was overstated, compared </w:t>
      </w:r>
      <w:r w:rsidR="008902A4">
        <w:rPr>
          <w:lang w:bidi="ar-DZ"/>
        </w:rPr>
        <w:t xml:space="preserve">with </w:t>
      </w:r>
      <w:r>
        <w:rPr>
          <w:lang w:bidi="ar-DZ"/>
        </w:rPr>
        <w:t xml:space="preserve">the </w:t>
      </w:r>
      <w:r w:rsidR="00E8066C">
        <w:rPr>
          <w:lang w:bidi="ar-DZ"/>
        </w:rPr>
        <w:t>calculated HSR</w:t>
      </w:r>
      <w:r w:rsidR="00975768">
        <w:rPr>
          <w:lang w:bidi="ar-DZ"/>
        </w:rPr>
        <w:t>.</w:t>
      </w:r>
    </w:p>
    <w:p w14:paraId="111B2F91" w14:textId="4259CC1D" w:rsidR="005866CD" w:rsidRDefault="005866CD" w:rsidP="005866CD">
      <w:pPr>
        <w:pStyle w:val="Heading2nonumber"/>
      </w:pPr>
      <w:bookmarkStart w:id="125" w:name="_Toc474940038"/>
      <w:bookmarkStart w:id="126" w:name="_Toc477753143"/>
      <w:bookmarkStart w:id="127" w:name="_Toc477986118"/>
      <w:r w:rsidRPr="00187561">
        <w:lastRenderedPageBreak/>
        <w:t>H</w:t>
      </w:r>
      <w:r>
        <w:t xml:space="preserve">ealth Star Rating </w:t>
      </w:r>
      <w:r w:rsidRPr="00187561">
        <w:t>system graphics</w:t>
      </w:r>
      <w:bookmarkEnd w:id="125"/>
      <w:bookmarkEnd w:id="126"/>
      <w:bookmarkEnd w:id="127"/>
      <w:r w:rsidRPr="004D28E8">
        <w:t xml:space="preserve"> </w:t>
      </w:r>
    </w:p>
    <w:tbl>
      <w:tblPr>
        <w:tblStyle w:val="HeartFdn"/>
        <w:tblW w:w="8430" w:type="dxa"/>
        <w:tblLook w:val="0620" w:firstRow="1" w:lastRow="0" w:firstColumn="0" w:lastColumn="0" w:noHBand="1" w:noVBand="1"/>
        <w:tblDescription w:val="Health Star Rating system graphics"/>
      </w:tblPr>
      <w:tblGrid>
        <w:gridCol w:w="8430"/>
      </w:tblGrid>
      <w:tr w:rsidR="00B30291" w:rsidRPr="00200892" w14:paraId="31CA4EE3" w14:textId="77777777" w:rsidTr="00A54070">
        <w:trPr>
          <w:cnfStyle w:val="100000000000" w:firstRow="1" w:lastRow="0" w:firstColumn="0" w:lastColumn="0" w:oddVBand="0" w:evenVBand="0" w:oddHBand="0" w:evenHBand="0" w:firstRowFirstColumn="0" w:firstRowLastColumn="0" w:lastRowFirstColumn="0" w:lastRowLastColumn="0"/>
          <w:trHeight w:val="346"/>
          <w:tblHeader/>
        </w:trPr>
        <w:tc>
          <w:tcPr>
            <w:tcW w:w="8430" w:type="dxa"/>
          </w:tcPr>
          <w:p w14:paraId="06FCF832" w14:textId="77777777" w:rsidR="00B30291" w:rsidRPr="00200892" w:rsidRDefault="00B30291" w:rsidP="002C70DA">
            <w:pPr>
              <w:pStyle w:val="Tableheading"/>
              <w:rPr>
                <w:rFonts w:ascii="Arial" w:hAnsi="Arial" w:cs="Arial"/>
              </w:rPr>
            </w:pPr>
            <w:bookmarkStart w:id="128" w:name="_bookmark10"/>
            <w:bookmarkEnd w:id="128"/>
            <w:r w:rsidRPr="00200892">
              <w:t>Health Star Rating system graphics</w:t>
            </w:r>
          </w:p>
        </w:tc>
      </w:tr>
      <w:tr w:rsidR="00B30291" w:rsidRPr="00200892" w14:paraId="60964D6B" w14:textId="77777777" w:rsidTr="00A54070">
        <w:trPr>
          <w:trHeight w:val="791"/>
        </w:trPr>
        <w:tc>
          <w:tcPr>
            <w:tcW w:w="8430" w:type="dxa"/>
          </w:tcPr>
          <w:p w14:paraId="39412133" w14:textId="77777777" w:rsidR="00B30291" w:rsidRPr="00A5056D" w:rsidRDefault="00B30291" w:rsidP="003C7E73">
            <w:pPr>
              <w:pStyle w:val="Tabletext"/>
            </w:pPr>
            <w:r w:rsidRPr="00A5056D">
              <w:t>Option 1</w:t>
            </w:r>
          </w:p>
          <w:p w14:paraId="12A366FD" w14:textId="60F88C92" w:rsidR="00B30291" w:rsidRPr="00A5056D" w:rsidRDefault="00B30291" w:rsidP="003C7E73">
            <w:pPr>
              <w:pStyle w:val="Tabletext"/>
            </w:pPr>
            <w:r w:rsidRPr="00A5056D">
              <w:t>HSR + energy icon + 3 prescribed nutrient icons + optional nutrient</w:t>
            </w:r>
          </w:p>
          <w:p w14:paraId="21B2BA00" w14:textId="77777777" w:rsidR="00B30291" w:rsidRPr="00A5056D" w:rsidRDefault="00B30291" w:rsidP="003C7E73">
            <w:pPr>
              <w:pStyle w:val="Tabletext"/>
            </w:pPr>
            <w:r w:rsidRPr="00A5056D">
              <w:rPr>
                <w:noProof/>
                <w:lang w:eastAsia="en-AU"/>
              </w:rPr>
              <mc:AlternateContent>
                <mc:Choice Requires="wps">
                  <w:drawing>
                    <wp:inline distT="0" distB="0" distL="0" distR="0" wp14:anchorId="599A804D" wp14:editId="485BFD23">
                      <wp:extent cx="1582420" cy="429260"/>
                      <wp:effectExtent l="0" t="0" r="0" b="8890"/>
                      <wp:docPr id="232" name="object 4" descr="The Option 1 graphic showing the Health Star Rating, the Energy icon, 3 prescribed nutrients and an optional nutrien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2420" cy="429260"/>
                              </a:xfrm>
                              <a:prstGeom prst="rect">
                                <a:avLst/>
                              </a:prstGeom>
                              <a:blipFill dpi="0" rotWithShape="1">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217396" w14:textId="77777777" w:rsidR="004C518E" w:rsidRDefault="004C518E" w:rsidP="0099567E"/>
                              </w:txbxContent>
                            </wps:txbx>
                            <wps:bodyPr rot="0" vert="horz" wrap="square" lIns="0" tIns="0" rIns="0" bIns="0" anchor="t" anchorCtr="0" upright="1">
                              <a:noAutofit/>
                            </wps:bodyPr>
                          </wps:wsp>
                        </a:graphicData>
                      </a:graphic>
                    </wp:inline>
                  </w:drawing>
                </mc:Choice>
                <mc:Fallback>
                  <w:pict>
                    <v:rect id="_x0000_s1028" alt="The Option 1 graphic showing the Health Star Rating, the Energy icon, 3 prescribed nutrients and an optional nutrient." style="width:124.6pt;height:33.8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" stroked="f">
                      <v:fill r:id="rId19" o:title="The Option 1 graphic showing the Health Star Rating, the Energy icon, 3 prescribed nutrients and an optional nutrient" recolor="t" rotate="t" type="frame"/>
                      <v:textbox inset="0,0,0,0">
                        <w:txbxContent>
                          <w:p w14:paraId="32217396" w14:textId="77777777" w:rsidR="004C518E" w:rsidRDefault="004C518E" w:rsidP="0099567E"/>
                        </w:txbxContent>
                      </v:textbox>
                      <w10:anchorlock/>
                    </v:rect>
                  </w:pict>
                </mc:Fallback>
              </mc:AlternateContent>
            </w:r>
          </w:p>
        </w:tc>
      </w:tr>
      <w:tr w:rsidR="00B30291" w:rsidRPr="00200892" w14:paraId="0BD055F5" w14:textId="77777777" w:rsidTr="00A54070">
        <w:trPr>
          <w:trHeight w:val="767"/>
        </w:trPr>
        <w:tc>
          <w:tcPr>
            <w:tcW w:w="8430" w:type="dxa"/>
          </w:tcPr>
          <w:p w14:paraId="0124DD4A" w14:textId="77777777" w:rsidR="00B30291" w:rsidRPr="00A5056D" w:rsidRDefault="00B30291" w:rsidP="003C7E73">
            <w:pPr>
              <w:pStyle w:val="Tabletext"/>
            </w:pPr>
            <w:r w:rsidRPr="00A5056D">
              <w:t>Option 2</w:t>
            </w:r>
          </w:p>
          <w:p w14:paraId="7E4A0412" w14:textId="794A72EA" w:rsidR="00B30291" w:rsidRPr="00A5056D" w:rsidRDefault="00B30291" w:rsidP="003C7E73">
            <w:pPr>
              <w:pStyle w:val="Tabletext"/>
            </w:pPr>
            <w:r w:rsidRPr="00A5056D">
              <w:t>HSR + energy icon + 3 prescribed nutrient icons</w:t>
            </w:r>
          </w:p>
          <w:p w14:paraId="788B1C79" w14:textId="77777777" w:rsidR="00B30291" w:rsidRPr="00A5056D" w:rsidRDefault="00B30291" w:rsidP="003C7E73">
            <w:pPr>
              <w:pStyle w:val="Tabletext"/>
            </w:pPr>
            <w:r w:rsidRPr="00A5056D">
              <w:rPr>
                <w:noProof/>
                <w:lang w:eastAsia="en-AU"/>
              </w:rPr>
              <w:drawing>
                <wp:inline distT="0" distB="0" distL="0" distR="0" wp14:anchorId="011A5F9A" wp14:editId="6BD254AF">
                  <wp:extent cx="1381125" cy="409575"/>
                  <wp:effectExtent l="0" t="0" r="0" b="0"/>
                  <wp:docPr id="233" name="Picture 228" descr="The Option 2 graphic showing the Health Star Rating, the Energy icon and 3 prescribed nutr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e Option 2 graphic showing the Health Star Rating, the Energy icon and 3 prescribed nutrien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125" cy="409575"/>
                          </a:xfrm>
                          <a:prstGeom prst="rect">
                            <a:avLst/>
                          </a:prstGeom>
                          <a:noFill/>
                          <a:ln>
                            <a:noFill/>
                          </a:ln>
                        </pic:spPr>
                      </pic:pic>
                    </a:graphicData>
                  </a:graphic>
                </wp:inline>
              </w:drawing>
            </w:r>
          </w:p>
        </w:tc>
      </w:tr>
      <w:tr w:rsidR="00B30291" w:rsidRPr="00200892" w14:paraId="7B1A6BBF" w14:textId="77777777" w:rsidTr="00A54070">
        <w:trPr>
          <w:trHeight w:val="849"/>
        </w:trPr>
        <w:tc>
          <w:tcPr>
            <w:tcW w:w="8430" w:type="dxa"/>
          </w:tcPr>
          <w:p w14:paraId="527E3F31" w14:textId="77777777" w:rsidR="00B30291" w:rsidRPr="00A5056D" w:rsidRDefault="00B30291" w:rsidP="003C7E73">
            <w:pPr>
              <w:pStyle w:val="Tabletext"/>
            </w:pPr>
            <w:r w:rsidRPr="00A5056D">
              <w:t>Option 3</w:t>
            </w:r>
          </w:p>
          <w:p w14:paraId="504B1490" w14:textId="77777777" w:rsidR="00B30291" w:rsidRPr="00A5056D" w:rsidRDefault="00B30291" w:rsidP="003C7E73">
            <w:pPr>
              <w:pStyle w:val="Tabletext"/>
            </w:pPr>
            <w:r w:rsidRPr="00A5056D">
              <w:t>HSR + energy icon</w:t>
            </w:r>
          </w:p>
          <w:p w14:paraId="6B60C961" w14:textId="77777777" w:rsidR="00B30291" w:rsidRPr="00A5056D" w:rsidRDefault="00B30291" w:rsidP="003C7E73">
            <w:pPr>
              <w:pStyle w:val="Tabletext"/>
            </w:pPr>
            <w:r w:rsidRPr="00A5056D">
              <w:rPr>
                <w:noProof/>
                <w:lang w:eastAsia="en-AU"/>
              </w:rPr>
              <w:drawing>
                <wp:inline distT="0" distB="0" distL="0" distR="0" wp14:anchorId="7F07B130" wp14:editId="65256E4E">
                  <wp:extent cx="695325" cy="419100"/>
                  <wp:effectExtent l="0" t="0" r="0" b="0"/>
                  <wp:docPr id="234" name="Picture 233" descr="The Option 3 graphic showing the Health Star Rating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e Option 3 graphic showing the Health Star Rating and the Energy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tc>
      </w:tr>
      <w:tr w:rsidR="00B30291" w:rsidRPr="00200892" w14:paraId="6052F5FF" w14:textId="77777777" w:rsidTr="00A54070">
        <w:trPr>
          <w:trHeight w:val="820"/>
        </w:trPr>
        <w:tc>
          <w:tcPr>
            <w:tcW w:w="8430" w:type="dxa"/>
          </w:tcPr>
          <w:p w14:paraId="3FA4729A" w14:textId="77777777" w:rsidR="00B30291" w:rsidRPr="00A5056D" w:rsidRDefault="00B30291" w:rsidP="003C7E73">
            <w:pPr>
              <w:pStyle w:val="Tabletext"/>
            </w:pPr>
            <w:r w:rsidRPr="00A5056D">
              <w:t>Option 4</w:t>
            </w:r>
          </w:p>
          <w:p w14:paraId="22CD4D4C" w14:textId="77777777" w:rsidR="00B30291" w:rsidRPr="00A5056D" w:rsidRDefault="00B30291" w:rsidP="003C7E73">
            <w:pPr>
              <w:pStyle w:val="Tabletext"/>
            </w:pPr>
            <w:r w:rsidRPr="00A5056D">
              <w:t>HSR only</w:t>
            </w:r>
          </w:p>
          <w:p w14:paraId="391B1DCC" w14:textId="77777777" w:rsidR="00B30291" w:rsidRPr="00A5056D" w:rsidRDefault="00B30291" w:rsidP="003C7E73">
            <w:pPr>
              <w:pStyle w:val="Tabletext"/>
            </w:pPr>
            <w:r w:rsidRPr="00A5056D">
              <w:rPr>
                <w:noProof/>
                <w:lang w:eastAsia="en-AU"/>
              </w:rPr>
              <w:drawing>
                <wp:inline distT="0" distB="0" distL="0" distR="0" wp14:anchorId="68058784" wp14:editId="372CC359">
                  <wp:extent cx="457200" cy="457200"/>
                  <wp:effectExtent l="0" t="0" r="0" b="0"/>
                  <wp:docPr id="235" name="Picture 234" descr="The Option 4 graphic showing the Health Star Rating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e Option 4 graphic showing the Health Star Rating onl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B30291" w:rsidRPr="00200892" w14:paraId="6147D540" w14:textId="77777777" w:rsidTr="00A54070">
        <w:trPr>
          <w:trHeight w:val="826"/>
        </w:trPr>
        <w:tc>
          <w:tcPr>
            <w:tcW w:w="8430" w:type="dxa"/>
          </w:tcPr>
          <w:p w14:paraId="69B41E23" w14:textId="77777777" w:rsidR="00B30291" w:rsidRPr="00A5056D" w:rsidRDefault="00B30291" w:rsidP="003C7E73">
            <w:pPr>
              <w:pStyle w:val="Tabletext"/>
            </w:pPr>
            <w:r w:rsidRPr="00A5056D">
              <w:t>Option 5</w:t>
            </w:r>
          </w:p>
          <w:p w14:paraId="3DF51123" w14:textId="77777777" w:rsidR="00B30291" w:rsidRPr="00A5056D" w:rsidRDefault="00B30291" w:rsidP="003C7E73">
            <w:pPr>
              <w:pStyle w:val="Tabletext"/>
            </w:pPr>
            <w:r w:rsidRPr="00A5056D">
              <w:t>Energy icon only</w:t>
            </w:r>
          </w:p>
          <w:p w14:paraId="7D9F3F2E" w14:textId="77777777" w:rsidR="00B30291" w:rsidRPr="00A5056D" w:rsidRDefault="00B30291" w:rsidP="003C7E73">
            <w:pPr>
              <w:pStyle w:val="Tabletext"/>
            </w:pPr>
            <w:r w:rsidRPr="00A5056D">
              <w:rPr>
                <w:noProof/>
                <w:lang w:eastAsia="en-AU"/>
              </w:rPr>
              <w:drawing>
                <wp:inline distT="0" distB="0" distL="0" distR="0" wp14:anchorId="4B4EF27E" wp14:editId="2EB9985A">
                  <wp:extent cx="390525" cy="581025"/>
                  <wp:effectExtent l="0" t="0" r="0" b="0"/>
                  <wp:docPr id="236" name="Picture 235" descr="The Option 5 graphic showing the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e Option 5 graphic showing the Energy icon onl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tc>
      </w:tr>
    </w:tbl>
    <w:p w14:paraId="1BCCD6BD" w14:textId="77777777" w:rsidR="00B30291" w:rsidRPr="00200892" w:rsidRDefault="00B30291" w:rsidP="00B30291">
      <w:pPr>
        <w:spacing w:line="360" w:lineRule="auto"/>
        <w:rPr>
          <w:rFonts w:ascii="Arial" w:eastAsiaTheme="majorEastAsia" w:hAnsi="Arial" w:cs="Arial"/>
          <w:color w:val="86786F" w:themeColor="accent2"/>
        </w:rPr>
      </w:pPr>
      <w:r w:rsidRPr="00200892">
        <w:rPr>
          <w:rFonts w:ascii="Arial" w:hAnsi="Arial" w:cs="Arial"/>
        </w:rPr>
        <w:br w:type="page"/>
      </w:r>
    </w:p>
    <w:p w14:paraId="1C56C603" w14:textId="53E43A09" w:rsidR="00B30291" w:rsidRPr="00200892" w:rsidRDefault="00B30291" w:rsidP="00A5056D">
      <w:pPr>
        <w:pStyle w:val="Heading2"/>
      </w:pPr>
      <w:bookmarkStart w:id="129" w:name="_Toc464663190"/>
      <w:bookmarkStart w:id="130" w:name="_Toc474940039"/>
      <w:bookmarkStart w:id="131" w:name="_Toc477753144"/>
      <w:bookmarkStart w:id="132" w:name="_Toc477986119"/>
      <w:r w:rsidRPr="00200892">
        <w:lastRenderedPageBreak/>
        <w:t>Methodology</w:t>
      </w:r>
      <w:bookmarkEnd w:id="129"/>
      <w:bookmarkEnd w:id="130"/>
      <w:bookmarkEnd w:id="131"/>
      <w:bookmarkEnd w:id="132"/>
    </w:p>
    <w:p w14:paraId="47F72127" w14:textId="170C85B6" w:rsidR="00B30291" w:rsidRPr="00200892" w:rsidRDefault="00B30291" w:rsidP="00A5056D">
      <w:r w:rsidRPr="00200892">
        <w:t xml:space="preserve">Outputs for </w:t>
      </w:r>
      <w:proofErr w:type="spellStart"/>
      <w:r w:rsidRPr="00200892">
        <w:t>AoE</w:t>
      </w:r>
      <w:proofErr w:type="spellEnd"/>
      <w:r w:rsidRPr="00200892">
        <w:t xml:space="preserve"> 1 were </w:t>
      </w:r>
      <w:r w:rsidRPr="00200892">
        <w:rPr>
          <w:spacing w:val="-3"/>
        </w:rPr>
        <w:t xml:space="preserve">specifically </w:t>
      </w:r>
      <w:r w:rsidRPr="00200892">
        <w:t xml:space="preserve">divided </w:t>
      </w:r>
      <w:r w:rsidRPr="00200892">
        <w:rPr>
          <w:spacing w:val="-3"/>
        </w:rPr>
        <w:t xml:space="preserve">into </w:t>
      </w:r>
      <w:r w:rsidRPr="00200892">
        <w:t xml:space="preserve">three </w:t>
      </w:r>
      <w:r w:rsidRPr="00200892">
        <w:rPr>
          <w:spacing w:val="-3"/>
        </w:rPr>
        <w:t xml:space="preserve">key </w:t>
      </w:r>
      <w:r w:rsidRPr="00200892">
        <w:t xml:space="preserve">components, as per the </w:t>
      </w:r>
      <w:r w:rsidR="00556E6B">
        <w:t>framework</w:t>
      </w:r>
      <w:r w:rsidRPr="00200892">
        <w:t>:</w:t>
      </w:r>
    </w:p>
    <w:p w14:paraId="6EBFBA9E" w14:textId="011B7FC9" w:rsidR="00B30291" w:rsidRPr="00200892" w:rsidRDefault="008F34A2" w:rsidP="000B635A">
      <w:pPr>
        <w:pStyle w:val="Bullet1"/>
      </w:pPr>
      <w:r w:rsidRPr="00200892">
        <w:t xml:space="preserve">uptake </w:t>
      </w:r>
      <w:r w:rsidR="00B30291" w:rsidRPr="00200892">
        <w:t>of the HSR system by manufacturers and retailers</w:t>
      </w:r>
    </w:p>
    <w:p w14:paraId="4C673D5A" w14:textId="3E767A5E" w:rsidR="00B30291" w:rsidRPr="00200892" w:rsidRDefault="008F34A2" w:rsidP="000B635A">
      <w:pPr>
        <w:pStyle w:val="Bullet1"/>
      </w:pPr>
      <w:r w:rsidRPr="00200892">
        <w:t xml:space="preserve">assessment </w:t>
      </w:r>
      <w:r w:rsidR="00B30291" w:rsidRPr="00200892">
        <w:t>of the implementation of the HSR system graphic against the HSR system Style Guide (the Style Guide)</w:t>
      </w:r>
    </w:p>
    <w:p w14:paraId="2FA98C93" w14:textId="3119257B" w:rsidR="00B30291" w:rsidRPr="00200892" w:rsidRDefault="008F34A2" w:rsidP="000B635A">
      <w:pPr>
        <w:pStyle w:val="Bullet1"/>
      </w:pPr>
      <w:r w:rsidRPr="00200892">
        <w:t xml:space="preserve">assessment </w:t>
      </w:r>
      <w:r w:rsidR="00B30291" w:rsidRPr="00200892">
        <w:t>of the HSR displayed on pack against that determined by the HSRC.</w:t>
      </w:r>
    </w:p>
    <w:p w14:paraId="1682A5F1" w14:textId="0375F3FF" w:rsidR="00B30291" w:rsidRPr="00200892" w:rsidRDefault="00B30291" w:rsidP="00A5056D">
      <w:pPr>
        <w:rPr>
          <w:spacing w:val="-4"/>
          <w:position w:val="7"/>
        </w:rPr>
      </w:pPr>
      <w:r w:rsidRPr="00200892">
        <w:t xml:space="preserve">There are five different </w:t>
      </w:r>
      <w:r w:rsidRPr="00200892">
        <w:rPr>
          <w:spacing w:val="-3"/>
        </w:rPr>
        <w:t>ways (‘</w:t>
      </w:r>
      <w:r w:rsidR="008F34A2" w:rsidRPr="00200892">
        <w:rPr>
          <w:spacing w:val="-3"/>
        </w:rPr>
        <w:t>options’</w:t>
      </w:r>
      <w:r w:rsidRPr="00200892">
        <w:rPr>
          <w:spacing w:val="-3"/>
        </w:rPr>
        <w:t xml:space="preserve">) in which </w:t>
      </w:r>
      <w:r w:rsidRPr="00200892">
        <w:t xml:space="preserve">the HSR system </w:t>
      </w:r>
      <w:r w:rsidRPr="00200892">
        <w:rPr>
          <w:spacing w:val="-3"/>
        </w:rPr>
        <w:t xml:space="preserve">graphic </w:t>
      </w:r>
      <w:r w:rsidRPr="00200892">
        <w:t xml:space="preserve">can be </w:t>
      </w:r>
      <w:r w:rsidRPr="00200892">
        <w:rPr>
          <w:spacing w:val="-4"/>
        </w:rPr>
        <w:t xml:space="preserve">displayed </w:t>
      </w:r>
      <w:r w:rsidRPr="00200892">
        <w:t xml:space="preserve">on pack. These are outlined </w:t>
      </w:r>
      <w:r w:rsidRPr="00200892">
        <w:rPr>
          <w:spacing w:val="-3"/>
        </w:rPr>
        <w:t xml:space="preserve">in </w:t>
      </w:r>
      <w:r w:rsidRPr="00200892">
        <w:t xml:space="preserve">the Style </w:t>
      </w:r>
      <w:r w:rsidRPr="00200892">
        <w:rPr>
          <w:spacing w:val="-3"/>
        </w:rPr>
        <w:t xml:space="preserve">Guide, along </w:t>
      </w:r>
      <w:r w:rsidRPr="00200892">
        <w:t xml:space="preserve">with their respective </w:t>
      </w:r>
      <w:r w:rsidRPr="00200892">
        <w:rPr>
          <w:spacing w:val="-4"/>
        </w:rPr>
        <w:t>images</w:t>
      </w:r>
      <w:r w:rsidR="00076F24">
        <w:rPr>
          <w:spacing w:val="-4"/>
        </w:rPr>
        <w:t xml:space="preserve"> (7)</w:t>
      </w:r>
      <w:r w:rsidR="005E5B83">
        <w:rPr>
          <w:spacing w:val="-4"/>
        </w:rPr>
        <w:t>:</w:t>
      </w:r>
    </w:p>
    <w:p w14:paraId="2D24CD6B" w14:textId="77F30E0E" w:rsidR="00B30291" w:rsidRPr="00200892" w:rsidRDefault="00B30291" w:rsidP="00A5056D">
      <w:pPr>
        <w:pStyle w:val="Bullet1"/>
      </w:pPr>
      <w:r w:rsidRPr="00200892">
        <w:t xml:space="preserve">Option 1 – HSR + energy icon + 3 prescribed nutrient icons (saturated fat, </w:t>
      </w:r>
      <w:r w:rsidRPr="00200892">
        <w:rPr>
          <w:spacing w:val="-3"/>
        </w:rPr>
        <w:t xml:space="preserve">sugars, </w:t>
      </w:r>
      <w:r w:rsidRPr="00200892">
        <w:t xml:space="preserve">and </w:t>
      </w:r>
      <w:r w:rsidRPr="00200892">
        <w:rPr>
          <w:spacing w:val="-3"/>
        </w:rPr>
        <w:t xml:space="preserve">sodium) </w:t>
      </w:r>
      <w:r w:rsidRPr="00200892">
        <w:t xml:space="preserve">+ 1 </w:t>
      </w:r>
      <w:r w:rsidRPr="00200892">
        <w:rPr>
          <w:spacing w:val="-3"/>
        </w:rPr>
        <w:t xml:space="preserve">optional </w:t>
      </w:r>
      <w:r w:rsidRPr="00200892">
        <w:t>nutrient</w:t>
      </w:r>
      <w:r w:rsidR="00A75E11">
        <w:rPr>
          <w:rStyle w:val="FootnoteReference"/>
        </w:rPr>
        <w:footnoteReference w:id="2"/>
      </w:r>
      <w:r w:rsidRPr="00200892">
        <w:rPr>
          <w:spacing w:val="-22"/>
        </w:rPr>
        <w:t xml:space="preserve"> </w:t>
      </w:r>
      <w:r w:rsidRPr="00200892">
        <w:t>icon</w:t>
      </w:r>
    </w:p>
    <w:p w14:paraId="77E9448E" w14:textId="27A0B412" w:rsidR="00B30291" w:rsidRPr="00200892" w:rsidRDefault="00B30291" w:rsidP="00A5056D">
      <w:pPr>
        <w:pStyle w:val="Bullet1"/>
      </w:pPr>
      <w:r w:rsidRPr="00200892">
        <w:t>Option 2 – HSR + energy icon + 3 prescribed nutrient icons</w:t>
      </w:r>
    </w:p>
    <w:p w14:paraId="4AF7EEC0" w14:textId="040A5410" w:rsidR="00B30291" w:rsidRPr="00200892" w:rsidRDefault="00B30291" w:rsidP="00A5056D">
      <w:pPr>
        <w:pStyle w:val="Bullet1"/>
      </w:pPr>
      <w:r w:rsidRPr="00200892">
        <w:t>Option 3 – HSR + energy</w:t>
      </w:r>
      <w:r w:rsidRPr="00200892">
        <w:rPr>
          <w:spacing w:val="-17"/>
        </w:rPr>
        <w:t xml:space="preserve"> </w:t>
      </w:r>
      <w:r w:rsidRPr="00200892">
        <w:t>icon</w:t>
      </w:r>
    </w:p>
    <w:p w14:paraId="248F1CA2" w14:textId="77777777" w:rsidR="00B30291" w:rsidRPr="00200892" w:rsidRDefault="00B30291" w:rsidP="00A5056D">
      <w:pPr>
        <w:pStyle w:val="Bullet1"/>
      </w:pPr>
      <w:r w:rsidRPr="00200892">
        <w:t>Option 4 – HSR</w:t>
      </w:r>
      <w:r w:rsidRPr="00200892">
        <w:rPr>
          <w:spacing w:val="-8"/>
        </w:rPr>
        <w:t xml:space="preserve"> </w:t>
      </w:r>
      <w:r w:rsidRPr="00200892">
        <w:rPr>
          <w:spacing w:val="-3"/>
        </w:rPr>
        <w:t>only</w:t>
      </w:r>
    </w:p>
    <w:p w14:paraId="214A475F" w14:textId="4A1AEE87" w:rsidR="00B30291" w:rsidRPr="00200892" w:rsidRDefault="00B30291" w:rsidP="00A5056D">
      <w:pPr>
        <w:pStyle w:val="Bullet1"/>
      </w:pPr>
      <w:r w:rsidRPr="00200892">
        <w:t>Option 5 – Energy icon</w:t>
      </w:r>
      <w:r w:rsidRPr="00200892">
        <w:rPr>
          <w:spacing w:val="-14"/>
        </w:rPr>
        <w:t xml:space="preserve"> </w:t>
      </w:r>
      <w:r w:rsidRPr="00200892">
        <w:rPr>
          <w:spacing w:val="-6"/>
        </w:rPr>
        <w:t>only.</w:t>
      </w:r>
    </w:p>
    <w:p w14:paraId="39A0DD28" w14:textId="6D1C08B3" w:rsidR="00B30291" w:rsidRPr="00200892" w:rsidRDefault="00B30291" w:rsidP="00A5056D">
      <w:pPr>
        <w:rPr>
          <w:rFonts w:cs="Arial"/>
        </w:rPr>
      </w:pPr>
      <w:r w:rsidRPr="00200892">
        <w:rPr>
          <w:rFonts w:cs="Arial"/>
        </w:rPr>
        <w:t xml:space="preserve">An example of each </w:t>
      </w:r>
      <w:r w:rsidR="008F34A2" w:rsidRPr="00200892">
        <w:rPr>
          <w:rFonts w:cs="Arial"/>
        </w:rPr>
        <w:t xml:space="preserve">option </w:t>
      </w:r>
      <w:r w:rsidRPr="00200892">
        <w:rPr>
          <w:rFonts w:cs="Arial"/>
        </w:rPr>
        <w:t>of the HSR system graphic is outlined in the ‘Chapter summary’ above</w:t>
      </w:r>
      <w:r w:rsidR="00286FC8">
        <w:rPr>
          <w:rFonts w:cs="Arial"/>
        </w:rPr>
        <w:t>, under the section ‘Health Star Rating system graphics’.</w:t>
      </w:r>
    </w:p>
    <w:p w14:paraId="6B51129B" w14:textId="050D79A0" w:rsidR="00B30291" w:rsidRPr="00200892" w:rsidRDefault="00B30291" w:rsidP="002C70DA">
      <w:pPr>
        <w:pStyle w:val="Heading3"/>
      </w:pPr>
      <w:bookmarkStart w:id="133" w:name="_Toc474940040"/>
      <w:bookmarkStart w:id="134" w:name="_Toc477753145"/>
      <w:bookmarkStart w:id="135" w:name="_Toc477986120"/>
      <w:r w:rsidRPr="00200892">
        <w:t xml:space="preserve">Uptake of the </w:t>
      </w:r>
      <w:r w:rsidR="00697714">
        <w:t xml:space="preserve">Health Star Rating </w:t>
      </w:r>
      <w:r w:rsidRPr="00200892">
        <w:t xml:space="preserve">system by manufacturers and retailers, and </w:t>
      </w:r>
      <w:r w:rsidR="00697714">
        <w:t xml:space="preserve">Health Star Rating </w:t>
      </w:r>
      <w:r w:rsidR="000A444C">
        <w:t>categories</w:t>
      </w:r>
      <w:bookmarkEnd w:id="133"/>
      <w:bookmarkEnd w:id="134"/>
      <w:bookmarkEnd w:id="135"/>
    </w:p>
    <w:p w14:paraId="62DC6713" w14:textId="784CC5C4" w:rsidR="00B30291" w:rsidRPr="0074096C" w:rsidRDefault="00B75AC5" w:rsidP="000D795F">
      <w:r>
        <w:t>To assess uptake of the HSR system,</w:t>
      </w:r>
      <w:r w:rsidR="00B30291" w:rsidRPr="00200892">
        <w:t xml:space="preserve"> CSIRO software engineers developed automated reporting scripts in </w:t>
      </w:r>
      <w:proofErr w:type="spellStart"/>
      <w:r w:rsidR="00B30291" w:rsidRPr="00200892">
        <w:t>FoodTrack</w:t>
      </w:r>
      <w:r w:rsidR="0079770C" w:rsidRPr="00551055">
        <w:rPr>
          <w:vertAlign w:val="superscript"/>
          <w:lang w:bidi="ar-DZ"/>
        </w:rPr>
        <w:t>TM</w:t>
      </w:r>
      <w:proofErr w:type="spellEnd"/>
      <w:r w:rsidR="00B30291" w:rsidRPr="00200892">
        <w:rPr>
          <w:position w:val="7"/>
        </w:rPr>
        <w:t xml:space="preserve"> </w:t>
      </w:r>
      <w:r w:rsidR="00B30291" w:rsidRPr="00200892">
        <w:t xml:space="preserve">that provided </w:t>
      </w:r>
      <w:r>
        <w:t xml:space="preserve">relevant relating </w:t>
      </w:r>
      <w:r w:rsidR="00B30291" w:rsidRPr="00200892">
        <w:t xml:space="preserve">reports. The scripts included </w:t>
      </w:r>
      <w:r w:rsidR="000D795F">
        <w:t xml:space="preserve">all </w:t>
      </w:r>
      <w:r w:rsidR="00285430">
        <w:t xml:space="preserve">Year 1 and Year 2 products </w:t>
      </w:r>
      <w:r w:rsidR="00B30291" w:rsidRPr="00200892">
        <w:rPr>
          <w:spacing w:val="-3"/>
        </w:rPr>
        <w:t>in</w:t>
      </w:r>
      <w:r w:rsidR="00B30291" w:rsidRPr="00200892">
        <w:rPr>
          <w:spacing w:val="10"/>
        </w:rPr>
        <w:t xml:space="preserve"> </w:t>
      </w:r>
      <w:proofErr w:type="spellStart"/>
      <w:r w:rsidR="00B30291" w:rsidRPr="00200892">
        <w:rPr>
          <w:spacing w:val="-3"/>
        </w:rPr>
        <w:t>FoodTrack</w:t>
      </w:r>
      <w:r w:rsidR="0079770C" w:rsidRPr="00551055">
        <w:rPr>
          <w:vertAlign w:val="superscript"/>
          <w:lang w:bidi="ar-DZ"/>
        </w:rPr>
        <w:t>TM</w:t>
      </w:r>
      <w:proofErr w:type="spellEnd"/>
      <w:r w:rsidR="0074096C">
        <w:rPr>
          <w:spacing w:val="-3"/>
        </w:rPr>
        <w:t xml:space="preserve"> by:</w:t>
      </w:r>
      <w:r w:rsidR="0074096C">
        <w:rPr>
          <w:spacing w:val="-3"/>
          <w:position w:val="7"/>
        </w:rPr>
        <w:t xml:space="preserve"> </w:t>
      </w:r>
    </w:p>
    <w:p w14:paraId="3C6B4262" w14:textId="5E8C4500" w:rsidR="00B30291" w:rsidRPr="00200892" w:rsidRDefault="00B30291" w:rsidP="00A5056D">
      <w:pPr>
        <w:pStyle w:val="Bullet1"/>
      </w:pPr>
      <w:r w:rsidRPr="00200892">
        <w:t xml:space="preserve">HSR </w:t>
      </w:r>
      <w:r w:rsidR="000A444C">
        <w:rPr>
          <w:spacing w:val="-3"/>
        </w:rPr>
        <w:t>category</w:t>
      </w:r>
      <w:r w:rsidRPr="00200892">
        <w:rPr>
          <w:spacing w:val="-3"/>
        </w:rPr>
        <w:t xml:space="preserve">, </w:t>
      </w:r>
      <w:r w:rsidRPr="00200892">
        <w:t xml:space="preserve">HSR </w:t>
      </w:r>
      <w:r w:rsidR="00556E6B">
        <w:t>category class</w:t>
      </w:r>
    </w:p>
    <w:p w14:paraId="79DE7474" w14:textId="344BF115" w:rsidR="00B30291" w:rsidRPr="00200892" w:rsidRDefault="003E2EA0" w:rsidP="00A5056D">
      <w:pPr>
        <w:pStyle w:val="Bullet1"/>
      </w:pPr>
      <w:r>
        <w:t>products</w:t>
      </w:r>
      <w:r w:rsidRPr="00200892">
        <w:t xml:space="preserve"> </w:t>
      </w:r>
      <w:r w:rsidR="00B30291" w:rsidRPr="00200892">
        <w:rPr>
          <w:spacing w:val="-4"/>
        </w:rPr>
        <w:t xml:space="preserve">displaying </w:t>
      </w:r>
      <w:r w:rsidR="00B30291" w:rsidRPr="00200892">
        <w:t>Option 5 of the HSR system</w:t>
      </w:r>
      <w:r w:rsidR="00B30291" w:rsidRPr="00200892">
        <w:rPr>
          <w:spacing w:val="-6"/>
        </w:rPr>
        <w:t xml:space="preserve"> </w:t>
      </w:r>
      <w:r w:rsidR="00B30291" w:rsidRPr="00200892">
        <w:rPr>
          <w:spacing w:val="-3"/>
        </w:rPr>
        <w:t>graphic</w:t>
      </w:r>
    </w:p>
    <w:p w14:paraId="66267196" w14:textId="52E0FF75" w:rsidR="00B30291" w:rsidRPr="00200892" w:rsidRDefault="003E2EA0" w:rsidP="00A5056D">
      <w:pPr>
        <w:pStyle w:val="Bullet1"/>
      </w:pPr>
      <w:r>
        <w:t>products</w:t>
      </w:r>
      <w:r w:rsidRPr="00200892">
        <w:t xml:space="preserve"> </w:t>
      </w:r>
      <w:r w:rsidR="00B30291" w:rsidRPr="00200892">
        <w:rPr>
          <w:spacing w:val="-4"/>
        </w:rPr>
        <w:t xml:space="preserve">displaying </w:t>
      </w:r>
      <w:r w:rsidR="00B30291" w:rsidRPr="00200892">
        <w:t>Options 1</w:t>
      </w:r>
      <w:r w:rsidR="00126BCB">
        <w:t>–</w:t>
      </w:r>
      <w:r w:rsidR="00B30291" w:rsidRPr="00200892">
        <w:t xml:space="preserve">4 of the HSR system </w:t>
      </w:r>
      <w:r w:rsidR="00B30291" w:rsidRPr="00200892">
        <w:rPr>
          <w:spacing w:val="-3"/>
        </w:rPr>
        <w:t>graphic</w:t>
      </w:r>
    </w:p>
    <w:p w14:paraId="6BE0739D" w14:textId="1CB4FDED" w:rsidR="00B30291" w:rsidRPr="00200892" w:rsidRDefault="00126BCB" w:rsidP="00A5056D">
      <w:pPr>
        <w:pStyle w:val="Bullet1"/>
      </w:pPr>
      <w:r w:rsidRPr="00200892">
        <w:t xml:space="preserve">manufacturers </w:t>
      </w:r>
      <w:r w:rsidR="00B30291" w:rsidRPr="00200892">
        <w:t>and</w:t>
      </w:r>
      <w:r w:rsidR="00B30291" w:rsidRPr="000B635A">
        <w:t xml:space="preserve"> </w:t>
      </w:r>
      <w:r w:rsidR="00B30291" w:rsidRPr="00200892">
        <w:t>retailers.</w:t>
      </w:r>
    </w:p>
    <w:p w14:paraId="1CC02BFF" w14:textId="12E81240" w:rsidR="00B30291" w:rsidRPr="00200892" w:rsidRDefault="00B30291" w:rsidP="00A5056D">
      <w:r w:rsidRPr="00200892">
        <w:t xml:space="preserve">The 2015 </w:t>
      </w:r>
      <w:r w:rsidRPr="00FB2C89">
        <w:t>Retail World Annual Report</w:t>
      </w:r>
      <w:r w:rsidRPr="000B635A">
        <w:rPr>
          <w:i/>
        </w:rPr>
        <w:t xml:space="preserve"> </w:t>
      </w:r>
      <w:r w:rsidRPr="005E5B83">
        <w:t>(8</w:t>
      </w:r>
      <w:r w:rsidR="00076F24" w:rsidRPr="005E5B83">
        <w:t>)</w:t>
      </w:r>
      <w:r w:rsidRPr="005E5B83">
        <w:t xml:space="preserve"> </w:t>
      </w:r>
      <w:r w:rsidRPr="0045520D">
        <w:t>was</w:t>
      </w:r>
      <w:r w:rsidRPr="00200892">
        <w:t xml:space="preserve"> used to identify the </w:t>
      </w:r>
      <w:r w:rsidR="00126BCB" w:rsidRPr="00200892">
        <w:t>top</w:t>
      </w:r>
      <w:r w:rsidR="00126BCB">
        <w:t>-</w:t>
      </w:r>
      <w:r w:rsidR="000D795F">
        <w:t>10</w:t>
      </w:r>
      <w:r w:rsidR="00126BCB">
        <w:t xml:space="preserve"> </w:t>
      </w:r>
      <w:r w:rsidRPr="00200892">
        <w:t>selling food and beverage categories in 2015, by value ($) market share. These categories were mapped as close</w:t>
      </w:r>
      <w:r w:rsidR="000D795F">
        <w:t>ly</w:t>
      </w:r>
      <w:r w:rsidRPr="00200892">
        <w:t xml:space="preserve"> as possible to the respective HSR </w:t>
      </w:r>
      <w:r w:rsidR="000A444C">
        <w:t>category</w:t>
      </w:r>
      <w:r w:rsidRPr="00200892">
        <w:t>(</w:t>
      </w:r>
      <w:proofErr w:type="spellStart"/>
      <w:r w:rsidRPr="00200892">
        <w:t>ies</w:t>
      </w:r>
      <w:proofErr w:type="spellEnd"/>
      <w:r w:rsidRPr="00200892">
        <w:t xml:space="preserve">), and uptake of the HSR system graphic </w:t>
      </w:r>
      <w:r>
        <w:t>in Year 1</w:t>
      </w:r>
      <w:r w:rsidRPr="00200892">
        <w:t xml:space="preserve"> and Year 2 was assessed by this parameter to provide a more specific indication of impact on the Australian retail food supply</w:t>
      </w:r>
      <w:r w:rsidR="00A5056D">
        <w:t>.</w:t>
      </w:r>
    </w:p>
    <w:p w14:paraId="176ABB7B" w14:textId="79657FF8" w:rsidR="00B30291" w:rsidRPr="00200892" w:rsidRDefault="00B30291" w:rsidP="005E5B83">
      <w:pPr>
        <w:rPr>
          <w:rFonts w:cs="Arial"/>
        </w:rPr>
      </w:pPr>
      <w:r w:rsidRPr="00200892">
        <w:t xml:space="preserve">In addition, under </w:t>
      </w:r>
      <w:proofErr w:type="spellStart"/>
      <w:r w:rsidRPr="00200892">
        <w:t>A</w:t>
      </w:r>
      <w:r w:rsidR="00285A69">
        <w:t>o</w:t>
      </w:r>
      <w:r w:rsidRPr="00200892">
        <w:t>E</w:t>
      </w:r>
      <w:proofErr w:type="spellEnd"/>
      <w:r w:rsidR="00126BCB">
        <w:t> </w:t>
      </w:r>
      <w:r w:rsidRPr="00200892">
        <w:t>2, survey participants were asked ‘which foods or beverages they believe is important to have the HSR system on them’</w:t>
      </w:r>
      <w:r w:rsidR="00182209">
        <w:t xml:space="preserve">. </w:t>
      </w:r>
      <w:r w:rsidRPr="00200892">
        <w:t xml:space="preserve">The </w:t>
      </w:r>
      <w:r w:rsidR="00126BCB" w:rsidRPr="00200892">
        <w:t>top</w:t>
      </w:r>
      <w:r w:rsidR="00126BCB">
        <w:t>-</w:t>
      </w:r>
      <w:r w:rsidR="000D795F">
        <w:t>10</w:t>
      </w:r>
      <w:r w:rsidR="00126BCB">
        <w:t xml:space="preserve"> </w:t>
      </w:r>
      <w:r w:rsidRPr="00200892">
        <w:t>reported categories by the survey participants in Wave 3 of the survey (July 2016</w:t>
      </w:r>
      <w:r w:rsidR="00F50EE5">
        <w:t>, see Section 2.2.1</w:t>
      </w:r>
      <w:r w:rsidRPr="00200892">
        <w:t>) were also mapped as close</w:t>
      </w:r>
      <w:r w:rsidR="000D795F">
        <w:t>ly</w:t>
      </w:r>
      <w:r w:rsidRPr="00200892">
        <w:t xml:space="preserve"> as possible to the respective HSR </w:t>
      </w:r>
      <w:r w:rsidR="000A444C">
        <w:lastRenderedPageBreak/>
        <w:t>category</w:t>
      </w:r>
      <w:r w:rsidRPr="00200892">
        <w:t>(</w:t>
      </w:r>
      <w:proofErr w:type="spellStart"/>
      <w:r w:rsidRPr="00200892">
        <w:t>ies</w:t>
      </w:r>
      <w:proofErr w:type="spellEnd"/>
      <w:r w:rsidRPr="00200892">
        <w:t xml:space="preserve">), and uptake of the HSR system graphic </w:t>
      </w:r>
      <w:r>
        <w:t>in Year 1</w:t>
      </w:r>
      <w:r w:rsidRPr="00200892">
        <w:t xml:space="preserve"> and Year 2 was assessed by this parameter to provide a more specific indication of consumer preferences. </w:t>
      </w:r>
      <w:r w:rsidRPr="00200892">
        <w:rPr>
          <w:rFonts w:cs="Arial"/>
          <w:position w:val="7"/>
        </w:rPr>
        <w:t xml:space="preserve"> </w:t>
      </w:r>
    </w:p>
    <w:p w14:paraId="74A711E8" w14:textId="1F196ECE" w:rsidR="00B30291" w:rsidRPr="00200892" w:rsidRDefault="00B30291" w:rsidP="002C70DA">
      <w:pPr>
        <w:pStyle w:val="Heading3"/>
      </w:pPr>
      <w:bookmarkStart w:id="136" w:name="_Toc474940041"/>
      <w:bookmarkStart w:id="137" w:name="_Toc477753146"/>
      <w:bookmarkStart w:id="138" w:name="_Toc477986121"/>
      <w:r w:rsidRPr="00200892">
        <w:t xml:space="preserve">Comparison of the uptake of the </w:t>
      </w:r>
      <w:r w:rsidR="004D2C73">
        <w:t xml:space="preserve">Health Star Rating </w:t>
      </w:r>
      <w:r w:rsidRPr="00200892">
        <w:t>system to the uptake of the</w:t>
      </w:r>
      <w:r w:rsidR="004D2C73">
        <w:t xml:space="preserve"> Daily Intake Guide</w:t>
      </w:r>
      <w:bookmarkEnd w:id="136"/>
      <w:bookmarkEnd w:id="137"/>
      <w:bookmarkEnd w:id="138"/>
    </w:p>
    <w:p w14:paraId="4866E246" w14:textId="2095470C" w:rsidR="00B30291" w:rsidRPr="00200892" w:rsidRDefault="00B30291" w:rsidP="00A5056D">
      <w:r w:rsidRPr="00200892">
        <w:t xml:space="preserve">Following development of the </w:t>
      </w:r>
      <w:r w:rsidR="00556E6B">
        <w:t>framework</w:t>
      </w:r>
      <w:r w:rsidRPr="00200892">
        <w:t>, the Heart Foundation was required to conduct more regular monitoring of the HSR system uptake over four</w:t>
      </w:r>
      <w:r w:rsidR="00DC3DC8">
        <w:t xml:space="preserve"> time</w:t>
      </w:r>
      <w:r w:rsidR="00985F48">
        <w:t xml:space="preserve"> </w:t>
      </w:r>
      <w:r w:rsidR="00DC3DC8">
        <w:t>points</w:t>
      </w:r>
      <w:r w:rsidRPr="00200892">
        <w:t>. The first wave</w:t>
      </w:r>
      <w:r w:rsidR="00985F48">
        <w:t xml:space="preserve"> was conducted</w:t>
      </w:r>
      <w:r w:rsidRPr="00200892">
        <w:t xml:space="preserve"> </w:t>
      </w:r>
      <w:r w:rsidRPr="007A7FBD">
        <w:t>in September 2015</w:t>
      </w:r>
      <w:r w:rsidR="00A4520E">
        <w:t xml:space="preserve"> (Wave 1)</w:t>
      </w:r>
      <w:r w:rsidRPr="007A7FBD">
        <w:t>, and subsequent waves in January 2016</w:t>
      </w:r>
      <w:r w:rsidR="00A4520E">
        <w:t xml:space="preserve"> (Wave 2)</w:t>
      </w:r>
      <w:r w:rsidRPr="007A7FBD">
        <w:t xml:space="preserve">, May 2016 </w:t>
      </w:r>
      <w:r w:rsidR="005E3DFD">
        <w:t xml:space="preserve">(Wave 3) </w:t>
      </w:r>
      <w:r w:rsidRPr="007A7FBD">
        <w:t>and August</w:t>
      </w:r>
      <w:r w:rsidR="00126BCB">
        <w:t xml:space="preserve"> to </w:t>
      </w:r>
      <w:r w:rsidRPr="007A7FBD">
        <w:t>September 2016</w:t>
      </w:r>
      <w:r w:rsidR="005E3DFD">
        <w:t xml:space="preserve"> (Wave 4)</w:t>
      </w:r>
      <w:r w:rsidRPr="007A7FBD">
        <w:t xml:space="preserve">. The aim of this work was to capture the number of </w:t>
      </w:r>
      <w:r w:rsidR="00E8066C">
        <w:t>HSR product</w:t>
      </w:r>
      <w:r w:rsidRPr="007A7FBD">
        <w:t>s at a given time point (</w:t>
      </w:r>
      <w:r w:rsidR="007A546E">
        <w:t>see</w:t>
      </w:r>
      <w:r w:rsidRPr="007A7FBD">
        <w:t xml:space="preserve"> Appendix 1 for the Wave 4 </w:t>
      </w:r>
      <w:r w:rsidR="00A212D0">
        <w:t>r</w:t>
      </w:r>
      <w:r w:rsidRPr="007A7FBD">
        <w:t>eport).</w:t>
      </w:r>
    </w:p>
    <w:p w14:paraId="2E036DF9" w14:textId="5D23C04C" w:rsidR="00B30291" w:rsidRPr="00200892" w:rsidRDefault="00B30291" w:rsidP="00A5056D">
      <w:r w:rsidRPr="00200892">
        <w:t xml:space="preserve">The results from Waves </w:t>
      </w:r>
      <w:r w:rsidR="001E75E8" w:rsidRPr="00200892">
        <w:t>1</w:t>
      </w:r>
      <w:r w:rsidR="001E75E8">
        <w:t>–</w:t>
      </w:r>
      <w:r w:rsidR="001E75E8" w:rsidRPr="00200892">
        <w:t>4</w:t>
      </w:r>
      <w:r w:rsidRPr="00200892">
        <w:t xml:space="preserve"> of this work were used to compare uptake of the HSR system to that of the </w:t>
      </w:r>
      <w:r w:rsidRPr="007A7FBD">
        <w:t>DIG</w:t>
      </w:r>
      <w:r w:rsidRPr="007A7FBD">
        <w:rPr>
          <w:rStyle w:val="FootnoteReference"/>
          <w:rFonts w:cs="Arial"/>
        </w:rPr>
        <w:footnoteReference w:id="3"/>
      </w:r>
      <w:r w:rsidRPr="007A7FBD">
        <w:t xml:space="preserve"> </w:t>
      </w:r>
      <w:r w:rsidRPr="00200892">
        <w:t xml:space="preserve">over time. Data on the uptake of the DIG was sourced from the </w:t>
      </w:r>
      <w:r w:rsidRPr="00FB2C89">
        <w:t xml:space="preserve">Daily Intake Guide Audit Report May 2013 </w:t>
      </w:r>
      <w:r w:rsidRPr="00200892">
        <w:t xml:space="preserve">and personal communication with the Australian Food and Grocery Council </w:t>
      </w:r>
      <w:r w:rsidR="00DC3DC8">
        <w:t>(9).</w:t>
      </w:r>
    </w:p>
    <w:p w14:paraId="549EBB6D" w14:textId="05DEE8D4" w:rsidR="00B30291" w:rsidRPr="00200892" w:rsidRDefault="00B30291" w:rsidP="002C70DA">
      <w:pPr>
        <w:pStyle w:val="Heading3"/>
      </w:pPr>
      <w:bookmarkStart w:id="139" w:name="_Toc474940042"/>
      <w:bookmarkStart w:id="140" w:name="_Toc477753147"/>
      <w:bookmarkStart w:id="141" w:name="_Toc477986122"/>
      <w:r w:rsidRPr="00200892">
        <w:t xml:space="preserve">Consistency in implementation of the </w:t>
      </w:r>
      <w:r w:rsidR="00697714">
        <w:t xml:space="preserve">Health Star Rating </w:t>
      </w:r>
      <w:r w:rsidRPr="00200892">
        <w:t xml:space="preserve">system graphic with the </w:t>
      </w:r>
      <w:r w:rsidR="00697714">
        <w:t xml:space="preserve">Health Star Rating </w:t>
      </w:r>
      <w:r w:rsidRPr="00200892">
        <w:t>system Style Guide</w:t>
      </w:r>
      <w:bookmarkEnd w:id="139"/>
      <w:bookmarkEnd w:id="140"/>
      <w:bookmarkEnd w:id="141"/>
    </w:p>
    <w:p w14:paraId="688939DC" w14:textId="4F066745" w:rsidR="001F64AF" w:rsidRDefault="001F64AF" w:rsidP="001F64AF">
      <w:pPr>
        <w:rPr>
          <w:position w:val="7"/>
        </w:rPr>
      </w:pPr>
      <w:r w:rsidRPr="00574486">
        <w:t>For this assessment, Version 3 of the Style Guide</w:t>
      </w:r>
      <w:r w:rsidR="00985F48">
        <w:t>,</w:t>
      </w:r>
      <w:r w:rsidR="00DC3DC8">
        <w:t xml:space="preserve"> </w:t>
      </w:r>
      <w:r w:rsidRPr="00A36FB0">
        <w:t>released on 25 March 2015</w:t>
      </w:r>
      <w:r w:rsidR="00DC3DC8">
        <w:t xml:space="preserve"> (7)</w:t>
      </w:r>
      <w:r w:rsidR="00985F48">
        <w:t>,</w:t>
      </w:r>
      <w:r w:rsidRPr="00A36FB0">
        <w:t xml:space="preserve"> was used. Updates made to the Style Guide in </w:t>
      </w:r>
      <w:r>
        <w:t>V</w:t>
      </w:r>
      <w:r w:rsidRPr="00A36FB0">
        <w:t>ersion 4 released on 10 June 2016</w:t>
      </w:r>
      <w:r w:rsidR="00DC3DC8">
        <w:t xml:space="preserve"> (10)</w:t>
      </w:r>
      <w:r w:rsidRPr="00A36FB0">
        <w:t xml:space="preserve"> were </w:t>
      </w:r>
      <w:r>
        <w:t xml:space="preserve">also </w:t>
      </w:r>
      <w:r w:rsidRPr="00A36FB0">
        <w:t>considered during assessment</w:t>
      </w:r>
      <w:r w:rsidR="00985F48">
        <w:t>,</w:t>
      </w:r>
      <w:r>
        <w:t xml:space="preserve"> </w:t>
      </w:r>
      <w:r w:rsidR="00985F48">
        <w:t>because</w:t>
      </w:r>
      <w:r>
        <w:t xml:space="preserve"> manufacturers and retailers would not have had access to Version 4 of the Style Guide for </w:t>
      </w:r>
      <w:r w:rsidR="00985F48">
        <w:t xml:space="preserve">most </w:t>
      </w:r>
      <w:r>
        <w:t xml:space="preserve">of Year 2 (June 2015 to June </w:t>
      </w:r>
      <w:r w:rsidRPr="007A7FBD">
        <w:t xml:space="preserve">2016). Additional supplementary materials that are referenced in the Style Guide were also used, including the Food Standards Code </w:t>
      </w:r>
      <w:r w:rsidR="00DC3DC8" w:rsidRPr="007A7FBD">
        <w:t>(11).</w:t>
      </w:r>
    </w:p>
    <w:p w14:paraId="737D9106" w14:textId="6697BEBD" w:rsidR="001F64AF" w:rsidRDefault="001F64AF" w:rsidP="001F64AF">
      <w:pPr>
        <w:rPr>
          <w:spacing w:val="-3"/>
        </w:rPr>
      </w:pPr>
      <w:r w:rsidRPr="00DA479C">
        <w:rPr>
          <w:spacing w:val="-7"/>
        </w:rPr>
        <w:t xml:space="preserve">To </w:t>
      </w:r>
      <w:r w:rsidRPr="00DA479C">
        <w:t xml:space="preserve">assess the products at </w:t>
      </w:r>
      <w:r w:rsidRPr="00DA479C">
        <w:rPr>
          <w:spacing w:val="-5"/>
        </w:rPr>
        <w:t xml:space="preserve">Year </w:t>
      </w:r>
      <w:r w:rsidRPr="00DA479C">
        <w:t xml:space="preserve">1 </w:t>
      </w:r>
      <w:r w:rsidRPr="00DA479C">
        <w:rPr>
          <w:spacing w:val="-8"/>
        </w:rPr>
        <w:t xml:space="preserve">and Year 2 </w:t>
      </w:r>
      <w:r w:rsidRPr="00DA479C">
        <w:t xml:space="preserve">that </w:t>
      </w:r>
      <w:r w:rsidRPr="00CA11D8">
        <w:rPr>
          <w:spacing w:val="-4"/>
        </w:rPr>
        <w:t xml:space="preserve">displayed </w:t>
      </w:r>
      <w:r w:rsidRPr="00CA11D8">
        <w:t xml:space="preserve">the HSR system </w:t>
      </w:r>
      <w:r w:rsidRPr="00CA11D8">
        <w:rPr>
          <w:spacing w:val="-3"/>
        </w:rPr>
        <w:t xml:space="preserve">graphic against </w:t>
      </w:r>
      <w:r w:rsidRPr="00CA11D8">
        <w:t xml:space="preserve">the </w:t>
      </w:r>
      <w:r w:rsidRPr="00CA11D8">
        <w:rPr>
          <w:spacing w:val="-3"/>
        </w:rPr>
        <w:t xml:space="preserve">guidelines </w:t>
      </w:r>
      <w:r w:rsidRPr="00CA11D8">
        <w:t xml:space="preserve">outlined </w:t>
      </w:r>
      <w:r w:rsidRPr="00CA11D8">
        <w:rPr>
          <w:spacing w:val="-3"/>
        </w:rPr>
        <w:t xml:space="preserve">in </w:t>
      </w:r>
      <w:r w:rsidRPr="00CA11D8">
        <w:t xml:space="preserve">the Style </w:t>
      </w:r>
      <w:r w:rsidRPr="00CA11D8">
        <w:rPr>
          <w:spacing w:val="-3"/>
        </w:rPr>
        <w:t xml:space="preserve">Guide, </w:t>
      </w:r>
      <w:r w:rsidRPr="00CA11D8">
        <w:t xml:space="preserve">a </w:t>
      </w:r>
      <w:r>
        <w:t xml:space="preserve">checklist was developed by the Heart Foundation to assess </w:t>
      </w:r>
      <w:r w:rsidRPr="007A7FBD">
        <w:t xml:space="preserve">consistency in implementation. </w:t>
      </w:r>
      <w:r w:rsidRPr="007A7FBD">
        <w:rPr>
          <w:spacing w:val="-3"/>
        </w:rPr>
        <w:t xml:space="preserve">The </w:t>
      </w:r>
      <w:r w:rsidR="00E8066C">
        <w:rPr>
          <w:spacing w:val="-3"/>
        </w:rPr>
        <w:t>checklist</w:t>
      </w:r>
      <w:r w:rsidRPr="007A7FBD">
        <w:rPr>
          <w:spacing w:val="-3"/>
        </w:rPr>
        <w:t xml:space="preserve"> consolidated </w:t>
      </w:r>
      <w:r w:rsidRPr="007A7FBD">
        <w:t xml:space="preserve">content from the Style </w:t>
      </w:r>
      <w:r w:rsidRPr="007A7FBD">
        <w:rPr>
          <w:spacing w:val="-3"/>
        </w:rPr>
        <w:t xml:space="preserve">Guide into </w:t>
      </w:r>
      <w:r w:rsidRPr="007A7FBD">
        <w:t xml:space="preserve">a systematic series of Yes/No questions, where </w:t>
      </w:r>
      <w:r w:rsidRPr="007A7FBD">
        <w:rPr>
          <w:spacing w:val="-3"/>
        </w:rPr>
        <w:t xml:space="preserve">possible, </w:t>
      </w:r>
      <w:r w:rsidRPr="007A7FBD">
        <w:t xml:space="preserve">to </w:t>
      </w:r>
      <w:r w:rsidRPr="007A7FBD">
        <w:rPr>
          <w:spacing w:val="-3"/>
        </w:rPr>
        <w:t xml:space="preserve">make </w:t>
      </w:r>
      <w:r w:rsidRPr="007A7FBD">
        <w:t xml:space="preserve">the assessment as objective as possible </w:t>
      </w:r>
      <w:r w:rsidRPr="007A7FBD">
        <w:rPr>
          <w:spacing w:val="-2"/>
        </w:rPr>
        <w:t>(</w:t>
      </w:r>
      <w:r w:rsidR="007A546E">
        <w:rPr>
          <w:spacing w:val="-2"/>
        </w:rPr>
        <w:t xml:space="preserve">see </w:t>
      </w:r>
      <w:r w:rsidRPr="007A7FBD">
        <w:t xml:space="preserve">Appendix </w:t>
      </w:r>
      <w:r w:rsidR="007A7FBD" w:rsidRPr="007A7FBD">
        <w:t>2</w:t>
      </w:r>
      <w:r w:rsidRPr="007A7FBD">
        <w:t xml:space="preserve"> for the</w:t>
      </w:r>
      <w:r w:rsidRPr="007A7FBD">
        <w:rPr>
          <w:spacing w:val="-23"/>
        </w:rPr>
        <w:t xml:space="preserve"> </w:t>
      </w:r>
      <w:r w:rsidR="00E8066C">
        <w:rPr>
          <w:spacing w:val="-3"/>
        </w:rPr>
        <w:t>checklist</w:t>
      </w:r>
      <w:r w:rsidRPr="007A7FBD">
        <w:rPr>
          <w:spacing w:val="-3"/>
        </w:rPr>
        <w:t>)</w:t>
      </w:r>
      <w:r w:rsidR="00154CBF" w:rsidRPr="00A25C48">
        <w:t>.</w:t>
      </w:r>
    </w:p>
    <w:p w14:paraId="333186CC" w14:textId="70F23186" w:rsidR="001F64AF" w:rsidRDefault="001F64AF" w:rsidP="001F64AF">
      <w:r w:rsidRPr="00227FF2">
        <w:t xml:space="preserve">The </w:t>
      </w:r>
      <w:r w:rsidR="00E8066C">
        <w:t>checklist</w:t>
      </w:r>
      <w:r w:rsidRPr="00227FF2">
        <w:t xml:space="preserve"> was divided into five sections, one for each of the five different </w:t>
      </w:r>
      <w:r w:rsidR="0086700A">
        <w:t>HSR option</w:t>
      </w:r>
      <w:r w:rsidRPr="00227FF2">
        <w:t xml:space="preserve">s for which the HSR system graphic can be displayed on </w:t>
      </w:r>
      <w:r w:rsidR="00EF1695">
        <w:t xml:space="preserve">a </w:t>
      </w:r>
      <w:r w:rsidRPr="00227FF2">
        <w:t xml:space="preserve">pack, </w:t>
      </w:r>
      <w:r w:rsidR="00985F48">
        <w:t>because</w:t>
      </w:r>
      <w:r w:rsidR="00985F48" w:rsidRPr="00227FF2">
        <w:t xml:space="preserve"> </w:t>
      </w:r>
      <w:r w:rsidRPr="00227FF2">
        <w:t xml:space="preserve">there were some assessment criteria specific to each </w:t>
      </w:r>
      <w:r w:rsidR="0086700A">
        <w:t>HSR option</w:t>
      </w:r>
      <w:r w:rsidRPr="00227FF2">
        <w:t xml:space="preserve">. This </w:t>
      </w:r>
      <w:r>
        <w:t xml:space="preserve">assessment </w:t>
      </w:r>
      <w:r w:rsidRPr="00227FF2">
        <w:t>was conducted on an individual product basis using the front</w:t>
      </w:r>
      <w:r w:rsidR="00BB0193">
        <w:t>-of-pack</w:t>
      </w:r>
      <w:r w:rsidRPr="00227FF2">
        <w:t xml:space="preserve"> (</w:t>
      </w:r>
      <w:proofErr w:type="spellStart"/>
      <w:r w:rsidRPr="00227FF2">
        <w:t>FoP</w:t>
      </w:r>
      <w:proofErr w:type="spellEnd"/>
      <w:r w:rsidRPr="00227FF2">
        <w:t xml:space="preserve">) and nutrition information panel (NIP) images extracted from </w:t>
      </w:r>
      <w:proofErr w:type="spellStart"/>
      <w:r w:rsidRPr="00227FF2">
        <w:t>FoodTrack</w:t>
      </w:r>
      <w:r w:rsidR="0079770C" w:rsidRPr="00551055">
        <w:rPr>
          <w:vertAlign w:val="superscript"/>
          <w:lang w:bidi="ar-DZ"/>
        </w:rPr>
        <w:t>TM</w:t>
      </w:r>
      <w:proofErr w:type="spellEnd"/>
      <w:r w:rsidRPr="00227FF2">
        <w:t>.</w:t>
      </w:r>
    </w:p>
    <w:p w14:paraId="0E0CFE14" w14:textId="5096986A" w:rsidR="001F64AF" w:rsidRDefault="001F64AF" w:rsidP="001F64AF">
      <w:r w:rsidRPr="00227FF2">
        <w:t xml:space="preserve">Each HSR system graphic displayed on the </w:t>
      </w:r>
      <w:proofErr w:type="spellStart"/>
      <w:r w:rsidRPr="00227FF2">
        <w:t>FoP</w:t>
      </w:r>
      <w:proofErr w:type="spellEnd"/>
      <w:r w:rsidRPr="00227FF2">
        <w:t xml:space="preserve"> was assessed. Where products displayed more than one </w:t>
      </w:r>
      <w:r w:rsidR="0086700A">
        <w:t>HSR option</w:t>
      </w:r>
      <w:r w:rsidRPr="00227FF2">
        <w:t xml:space="preserve"> of the HSR system graphic on the </w:t>
      </w:r>
      <w:proofErr w:type="spellStart"/>
      <w:r w:rsidRPr="00227FF2">
        <w:t>FoP</w:t>
      </w:r>
      <w:proofErr w:type="spellEnd"/>
      <w:r w:rsidRPr="00227FF2">
        <w:t xml:space="preserve"> such as </w:t>
      </w:r>
      <w:r w:rsidR="0086700A">
        <w:t>multipack</w:t>
      </w:r>
      <w:r w:rsidRPr="00227FF2">
        <w:t>s</w:t>
      </w:r>
      <w:r w:rsidR="0078058C">
        <w:t>,</w:t>
      </w:r>
      <w:r>
        <w:rPr>
          <w:rStyle w:val="FootnoteReference"/>
          <w:rFonts w:ascii="Arial" w:hAnsi="Arial" w:cs="Arial"/>
        </w:rPr>
        <w:footnoteReference w:id="4"/>
      </w:r>
      <w:r w:rsidRPr="00227FF2">
        <w:t xml:space="preserve"> or </w:t>
      </w:r>
      <w:r>
        <w:t>products displaying a ‘</w:t>
      </w:r>
      <w:r w:rsidR="00E8066C">
        <w:t>combined</w:t>
      </w:r>
      <w:r>
        <w:t>’ version of the HSR system graphic</w:t>
      </w:r>
      <w:r>
        <w:rPr>
          <w:rStyle w:val="FootnoteReference"/>
          <w:rFonts w:ascii="Arial" w:hAnsi="Arial" w:cs="Arial"/>
        </w:rPr>
        <w:footnoteReference w:id="5"/>
      </w:r>
      <w:r>
        <w:t xml:space="preserve">, </w:t>
      </w:r>
      <w:r w:rsidRPr="006A1E8F">
        <w:t>each graphic was assessed individually</w:t>
      </w:r>
      <w:r w:rsidR="00985F48">
        <w:t>;</w:t>
      </w:r>
      <w:r w:rsidR="00985F48" w:rsidRPr="006A1E8F">
        <w:t xml:space="preserve"> </w:t>
      </w:r>
      <w:r w:rsidRPr="006A1E8F">
        <w:t>however</w:t>
      </w:r>
      <w:r w:rsidR="00985F48">
        <w:t>,</w:t>
      </w:r>
      <w:r w:rsidRPr="006A1E8F">
        <w:t xml:space="preserve"> each product only </w:t>
      </w:r>
      <w:r w:rsidRPr="006A1E8F">
        <w:lastRenderedPageBreak/>
        <w:t xml:space="preserve">contributed once to the total product count. If a product displayed </w:t>
      </w:r>
      <w:r w:rsidR="007331F6">
        <w:t>an HSR</w:t>
      </w:r>
      <w:r w:rsidRPr="006A1E8F">
        <w:t xml:space="preserve"> system graphic on the</w:t>
      </w:r>
      <w:r>
        <w:t xml:space="preserve"> back</w:t>
      </w:r>
      <w:r w:rsidR="00E047DD">
        <w:t xml:space="preserve"> </w:t>
      </w:r>
      <w:r>
        <w:t>of</w:t>
      </w:r>
      <w:r w:rsidR="00E047DD">
        <w:t xml:space="preserve"> </w:t>
      </w:r>
      <w:r>
        <w:t>pack (</w:t>
      </w:r>
      <w:proofErr w:type="spellStart"/>
      <w:r w:rsidRPr="006A1E8F">
        <w:t>BoP</w:t>
      </w:r>
      <w:proofErr w:type="spellEnd"/>
      <w:r>
        <w:t>)</w:t>
      </w:r>
      <w:r w:rsidRPr="006A1E8F">
        <w:t xml:space="preserve"> as well as the </w:t>
      </w:r>
      <w:proofErr w:type="spellStart"/>
      <w:r w:rsidRPr="006A1E8F">
        <w:t>FoP</w:t>
      </w:r>
      <w:proofErr w:type="spellEnd"/>
      <w:r w:rsidRPr="006A1E8F">
        <w:t xml:space="preserve">, only the </w:t>
      </w:r>
      <w:proofErr w:type="spellStart"/>
      <w:r w:rsidRPr="006A1E8F">
        <w:t>FoP</w:t>
      </w:r>
      <w:proofErr w:type="spellEnd"/>
      <w:r w:rsidRPr="006A1E8F">
        <w:t xml:space="preserve"> was assessed.</w:t>
      </w:r>
    </w:p>
    <w:p w14:paraId="237C010F" w14:textId="05A62331" w:rsidR="001F64AF" w:rsidRPr="00F9733A" w:rsidRDefault="001F64AF" w:rsidP="001F64AF">
      <w:r w:rsidRPr="002F3258">
        <w:t xml:space="preserve">Assessment of </w:t>
      </w:r>
      <w:r w:rsidR="00E8066C">
        <w:t>HSR product</w:t>
      </w:r>
      <w:r>
        <w:t xml:space="preserve">s </w:t>
      </w:r>
      <w:r w:rsidRPr="002F3258">
        <w:rPr>
          <w:spacing w:val="-3"/>
        </w:rPr>
        <w:t xml:space="preserve">against </w:t>
      </w:r>
      <w:r w:rsidRPr="002F3258">
        <w:t xml:space="preserve">the Style </w:t>
      </w:r>
      <w:r w:rsidRPr="002F3258">
        <w:rPr>
          <w:spacing w:val="-3"/>
        </w:rPr>
        <w:t xml:space="preserve">Guide </w:t>
      </w:r>
      <w:r w:rsidRPr="00B27734">
        <w:t xml:space="preserve">was conducted </w:t>
      </w:r>
      <w:r w:rsidRPr="00B27734">
        <w:rPr>
          <w:spacing w:val="-3"/>
        </w:rPr>
        <w:t xml:space="preserve">against </w:t>
      </w:r>
      <w:r w:rsidRPr="00B27734">
        <w:t xml:space="preserve">the </w:t>
      </w:r>
      <w:r w:rsidRPr="0026470C">
        <w:rPr>
          <w:spacing w:val="-4"/>
        </w:rPr>
        <w:t>following</w:t>
      </w:r>
      <w:r w:rsidRPr="00F9733A">
        <w:rPr>
          <w:spacing w:val="-8"/>
        </w:rPr>
        <w:t xml:space="preserve"> </w:t>
      </w:r>
      <w:r w:rsidRPr="00F9733A">
        <w:t>parameters:</w:t>
      </w:r>
    </w:p>
    <w:p w14:paraId="67417457" w14:textId="33CD1F89" w:rsidR="001F64AF" w:rsidRPr="00354B2A" w:rsidRDefault="00985F48" w:rsidP="004F50D1">
      <w:pPr>
        <w:pStyle w:val="Bullet1"/>
        <w:numPr>
          <w:ilvl w:val="0"/>
          <w:numId w:val="1"/>
        </w:numPr>
      </w:pPr>
      <w:r w:rsidRPr="00DD505D">
        <w:t xml:space="preserve">those </w:t>
      </w:r>
      <w:r w:rsidR="001F64AF" w:rsidRPr="00354B2A">
        <w:rPr>
          <w:spacing w:val="-4"/>
        </w:rPr>
        <w:t xml:space="preserve">displaying </w:t>
      </w:r>
      <w:r w:rsidR="001F64AF" w:rsidRPr="00354B2A">
        <w:t xml:space="preserve">each </w:t>
      </w:r>
      <w:r w:rsidR="0086700A">
        <w:t>HSR option</w:t>
      </w:r>
      <w:r w:rsidR="001F64AF" w:rsidRPr="00354B2A">
        <w:t xml:space="preserve"> of the HS</w:t>
      </w:r>
      <w:r w:rsidR="00285A69">
        <w:t xml:space="preserve">R system </w:t>
      </w:r>
      <w:r w:rsidR="001F64AF" w:rsidRPr="00354B2A">
        <w:rPr>
          <w:spacing w:val="-3"/>
        </w:rPr>
        <w:t>graphic</w:t>
      </w:r>
    </w:p>
    <w:p w14:paraId="551909EB" w14:textId="4052E67F" w:rsidR="001F64AF" w:rsidRPr="00354B2A" w:rsidRDefault="00985F48" w:rsidP="004F50D1">
      <w:pPr>
        <w:pStyle w:val="Bullet1"/>
        <w:numPr>
          <w:ilvl w:val="0"/>
          <w:numId w:val="1"/>
        </w:numPr>
      </w:pPr>
      <w:r w:rsidRPr="00354B2A">
        <w:t xml:space="preserve">manufacturers </w:t>
      </w:r>
      <w:r w:rsidR="001F64AF" w:rsidRPr="00354B2A">
        <w:t>and retailers</w:t>
      </w:r>
    </w:p>
    <w:p w14:paraId="3C9E4DD2" w14:textId="6F1AE3DF" w:rsidR="001F64AF" w:rsidRPr="007C12A3" w:rsidRDefault="001F64AF" w:rsidP="004F50D1">
      <w:pPr>
        <w:pStyle w:val="Bullet1"/>
        <w:numPr>
          <w:ilvl w:val="0"/>
          <w:numId w:val="1"/>
        </w:numPr>
      </w:pPr>
      <w:r w:rsidRPr="007C12A3">
        <w:t>HSR</w:t>
      </w:r>
      <w:r w:rsidRPr="007C12A3">
        <w:rPr>
          <w:spacing w:val="-7"/>
        </w:rPr>
        <w:t xml:space="preserve"> </w:t>
      </w:r>
      <w:r w:rsidR="000A444C">
        <w:t>category</w:t>
      </w:r>
    </w:p>
    <w:p w14:paraId="201C35C7" w14:textId="3469044F" w:rsidR="001F64AF" w:rsidRPr="00B544C0" w:rsidRDefault="00985F48" w:rsidP="004F50D1">
      <w:pPr>
        <w:pStyle w:val="Bullet1"/>
        <w:numPr>
          <w:ilvl w:val="0"/>
          <w:numId w:val="1"/>
        </w:numPr>
      </w:pPr>
      <w:r w:rsidRPr="007C12A3">
        <w:rPr>
          <w:spacing w:val="-4"/>
        </w:rPr>
        <w:t xml:space="preserve">variation </w:t>
      </w:r>
      <w:r w:rsidR="001F64AF" w:rsidRPr="007C12A3">
        <w:t>to the Style</w:t>
      </w:r>
      <w:r w:rsidR="001F64AF" w:rsidRPr="007C12A3">
        <w:rPr>
          <w:spacing w:val="3"/>
        </w:rPr>
        <w:t xml:space="preserve"> </w:t>
      </w:r>
      <w:r w:rsidR="001F64AF" w:rsidRPr="007C12A3">
        <w:rPr>
          <w:spacing w:val="-3"/>
        </w:rPr>
        <w:t>Guide</w:t>
      </w:r>
      <w:r>
        <w:rPr>
          <w:spacing w:val="-3"/>
        </w:rPr>
        <w:t>.</w:t>
      </w:r>
    </w:p>
    <w:p w14:paraId="7547C784" w14:textId="38F16B9C" w:rsidR="001F64AF" w:rsidRPr="00B27734" w:rsidRDefault="001F64AF" w:rsidP="001F64AF">
      <w:r>
        <w:rPr>
          <w:spacing w:val="-3"/>
        </w:rPr>
        <w:t>Additional assessment was conducted w</w:t>
      </w:r>
      <w:r w:rsidRPr="002F3258">
        <w:rPr>
          <w:spacing w:val="-3"/>
        </w:rPr>
        <w:t xml:space="preserve">ithin </w:t>
      </w:r>
      <w:r w:rsidRPr="002F3258">
        <w:t xml:space="preserve">those </w:t>
      </w:r>
      <w:r w:rsidRPr="002F3258">
        <w:rPr>
          <w:spacing w:val="-4"/>
        </w:rPr>
        <w:t xml:space="preserve">displaying </w:t>
      </w:r>
      <w:r w:rsidRPr="002F3258">
        <w:t xml:space="preserve">Option 1 of the HSR system </w:t>
      </w:r>
      <w:r w:rsidRPr="002F3258">
        <w:rPr>
          <w:spacing w:val="-3"/>
        </w:rPr>
        <w:t>graphic</w:t>
      </w:r>
      <w:r w:rsidR="00285A69">
        <w:rPr>
          <w:spacing w:val="-3"/>
        </w:rPr>
        <w:t>,</w:t>
      </w:r>
      <w:r>
        <w:rPr>
          <w:spacing w:val="-3"/>
        </w:rPr>
        <w:t xml:space="preserve"> </w:t>
      </w:r>
      <w:r w:rsidR="00DA3CC3">
        <w:rPr>
          <w:spacing w:val="-3"/>
        </w:rPr>
        <w:t>optional nutrient</w:t>
      </w:r>
      <w:r w:rsidRPr="002F3258">
        <w:rPr>
          <w:spacing w:val="4"/>
        </w:rPr>
        <w:t xml:space="preserve"> </w:t>
      </w:r>
      <w:r w:rsidRPr="00B27734">
        <w:rPr>
          <w:spacing w:val="-3"/>
        </w:rPr>
        <w:t>by:</w:t>
      </w:r>
    </w:p>
    <w:p w14:paraId="5DBE03F2" w14:textId="7A8D7EF4" w:rsidR="001F64AF" w:rsidRPr="0026470C" w:rsidRDefault="00985F48" w:rsidP="004F50D1">
      <w:pPr>
        <w:pStyle w:val="Bullet1"/>
        <w:numPr>
          <w:ilvl w:val="0"/>
          <w:numId w:val="1"/>
        </w:numPr>
      </w:pPr>
      <w:r w:rsidRPr="0026470C">
        <w:t xml:space="preserve">manufacturers </w:t>
      </w:r>
      <w:r w:rsidR="001F64AF" w:rsidRPr="0026470C">
        <w:t>and retailers</w:t>
      </w:r>
    </w:p>
    <w:p w14:paraId="5DAA3174" w14:textId="522262BE" w:rsidR="001F64AF" w:rsidRPr="00F9733A" w:rsidRDefault="001F64AF" w:rsidP="004F50D1">
      <w:pPr>
        <w:pStyle w:val="Bullet1"/>
        <w:numPr>
          <w:ilvl w:val="0"/>
          <w:numId w:val="1"/>
        </w:numPr>
      </w:pPr>
      <w:r w:rsidRPr="00F9733A">
        <w:t>HSR</w:t>
      </w:r>
      <w:r w:rsidRPr="00F9733A">
        <w:rPr>
          <w:spacing w:val="-7"/>
        </w:rPr>
        <w:t xml:space="preserve"> </w:t>
      </w:r>
      <w:r w:rsidR="000A444C">
        <w:t>category</w:t>
      </w:r>
    </w:p>
    <w:p w14:paraId="65382779" w14:textId="15BFECB8" w:rsidR="001F64AF" w:rsidRDefault="00985F48" w:rsidP="004F50D1">
      <w:pPr>
        <w:pStyle w:val="Bullet1"/>
        <w:numPr>
          <w:ilvl w:val="0"/>
          <w:numId w:val="1"/>
        </w:numPr>
      </w:pPr>
      <w:r w:rsidRPr="00354B2A">
        <w:t xml:space="preserve">type </w:t>
      </w:r>
      <w:r w:rsidR="001F64AF" w:rsidRPr="00354B2A">
        <w:t xml:space="preserve">of </w:t>
      </w:r>
      <w:r w:rsidR="00DA3CC3">
        <w:rPr>
          <w:spacing w:val="-3"/>
        </w:rPr>
        <w:t>optional nutrient</w:t>
      </w:r>
      <w:r>
        <w:t>.</w:t>
      </w:r>
    </w:p>
    <w:p w14:paraId="364F4239" w14:textId="7A12088B" w:rsidR="001F64AF" w:rsidRPr="00B27734" w:rsidRDefault="001F64AF" w:rsidP="001F64AF">
      <w:r w:rsidRPr="002F3258">
        <w:t xml:space="preserve">For </w:t>
      </w:r>
      <w:r w:rsidR="0086700A">
        <w:t>multipack</w:t>
      </w:r>
      <w:r w:rsidRPr="002F3258">
        <w:t>s, additional information was recorded to capture how the manufacturer or retailer had dis</w:t>
      </w:r>
      <w:r w:rsidRPr="00B27734">
        <w:t xml:space="preserve">played the HSR system graphic. </w:t>
      </w:r>
    </w:p>
    <w:p w14:paraId="19AC4273" w14:textId="77777777" w:rsidR="001F64AF" w:rsidRPr="00574486" w:rsidRDefault="001F64AF" w:rsidP="001F64AF">
      <w:r w:rsidRPr="00F9733A">
        <w:t>Variance from the Style Guide was categorised into the following sections:</w:t>
      </w:r>
    </w:p>
    <w:p w14:paraId="007E0308" w14:textId="22B424C9" w:rsidR="001F64AF" w:rsidRPr="00574486" w:rsidRDefault="001F64AF" w:rsidP="000228C3">
      <w:pPr>
        <w:pStyle w:val="ListParagraph"/>
        <w:numPr>
          <w:ilvl w:val="0"/>
          <w:numId w:val="17"/>
        </w:numPr>
      </w:pPr>
      <w:r w:rsidRPr="00574486">
        <w:t xml:space="preserve">Technical </w:t>
      </w:r>
      <w:r w:rsidR="00DA3CC3">
        <w:t>variation</w:t>
      </w:r>
      <w:r w:rsidR="00DA3CC3" w:rsidRPr="00574486">
        <w:t xml:space="preserve"> </w:t>
      </w:r>
      <w:r w:rsidRPr="00574486">
        <w:t>– variation from the Style Guide that would change the meaning of the HSR system graphic and/or content. This would result in the product being identified as inconsistent with the Style Guide</w:t>
      </w:r>
      <w:r>
        <w:t>.</w:t>
      </w:r>
      <w:r w:rsidRPr="00574486">
        <w:t xml:space="preserve">  </w:t>
      </w:r>
    </w:p>
    <w:p w14:paraId="7D4707CB" w14:textId="547F7F50" w:rsidR="00B30291" w:rsidRPr="001F64AF" w:rsidRDefault="001F64AF" w:rsidP="000228C3">
      <w:pPr>
        <w:pStyle w:val="ListParagraph"/>
        <w:numPr>
          <w:ilvl w:val="0"/>
          <w:numId w:val="17"/>
        </w:numPr>
        <w:spacing w:line="360" w:lineRule="auto"/>
        <w:rPr>
          <w:rFonts w:cs="Arial"/>
          <w:b/>
        </w:rPr>
      </w:pPr>
      <w:r w:rsidRPr="00574486">
        <w:t xml:space="preserve">Design </w:t>
      </w:r>
      <w:r w:rsidR="00DA3CC3">
        <w:t>variation</w:t>
      </w:r>
      <w:r w:rsidR="00DA3CC3" w:rsidRPr="00574486">
        <w:t xml:space="preserve"> </w:t>
      </w:r>
      <w:r w:rsidRPr="00574486">
        <w:t>– variation from the Style Gu</w:t>
      </w:r>
      <w:r w:rsidRPr="00A36FB0">
        <w:t>ide that would not change the meaning of the HSR system graphi</w:t>
      </w:r>
      <w:r w:rsidRPr="006A1E8F">
        <w:t xml:space="preserve">c and/or content. This would be noted in discussion but </w:t>
      </w:r>
      <w:r w:rsidR="00F232FA">
        <w:t xml:space="preserve">would </w:t>
      </w:r>
      <w:r w:rsidRPr="006A1E8F">
        <w:t>not be considered inconsistent with the Style Guide</w:t>
      </w:r>
      <w:r>
        <w:t>.</w:t>
      </w:r>
      <w:r w:rsidRPr="006A1E8F">
        <w:t xml:space="preserve"> </w:t>
      </w:r>
    </w:p>
    <w:p w14:paraId="2902F84D" w14:textId="33528372" w:rsidR="00B30291" w:rsidRPr="00200892" w:rsidRDefault="00B30291" w:rsidP="002C70DA">
      <w:pPr>
        <w:pStyle w:val="Heading3"/>
      </w:pPr>
      <w:bookmarkStart w:id="142" w:name="_Toc474940043"/>
      <w:bookmarkStart w:id="143" w:name="_Toc477753148"/>
      <w:bookmarkStart w:id="144" w:name="_Toc477986123"/>
      <w:r w:rsidRPr="00200892">
        <w:t xml:space="preserve">Assessment of </w:t>
      </w:r>
      <w:r w:rsidR="00697714">
        <w:t xml:space="preserve">Health Star Rating </w:t>
      </w:r>
      <w:r w:rsidRPr="00200892">
        <w:t xml:space="preserve">displayed on pack against that determined by the </w:t>
      </w:r>
      <w:r w:rsidR="00697714">
        <w:t xml:space="preserve">Health Star Rating </w:t>
      </w:r>
      <w:r w:rsidR="00F232FA">
        <w:t>Calculator</w:t>
      </w:r>
      <w:bookmarkEnd w:id="142"/>
      <w:bookmarkEnd w:id="143"/>
      <w:bookmarkEnd w:id="144"/>
    </w:p>
    <w:p w14:paraId="71FC633C" w14:textId="0B3AF549" w:rsidR="00B30291" w:rsidRPr="00200892" w:rsidRDefault="00B30291" w:rsidP="00A5056D">
      <w:r w:rsidRPr="00200892">
        <w:t xml:space="preserve">For this assessment, CSIRO developed automated reporting scripts in which the underpinning six algorithms of the HSRC were programmed into the </w:t>
      </w:r>
      <w:proofErr w:type="spellStart"/>
      <w:r w:rsidRPr="00200892">
        <w:t>FoodTrack</w:t>
      </w:r>
      <w:r w:rsidRPr="00200892">
        <w:rPr>
          <w:vertAlign w:val="superscript"/>
        </w:rPr>
        <w:t>TM</w:t>
      </w:r>
      <w:proofErr w:type="spellEnd"/>
      <w:r w:rsidRPr="00200892">
        <w:rPr>
          <w:vertAlign w:val="superscript"/>
        </w:rPr>
        <w:t xml:space="preserve"> </w:t>
      </w:r>
      <w:r w:rsidRPr="00200892">
        <w:t>database, so that calculation of the HSR could be automatically determined where possible</w:t>
      </w:r>
      <w:r w:rsidR="00985F48">
        <w:t xml:space="preserve"> to provide </w:t>
      </w:r>
      <w:r>
        <w:t xml:space="preserve">the </w:t>
      </w:r>
      <w:proofErr w:type="spellStart"/>
      <w:r>
        <w:t>FoodTrack</w:t>
      </w:r>
      <w:r w:rsidR="00F232FA" w:rsidRPr="00200892">
        <w:rPr>
          <w:vertAlign w:val="superscript"/>
        </w:rPr>
        <w:t>TM</w:t>
      </w:r>
      <w:proofErr w:type="spellEnd"/>
      <w:r>
        <w:t xml:space="preserve"> HSRC</w:t>
      </w:r>
      <w:r w:rsidRPr="00200892">
        <w:t xml:space="preserve">. It was not possible to automatically calculate the HSR in </w:t>
      </w:r>
      <w:proofErr w:type="spellStart"/>
      <w:r w:rsidRPr="005630DB">
        <w:t>FoodTrack</w:t>
      </w:r>
      <w:r w:rsidRPr="005630DB">
        <w:rPr>
          <w:vertAlign w:val="superscript"/>
        </w:rPr>
        <w:t>TM</w:t>
      </w:r>
      <w:proofErr w:type="spellEnd"/>
      <w:r w:rsidRPr="005630DB">
        <w:t xml:space="preserve"> for </w:t>
      </w:r>
      <w:r w:rsidR="0086700A">
        <w:t>multipack</w:t>
      </w:r>
      <w:r w:rsidRPr="005630DB">
        <w:t>s. For these products, the data was exported into Version 4 of the HSRC (</w:t>
      </w:r>
      <w:r w:rsidR="00940C52" w:rsidRPr="005630DB">
        <w:t>September</w:t>
      </w:r>
      <w:r w:rsidRPr="005630DB">
        <w:t xml:space="preserve"> 2015) </w:t>
      </w:r>
      <w:r w:rsidRPr="00200892">
        <w:t>in the available Microsoft Excel format</w:t>
      </w:r>
      <w:r>
        <w:t xml:space="preserve"> (the Excel HSRC)</w:t>
      </w:r>
      <w:r w:rsidR="005C6319">
        <w:t xml:space="preserve"> (12).</w:t>
      </w:r>
      <w:r w:rsidR="005C6319">
        <w:rPr>
          <w:position w:val="7"/>
        </w:rPr>
        <w:t xml:space="preserve"> </w:t>
      </w:r>
      <w:r w:rsidRPr="00200892">
        <w:t xml:space="preserve">Assessments were conducted for both Year 1 and Year 2. </w:t>
      </w:r>
    </w:p>
    <w:p w14:paraId="7A77D6A6" w14:textId="77777777" w:rsidR="00B30291" w:rsidRPr="00200892" w:rsidRDefault="00B30291" w:rsidP="00A5056D">
      <w:r w:rsidRPr="00200892">
        <w:t>The HSRC has three sections that must be populated to determine the HSR:</w:t>
      </w:r>
    </w:p>
    <w:p w14:paraId="6272A732" w14:textId="5549B195" w:rsidR="00B30291" w:rsidRPr="00200892" w:rsidRDefault="00D8609F" w:rsidP="000B635A">
      <w:pPr>
        <w:pStyle w:val="Bullet1"/>
      </w:pPr>
      <w:r w:rsidRPr="00200892">
        <w:t xml:space="preserve">the </w:t>
      </w:r>
      <w:r w:rsidR="00B30291" w:rsidRPr="00200892">
        <w:t xml:space="preserve">categorisation system </w:t>
      </w:r>
      <w:r w:rsidR="00B30291" w:rsidRPr="00A5056D">
        <w:rPr>
          <w:spacing w:val="-3"/>
        </w:rPr>
        <w:t xml:space="preserve">underpinning </w:t>
      </w:r>
      <w:r w:rsidR="00B30291" w:rsidRPr="00200892">
        <w:t>the</w:t>
      </w:r>
      <w:r w:rsidR="00B30291" w:rsidRPr="00A5056D">
        <w:rPr>
          <w:spacing w:val="-18"/>
        </w:rPr>
        <w:t xml:space="preserve"> </w:t>
      </w:r>
      <w:r w:rsidR="00B30291" w:rsidRPr="00A5056D">
        <w:rPr>
          <w:spacing w:val="-3"/>
        </w:rPr>
        <w:t>algorithms</w:t>
      </w:r>
    </w:p>
    <w:p w14:paraId="638523F8" w14:textId="3E0E0107" w:rsidR="00B30291" w:rsidRPr="00200892" w:rsidRDefault="00D8609F" w:rsidP="000B635A">
      <w:pPr>
        <w:pStyle w:val="Bullet1"/>
      </w:pPr>
      <w:r w:rsidRPr="00200892">
        <w:t xml:space="preserve">the </w:t>
      </w:r>
      <w:r w:rsidR="00B30291" w:rsidRPr="00200892">
        <w:t xml:space="preserve">NIP data for the </w:t>
      </w:r>
      <w:r w:rsidR="00B30291" w:rsidRPr="00200892">
        <w:rPr>
          <w:spacing w:val="-3"/>
        </w:rPr>
        <w:t>relevant</w:t>
      </w:r>
      <w:r w:rsidR="00B30291" w:rsidRPr="00200892">
        <w:rPr>
          <w:spacing w:val="-19"/>
        </w:rPr>
        <w:t xml:space="preserve"> </w:t>
      </w:r>
      <w:r w:rsidR="00B30291" w:rsidRPr="00200892">
        <w:t>nutrients</w:t>
      </w:r>
    </w:p>
    <w:p w14:paraId="05C1D623" w14:textId="5F9E269C" w:rsidR="00B30291" w:rsidRPr="00200892" w:rsidRDefault="00D8609F" w:rsidP="000B635A">
      <w:pPr>
        <w:pStyle w:val="Bullet1"/>
      </w:pPr>
      <w:r w:rsidRPr="00200892">
        <w:t xml:space="preserve">the </w:t>
      </w:r>
      <w:r w:rsidR="00B30291" w:rsidRPr="00200892">
        <w:t xml:space="preserve">percentage of </w:t>
      </w:r>
      <w:r w:rsidR="00435A44">
        <w:t>FVNL</w:t>
      </w:r>
      <w:r w:rsidR="00B30291" w:rsidRPr="00200892">
        <w:t xml:space="preserve"> </w:t>
      </w:r>
      <w:r w:rsidR="00B30291" w:rsidRPr="00200892">
        <w:rPr>
          <w:spacing w:val="-3"/>
        </w:rPr>
        <w:t xml:space="preserve">(% </w:t>
      </w:r>
      <w:r w:rsidR="00B30291" w:rsidRPr="00200892">
        <w:t xml:space="preserve">FVNL) </w:t>
      </w:r>
      <w:r w:rsidR="00B3781F">
        <w:t>and/</w:t>
      </w:r>
      <w:r w:rsidR="00570D67">
        <w:t>or</w:t>
      </w:r>
      <w:r w:rsidR="00B30291" w:rsidRPr="00200892">
        <w:t xml:space="preserve"> percentage of concentrated</w:t>
      </w:r>
      <w:r w:rsidR="00B30291" w:rsidRPr="00200892">
        <w:rPr>
          <w:spacing w:val="-33"/>
        </w:rPr>
        <w:t xml:space="preserve"> </w:t>
      </w:r>
      <w:r w:rsidR="00B30291" w:rsidRPr="00200892">
        <w:rPr>
          <w:spacing w:val="-4"/>
        </w:rPr>
        <w:t>(</w:t>
      </w:r>
      <w:proofErr w:type="spellStart"/>
      <w:r w:rsidR="00F86B7E">
        <w:rPr>
          <w:spacing w:val="-4"/>
        </w:rPr>
        <w:t>conc</w:t>
      </w:r>
      <w:proofErr w:type="spellEnd"/>
      <w:r w:rsidR="00B30291" w:rsidRPr="00200892">
        <w:rPr>
          <w:spacing w:val="-4"/>
        </w:rPr>
        <w:t xml:space="preserve">) </w:t>
      </w:r>
      <w:r w:rsidR="001B6058">
        <w:rPr>
          <w:spacing w:val="-4"/>
        </w:rPr>
        <w:t>fruit or</w:t>
      </w:r>
      <w:r w:rsidR="00DF782D">
        <w:rPr>
          <w:spacing w:val="-4"/>
        </w:rPr>
        <w:t xml:space="preserve"> vegetable</w:t>
      </w:r>
      <w:r w:rsidR="00B30291" w:rsidRPr="00200892">
        <w:t xml:space="preserve"> </w:t>
      </w:r>
      <w:r w:rsidR="00B30291" w:rsidRPr="00200892">
        <w:rPr>
          <w:spacing w:val="-3"/>
        </w:rPr>
        <w:t xml:space="preserve">values (% </w:t>
      </w:r>
      <w:proofErr w:type="spellStart"/>
      <w:r w:rsidR="00F86B7E">
        <w:t>conc</w:t>
      </w:r>
      <w:proofErr w:type="spellEnd"/>
      <w:r w:rsidR="00B30291" w:rsidRPr="00200892">
        <w:rPr>
          <w:spacing w:val="9"/>
        </w:rPr>
        <w:t xml:space="preserve"> </w:t>
      </w:r>
      <w:r w:rsidR="00B30291" w:rsidRPr="00200892">
        <w:rPr>
          <w:spacing w:val="-3"/>
        </w:rPr>
        <w:t>FV).</w:t>
      </w:r>
    </w:p>
    <w:p w14:paraId="7840A58C" w14:textId="02EA9155" w:rsidR="00B30291" w:rsidRPr="00200892" w:rsidRDefault="00B30291" w:rsidP="00A5056D">
      <w:pPr>
        <w:pStyle w:val="Heading4"/>
      </w:pPr>
      <w:r w:rsidRPr="00200892">
        <w:t>Part 1. Categorisation system underpinning the algorithms</w:t>
      </w:r>
    </w:p>
    <w:p w14:paraId="631BEBD6" w14:textId="4EBB7F7B" w:rsidR="00B30291" w:rsidRDefault="00B30291" w:rsidP="003E5349">
      <w:r w:rsidRPr="00200892">
        <w:t xml:space="preserve">For Part 1, products were categorised in </w:t>
      </w:r>
      <w:proofErr w:type="spellStart"/>
      <w:r w:rsidRPr="00200892">
        <w:t>FoodTrack</w:t>
      </w:r>
      <w:r w:rsidRPr="00200892">
        <w:rPr>
          <w:vertAlign w:val="superscript"/>
        </w:rPr>
        <w:t>TM</w:t>
      </w:r>
      <w:proofErr w:type="spellEnd"/>
      <w:r w:rsidRPr="00200892">
        <w:t xml:space="preserve"> according to the six HSR </w:t>
      </w:r>
      <w:r w:rsidR="00556E6B">
        <w:t>category class</w:t>
      </w:r>
      <w:r w:rsidRPr="00200892">
        <w:t xml:space="preserve">es, and further to the HSR </w:t>
      </w:r>
      <w:r w:rsidR="00556E6B">
        <w:t>calibration category</w:t>
      </w:r>
      <w:r w:rsidRPr="00200892">
        <w:t xml:space="preserve"> provided in the HSRC</w:t>
      </w:r>
      <w:r w:rsidR="009A4D82">
        <w:t xml:space="preserve"> (6,12).T</w:t>
      </w:r>
      <w:r w:rsidRPr="00200892">
        <w:t xml:space="preserve">able </w:t>
      </w:r>
      <w:r w:rsidR="007060C7">
        <w:t>1.1</w:t>
      </w:r>
      <w:r w:rsidRPr="00200892">
        <w:t xml:space="preserve"> summarises the mapping process.</w:t>
      </w:r>
    </w:p>
    <w:p w14:paraId="3A4A3E4A" w14:textId="77777777" w:rsidR="00D8609F" w:rsidRPr="00200892" w:rsidRDefault="00D8609F" w:rsidP="003E5349"/>
    <w:p w14:paraId="413353DF" w14:textId="513C22CF" w:rsidR="00B30291" w:rsidRPr="00200892" w:rsidRDefault="003E5349" w:rsidP="00047F43">
      <w:pPr>
        <w:pStyle w:val="Caption"/>
      </w:pPr>
      <w:bookmarkStart w:id="145" w:name="_Toc464648445"/>
      <w:bookmarkStart w:id="146" w:name="_Toc474940197"/>
      <w:r>
        <w:t>T</w:t>
      </w:r>
      <w:r w:rsidR="00B30291" w:rsidRPr="00200892">
        <w:t xml:space="preserve">able </w:t>
      </w:r>
      <w:r w:rsidR="007060C7">
        <w:t>1.1</w:t>
      </w:r>
      <w:r w:rsidR="00B30291" w:rsidRPr="00200892">
        <w:t xml:space="preserve">. </w:t>
      </w:r>
      <w:r w:rsidR="001F7BF1">
        <w:t xml:space="preserve">Health Star Rating (HSR) </w:t>
      </w:r>
      <w:r w:rsidR="00556E6B">
        <w:t>calibration category</w:t>
      </w:r>
      <w:r w:rsidR="00B30291" w:rsidRPr="00200892">
        <w:t xml:space="preserve"> and associated HSR </w:t>
      </w:r>
      <w:r w:rsidR="00556E6B">
        <w:t>category class</w:t>
      </w:r>
      <w:bookmarkEnd w:id="145"/>
      <w:bookmarkEnd w:id="146"/>
    </w:p>
    <w:tbl>
      <w:tblPr>
        <w:tblStyle w:val="HeartFdn"/>
        <w:tblW w:w="0" w:type="auto"/>
        <w:tblLayout w:type="fixed"/>
        <w:tblLook w:val="0620" w:firstRow="1" w:lastRow="0" w:firstColumn="0" w:lastColumn="0" w:noHBand="1" w:noVBand="1"/>
        <w:tblCaption w:val="Table"/>
      </w:tblPr>
      <w:tblGrid>
        <w:gridCol w:w="3150"/>
        <w:gridCol w:w="3549"/>
      </w:tblGrid>
      <w:tr w:rsidR="00B30291" w:rsidRPr="00200892" w14:paraId="3C37F1A7" w14:textId="77777777" w:rsidTr="00B3781F">
        <w:trPr>
          <w:cnfStyle w:val="100000000000" w:firstRow="1" w:lastRow="0" w:firstColumn="0" w:lastColumn="0" w:oddVBand="0" w:evenVBand="0" w:oddHBand="0" w:evenHBand="0" w:firstRowFirstColumn="0" w:firstRowLastColumn="0" w:lastRowFirstColumn="0" w:lastRowLastColumn="0"/>
          <w:trHeight w:hRule="exact" w:val="415"/>
          <w:tblHeader/>
        </w:trPr>
        <w:tc>
          <w:tcPr>
            <w:tcW w:w="3150" w:type="dxa"/>
          </w:tcPr>
          <w:p w14:paraId="692577C3" w14:textId="4E60DC45" w:rsidR="00B30291" w:rsidRPr="00200892" w:rsidRDefault="00B30291" w:rsidP="002C70DA">
            <w:pPr>
              <w:pStyle w:val="Tableheading"/>
            </w:pPr>
            <w:r w:rsidRPr="00200892">
              <w:t xml:space="preserve">HSR </w:t>
            </w:r>
            <w:r w:rsidR="00556E6B">
              <w:t>calibration category</w:t>
            </w:r>
          </w:p>
        </w:tc>
        <w:tc>
          <w:tcPr>
            <w:tcW w:w="3549" w:type="dxa"/>
          </w:tcPr>
          <w:p w14:paraId="5D70674E" w14:textId="75253C5E" w:rsidR="00B30291" w:rsidRPr="00200892" w:rsidRDefault="00B30291" w:rsidP="002C70DA">
            <w:pPr>
              <w:pStyle w:val="Tableheading"/>
            </w:pPr>
            <w:r w:rsidRPr="00200892">
              <w:t xml:space="preserve">HSR </w:t>
            </w:r>
            <w:r w:rsidR="00556E6B">
              <w:t>category class</w:t>
            </w:r>
          </w:p>
        </w:tc>
      </w:tr>
      <w:tr w:rsidR="00B30291" w:rsidRPr="00200892" w14:paraId="4FE473F3" w14:textId="77777777" w:rsidTr="00B3781F">
        <w:trPr>
          <w:trHeight w:hRule="exact" w:val="379"/>
        </w:trPr>
        <w:tc>
          <w:tcPr>
            <w:tcW w:w="3150" w:type="dxa"/>
          </w:tcPr>
          <w:p w14:paraId="493E7719" w14:textId="77777777" w:rsidR="00B30291" w:rsidRPr="00200892" w:rsidRDefault="00B30291" w:rsidP="00A5056D">
            <w:pPr>
              <w:pStyle w:val="Tabletext"/>
            </w:pPr>
            <w:r w:rsidRPr="00200892">
              <w:t>Beverages, non-dairy</w:t>
            </w:r>
          </w:p>
        </w:tc>
        <w:tc>
          <w:tcPr>
            <w:tcW w:w="3549" w:type="dxa"/>
          </w:tcPr>
          <w:p w14:paraId="7C6BD557" w14:textId="77777777" w:rsidR="00B30291" w:rsidRPr="00200892" w:rsidRDefault="00B30291" w:rsidP="00A5056D">
            <w:pPr>
              <w:pStyle w:val="Tabletext"/>
            </w:pPr>
            <w:r w:rsidRPr="00200892">
              <w:t>1 – Beverages</w:t>
            </w:r>
          </w:p>
        </w:tc>
      </w:tr>
      <w:tr w:rsidR="00B30291" w:rsidRPr="00200892" w14:paraId="1656AC46" w14:textId="77777777" w:rsidTr="00B3781F">
        <w:trPr>
          <w:trHeight w:hRule="exact" w:val="379"/>
        </w:trPr>
        <w:tc>
          <w:tcPr>
            <w:tcW w:w="3150" w:type="dxa"/>
          </w:tcPr>
          <w:p w14:paraId="0A41092C" w14:textId="77777777" w:rsidR="00B30291" w:rsidRPr="00200892" w:rsidRDefault="00B30291" w:rsidP="00A5056D">
            <w:pPr>
              <w:pStyle w:val="Tabletext"/>
            </w:pPr>
            <w:r w:rsidRPr="00200892">
              <w:t>Core dairy – beverages</w:t>
            </w:r>
          </w:p>
        </w:tc>
        <w:tc>
          <w:tcPr>
            <w:tcW w:w="3549" w:type="dxa"/>
          </w:tcPr>
          <w:p w14:paraId="7C0992EE" w14:textId="0B104DDF" w:rsidR="00B30291" w:rsidRPr="00200892" w:rsidRDefault="00B30291" w:rsidP="00A5056D">
            <w:pPr>
              <w:pStyle w:val="Tabletext"/>
            </w:pPr>
            <w:r w:rsidRPr="00200892">
              <w:t>1</w:t>
            </w:r>
            <w:r w:rsidR="00DC083A">
              <w:t>D</w:t>
            </w:r>
            <w:r w:rsidRPr="00200892">
              <w:t xml:space="preserve"> – Dairy beverages</w:t>
            </w:r>
          </w:p>
        </w:tc>
      </w:tr>
      <w:tr w:rsidR="00B30291" w:rsidRPr="00200892" w14:paraId="6004E61A" w14:textId="77777777" w:rsidTr="00B3781F">
        <w:trPr>
          <w:trHeight w:hRule="exact" w:val="379"/>
        </w:trPr>
        <w:tc>
          <w:tcPr>
            <w:tcW w:w="3150" w:type="dxa"/>
          </w:tcPr>
          <w:p w14:paraId="161BBDFE" w14:textId="77777777" w:rsidR="00B30291" w:rsidRPr="00200892" w:rsidRDefault="00B30291" w:rsidP="00A5056D">
            <w:pPr>
              <w:pStyle w:val="Tabletext"/>
            </w:pPr>
            <w:r w:rsidRPr="00200892">
              <w:t>Core cereals</w:t>
            </w:r>
          </w:p>
        </w:tc>
        <w:tc>
          <w:tcPr>
            <w:tcW w:w="3549" w:type="dxa"/>
          </w:tcPr>
          <w:p w14:paraId="41547478" w14:textId="77777777" w:rsidR="00B30291" w:rsidRPr="00200892" w:rsidRDefault="00B30291" w:rsidP="00A5056D">
            <w:pPr>
              <w:pStyle w:val="Tabletext"/>
            </w:pPr>
            <w:r w:rsidRPr="00200892">
              <w:t>2 – Food</w:t>
            </w:r>
          </w:p>
        </w:tc>
      </w:tr>
      <w:tr w:rsidR="00B30291" w:rsidRPr="00200892" w14:paraId="10B8FE75" w14:textId="77777777" w:rsidTr="00B3781F">
        <w:trPr>
          <w:trHeight w:hRule="exact" w:val="379"/>
        </w:trPr>
        <w:tc>
          <w:tcPr>
            <w:tcW w:w="3150" w:type="dxa"/>
          </w:tcPr>
          <w:p w14:paraId="36FC4A5D" w14:textId="77777777" w:rsidR="00B30291" w:rsidRPr="00200892" w:rsidRDefault="00B30291" w:rsidP="00A5056D">
            <w:pPr>
              <w:pStyle w:val="Tabletext"/>
            </w:pPr>
            <w:r w:rsidRPr="00200892">
              <w:t>Fruit</w:t>
            </w:r>
          </w:p>
        </w:tc>
        <w:tc>
          <w:tcPr>
            <w:tcW w:w="3549" w:type="dxa"/>
          </w:tcPr>
          <w:p w14:paraId="07BDA03D" w14:textId="77777777" w:rsidR="00B30291" w:rsidRPr="00200892" w:rsidRDefault="00B30291" w:rsidP="00A5056D">
            <w:pPr>
              <w:pStyle w:val="Tabletext"/>
            </w:pPr>
            <w:r w:rsidRPr="00200892">
              <w:t>2 – Food</w:t>
            </w:r>
          </w:p>
        </w:tc>
      </w:tr>
      <w:tr w:rsidR="00B30291" w:rsidRPr="00200892" w14:paraId="16BAEC3D" w14:textId="77777777" w:rsidTr="00B3781F">
        <w:trPr>
          <w:trHeight w:hRule="exact" w:val="379"/>
        </w:trPr>
        <w:tc>
          <w:tcPr>
            <w:tcW w:w="3150" w:type="dxa"/>
          </w:tcPr>
          <w:p w14:paraId="24068E1F" w14:textId="77777777" w:rsidR="00B30291" w:rsidRPr="00200892" w:rsidRDefault="00B30291" w:rsidP="00A5056D">
            <w:pPr>
              <w:pStyle w:val="Tabletext"/>
            </w:pPr>
            <w:r w:rsidRPr="00200892">
              <w:t>Non-core foods</w:t>
            </w:r>
          </w:p>
        </w:tc>
        <w:tc>
          <w:tcPr>
            <w:tcW w:w="3549" w:type="dxa"/>
          </w:tcPr>
          <w:p w14:paraId="2A86F6E8" w14:textId="77777777" w:rsidR="00B30291" w:rsidRPr="00200892" w:rsidRDefault="00B30291" w:rsidP="00A5056D">
            <w:pPr>
              <w:pStyle w:val="Tabletext"/>
            </w:pPr>
            <w:r w:rsidRPr="00200892">
              <w:t>2 – Food</w:t>
            </w:r>
          </w:p>
        </w:tc>
      </w:tr>
      <w:tr w:rsidR="00B30291" w:rsidRPr="00200892" w14:paraId="6326F538" w14:textId="77777777" w:rsidTr="00B3781F">
        <w:trPr>
          <w:trHeight w:hRule="exact" w:val="379"/>
        </w:trPr>
        <w:tc>
          <w:tcPr>
            <w:tcW w:w="3150" w:type="dxa"/>
          </w:tcPr>
          <w:p w14:paraId="1C059E5A" w14:textId="77777777" w:rsidR="00B30291" w:rsidRPr="00200892" w:rsidRDefault="00B30291" w:rsidP="00A5056D">
            <w:pPr>
              <w:pStyle w:val="Tabletext"/>
            </w:pPr>
            <w:r w:rsidRPr="00200892">
              <w:t>Protein</w:t>
            </w:r>
          </w:p>
        </w:tc>
        <w:tc>
          <w:tcPr>
            <w:tcW w:w="3549" w:type="dxa"/>
          </w:tcPr>
          <w:p w14:paraId="1E98B365" w14:textId="77777777" w:rsidR="00B30291" w:rsidRPr="00200892" w:rsidRDefault="00B30291" w:rsidP="00A5056D">
            <w:pPr>
              <w:pStyle w:val="Tabletext"/>
            </w:pPr>
            <w:r w:rsidRPr="00200892">
              <w:t>2 – Food</w:t>
            </w:r>
          </w:p>
        </w:tc>
      </w:tr>
      <w:tr w:rsidR="00B30291" w:rsidRPr="00200892" w14:paraId="13DAB688" w14:textId="77777777" w:rsidTr="00B3781F">
        <w:trPr>
          <w:trHeight w:hRule="exact" w:val="379"/>
        </w:trPr>
        <w:tc>
          <w:tcPr>
            <w:tcW w:w="3150" w:type="dxa"/>
          </w:tcPr>
          <w:p w14:paraId="689A42C7" w14:textId="77777777" w:rsidR="00B30291" w:rsidRPr="00200892" w:rsidRDefault="00B30291" w:rsidP="00A5056D">
            <w:pPr>
              <w:pStyle w:val="Tabletext"/>
            </w:pPr>
            <w:r w:rsidRPr="00200892">
              <w:t>Vegetables</w:t>
            </w:r>
          </w:p>
        </w:tc>
        <w:tc>
          <w:tcPr>
            <w:tcW w:w="3549" w:type="dxa"/>
          </w:tcPr>
          <w:p w14:paraId="0100B98B" w14:textId="77777777" w:rsidR="00B30291" w:rsidRPr="00200892" w:rsidRDefault="00B30291" w:rsidP="00A5056D">
            <w:pPr>
              <w:pStyle w:val="Tabletext"/>
            </w:pPr>
            <w:r w:rsidRPr="00200892">
              <w:t>2 – Food</w:t>
            </w:r>
          </w:p>
        </w:tc>
      </w:tr>
      <w:tr w:rsidR="00B30291" w:rsidRPr="00200892" w14:paraId="7066BF35" w14:textId="77777777" w:rsidTr="00B3781F">
        <w:trPr>
          <w:trHeight w:hRule="exact" w:val="662"/>
        </w:trPr>
        <w:tc>
          <w:tcPr>
            <w:tcW w:w="3150" w:type="dxa"/>
          </w:tcPr>
          <w:p w14:paraId="48993940" w14:textId="77777777" w:rsidR="00B30291" w:rsidRPr="00200892" w:rsidRDefault="00B30291" w:rsidP="00A5056D">
            <w:pPr>
              <w:pStyle w:val="Tabletext"/>
            </w:pPr>
            <w:r w:rsidRPr="00200892">
              <w:t>Core dairy – yoghurt, soft cheese</w:t>
            </w:r>
          </w:p>
        </w:tc>
        <w:tc>
          <w:tcPr>
            <w:tcW w:w="3549" w:type="dxa"/>
          </w:tcPr>
          <w:p w14:paraId="39363A48" w14:textId="0B88225B" w:rsidR="00B30291" w:rsidRPr="00200892" w:rsidRDefault="00B30291" w:rsidP="00A5056D">
            <w:pPr>
              <w:pStyle w:val="Tabletext"/>
            </w:pPr>
            <w:r w:rsidRPr="00200892">
              <w:t>2D</w:t>
            </w:r>
            <w:r w:rsidR="00D1773A">
              <w:t xml:space="preserve"> – </w:t>
            </w:r>
            <w:r w:rsidRPr="00200892">
              <w:t>Dairy Food</w:t>
            </w:r>
          </w:p>
        </w:tc>
      </w:tr>
      <w:tr w:rsidR="00B30291" w:rsidRPr="00200892" w14:paraId="51386A64" w14:textId="77777777" w:rsidTr="00B3781F">
        <w:trPr>
          <w:trHeight w:hRule="exact" w:val="379"/>
        </w:trPr>
        <w:tc>
          <w:tcPr>
            <w:tcW w:w="3150" w:type="dxa"/>
          </w:tcPr>
          <w:p w14:paraId="30C25967" w14:textId="77777777" w:rsidR="00B30291" w:rsidRPr="00200892" w:rsidRDefault="00B30291" w:rsidP="00A5056D">
            <w:pPr>
              <w:pStyle w:val="Tabletext"/>
            </w:pPr>
            <w:r w:rsidRPr="00200892">
              <w:t>Fats, oils</w:t>
            </w:r>
          </w:p>
        </w:tc>
        <w:tc>
          <w:tcPr>
            <w:tcW w:w="3549" w:type="dxa"/>
          </w:tcPr>
          <w:p w14:paraId="2AEC95B7" w14:textId="77777777" w:rsidR="00B30291" w:rsidRPr="00200892" w:rsidRDefault="00B30291" w:rsidP="00A5056D">
            <w:pPr>
              <w:pStyle w:val="Tabletext"/>
            </w:pPr>
            <w:r w:rsidRPr="00200892">
              <w:t>3 – Oils and spreads</w:t>
            </w:r>
          </w:p>
        </w:tc>
      </w:tr>
      <w:tr w:rsidR="00B30291" w:rsidRPr="00200892" w14:paraId="04CE28AB" w14:textId="77777777" w:rsidTr="00B3781F">
        <w:trPr>
          <w:trHeight w:hRule="exact" w:val="379"/>
        </w:trPr>
        <w:tc>
          <w:tcPr>
            <w:tcW w:w="3150" w:type="dxa"/>
          </w:tcPr>
          <w:p w14:paraId="7C566128" w14:textId="77777777" w:rsidR="00B30291" w:rsidRPr="00200892" w:rsidRDefault="00B30291" w:rsidP="00A5056D">
            <w:pPr>
              <w:pStyle w:val="Tabletext"/>
            </w:pPr>
            <w:r w:rsidRPr="00200892">
              <w:t>Core dairy – cheese</w:t>
            </w:r>
          </w:p>
        </w:tc>
        <w:tc>
          <w:tcPr>
            <w:tcW w:w="3549" w:type="dxa"/>
          </w:tcPr>
          <w:p w14:paraId="18DA2BC7" w14:textId="77777777" w:rsidR="00B30291" w:rsidRPr="00200892" w:rsidRDefault="00B30291" w:rsidP="00A5056D">
            <w:pPr>
              <w:pStyle w:val="Tabletext"/>
            </w:pPr>
            <w:r w:rsidRPr="00200892">
              <w:t>3D – Cheese and processed cheese</w:t>
            </w:r>
          </w:p>
        </w:tc>
      </w:tr>
    </w:tbl>
    <w:p w14:paraId="73FAE483" w14:textId="6114B8FB" w:rsidR="00B30291" w:rsidRPr="00200892" w:rsidRDefault="00B30291" w:rsidP="00A5056D">
      <w:pPr>
        <w:pStyle w:val="Heading4"/>
      </w:pPr>
      <w:r w:rsidRPr="00200892">
        <w:t xml:space="preserve">Part 2. </w:t>
      </w:r>
      <w:r w:rsidR="0037006F" w:rsidRPr="00227FF2">
        <w:t xml:space="preserve">Nutrition information panel </w:t>
      </w:r>
      <w:r w:rsidRPr="00200892">
        <w:t>data for the relevant nutrients</w:t>
      </w:r>
    </w:p>
    <w:p w14:paraId="7B1D5EDC" w14:textId="0B0443D9" w:rsidR="00B30291" w:rsidRPr="00200892" w:rsidRDefault="00B30291" w:rsidP="00A5056D">
      <w:pPr>
        <w:rPr>
          <w:spacing w:val="-3"/>
        </w:rPr>
      </w:pPr>
      <w:r w:rsidRPr="00200892">
        <w:t xml:space="preserve">For Part 2, a series of rules were created in </w:t>
      </w:r>
      <w:proofErr w:type="spellStart"/>
      <w:r w:rsidRPr="00200892">
        <w:t>FoodTrack</w:t>
      </w:r>
      <w:r w:rsidRPr="00200892">
        <w:rPr>
          <w:vertAlign w:val="superscript"/>
        </w:rPr>
        <w:t>TM</w:t>
      </w:r>
      <w:proofErr w:type="spellEnd"/>
      <w:r w:rsidRPr="00200892">
        <w:rPr>
          <w:vertAlign w:val="superscript"/>
        </w:rPr>
        <w:t xml:space="preserve"> </w:t>
      </w:r>
      <w:r w:rsidRPr="00200892">
        <w:t xml:space="preserve">whereby the relevant nutrient data from product NIPs </w:t>
      </w:r>
      <w:r w:rsidR="00896849">
        <w:t xml:space="preserve">used </w:t>
      </w:r>
      <w:r w:rsidRPr="00200892">
        <w:t xml:space="preserve">to calculate the HSR was identified and applied. These nutrients </w:t>
      </w:r>
      <w:r w:rsidRPr="00200892">
        <w:rPr>
          <w:spacing w:val="-3"/>
        </w:rPr>
        <w:t xml:space="preserve">include energy, </w:t>
      </w:r>
      <w:r w:rsidRPr="00200892">
        <w:t xml:space="preserve">saturated fat, </w:t>
      </w:r>
      <w:r w:rsidRPr="00200892">
        <w:rPr>
          <w:spacing w:val="-3"/>
        </w:rPr>
        <w:t xml:space="preserve">sugars, sodium, </w:t>
      </w:r>
      <w:r w:rsidRPr="00200892">
        <w:t xml:space="preserve">protein and fibre. </w:t>
      </w:r>
      <w:r w:rsidRPr="00200892">
        <w:rPr>
          <w:spacing w:val="-3"/>
        </w:rPr>
        <w:t xml:space="preserve">All </w:t>
      </w:r>
      <w:r w:rsidRPr="00200892">
        <w:t>of these nutrients, except fibre, are mandatory on the NIP. To determine the fibre content, the NIP data was used, where available. Where fibre was not available on the NIP, it wa</w:t>
      </w:r>
      <w:r w:rsidR="00DC3026">
        <w:t xml:space="preserve">s treated as missing data. For </w:t>
      </w:r>
      <w:r w:rsidR="0086700A">
        <w:t>multipack</w:t>
      </w:r>
      <w:r w:rsidRPr="00200892">
        <w:t xml:space="preserve">s, the </w:t>
      </w:r>
      <w:r w:rsidRPr="00200892">
        <w:rPr>
          <w:spacing w:val="-3"/>
        </w:rPr>
        <w:t xml:space="preserve">relevant </w:t>
      </w:r>
      <w:r w:rsidRPr="00200892">
        <w:t xml:space="preserve">nutrient data from product NIPs was extracted from </w:t>
      </w:r>
      <w:proofErr w:type="spellStart"/>
      <w:r w:rsidRPr="00200892">
        <w:rPr>
          <w:spacing w:val="-3"/>
        </w:rPr>
        <w:t>FoodTrack</w:t>
      </w:r>
      <w:r w:rsidR="0079770C" w:rsidRPr="00551055">
        <w:rPr>
          <w:vertAlign w:val="superscript"/>
          <w:lang w:bidi="ar-DZ"/>
        </w:rPr>
        <w:t>TM</w:t>
      </w:r>
      <w:proofErr w:type="spellEnd"/>
      <w:r w:rsidRPr="00200892">
        <w:rPr>
          <w:spacing w:val="-3"/>
          <w:position w:val="7"/>
        </w:rPr>
        <w:t xml:space="preserve"> </w:t>
      </w:r>
      <w:r w:rsidRPr="00200892">
        <w:t xml:space="preserve">and transferred </w:t>
      </w:r>
      <w:r w:rsidRPr="00200892">
        <w:rPr>
          <w:spacing w:val="-3"/>
        </w:rPr>
        <w:t xml:space="preserve">into </w:t>
      </w:r>
      <w:r w:rsidRPr="00200892">
        <w:t xml:space="preserve">the Excel </w:t>
      </w:r>
      <w:r w:rsidRPr="00200892">
        <w:rPr>
          <w:spacing w:val="-3"/>
        </w:rPr>
        <w:t xml:space="preserve">version. </w:t>
      </w:r>
    </w:p>
    <w:p w14:paraId="30CD2611" w14:textId="257ECFC7" w:rsidR="00B30291" w:rsidRPr="00200892" w:rsidRDefault="00B30291" w:rsidP="00A5056D">
      <w:pPr>
        <w:rPr>
          <w:rFonts w:cs="Arial"/>
          <w:spacing w:val="-4"/>
        </w:rPr>
      </w:pPr>
      <w:r w:rsidRPr="00200892">
        <w:rPr>
          <w:rFonts w:cs="Arial"/>
        </w:rPr>
        <w:t xml:space="preserve">The </w:t>
      </w:r>
      <w:r w:rsidRPr="00452861">
        <w:rPr>
          <w:rFonts w:cs="Arial"/>
        </w:rPr>
        <w:t xml:space="preserve">HSRC (both in </w:t>
      </w:r>
      <w:proofErr w:type="spellStart"/>
      <w:r w:rsidRPr="00452861">
        <w:rPr>
          <w:rFonts w:cs="Arial"/>
        </w:rPr>
        <w:t>FoodTrack</w:t>
      </w:r>
      <w:r w:rsidRPr="00452861">
        <w:rPr>
          <w:rFonts w:cs="Arial"/>
          <w:vertAlign w:val="superscript"/>
        </w:rPr>
        <w:t>TM</w:t>
      </w:r>
      <w:proofErr w:type="spellEnd"/>
      <w:r w:rsidRPr="00452861">
        <w:rPr>
          <w:rFonts w:cs="Arial"/>
        </w:rPr>
        <w:t xml:space="preserve"> and Excel) requires the NIP values</w:t>
      </w:r>
      <w:r w:rsidRPr="00200892">
        <w:rPr>
          <w:rFonts w:cs="Arial"/>
        </w:rPr>
        <w:t xml:space="preserve"> to be entered per </w:t>
      </w:r>
      <w:r w:rsidRPr="00200892">
        <w:rPr>
          <w:rFonts w:cs="Arial"/>
          <w:spacing w:val="-5"/>
        </w:rPr>
        <w:t>100</w:t>
      </w:r>
      <w:r w:rsidR="00DC083A">
        <w:rPr>
          <w:rFonts w:cs="Arial"/>
          <w:spacing w:val="-5"/>
        </w:rPr>
        <w:t> </w:t>
      </w:r>
      <w:r w:rsidRPr="00200892">
        <w:rPr>
          <w:rFonts w:cs="Arial"/>
        </w:rPr>
        <w:t>g/100</w:t>
      </w:r>
      <w:r w:rsidR="00DC083A">
        <w:rPr>
          <w:rFonts w:cs="Arial"/>
        </w:rPr>
        <w:t> </w:t>
      </w:r>
      <w:r w:rsidRPr="00200892">
        <w:rPr>
          <w:rFonts w:cs="Arial"/>
          <w:spacing w:val="-3"/>
        </w:rPr>
        <w:t xml:space="preserve">mL, and </w:t>
      </w:r>
      <w:r w:rsidR="00896849" w:rsidRPr="00200892">
        <w:rPr>
          <w:rFonts w:cs="Arial"/>
          <w:spacing w:val="-4"/>
        </w:rPr>
        <w:t xml:space="preserve">in </w:t>
      </w:r>
      <w:r w:rsidR="00896849" w:rsidRPr="00200892">
        <w:rPr>
          <w:rFonts w:cs="Arial"/>
        </w:rPr>
        <w:t xml:space="preserve">most </w:t>
      </w:r>
      <w:r w:rsidR="00896849" w:rsidRPr="00200892">
        <w:rPr>
          <w:rFonts w:cs="Arial"/>
          <w:spacing w:val="-3"/>
        </w:rPr>
        <w:t>cases</w:t>
      </w:r>
      <w:r w:rsidR="00896849">
        <w:rPr>
          <w:rFonts w:cs="Arial"/>
          <w:spacing w:val="-3"/>
        </w:rPr>
        <w:t xml:space="preserve"> </w:t>
      </w:r>
      <w:r w:rsidRPr="00200892">
        <w:rPr>
          <w:rFonts w:cs="Arial"/>
          <w:spacing w:val="-4"/>
        </w:rPr>
        <w:t xml:space="preserve">should apply </w:t>
      </w:r>
      <w:r w:rsidRPr="00200892">
        <w:rPr>
          <w:rFonts w:cs="Arial"/>
        </w:rPr>
        <w:t xml:space="preserve">to the </w:t>
      </w:r>
      <w:r w:rsidRPr="00200892">
        <w:rPr>
          <w:rFonts w:cs="Arial"/>
          <w:spacing w:val="-3"/>
        </w:rPr>
        <w:t xml:space="preserve">form </w:t>
      </w:r>
      <w:r w:rsidRPr="00200892">
        <w:rPr>
          <w:rFonts w:cs="Arial"/>
        </w:rPr>
        <w:t xml:space="preserve">of the food </w:t>
      </w:r>
      <w:r w:rsidRPr="00200892">
        <w:rPr>
          <w:rFonts w:cs="Arial"/>
          <w:spacing w:val="-5"/>
        </w:rPr>
        <w:t xml:space="preserve">‘as </w:t>
      </w:r>
      <w:r w:rsidRPr="00200892">
        <w:rPr>
          <w:rFonts w:cs="Arial"/>
          <w:spacing w:val="-6"/>
        </w:rPr>
        <w:t xml:space="preserve">consumed’ </w:t>
      </w:r>
      <w:r w:rsidR="006C5090">
        <w:rPr>
          <w:rFonts w:cs="Arial"/>
          <w:spacing w:val="-3"/>
        </w:rPr>
        <w:t>(6).</w:t>
      </w:r>
      <w:r w:rsidRPr="00200892">
        <w:rPr>
          <w:rFonts w:cs="Arial"/>
          <w:spacing w:val="-3"/>
          <w:position w:val="7"/>
        </w:rPr>
        <w:t xml:space="preserve"> </w:t>
      </w:r>
      <w:r w:rsidRPr="00200892">
        <w:rPr>
          <w:rFonts w:cs="Arial"/>
        </w:rPr>
        <w:t xml:space="preserve">As </w:t>
      </w:r>
      <w:r w:rsidR="00896849" w:rsidRPr="00200892">
        <w:rPr>
          <w:rFonts w:cs="Arial"/>
          <w:spacing w:val="-4"/>
        </w:rPr>
        <w:t>th</w:t>
      </w:r>
      <w:r w:rsidR="00896849">
        <w:rPr>
          <w:rFonts w:cs="Arial"/>
          <w:spacing w:val="-4"/>
        </w:rPr>
        <w:t>ese</w:t>
      </w:r>
      <w:r w:rsidR="00896849" w:rsidRPr="00200892">
        <w:rPr>
          <w:rFonts w:cs="Arial"/>
          <w:spacing w:val="-4"/>
        </w:rPr>
        <w:t xml:space="preserve"> </w:t>
      </w:r>
      <w:r w:rsidRPr="00200892">
        <w:rPr>
          <w:rFonts w:cs="Arial"/>
          <w:spacing w:val="-3"/>
        </w:rPr>
        <w:t xml:space="preserve">data must </w:t>
      </w:r>
      <w:r w:rsidRPr="00200892">
        <w:rPr>
          <w:rFonts w:cs="Arial"/>
        </w:rPr>
        <w:t xml:space="preserve">be </w:t>
      </w:r>
      <w:r w:rsidRPr="00200892">
        <w:rPr>
          <w:rFonts w:cs="Arial"/>
          <w:spacing w:val="-4"/>
        </w:rPr>
        <w:t>numerical and complete,</w:t>
      </w:r>
      <w:r w:rsidRPr="00200892">
        <w:rPr>
          <w:rFonts w:cs="Arial"/>
        </w:rPr>
        <w:t xml:space="preserve"> the </w:t>
      </w:r>
      <w:r w:rsidRPr="00200892">
        <w:rPr>
          <w:rFonts w:cs="Arial"/>
          <w:spacing w:val="-5"/>
        </w:rPr>
        <w:t xml:space="preserve">following </w:t>
      </w:r>
      <w:r w:rsidRPr="00200892">
        <w:rPr>
          <w:rFonts w:cs="Arial"/>
          <w:spacing w:val="-4"/>
        </w:rPr>
        <w:t xml:space="preserve">rules </w:t>
      </w:r>
      <w:r w:rsidRPr="00200892">
        <w:rPr>
          <w:rFonts w:cs="Arial"/>
          <w:spacing w:val="-3"/>
        </w:rPr>
        <w:t xml:space="preserve">were </w:t>
      </w:r>
      <w:r w:rsidRPr="00200892">
        <w:rPr>
          <w:rFonts w:cs="Arial"/>
          <w:spacing w:val="-4"/>
        </w:rPr>
        <w:t>created:</w:t>
      </w:r>
    </w:p>
    <w:p w14:paraId="493A35AA" w14:textId="1CAC56D5" w:rsidR="00B30291" w:rsidRPr="00200892" w:rsidRDefault="00896849" w:rsidP="00A5056D">
      <w:pPr>
        <w:pStyle w:val="Bullet1"/>
      </w:pPr>
      <w:r>
        <w:t xml:space="preserve">treat </w:t>
      </w:r>
      <w:r w:rsidRPr="00200892">
        <w:t xml:space="preserve">any </w:t>
      </w:r>
      <w:r w:rsidR="00B30291" w:rsidRPr="00200892">
        <w:t xml:space="preserve">data with </w:t>
      </w:r>
      <w:r w:rsidR="00B30291" w:rsidRPr="00200892">
        <w:rPr>
          <w:spacing w:val="-7"/>
        </w:rPr>
        <w:t xml:space="preserve">‘&lt;’ </w:t>
      </w:r>
      <w:r w:rsidR="00B30291" w:rsidRPr="00200892">
        <w:rPr>
          <w:spacing w:val="-3"/>
        </w:rPr>
        <w:t xml:space="preserve">values </w:t>
      </w:r>
      <w:r w:rsidR="00B30291" w:rsidRPr="00200892">
        <w:t>as a</w:t>
      </w:r>
      <w:r w:rsidR="00B30291" w:rsidRPr="00200892">
        <w:rPr>
          <w:spacing w:val="-18"/>
        </w:rPr>
        <w:t xml:space="preserve"> </w:t>
      </w:r>
      <w:r w:rsidR="00B30291" w:rsidRPr="00200892">
        <w:t xml:space="preserve">whole </w:t>
      </w:r>
      <w:r w:rsidR="00B30291" w:rsidRPr="00200892">
        <w:rPr>
          <w:spacing w:val="-4"/>
        </w:rPr>
        <w:t>number</w:t>
      </w:r>
      <w:r>
        <w:rPr>
          <w:spacing w:val="-4"/>
        </w:rPr>
        <w:t>; for example,</w:t>
      </w:r>
      <w:r w:rsidR="00B30291" w:rsidRPr="00200892">
        <w:rPr>
          <w:spacing w:val="-4"/>
        </w:rPr>
        <w:t xml:space="preserve"> </w:t>
      </w:r>
      <w:r w:rsidR="00B30291" w:rsidRPr="00200892">
        <w:rPr>
          <w:spacing w:val="-11"/>
        </w:rPr>
        <w:t>‘&lt;</w:t>
      </w:r>
      <w:r w:rsidR="0037006F">
        <w:rPr>
          <w:spacing w:val="-11"/>
        </w:rPr>
        <w:t> </w:t>
      </w:r>
      <w:r w:rsidR="00B30291" w:rsidRPr="00200892">
        <w:rPr>
          <w:spacing w:val="-11"/>
        </w:rPr>
        <w:t xml:space="preserve">1’ </w:t>
      </w:r>
      <w:r>
        <w:rPr>
          <w:spacing w:val="-11"/>
        </w:rPr>
        <w:t xml:space="preserve">is </w:t>
      </w:r>
      <w:r w:rsidR="00B30291" w:rsidRPr="00200892">
        <w:t>treated as</w:t>
      </w:r>
      <w:r w:rsidR="00B30291" w:rsidRPr="00200892">
        <w:rPr>
          <w:spacing w:val="28"/>
        </w:rPr>
        <w:t xml:space="preserve"> </w:t>
      </w:r>
      <w:r w:rsidR="00B30291" w:rsidRPr="00200892">
        <w:rPr>
          <w:spacing w:val="-8"/>
        </w:rPr>
        <w:t>1</w:t>
      </w:r>
    </w:p>
    <w:p w14:paraId="59298C47" w14:textId="0719BBE4" w:rsidR="00B30291" w:rsidRPr="00200892" w:rsidRDefault="00896849" w:rsidP="00A5056D">
      <w:pPr>
        <w:pStyle w:val="Bullet1"/>
      </w:pPr>
      <w:r>
        <w:rPr>
          <w:spacing w:val="-3"/>
        </w:rPr>
        <w:t xml:space="preserve">convert </w:t>
      </w:r>
      <w:r w:rsidRPr="00200892">
        <w:rPr>
          <w:spacing w:val="-3"/>
        </w:rPr>
        <w:t xml:space="preserve">any </w:t>
      </w:r>
      <w:r w:rsidR="00B30291" w:rsidRPr="00200892">
        <w:rPr>
          <w:spacing w:val="-3"/>
        </w:rPr>
        <w:t>data not provided in per 100</w:t>
      </w:r>
      <w:r>
        <w:rPr>
          <w:spacing w:val="-3"/>
        </w:rPr>
        <w:t> </w:t>
      </w:r>
      <w:r w:rsidR="00B30291" w:rsidRPr="00200892">
        <w:rPr>
          <w:spacing w:val="-3"/>
        </w:rPr>
        <w:t>g/100</w:t>
      </w:r>
      <w:r>
        <w:rPr>
          <w:spacing w:val="-3"/>
        </w:rPr>
        <w:t> </w:t>
      </w:r>
      <w:r w:rsidR="003076AB">
        <w:rPr>
          <w:spacing w:val="-3"/>
        </w:rPr>
        <w:t>mL</w:t>
      </w:r>
      <w:r w:rsidR="00B30291" w:rsidRPr="00200892">
        <w:rPr>
          <w:spacing w:val="-3"/>
        </w:rPr>
        <w:t xml:space="preserve"> from ‘per serving’ to ‘per 100</w:t>
      </w:r>
      <w:r>
        <w:rPr>
          <w:spacing w:val="-3"/>
        </w:rPr>
        <w:t> </w:t>
      </w:r>
      <w:r w:rsidR="00B30291" w:rsidRPr="00200892">
        <w:rPr>
          <w:spacing w:val="-3"/>
        </w:rPr>
        <w:t>g/100</w:t>
      </w:r>
      <w:r>
        <w:rPr>
          <w:spacing w:val="-3"/>
        </w:rPr>
        <w:t> </w:t>
      </w:r>
      <w:r w:rsidR="003076AB">
        <w:rPr>
          <w:spacing w:val="-3"/>
        </w:rPr>
        <w:t>mL</w:t>
      </w:r>
      <w:r w:rsidR="00B30291" w:rsidRPr="00200892">
        <w:rPr>
          <w:spacing w:val="-3"/>
        </w:rPr>
        <w:t xml:space="preserve">’ </w:t>
      </w:r>
      <w:r>
        <w:rPr>
          <w:spacing w:val="-3"/>
        </w:rPr>
        <w:t>before</w:t>
      </w:r>
      <w:r w:rsidR="00B30291" w:rsidRPr="00200892">
        <w:rPr>
          <w:spacing w:val="-3"/>
        </w:rPr>
        <w:t xml:space="preserve"> calculation</w:t>
      </w:r>
    </w:p>
    <w:p w14:paraId="29F7719C" w14:textId="094D0461" w:rsidR="00B30291" w:rsidRPr="00200892" w:rsidRDefault="00896849" w:rsidP="00A5056D">
      <w:pPr>
        <w:pStyle w:val="Bullet1"/>
      </w:pPr>
      <w:r>
        <w:t xml:space="preserve">exclude </w:t>
      </w:r>
      <w:r w:rsidRPr="00200892">
        <w:t xml:space="preserve">products </w:t>
      </w:r>
      <w:r w:rsidR="00B30291" w:rsidRPr="00200892">
        <w:t>with missing NIP data (e</w:t>
      </w:r>
      <w:r w:rsidR="00A166DD">
        <w:t>.g</w:t>
      </w:r>
      <w:r w:rsidR="00B30291" w:rsidRPr="00200892">
        <w:t xml:space="preserve">. </w:t>
      </w:r>
      <w:r w:rsidR="0037006F" w:rsidRPr="00200892">
        <w:t>fibre</w:t>
      </w:r>
      <w:r w:rsidR="00B30291" w:rsidRPr="00200892">
        <w:t xml:space="preserve">) </w:t>
      </w:r>
      <w:r w:rsidR="00B30291" w:rsidRPr="00200892">
        <w:rPr>
          <w:spacing w:val="-4"/>
        </w:rPr>
        <w:t xml:space="preserve">from further analysis </w:t>
      </w:r>
    </w:p>
    <w:p w14:paraId="14CE4424" w14:textId="25780D1C" w:rsidR="00B30291" w:rsidRPr="00200892" w:rsidRDefault="00896849" w:rsidP="00A5056D">
      <w:pPr>
        <w:pStyle w:val="Bullet1"/>
      </w:pPr>
      <w:r>
        <w:rPr>
          <w:spacing w:val="-3"/>
        </w:rPr>
        <w:t xml:space="preserve">also exclude </w:t>
      </w:r>
      <w:r w:rsidRPr="00200892">
        <w:rPr>
          <w:spacing w:val="-3"/>
        </w:rPr>
        <w:t xml:space="preserve">products </w:t>
      </w:r>
      <w:r w:rsidR="00B30291" w:rsidRPr="00200892">
        <w:rPr>
          <w:spacing w:val="-3"/>
        </w:rPr>
        <w:t>without NIP data from analysis</w:t>
      </w:r>
      <w:r>
        <w:rPr>
          <w:spacing w:val="-3"/>
        </w:rPr>
        <w:t>.</w:t>
      </w:r>
    </w:p>
    <w:p w14:paraId="4818E415" w14:textId="359343D1" w:rsidR="00B30291" w:rsidRPr="00200892" w:rsidRDefault="00B30291" w:rsidP="00A5056D">
      <w:pPr>
        <w:pStyle w:val="Heading4"/>
      </w:pPr>
      <w:r w:rsidRPr="00200892">
        <w:t xml:space="preserve">Part 3. The </w:t>
      </w:r>
      <w:r w:rsidR="0037006F">
        <w:rPr>
          <w:spacing w:val="-3"/>
        </w:rPr>
        <w:t xml:space="preserve">percentage of </w:t>
      </w:r>
      <w:r w:rsidR="0037006F" w:rsidRPr="00200892">
        <w:t>fruit, vegetable, nut and legume</w:t>
      </w:r>
      <w:r w:rsidRPr="00200892">
        <w:t xml:space="preserve"> and percentage of concentrated</w:t>
      </w:r>
      <w:r w:rsidRPr="00B265E2">
        <w:t xml:space="preserve"> </w:t>
      </w:r>
      <w:r w:rsidR="001B6058" w:rsidRPr="00B265E2">
        <w:t>fruit</w:t>
      </w:r>
      <w:r w:rsidR="001B6058">
        <w:rPr>
          <w:spacing w:val="-4"/>
        </w:rPr>
        <w:t xml:space="preserve"> or</w:t>
      </w:r>
      <w:r w:rsidR="00DF782D">
        <w:rPr>
          <w:spacing w:val="-4"/>
        </w:rPr>
        <w:t xml:space="preserve"> vegetable </w:t>
      </w:r>
      <w:r w:rsidRPr="00200892">
        <w:rPr>
          <w:spacing w:val="-3"/>
        </w:rPr>
        <w:t xml:space="preserve">values </w:t>
      </w:r>
    </w:p>
    <w:p w14:paraId="7DF2CCA5" w14:textId="26949B6D" w:rsidR="00B30291" w:rsidRPr="00200892" w:rsidRDefault="00B30291" w:rsidP="00A5056D">
      <w:r w:rsidRPr="00200892">
        <w:t xml:space="preserve">For Part </w:t>
      </w:r>
      <w:r w:rsidRPr="00200892">
        <w:rPr>
          <w:spacing w:val="-5"/>
        </w:rPr>
        <w:t xml:space="preserve">3, </w:t>
      </w:r>
      <w:r w:rsidRPr="00200892">
        <w:t xml:space="preserve">the % FVNL and % </w:t>
      </w:r>
      <w:proofErr w:type="spellStart"/>
      <w:r w:rsidR="00F86B7E">
        <w:t>conc</w:t>
      </w:r>
      <w:proofErr w:type="spellEnd"/>
      <w:r w:rsidR="00DF782D">
        <w:t xml:space="preserve"> FV</w:t>
      </w:r>
      <w:r w:rsidRPr="00200892">
        <w:t xml:space="preserve"> </w:t>
      </w:r>
      <w:r w:rsidRPr="00200892">
        <w:rPr>
          <w:spacing w:val="-3"/>
        </w:rPr>
        <w:t xml:space="preserve">values </w:t>
      </w:r>
      <w:r w:rsidRPr="00200892">
        <w:t xml:space="preserve">were determined from </w:t>
      </w:r>
      <w:r w:rsidR="00A47F74" w:rsidRPr="00200892">
        <w:rPr>
          <w:spacing w:val="-3"/>
        </w:rPr>
        <w:t>images</w:t>
      </w:r>
      <w:r w:rsidR="00A47F74" w:rsidRPr="00200892" w:rsidDel="00A47F74">
        <w:t xml:space="preserve"> </w:t>
      </w:r>
      <w:r w:rsidR="00A47F74">
        <w:t xml:space="preserve">of </w:t>
      </w:r>
      <w:r w:rsidRPr="00200892">
        <w:t>the ingredients</w:t>
      </w:r>
      <w:r w:rsidR="00A25C48">
        <w:t xml:space="preserve"> </w:t>
      </w:r>
      <w:r w:rsidR="00A47F74">
        <w:t>list</w:t>
      </w:r>
      <w:r w:rsidRPr="00200892">
        <w:rPr>
          <w:spacing w:val="-3"/>
        </w:rPr>
        <w:t xml:space="preserve">, </w:t>
      </w:r>
      <w:r w:rsidRPr="00200892">
        <w:rPr>
          <w:spacing w:val="-5"/>
        </w:rPr>
        <w:t xml:space="preserve">and </w:t>
      </w:r>
      <w:r w:rsidR="0037006F">
        <w:rPr>
          <w:spacing w:val="-5"/>
        </w:rPr>
        <w:t xml:space="preserve">were </w:t>
      </w:r>
      <w:r w:rsidRPr="00200892">
        <w:rPr>
          <w:spacing w:val="-5"/>
        </w:rPr>
        <w:t xml:space="preserve">entered into </w:t>
      </w:r>
      <w:proofErr w:type="spellStart"/>
      <w:r w:rsidRPr="00200892">
        <w:rPr>
          <w:spacing w:val="-5"/>
        </w:rPr>
        <w:t>FoodTrack</w:t>
      </w:r>
      <w:r w:rsidRPr="00200892">
        <w:rPr>
          <w:spacing w:val="-5"/>
          <w:vertAlign w:val="superscript"/>
        </w:rPr>
        <w:t>TM</w:t>
      </w:r>
      <w:proofErr w:type="spellEnd"/>
      <w:r w:rsidRPr="00200892">
        <w:rPr>
          <w:spacing w:val="-5"/>
        </w:rPr>
        <w:t xml:space="preserve"> as numerical values. Products where the </w:t>
      </w:r>
      <w:r w:rsidRPr="00200892">
        <w:t xml:space="preserve">data required to determine the % FVNL and % </w:t>
      </w:r>
      <w:proofErr w:type="spellStart"/>
      <w:r w:rsidR="00F86B7E">
        <w:t>conc</w:t>
      </w:r>
      <w:proofErr w:type="spellEnd"/>
      <w:r w:rsidR="00DF782D">
        <w:t xml:space="preserve"> FV</w:t>
      </w:r>
      <w:r w:rsidRPr="00200892">
        <w:t xml:space="preserve"> contents was </w:t>
      </w:r>
      <w:r w:rsidRPr="00200892">
        <w:rPr>
          <w:spacing w:val="-3"/>
        </w:rPr>
        <w:t>incomplete</w:t>
      </w:r>
      <w:r w:rsidR="00A25C48">
        <w:rPr>
          <w:spacing w:val="-3"/>
        </w:rPr>
        <w:t xml:space="preserve"> (in the ingredients list)</w:t>
      </w:r>
      <w:r w:rsidR="0037006F">
        <w:rPr>
          <w:spacing w:val="-3"/>
        </w:rPr>
        <w:t xml:space="preserve"> </w:t>
      </w:r>
      <w:r w:rsidRPr="00200892">
        <w:rPr>
          <w:spacing w:val="-3"/>
        </w:rPr>
        <w:t>were excluded from further analysis.</w:t>
      </w:r>
      <w:r w:rsidR="007A546E">
        <w:rPr>
          <w:spacing w:val="-3"/>
        </w:rPr>
        <w:t xml:space="preserve"> See </w:t>
      </w:r>
      <w:r w:rsidR="00165EE3">
        <w:rPr>
          <w:spacing w:val="-3"/>
        </w:rPr>
        <w:t xml:space="preserve">Appendix 3 for a definition of ingredients contributing to the % FVNL and % </w:t>
      </w:r>
      <w:proofErr w:type="spellStart"/>
      <w:r w:rsidR="00F86B7E">
        <w:rPr>
          <w:spacing w:val="-3"/>
        </w:rPr>
        <w:t>conc</w:t>
      </w:r>
      <w:proofErr w:type="spellEnd"/>
      <w:r w:rsidR="00165EE3">
        <w:rPr>
          <w:spacing w:val="-3"/>
        </w:rPr>
        <w:t xml:space="preserve"> FV values. </w:t>
      </w:r>
    </w:p>
    <w:p w14:paraId="66A1E008" w14:textId="2C19619E" w:rsidR="00B30291" w:rsidRPr="00200892" w:rsidRDefault="00B30291" w:rsidP="00A5056D">
      <w:pPr>
        <w:rPr>
          <w:spacing w:val="-4"/>
        </w:rPr>
      </w:pPr>
      <w:r>
        <w:t xml:space="preserve">For each </w:t>
      </w:r>
      <w:r w:rsidR="00E8066C">
        <w:t>HSR product</w:t>
      </w:r>
      <w:r w:rsidRPr="00200892">
        <w:t xml:space="preserve"> with complete data </w:t>
      </w:r>
      <w:r>
        <w:t>in Year 1</w:t>
      </w:r>
      <w:r w:rsidRPr="00200892">
        <w:t xml:space="preserve"> and Year 2</w:t>
      </w:r>
      <w:r>
        <w:t>,</w:t>
      </w:r>
      <w:r w:rsidRPr="00200892">
        <w:t xml:space="preserve"> the HSR determined by using the HSRC (</w:t>
      </w:r>
      <w:proofErr w:type="spellStart"/>
      <w:r w:rsidRPr="00200892">
        <w:t>FoodTrack</w:t>
      </w:r>
      <w:r w:rsidRPr="00200892">
        <w:rPr>
          <w:vertAlign w:val="superscript"/>
        </w:rPr>
        <w:t>TM</w:t>
      </w:r>
      <w:proofErr w:type="spellEnd"/>
      <w:r w:rsidRPr="00200892">
        <w:t xml:space="preserve"> </w:t>
      </w:r>
      <w:r w:rsidR="007F1F12">
        <w:t>or</w:t>
      </w:r>
      <w:r w:rsidRPr="00200892">
        <w:t xml:space="preserve"> Excel) was compared </w:t>
      </w:r>
      <w:r w:rsidR="005C3537">
        <w:t>with</w:t>
      </w:r>
      <w:r w:rsidRPr="00200892">
        <w:t xml:space="preserve"> the HSR displayed on</w:t>
      </w:r>
      <w:r w:rsidR="00896849">
        <w:t xml:space="preserve"> the</w:t>
      </w:r>
      <w:r w:rsidRPr="00200892">
        <w:t xml:space="preserve"> pack and, where differences were </w:t>
      </w:r>
      <w:r w:rsidRPr="00200892">
        <w:lastRenderedPageBreak/>
        <w:t xml:space="preserve">observed, these differences were grouped into themes, where possible. </w:t>
      </w:r>
      <w:r w:rsidR="0037006F">
        <w:t>Given that</w:t>
      </w:r>
      <w:r w:rsidR="0037006F" w:rsidRPr="00200892">
        <w:t xml:space="preserve"> </w:t>
      </w:r>
      <w:r w:rsidRPr="00200892">
        <w:t xml:space="preserve">the </w:t>
      </w:r>
      <w:r w:rsidRPr="00200892">
        <w:rPr>
          <w:spacing w:val="-4"/>
        </w:rPr>
        <w:t xml:space="preserve">aim </w:t>
      </w:r>
      <w:r w:rsidRPr="00200892">
        <w:t>of this activity was to determine</w:t>
      </w:r>
      <w:r w:rsidR="00896849">
        <w:t xml:space="preserve"> whether</w:t>
      </w:r>
      <w:r w:rsidRPr="00200892">
        <w:t xml:space="preserve"> the HSR </w:t>
      </w:r>
      <w:r w:rsidRPr="00200892">
        <w:rPr>
          <w:spacing w:val="-4"/>
        </w:rPr>
        <w:t>displayed</w:t>
      </w:r>
      <w:r w:rsidRPr="00200892">
        <w:rPr>
          <w:spacing w:val="-6"/>
        </w:rPr>
        <w:t xml:space="preserve"> </w:t>
      </w:r>
      <w:r w:rsidRPr="00200892">
        <w:t>on</w:t>
      </w:r>
      <w:r w:rsidR="00896849">
        <w:t xml:space="preserve"> the</w:t>
      </w:r>
      <w:r w:rsidRPr="00200892">
        <w:rPr>
          <w:spacing w:val="-6"/>
        </w:rPr>
        <w:t xml:space="preserve"> </w:t>
      </w:r>
      <w:r w:rsidRPr="00200892">
        <w:t>pack</w:t>
      </w:r>
      <w:r w:rsidRPr="00200892">
        <w:rPr>
          <w:spacing w:val="-6"/>
        </w:rPr>
        <w:t xml:space="preserve"> </w:t>
      </w:r>
      <w:r w:rsidRPr="00200892">
        <w:t>matched</w:t>
      </w:r>
      <w:r w:rsidRPr="00200892">
        <w:rPr>
          <w:spacing w:val="-6"/>
        </w:rPr>
        <w:t xml:space="preserve"> </w:t>
      </w:r>
      <w:r w:rsidRPr="00200892">
        <w:t>that</w:t>
      </w:r>
      <w:r w:rsidRPr="00200892">
        <w:rPr>
          <w:spacing w:val="-6"/>
        </w:rPr>
        <w:t xml:space="preserve"> </w:t>
      </w:r>
      <w:r w:rsidRPr="00200892">
        <w:t>determined</w:t>
      </w:r>
      <w:r w:rsidRPr="00200892">
        <w:rPr>
          <w:spacing w:val="-6"/>
        </w:rPr>
        <w:t xml:space="preserve"> </w:t>
      </w:r>
      <w:r w:rsidRPr="00200892">
        <w:t>by</w:t>
      </w:r>
      <w:r w:rsidRPr="00200892">
        <w:rPr>
          <w:spacing w:val="-6"/>
        </w:rPr>
        <w:t xml:space="preserve"> </w:t>
      </w:r>
      <w:r w:rsidRPr="00200892">
        <w:t>the</w:t>
      </w:r>
      <w:r w:rsidRPr="00200892">
        <w:rPr>
          <w:spacing w:val="-6"/>
        </w:rPr>
        <w:t xml:space="preserve"> </w:t>
      </w:r>
      <w:r w:rsidRPr="00200892">
        <w:t xml:space="preserve">HSRC, products </w:t>
      </w:r>
      <w:r w:rsidRPr="00200892">
        <w:rPr>
          <w:spacing w:val="-4"/>
        </w:rPr>
        <w:t xml:space="preserve">displaying </w:t>
      </w:r>
      <w:r w:rsidRPr="00200892">
        <w:t>Option 5 (</w:t>
      </w:r>
      <w:r w:rsidR="004F059C">
        <w:t>Energy icon only</w:t>
      </w:r>
      <w:r w:rsidR="007F1F12">
        <w:t>)</w:t>
      </w:r>
      <w:r w:rsidRPr="00200892">
        <w:rPr>
          <w:spacing w:val="-4"/>
        </w:rPr>
        <w:t xml:space="preserve"> </w:t>
      </w:r>
      <w:r w:rsidRPr="00200892">
        <w:t xml:space="preserve">were </w:t>
      </w:r>
      <w:r w:rsidRPr="00200892">
        <w:rPr>
          <w:spacing w:val="-3"/>
        </w:rPr>
        <w:t xml:space="preserve">excluded </w:t>
      </w:r>
      <w:r w:rsidRPr="00200892">
        <w:t>from this</w:t>
      </w:r>
      <w:r w:rsidRPr="00200892">
        <w:rPr>
          <w:spacing w:val="2"/>
        </w:rPr>
        <w:t xml:space="preserve"> </w:t>
      </w:r>
      <w:r w:rsidRPr="00200892">
        <w:rPr>
          <w:spacing w:val="-4"/>
        </w:rPr>
        <w:t>analysis.</w:t>
      </w:r>
    </w:p>
    <w:p w14:paraId="6B1C8A1D" w14:textId="3BA01857" w:rsidR="00B30291" w:rsidRPr="00200892" w:rsidRDefault="00B30291" w:rsidP="002C70DA">
      <w:pPr>
        <w:pStyle w:val="Heading3"/>
      </w:pPr>
      <w:bookmarkStart w:id="147" w:name="_Toc474940044"/>
      <w:bookmarkStart w:id="148" w:name="_Toc477753149"/>
      <w:bookmarkStart w:id="149" w:name="_Toc477986124"/>
      <w:r w:rsidRPr="00200892">
        <w:t>Data analysis</w:t>
      </w:r>
      <w:bookmarkEnd w:id="147"/>
      <w:bookmarkEnd w:id="148"/>
      <w:bookmarkEnd w:id="149"/>
    </w:p>
    <w:p w14:paraId="24C21721" w14:textId="4465127D" w:rsidR="00B30291" w:rsidRPr="00200892" w:rsidRDefault="00B30291" w:rsidP="00165EE3">
      <w:pPr>
        <w:rPr>
          <w:rFonts w:ascii="Arial" w:hAnsi="Arial" w:cs="Arial"/>
        </w:rPr>
      </w:pPr>
      <w:r w:rsidRPr="00200892">
        <w:rPr>
          <w:spacing w:val="-3"/>
        </w:rPr>
        <w:t xml:space="preserve">Unless </w:t>
      </w:r>
      <w:r w:rsidRPr="00200892">
        <w:t xml:space="preserve">specified, </w:t>
      </w:r>
      <w:r w:rsidRPr="00200892">
        <w:rPr>
          <w:spacing w:val="-4"/>
        </w:rPr>
        <w:t xml:space="preserve">all </w:t>
      </w:r>
      <w:r w:rsidRPr="00200892">
        <w:rPr>
          <w:spacing w:val="-3"/>
        </w:rPr>
        <w:t xml:space="preserve">analyses </w:t>
      </w:r>
      <w:r w:rsidRPr="00200892">
        <w:t xml:space="preserve">for </w:t>
      </w:r>
      <w:proofErr w:type="spellStart"/>
      <w:r w:rsidRPr="00200892">
        <w:t>AoE</w:t>
      </w:r>
      <w:proofErr w:type="spellEnd"/>
      <w:r w:rsidRPr="00200892">
        <w:t xml:space="preserve"> 1 were conducted </w:t>
      </w:r>
      <w:r w:rsidRPr="00200892">
        <w:rPr>
          <w:spacing w:val="-3"/>
        </w:rPr>
        <w:t xml:space="preserve">in </w:t>
      </w:r>
      <w:r w:rsidRPr="00200892">
        <w:t xml:space="preserve">Microsoft Excel </w:t>
      </w:r>
      <w:r w:rsidRPr="00200892">
        <w:rPr>
          <w:spacing w:val="-8"/>
        </w:rPr>
        <w:t>2016</w:t>
      </w:r>
      <w:r w:rsidRPr="00200892">
        <w:rPr>
          <w:b/>
          <w:spacing w:val="-8"/>
        </w:rPr>
        <w:t xml:space="preserve">. </w:t>
      </w:r>
      <w:r w:rsidRPr="00200892">
        <w:t>Automated reporting scripts</w:t>
      </w:r>
      <w:r w:rsidRPr="00200892">
        <w:rPr>
          <w:spacing w:val="-31"/>
        </w:rPr>
        <w:t xml:space="preserve"> </w:t>
      </w:r>
      <w:r w:rsidRPr="00200892">
        <w:t xml:space="preserve">were developed for use </w:t>
      </w:r>
      <w:r w:rsidRPr="00200892">
        <w:rPr>
          <w:spacing w:val="-3"/>
        </w:rPr>
        <w:t xml:space="preserve">in </w:t>
      </w:r>
      <w:proofErr w:type="spellStart"/>
      <w:r w:rsidRPr="00200892">
        <w:rPr>
          <w:spacing w:val="-3"/>
        </w:rPr>
        <w:t>FoodTrack</w:t>
      </w:r>
      <w:r w:rsidR="0079770C" w:rsidRPr="00551055">
        <w:rPr>
          <w:vertAlign w:val="superscript"/>
          <w:lang w:bidi="ar-DZ"/>
        </w:rPr>
        <w:t>TM</w:t>
      </w:r>
      <w:proofErr w:type="spellEnd"/>
      <w:r w:rsidRPr="00200892">
        <w:t>.</w:t>
      </w:r>
    </w:p>
    <w:p w14:paraId="64808C0F" w14:textId="48E4732D" w:rsidR="00B30291" w:rsidRPr="00200892" w:rsidRDefault="00B30291" w:rsidP="008443EE">
      <w:pPr>
        <w:pStyle w:val="Heading2"/>
      </w:pPr>
      <w:bookmarkStart w:id="150" w:name="_Toc474940045"/>
      <w:bookmarkStart w:id="151" w:name="_Toc477753150"/>
      <w:bookmarkStart w:id="152" w:name="_Toc477986125"/>
      <w:r w:rsidRPr="00200892">
        <w:t>Results</w:t>
      </w:r>
      <w:bookmarkEnd w:id="150"/>
      <w:bookmarkEnd w:id="151"/>
      <w:bookmarkEnd w:id="152"/>
      <w:r w:rsidRPr="00200892">
        <w:t xml:space="preserve"> </w:t>
      </w:r>
    </w:p>
    <w:p w14:paraId="3289F98F" w14:textId="4CD0CD30" w:rsidR="00B30291" w:rsidRPr="00200892" w:rsidRDefault="00B30291" w:rsidP="002C70DA">
      <w:pPr>
        <w:pStyle w:val="Heading3"/>
      </w:pPr>
      <w:bookmarkStart w:id="153" w:name="_Toc474940046"/>
      <w:bookmarkStart w:id="154" w:name="_Toc477753151"/>
      <w:bookmarkStart w:id="155" w:name="_Toc477986126"/>
      <w:r w:rsidRPr="00200892">
        <w:t>Uptake</w:t>
      </w:r>
      <w:r>
        <w:t xml:space="preserve"> of the </w:t>
      </w:r>
      <w:r w:rsidR="00697714">
        <w:t xml:space="preserve">Health Star Rating </w:t>
      </w:r>
      <w:r>
        <w:t xml:space="preserve">system, by </w:t>
      </w:r>
      <w:r w:rsidR="00697714">
        <w:t xml:space="preserve">Health Star Rating </w:t>
      </w:r>
      <w:r w:rsidR="000A444C">
        <w:t>category</w:t>
      </w:r>
      <w:bookmarkEnd w:id="153"/>
      <w:bookmarkEnd w:id="154"/>
      <w:bookmarkEnd w:id="155"/>
      <w:r w:rsidRPr="00200892">
        <w:t xml:space="preserve"> </w:t>
      </w:r>
    </w:p>
    <w:p w14:paraId="7237C22E" w14:textId="3F710501" w:rsidR="00B30291" w:rsidRPr="00200892" w:rsidRDefault="00B30291" w:rsidP="008443EE">
      <w:r>
        <w:t>In Year 2</w:t>
      </w:r>
      <w:r w:rsidRPr="00200892">
        <w:t>, out of an eligible</w:t>
      </w:r>
      <w:r w:rsidRPr="00200892">
        <w:rPr>
          <w:rStyle w:val="FootnoteReference"/>
          <w:rFonts w:ascii="Arial" w:hAnsi="Arial" w:cs="Arial"/>
        </w:rPr>
        <w:footnoteReference w:id="6"/>
      </w:r>
      <w:r w:rsidRPr="00200892">
        <w:t xml:space="preserve"> 14,102 products </w:t>
      </w:r>
      <w:r w:rsidR="000B1896" w:rsidRPr="00200892">
        <w:t>the</w:t>
      </w:r>
      <w:r w:rsidR="000B1896">
        <w:t xml:space="preserve">re were 2,031 HSR products (14.4%) </w:t>
      </w:r>
      <w:r w:rsidR="007A77AF">
        <w:t>in</w:t>
      </w:r>
      <w:r w:rsidRPr="00200892">
        <w:t xml:space="preserve"> </w:t>
      </w:r>
      <w:proofErr w:type="spellStart"/>
      <w:r w:rsidRPr="00200892">
        <w:t>FoodTrack</w:t>
      </w:r>
      <w:r w:rsidRPr="00200892">
        <w:rPr>
          <w:vertAlign w:val="superscript"/>
        </w:rPr>
        <w:t>TM</w:t>
      </w:r>
      <w:proofErr w:type="spellEnd"/>
      <w:r w:rsidR="000B1896">
        <w:t>.</w:t>
      </w:r>
      <w:r w:rsidRPr="00200892">
        <w:t xml:space="preserve"> This </w:t>
      </w:r>
      <w:r w:rsidR="007A77AF">
        <w:t>wa</w:t>
      </w:r>
      <w:r w:rsidRPr="00200892">
        <w:t xml:space="preserve">s nearly five times the </w:t>
      </w:r>
      <w:r w:rsidR="00896849">
        <w:t>number</w:t>
      </w:r>
      <w:r w:rsidR="00896849" w:rsidRPr="00200892">
        <w:t xml:space="preserve"> </w:t>
      </w:r>
      <w:r w:rsidRPr="00200892">
        <w:t xml:space="preserve">of </w:t>
      </w:r>
      <w:r w:rsidR="00E8066C">
        <w:t>HSR product</w:t>
      </w:r>
      <w:r>
        <w:t>s</w:t>
      </w:r>
      <w:r w:rsidRPr="00200892">
        <w:t xml:space="preserve"> </w:t>
      </w:r>
      <w:r>
        <w:t>in Year 1</w:t>
      </w:r>
      <w:r w:rsidRPr="00200892">
        <w:t xml:space="preserve"> (n</w:t>
      </w:r>
      <w:r w:rsidR="00150E4A">
        <w:t> = </w:t>
      </w:r>
      <w:r w:rsidRPr="00200892">
        <w:t>363, 2.9%</w:t>
      </w:r>
      <w:r w:rsidR="007A77AF">
        <w:t>)</w:t>
      </w:r>
      <w:r w:rsidRPr="00200892">
        <w:t xml:space="preserve">. </w:t>
      </w:r>
    </w:p>
    <w:p w14:paraId="602159BE" w14:textId="21CDD97D" w:rsidR="00B30291" w:rsidRPr="00200892" w:rsidRDefault="00B30291" w:rsidP="008443EE">
      <w:r w:rsidRPr="00200892">
        <w:t>Of these 2</w:t>
      </w:r>
      <w:r w:rsidR="00761A97">
        <w:t>,</w:t>
      </w:r>
      <w:r w:rsidRPr="00200892">
        <w:t xml:space="preserve">031 products, </w:t>
      </w:r>
      <w:r w:rsidR="00896849">
        <w:t>most</w:t>
      </w:r>
      <w:r w:rsidRPr="00200892">
        <w:t xml:space="preserve"> (94%) displayed Options 1</w:t>
      </w:r>
      <w:r w:rsidR="00896849">
        <w:t>–</w:t>
      </w:r>
      <w:r w:rsidRPr="00200892">
        <w:t>4, similar to Year 1 (91%, n</w:t>
      </w:r>
      <w:r w:rsidR="00150E4A">
        <w:t> = </w:t>
      </w:r>
      <w:r w:rsidRPr="00200892">
        <w:t>331/363). The remaining products in both years displayed Option 5 (</w:t>
      </w:r>
      <w:r w:rsidR="004F059C">
        <w:t>Energy icon only</w:t>
      </w:r>
      <w:r w:rsidRPr="00200892">
        <w:t xml:space="preserve">). In Year 2, 89% (74/83) of eligible </w:t>
      </w:r>
      <w:r w:rsidR="000A444C">
        <w:t>HSR categories</w:t>
      </w:r>
      <w:r w:rsidRPr="00200892">
        <w:t xml:space="preserve"> in </w:t>
      </w:r>
      <w:proofErr w:type="spellStart"/>
      <w:r w:rsidRPr="00200892">
        <w:t>FoodTrack</w:t>
      </w:r>
      <w:r w:rsidRPr="00200892">
        <w:rPr>
          <w:vertAlign w:val="superscript"/>
        </w:rPr>
        <w:t>TM</w:t>
      </w:r>
      <w:proofErr w:type="spellEnd"/>
      <w:r w:rsidRPr="00200892">
        <w:t xml:space="preserve"> had at least one </w:t>
      </w:r>
      <w:r w:rsidR="00E8066C">
        <w:t>HSR product</w:t>
      </w:r>
      <w:r w:rsidRPr="00200892">
        <w:t xml:space="preserve">, </w:t>
      </w:r>
      <w:r w:rsidR="00896849">
        <w:t>more than double</w:t>
      </w:r>
      <w:r w:rsidRPr="00200892">
        <w:t xml:space="preserve"> the category coverage in Year 1 (44% of eligible </w:t>
      </w:r>
      <w:r w:rsidR="000A444C">
        <w:t>HSR categories</w:t>
      </w:r>
      <w:r w:rsidRPr="00200892">
        <w:t>, n</w:t>
      </w:r>
      <w:r w:rsidR="00150E4A">
        <w:t> = </w:t>
      </w:r>
      <w:r w:rsidRPr="00200892">
        <w:t>36/82).</w:t>
      </w:r>
      <w:r w:rsidRPr="00200892">
        <w:rPr>
          <w:rStyle w:val="FootnoteReference"/>
          <w:rFonts w:ascii="Arial" w:hAnsi="Arial" w:cs="Arial"/>
        </w:rPr>
        <w:footnoteReference w:id="7"/>
      </w:r>
      <w:r w:rsidRPr="00200892">
        <w:t xml:space="preserve"> </w:t>
      </w:r>
    </w:p>
    <w:p w14:paraId="7A7CB1C0" w14:textId="0ACCE966" w:rsidR="00B30291" w:rsidRPr="00200892" w:rsidRDefault="00B30291" w:rsidP="008443EE">
      <w:r w:rsidRPr="00200892">
        <w:t xml:space="preserve">The nine </w:t>
      </w:r>
      <w:r w:rsidR="000A444C">
        <w:t>HSR categories</w:t>
      </w:r>
      <w:r w:rsidRPr="00200892">
        <w:t xml:space="preserve"> that had no products displaying the HSR system </w:t>
      </w:r>
      <w:r>
        <w:t>in Year 2</w:t>
      </w:r>
      <w:r w:rsidRPr="00200892">
        <w:t xml:space="preserve"> were </w:t>
      </w:r>
      <w:r w:rsidR="000228C3">
        <w:t>‘</w:t>
      </w:r>
      <w:r w:rsidRPr="00200892">
        <w:t>Bakery fats</w:t>
      </w:r>
      <w:r w:rsidR="000228C3">
        <w:t>’</w:t>
      </w:r>
      <w:r w:rsidRPr="00200892">
        <w:t xml:space="preserve">, </w:t>
      </w:r>
      <w:r w:rsidR="000228C3">
        <w:t>‘</w:t>
      </w:r>
      <w:r w:rsidRPr="00200892">
        <w:t>Eggs</w:t>
      </w:r>
      <w:r w:rsidR="000228C3">
        <w:t>’</w:t>
      </w:r>
      <w:r w:rsidRPr="00200892">
        <w:t xml:space="preserve">, </w:t>
      </w:r>
      <w:r w:rsidR="000228C3">
        <w:t>‘</w:t>
      </w:r>
      <w:r w:rsidRPr="00200892">
        <w:t>Jelly</w:t>
      </w:r>
      <w:r w:rsidR="000228C3">
        <w:t>’</w:t>
      </w:r>
      <w:r w:rsidRPr="00200892">
        <w:t xml:space="preserve">, </w:t>
      </w:r>
      <w:r w:rsidR="000228C3">
        <w:t>‘</w:t>
      </w:r>
      <w:r w:rsidRPr="00200892">
        <w:t>Meal kits</w:t>
      </w:r>
      <w:r w:rsidR="000228C3">
        <w:t>’</w:t>
      </w:r>
      <w:r w:rsidRPr="00200892">
        <w:t xml:space="preserve">, </w:t>
      </w:r>
      <w:r w:rsidR="000228C3">
        <w:t>‘</w:t>
      </w:r>
      <w:r w:rsidRPr="00200892">
        <w:t>Poultry – plain</w:t>
      </w:r>
      <w:r w:rsidR="000228C3">
        <w:t>’</w:t>
      </w:r>
      <w:r w:rsidRPr="00200892">
        <w:t xml:space="preserve">, </w:t>
      </w:r>
      <w:r w:rsidR="000228C3">
        <w:t>‘</w:t>
      </w:r>
      <w:r w:rsidRPr="00200892">
        <w:t>Sandwiches</w:t>
      </w:r>
      <w:r w:rsidR="000228C3">
        <w:t>’</w:t>
      </w:r>
      <w:r w:rsidRPr="00200892">
        <w:t xml:space="preserve">, </w:t>
      </w:r>
      <w:r w:rsidR="000228C3">
        <w:t>‘</w:t>
      </w:r>
      <w:r w:rsidRPr="00200892">
        <w:t>Stocks</w:t>
      </w:r>
      <w:r w:rsidR="000228C3">
        <w:t>’</w:t>
      </w:r>
      <w:r w:rsidRPr="00200892">
        <w:t xml:space="preserve">, </w:t>
      </w:r>
      <w:r w:rsidR="000228C3">
        <w:t>‘</w:t>
      </w:r>
      <w:r w:rsidRPr="00200892">
        <w:t>Tomato and other table sauces</w:t>
      </w:r>
      <w:r w:rsidR="000228C3">
        <w:t>’</w:t>
      </w:r>
      <w:r w:rsidRPr="00200892">
        <w:t xml:space="preserve"> and </w:t>
      </w:r>
      <w:r w:rsidR="000228C3">
        <w:t>‘</w:t>
      </w:r>
      <w:r w:rsidRPr="00200892">
        <w:t>Butter</w:t>
      </w:r>
      <w:r w:rsidR="000228C3">
        <w:t>’</w:t>
      </w:r>
      <w:r w:rsidRPr="00200892">
        <w:t xml:space="preserve">. </w:t>
      </w:r>
      <w:r w:rsidR="0025756F">
        <w:t>T</w:t>
      </w:r>
      <w:r w:rsidRPr="00200892">
        <w:t xml:space="preserve">here were no </w:t>
      </w:r>
      <w:r w:rsidR="00E8066C">
        <w:t>HSR product</w:t>
      </w:r>
      <w:r w:rsidRPr="00200892">
        <w:t xml:space="preserve">s in the </w:t>
      </w:r>
      <w:r w:rsidR="000228C3">
        <w:t>‘</w:t>
      </w:r>
      <w:r w:rsidRPr="00200892">
        <w:t>Butter</w:t>
      </w:r>
      <w:r w:rsidR="000228C3">
        <w:t xml:space="preserve">’ HSR </w:t>
      </w:r>
      <w:r w:rsidR="000A444C">
        <w:t>category</w:t>
      </w:r>
      <w:r w:rsidR="0025756F">
        <w:t xml:space="preserve"> in Year 2</w:t>
      </w:r>
      <w:r w:rsidRPr="00200892">
        <w:t xml:space="preserve">, and </w:t>
      </w:r>
      <w:r w:rsidR="0025756F">
        <w:t xml:space="preserve">only </w:t>
      </w:r>
      <w:r w:rsidRPr="00200892">
        <w:t xml:space="preserve">one </w:t>
      </w:r>
      <w:r>
        <w:t>in Year 1</w:t>
      </w:r>
      <w:r w:rsidR="0025756F">
        <w:t>; also,</w:t>
      </w:r>
      <w:r w:rsidRPr="00200892">
        <w:t xml:space="preserve"> the </w:t>
      </w:r>
      <w:r w:rsidR="000228C3">
        <w:t>‘</w:t>
      </w:r>
      <w:r w:rsidRPr="00200892">
        <w:t>Water</w:t>
      </w:r>
      <w:r w:rsidR="000228C3">
        <w:t>’</w:t>
      </w:r>
      <w:r w:rsidRPr="00200892">
        <w:t xml:space="preserve"> HSR </w:t>
      </w:r>
      <w:r w:rsidR="000A444C">
        <w:t>category</w:t>
      </w:r>
      <w:r w:rsidRPr="00200892">
        <w:t xml:space="preserve"> was only collected in Year 2.</w:t>
      </w:r>
    </w:p>
    <w:p w14:paraId="1CBC09E3" w14:textId="3E0F0541" w:rsidR="00B30291" w:rsidRPr="00200892" w:rsidRDefault="00B30291" w:rsidP="008443EE">
      <w:r w:rsidRPr="00200892">
        <w:t>Just over one</w:t>
      </w:r>
      <w:r w:rsidR="001008A6">
        <w:t>-</w:t>
      </w:r>
      <w:r w:rsidRPr="00200892">
        <w:t xml:space="preserve">third of the 74 </w:t>
      </w:r>
      <w:r w:rsidR="000A444C">
        <w:t>HSR categories</w:t>
      </w:r>
      <w:r w:rsidRPr="00200892">
        <w:t xml:space="preserve"> (27/74, 36%) had </w:t>
      </w:r>
      <w:r w:rsidR="0025756F">
        <w:t>10</w:t>
      </w:r>
      <w:r w:rsidR="0025756F" w:rsidRPr="00200892">
        <w:t xml:space="preserve"> </w:t>
      </w:r>
      <w:r w:rsidRPr="00200892">
        <w:t xml:space="preserve">or </w:t>
      </w:r>
      <w:r w:rsidR="0025756F">
        <w:t>fewer</w:t>
      </w:r>
      <w:r w:rsidR="0025756F" w:rsidRPr="00200892">
        <w:t xml:space="preserve"> </w:t>
      </w:r>
      <w:r w:rsidR="00E8066C">
        <w:t>HSR product</w:t>
      </w:r>
      <w:r>
        <w:t>s</w:t>
      </w:r>
      <w:r w:rsidRPr="00200892">
        <w:t xml:space="preserve"> </w:t>
      </w:r>
      <w:r>
        <w:t>in Year 2</w:t>
      </w:r>
      <w:r w:rsidRPr="00200892">
        <w:t xml:space="preserve">, representing between 2% and 23% of their respective HSR </w:t>
      </w:r>
      <w:r w:rsidR="000A444C">
        <w:t>category</w:t>
      </w:r>
      <w:r w:rsidRPr="00200892">
        <w:t xml:space="preserve">, as outlined in </w:t>
      </w:r>
      <w:r w:rsidR="000D4ED4">
        <w:t>Table 1.2</w:t>
      </w:r>
      <w:r w:rsidRPr="00200892">
        <w:t xml:space="preserve"> below. These </w:t>
      </w:r>
      <w:r w:rsidR="0025756F">
        <w:t xml:space="preserve">categories </w:t>
      </w:r>
      <w:r w:rsidRPr="00200892">
        <w:t xml:space="preserve">are excluded </w:t>
      </w:r>
      <w:r w:rsidRPr="000D4ED4">
        <w:t xml:space="preserve">from </w:t>
      </w:r>
      <w:r w:rsidRPr="00A95A52">
        <w:t xml:space="preserve">Table </w:t>
      </w:r>
      <w:r w:rsidR="000D4ED4" w:rsidRPr="00A95A52">
        <w:t>1.3</w:t>
      </w:r>
      <w:r w:rsidRPr="00A95A52">
        <w:t xml:space="preserve"> and Figure </w:t>
      </w:r>
      <w:r w:rsidR="000D4ED4" w:rsidRPr="00A95A52">
        <w:t>1.1</w:t>
      </w:r>
      <w:r w:rsidR="000D4ED4" w:rsidRPr="000D4ED4">
        <w:t>.</w:t>
      </w:r>
      <w:r w:rsidRPr="00200892">
        <w:t xml:space="preserve"> </w:t>
      </w:r>
    </w:p>
    <w:p w14:paraId="74D41C1C" w14:textId="5578BB7F" w:rsidR="00B30291" w:rsidRPr="00200892" w:rsidRDefault="00B30291" w:rsidP="003C7E73">
      <w:pPr>
        <w:pStyle w:val="Caption"/>
      </w:pPr>
      <w:bookmarkStart w:id="156" w:name="_Toc474940198"/>
      <w:r w:rsidRPr="00200892">
        <w:t xml:space="preserve">Table </w:t>
      </w:r>
      <w:r w:rsidR="000D4ED4">
        <w:t>1.2.</w:t>
      </w:r>
      <w:r w:rsidRPr="00200892">
        <w:t xml:space="preserve"> </w:t>
      </w:r>
      <w:r w:rsidR="001F7BF1">
        <w:t xml:space="preserve">Health Star Rating (HSR) </w:t>
      </w:r>
      <w:r w:rsidR="000A444C">
        <w:t>categories</w:t>
      </w:r>
      <w:r w:rsidR="00FE2989">
        <w:t xml:space="preserve"> that had 10 or less </w:t>
      </w:r>
      <w:r w:rsidR="00E8066C">
        <w:t>HSR product</w:t>
      </w:r>
      <w:r w:rsidR="00FE2989">
        <w:t>s in Year 2</w:t>
      </w:r>
      <w:bookmarkEnd w:id="156"/>
    </w:p>
    <w:tbl>
      <w:tblPr>
        <w:tblStyle w:val="HeartFdn"/>
        <w:tblW w:w="9536" w:type="dxa"/>
        <w:tblLook w:val="0620" w:firstRow="1" w:lastRow="0" w:firstColumn="0" w:lastColumn="0" w:noHBand="1" w:noVBand="1"/>
        <w:tblDescription w:val="Table 1.2. is a list of Health Star Rating (HSR) categories that had 10 or less HSR products in a 2 year period. This table contains 3 heading columns: 1. HSR category , 2. Number of HSR products (n) in Year 2 and 3. Proportion of HSR products (%) in each HSR category in Year 2."/>
      </w:tblPr>
      <w:tblGrid>
        <w:gridCol w:w="4045"/>
        <w:gridCol w:w="2076"/>
        <w:gridCol w:w="3415"/>
      </w:tblGrid>
      <w:tr w:rsidR="008443EE" w:rsidRPr="00B3781F" w14:paraId="1CB593BD" w14:textId="77777777" w:rsidTr="00B3781F">
        <w:trPr>
          <w:cnfStyle w:val="100000000000" w:firstRow="1" w:lastRow="0" w:firstColumn="0" w:lastColumn="0" w:oddVBand="0" w:evenVBand="0" w:oddHBand="0" w:evenHBand="0" w:firstRowFirstColumn="0" w:firstRowLastColumn="0" w:lastRowFirstColumn="0" w:lastRowLastColumn="0"/>
          <w:trHeight w:val="300"/>
          <w:tblHeader/>
        </w:trPr>
        <w:tc>
          <w:tcPr>
            <w:tcW w:w="4045" w:type="dxa"/>
            <w:noWrap/>
          </w:tcPr>
          <w:p w14:paraId="0847456D" w14:textId="04FFF6EB" w:rsidR="008443EE" w:rsidRPr="00B3781F" w:rsidRDefault="008443EE" w:rsidP="002C70DA">
            <w:pPr>
              <w:pStyle w:val="Tableheading"/>
            </w:pPr>
            <w:r w:rsidRPr="00B3781F">
              <w:t xml:space="preserve">HSR </w:t>
            </w:r>
            <w:r w:rsidR="000A444C">
              <w:t>category</w:t>
            </w:r>
            <w:r w:rsidRPr="00B3781F">
              <w:t xml:space="preserve"> </w:t>
            </w:r>
          </w:p>
        </w:tc>
        <w:tc>
          <w:tcPr>
            <w:tcW w:w="2076" w:type="dxa"/>
            <w:noWrap/>
          </w:tcPr>
          <w:p w14:paraId="313F25C3" w14:textId="7F5BF40E" w:rsidR="008443EE" w:rsidRPr="00B3781F" w:rsidRDefault="008443EE" w:rsidP="002C70DA">
            <w:pPr>
              <w:pStyle w:val="Tableheading"/>
            </w:pPr>
            <w:r w:rsidRPr="00B3781F">
              <w:t xml:space="preserve">Number of </w:t>
            </w:r>
            <w:r w:rsidR="00E8066C">
              <w:t>HSR product</w:t>
            </w:r>
            <w:r w:rsidRPr="00B3781F">
              <w:t>s (n) in Year 2</w:t>
            </w:r>
          </w:p>
        </w:tc>
        <w:tc>
          <w:tcPr>
            <w:tcW w:w="3415" w:type="dxa"/>
            <w:noWrap/>
          </w:tcPr>
          <w:p w14:paraId="5E988866" w14:textId="07B98094" w:rsidR="008443EE" w:rsidRPr="00B3781F" w:rsidRDefault="008443EE" w:rsidP="002C70DA">
            <w:pPr>
              <w:pStyle w:val="Tableheading"/>
            </w:pPr>
            <w:r w:rsidRPr="00B3781F">
              <w:t xml:space="preserve">Proportion of </w:t>
            </w:r>
            <w:r w:rsidR="00E8066C">
              <w:t>HSR product</w:t>
            </w:r>
            <w:r w:rsidRPr="00B3781F">
              <w:t xml:space="preserve">s (%) in each HSR </w:t>
            </w:r>
            <w:r w:rsidR="000A444C">
              <w:t>category</w:t>
            </w:r>
            <w:r w:rsidRPr="00B3781F">
              <w:t xml:space="preserve"> in Year 2</w:t>
            </w:r>
          </w:p>
        </w:tc>
      </w:tr>
      <w:tr w:rsidR="00B30291" w:rsidRPr="00200892" w14:paraId="70B2FC10" w14:textId="77777777" w:rsidTr="00B3781F">
        <w:trPr>
          <w:trHeight w:val="300"/>
        </w:trPr>
        <w:tc>
          <w:tcPr>
            <w:tcW w:w="4045" w:type="dxa"/>
            <w:noWrap/>
            <w:hideMark/>
          </w:tcPr>
          <w:p w14:paraId="7CF17599" w14:textId="77777777" w:rsidR="00B30291" w:rsidRPr="00200892" w:rsidRDefault="00B30291" w:rsidP="00C87B95">
            <w:pPr>
              <w:pStyle w:val="Tabletext"/>
              <w:rPr>
                <w:lang w:eastAsia="en-AU"/>
              </w:rPr>
            </w:pPr>
            <w:r w:rsidRPr="00200892">
              <w:rPr>
                <w:lang w:eastAsia="en-AU"/>
              </w:rPr>
              <w:t>Frozen desserts (fruit-based only)</w:t>
            </w:r>
          </w:p>
        </w:tc>
        <w:tc>
          <w:tcPr>
            <w:tcW w:w="2076" w:type="dxa"/>
            <w:noWrap/>
            <w:hideMark/>
          </w:tcPr>
          <w:p w14:paraId="56397AC6" w14:textId="77777777" w:rsidR="00B30291" w:rsidRPr="00200892" w:rsidRDefault="00B30291" w:rsidP="00C87B95">
            <w:pPr>
              <w:pStyle w:val="Tabletext"/>
              <w:rPr>
                <w:lang w:eastAsia="en-AU"/>
              </w:rPr>
            </w:pPr>
            <w:r w:rsidRPr="00200892">
              <w:rPr>
                <w:lang w:eastAsia="en-AU"/>
              </w:rPr>
              <w:t>10</w:t>
            </w:r>
          </w:p>
        </w:tc>
        <w:tc>
          <w:tcPr>
            <w:tcW w:w="3415" w:type="dxa"/>
            <w:noWrap/>
            <w:hideMark/>
          </w:tcPr>
          <w:p w14:paraId="7627D212" w14:textId="77777777" w:rsidR="00B30291" w:rsidRPr="00200892" w:rsidRDefault="00B30291" w:rsidP="00C87B95">
            <w:pPr>
              <w:pStyle w:val="Tabletext"/>
              <w:rPr>
                <w:lang w:eastAsia="en-AU"/>
              </w:rPr>
            </w:pPr>
            <w:r w:rsidRPr="00200892">
              <w:rPr>
                <w:lang w:eastAsia="en-AU"/>
              </w:rPr>
              <w:t>23</w:t>
            </w:r>
          </w:p>
        </w:tc>
      </w:tr>
      <w:tr w:rsidR="00B30291" w:rsidRPr="00200892" w14:paraId="261C8FCB" w14:textId="77777777" w:rsidTr="00B3781F">
        <w:trPr>
          <w:trHeight w:val="300"/>
        </w:trPr>
        <w:tc>
          <w:tcPr>
            <w:tcW w:w="4045" w:type="dxa"/>
            <w:noWrap/>
            <w:hideMark/>
          </w:tcPr>
          <w:p w14:paraId="1D7CF803" w14:textId="77777777" w:rsidR="00B30291" w:rsidRPr="00200892" w:rsidRDefault="00B30291" w:rsidP="00C87B95">
            <w:pPr>
              <w:pStyle w:val="Tabletext"/>
              <w:rPr>
                <w:lang w:eastAsia="en-AU"/>
              </w:rPr>
            </w:pPr>
            <w:r w:rsidRPr="00200892">
              <w:rPr>
                <w:lang w:eastAsia="en-AU"/>
              </w:rPr>
              <w:t>Savoury snack combinations</w:t>
            </w:r>
          </w:p>
        </w:tc>
        <w:tc>
          <w:tcPr>
            <w:tcW w:w="2076" w:type="dxa"/>
            <w:noWrap/>
            <w:hideMark/>
          </w:tcPr>
          <w:p w14:paraId="5E434ADA" w14:textId="77777777" w:rsidR="00B30291" w:rsidRPr="00200892" w:rsidRDefault="00B30291" w:rsidP="00C87B95">
            <w:pPr>
              <w:pStyle w:val="Tabletext"/>
              <w:rPr>
                <w:lang w:eastAsia="en-AU"/>
              </w:rPr>
            </w:pPr>
            <w:r w:rsidRPr="00200892">
              <w:rPr>
                <w:lang w:eastAsia="en-AU"/>
              </w:rPr>
              <w:t>7</w:t>
            </w:r>
          </w:p>
        </w:tc>
        <w:tc>
          <w:tcPr>
            <w:tcW w:w="3415" w:type="dxa"/>
            <w:noWrap/>
            <w:hideMark/>
          </w:tcPr>
          <w:p w14:paraId="569B7D23" w14:textId="77777777" w:rsidR="00B30291" w:rsidRPr="00200892" w:rsidRDefault="00B30291" w:rsidP="00C87B95">
            <w:pPr>
              <w:pStyle w:val="Tabletext"/>
              <w:rPr>
                <w:lang w:eastAsia="en-AU"/>
              </w:rPr>
            </w:pPr>
            <w:r w:rsidRPr="00200892">
              <w:rPr>
                <w:lang w:eastAsia="en-AU"/>
              </w:rPr>
              <w:t>22</w:t>
            </w:r>
          </w:p>
        </w:tc>
      </w:tr>
      <w:tr w:rsidR="00B30291" w:rsidRPr="00200892" w14:paraId="69DA0DBC" w14:textId="77777777" w:rsidTr="00B3781F">
        <w:trPr>
          <w:trHeight w:val="300"/>
        </w:trPr>
        <w:tc>
          <w:tcPr>
            <w:tcW w:w="4045" w:type="dxa"/>
            <w:noWrap/>
            <w:hideMark/>
          </w:tcPr>
          <w:p w14:paraId="30C51DB0" w14:textId="77777777" w:rsidR="00B30291" w:rsidRPr="00200892" w:rsidRDefault="00B30291" w:rsidP="00C87B95">
            <w:pPr>
              <w:pStyle w:val="Tabletext"/>
              <w:rPr>
                <w:lang w:eastAsia="en-AU"/>
              </w:rPr>
            </w:pPr>
            <w:r w:rsidRPr="00200892">
              <w:rPr>
                <w:lang w:eastAsia="en-AU"/>
              </w:rPr>
              <w:t>Frozen potato products</w:t>
            </w:r>
          </w:p>
        </w:tc>
        <w:tc>
          <w:tcPr>
            <w:tcW w:w="2076" w:type="dxa"/>
            <w:noWrap/>
            <w:hideMark/>
          </w:tcPr>
          <w:p w14:paraId="1510B298" w14:textId="77777777" w:rsidR="00B30291" w:rsidRPr="00200892" w:rsidRDefault="00B30291" w:rsidP="00C87B95">
            <w:pPr>
              <w:pStyle w:val="Tabletext"/>
              <w:rPr>
                <w:lang w:eastAsia="en-AU"/>
              </w:rPr>
            </w:pPr>
            <w:r w:rsidRPr="00200892">
              <w:rPr>
                <w:lang w:eastAsia="en-AU"/>
              </w:rPr>
              <w:t>9</w:t>
            </w:r>
          </w:p>
        </w:tc>
        <w:tc>
          <w:tcPr>
            <w:tcW w:w="3415" w:type="dxa"/>
            <w:noWrap/>
            <w:hideMark/>
          </w:tcPr>
          <w:p w14:paraId="3CA039E6" w14:textId="77777777" w:rsidR="00B30291" w:rsidRPr="00200892" w:rsidRDefault="00B30291" w:rsidP="00C87B95">
            <w:pPr>
              <w:pStyle w:val="Tabletext"/>
              <w:rPr>
                <w:lang w:eastAsia="en-AU"/>
              </w:rPr>
            </w:pPr>
            <w:r w:rsidRPr="00200892">
              <w:rPr>
                <w:lang w:eastAsia="en-AU"/>
              </w:rPr>
              <w:t>19</w:t>
            </w:r>
          </w:p>
        </w:tc>
      </w:tr>
      <w:tr w:rsidR="00B30291" w:rsidRPr="00200892" w14:paraId="449B7C30" w14:textId="77777777" w:rsidTr="00B3781F">
        <w:trPr>
          <w:trHeight w:val="300"/>
        </w:trPr>
        <w:tc>
          <w:tcPr>
            <w:tcW w:w="4045" w:type="dxa"/>
            <w:noWrap/>
            <w:hideMark/>
          </w:tcPr>
          <w:p w14:paraId="6D4DD5B0" w14:textId="20F231A2" w:rsidR="00B30291" w:rsidRPr="00200892" w:rsidRDefault="00B30291" w:rsidP="00C87B95">
            <w:pPr>
              <w:pStyle w:val="Tabletext"/>
              <w:rPr>
                <w:lang w:eastAsia="en-AU"/>
              </w:rPr>
            </w:pPr>
            <w:r w:rsidRPr="00200892">
              <w:rPr>
                <w:lang w:eastAsia="en-AU"/>
              </w:rPr>
              <w:t xml:space="preserve">Seafood </w:t>
            </w:r>
            <w:r w:rsidR="006A4FC3">
              <w:rPr>
                <w:lang w:eastAsia="en-AU"/>
              </w:rPr>
              <w:t>–</w:t>
            </w:r>
            <w:r w:rsidRPr="00200892">
              <w:rPr>
                <w:lang w:eastAsia="en-AU"/>
              </w:rPr>
              <w:t xml:space="preserve"> plain</w:t>
            </w:r>
          </w:p>
        </w:tc>
        <w:tc>
          <w:tcPr>
            <w:tcW w:w="2076" w:type="dxa"/>
            <w:noWrap/>
            <w:hideMark/>
          </w:tcPr>
          <w:p w14:paraId="5E0BAC75" w14:textId="77777777" w:rsidR="00B30291" w:rsidRPr="00200892" w:rsidRDefault="00B30291" w:rsidP="00C87B95">
            <w:pPr>
              <w:pStyle w:val="Tabletext"/>
              <w:rPr>
                <w:lang w:eastAsia="en-AU"/>
              </w:rPr>
            </w:pPr>
            <w:r w:rsidRPr="00200892">
              <w:rPr>
                <w:lang w:eastAsia="en-AU"/>
              </w:rPr>
              <w:t>9</w:t>
            </w:r>
          </w:p>
        </w:tc>
        <w:tc>
          <w:tcPr>
            <w:tcW w:w="3415" w:type="dxa"/>
            <w:noWrap/>
            <w:hideMark/>
          </w:tcPr>
          <w:p w14:paraId="00E3F786" w14:textId="77777777" w:rsidR="00B30291" w:rsidRPr="00200892" w:rsidRDefault="00B30291" w:rsidP="00C87B95">
            <w:pPr>
              <w:pStyle w:val="Tabletext"/>
              <w:rPr>
                <w:lang w:eastAsia="en-AU"/>
              </w:rPr>
            </w:pPr>
            <w:r w:rsidRPr="00200892">
              <w:rPr>
                <w:lang w:eastAsia="en-AU"/>
              </w:rPr>
              <w:t>18</w:t>
            </w:r>
          </w:p>
        </w:tc>
      </w:tr>
      <w:tr w:rsidR="00B30291" w:rsidRPr="00200892" w14:paraId="6DB6864E" w14:textId="77777777" w:rsidTr="00B3781F">
        <w:trPr>
          <w:trHeight w:val="300"/>
        </w:trPr>
        <w:tc>
          <w:tcPr>
            <w:tcW w:w="4045" w:type="dxa"/>
            <w:noWrap/>
            <w:hideMark/>
          </w:tcPr>
          <w:p w14:paraId="1BF8133C" w14:textId="77777777" w:rsidR="00B30291" w:rsidRPr="00200892" w:rsidRDefault="00B30291" w:rsidP="00C87B95">
            <w:pPr>
              <w:pStyle w:val="Tabletext"/>
              <w:rPr>
                <w:lang w:eastAsia="en-AU"/>
              </w:rPr>
            </w:pPr>
            <w:r w:rsidRPr="00200892">
              <w:rPr>
                <w:lang w:eastAsia="en-AU"/>
              </w:rPr>
              <w:t>Baking goods</w:t>
            </w:r>
          </w:p>
        </w:tc>
        <w:tc>
          <w:tcPr>
            <w:tcW w:w="2076" w:type="dxa"/>
            <w:noWrap/>
            <w:hideMark/>
          </w:tcPr>
          <w:p w14:paraId="1706A2EA" w14:textId="77777777" w:rsidR="00B30291" w:rsidRPr="00200892" w:rsidRDefault="00B30291" w:rsidP="00C87B95">
            <w:pPr>
              <w:pStyle w:val="Tabletext"/>
              <w:rPr>
                <w:lang w:eastAsia="en-AU"/>
              </w:rPr>
            </w:pPr>
            <w:r w:rsidRPr="00200892">
              <w:rPr>
                <w:lang w:eastAsia="en-AU"/>
              </w:rPr>
              <w:t>6</w:t>
            </w:r>
          </w:p>
        </w:tc>
        <w:tc>
          <w:tcPr>
            <w:tcW w:w="3415" w:type="dxa"/>
            <w:noWrap/>
            <w:hideMark/>
          </w:tcPr>
          <w:p w14:paraId="74A4B4BC" w14:textId="77777777" w:rsidR="00B30291" w:rsidRPr="00200892" w:rsidRDefault="00B30291" w:rsidP="00C87B95">
            <w:pPr>
              <w:pStyle w:val="Tabletext"/>
              <w:rPr>
                <w:lang w:eastAsia="en-AU"/>
              </w:rPr>
            </w:pPr>
            <w:r w:rsidRPr="00200892">
              <w:rPr>
                <w:lang w:eastAsia="en-AU"/>
              </w:rPr>
              <w:t>18</w:t>
            </w:r>
          </w:p>
        </w:tc>
      </w:tr>
      <w:tr w:rsidR="00B30291" w:rsidRPr="00200892" w14:paraId="62A41742" w14:textId="77777777" w:rsidTr="00B3781F">
        <w:trPr>
          <w:trHeight w:val="300"/>
        </w:trPr>
        <w:tc>
          <w:tcPr>
            <w:tcW w:w="4045" w:type="dxa"/>
            <w:noWrap/>
            <w:hideMark/>
          </w:tcPr>
          <w:p w14:paraId="0E4B61D7" w14:textId="77777777" w:rsidR="00B30291" w:rsidRPr="00200892" w:rsidRDefault="00B30291" w:rsidP="00C87B95">
            <w:pPr>
              <w:pStyle w:val="Tabletext"/>
              <w:rPr>
                <w:lang w:eastAsia="en-AU"/>
              </w:rPr>
            </w:pPr>
            <w:r w:rsidRPr="00200892">
              <w:rPr>
                <w:lang w:eastAsia="en-AU"/>
              </w:rPr>
              <w:lastRenderedPageBreak/>
              <w:t>Milk modifiers and flavourings</w:t>
            </w:r>
          </w:p>
        </w:tc>
        <w:tc>
          <w:tcPr>
            <w:tcW w:w="2076" w:type="dxa"/>
            <w:noWrap/>
            <w:hideMark/>
          </w:tcPr>
          <w:p w14:paraId="7CF52030" w14:textId="77777777" w:rsidR="00B30291" w:rsidRPr="00200892" w:rsidRDefault="00B30291" w:rsidP="00C87B95">
            <w:pPr>
              <w:pStyle w:val="Tabletext"/>
              <w:rPr>
                <w:lang w:eastAsia="en-AU"/>
              </w:rPr>
            </w:pPr>
            <w:r w:rsidRPr="00200892">
              <w:rPr>
                <w:lang w:eastAsia="en-AU"/>
              </w:rPr>
              <w:t>10</w:t>
            </w:r>
          </w:p>
        </w:tc>
        <w:tc>
          <w:tcPr>
            <w:tcW w:w="3415" w:type="dxa"/>
            <w:noWrap/>
            <w:hideMark/>
          </w:tcPr>
          <w:p w14:paraId="62E0BC49" w14:textId="77777777" w:rsidR="00B30291" w:rsidRPr="00200892" w:rsidRDefault="00B30291" w:rsidP="00C87B95">
            <w:pPr>
              <w:pStyle w:val="Tabletext"/>
              <w:rPr>
                <w:lang w:eastAsia="en-AU"/>
              </w:rPr>
            </w:pPr>
            <w:r w:rsidRPr="00200892">
              <w:rPr>
                <w:lang w:eastAsia="en-AU"/>
              </w:rPr>
              <w:t>17</w:t>
            </w:r>
          </w:p>
        </w:tc>
      </w:tr>
      <w:tr w:rsidR="00B30291" w:rsidRPr="00200892" w14:paraId="1653AC3D" w14:textId="77777777" w:rsidTr="00B3781F">
        <w:trPr>
          <w:trHeight w:val="300"/>
        </w:trPr>
        <w:tc>
          <w:tcPr>
            <w:tcW w:w="4045" w:type="dxa"/>
            <w:noWrap/>
            <w:hideMark/>
          </w:tcPr>
          <w:p w14:paraId="4C1D178B" w14:textId="13BDDCBE" w:rsidR="00B30291" w:rsidRPr="00200892" w:rsidRDefault="00B30291" w:rsidP="00C87B95">
            <w:pPr>
              <w:pStyle w:val="Tabletext"/>
              <w:rPr>
                <w:lang w:eastAsia="en-AU"/>
              </w:rPr>
            </w:pPr>
            <w:r w:rsidRPr="00200892">
              <w:rPr>
                <w:lang w:eastAsia="en-AU"/>
              </w:rPr>
              <w:t>Grains</w:t>
            </w:r>
            <w:r w:rsidR="00D1773A">
              <w:rPr>
                <w:lang w:eastAsia="en-AU"/>
              </w:rPr>
              <w:t xml:space="preserve"> – </w:t>
            </w:r>
            <w:r w:rsidRPr="00200892">
              <w:rPr>
                <w:lang w:eastAsia="en-AU"/>
              </w:rPr>
              <w:t>processed</w:t>
            </w:r>
          </w:p>
        </w:tc>
        <w:tc>
          <w:tcPr>
            <w:tcW w:w="2076" w:type="dxa"/>
            <w:noWrap/>
            <w:hideMark/>
          </w:tcPr>
          <w:p w14:paraId="131CFDCD" w14:textId="77777777" w:rsidR="00B30291" w:rsidRPr="00200892" w:rsidRDefault="00B30291" w:rsidP="00C87B95">
            <w:pPr>
              <w:pStyle w:val="Tabletext"/>
              <w:rPr>
                <w:lang w:eastAsia="en-AU"/>
              </w:rPr>
            </w:pPr>
            <w:r w:rsidRPr="00200892">
              <w:rPr>
                <w:lang w:eastAsia="en-AU"/>
              </w:rPr>
              <w:t>9</w:t>
            </w:r>
          </w:p>
        </w:tc>
        <w:tc>
          <w:tcPr>
            <w:tcW w:w="3415" w:type="dxa"/>
            <w:noWrap/>
            <w:hideMark/>
          </w:tcPr>
          <w:p w14:paraId="5A414DD4" w14:textId="77777777" w:rsidR="00B30291" w:rsidRPr="00200892" w:rsidRDefault="00B30291" w:rsidP="00C87B95">
            <w:pPr>
              <w:pStyle w:val="Tabletext"/>
              <w:rPr>
                <w:lang w:eastAsia="en-AU"/>
              </w:rPr>
            </w:pPr>
            <w:r w:rsidRPr="00200892">
              <w:rPr>
                <w:lang w:eastAsia="en-AU"/>
              </w:rPr>
              <w:t>16</w:t>
            </w:r>
          </w:p>
        </w:tc>
      </w:tr>
      <w:tr w:rsidR="00B30291" w:rsidRPr="00200892" w14:paraId="787139DB" w14:textId="77777777" w:rsidTr="00B3781F">
        <w:trPr>
          <w:trHeight w:val="300"/>
        </w:trPr>
        <w:tc>
          <w:tcPr>
            <w:tcW w:w="4045" w:type="dxa"/>
            <w:noWrap/>
            <w:hideMark/>
          </w:tcPr>
          <w:p w14:paraId="23035B0E" w14:textId="75CA242F" w:rsidR="00B30291" w:rsidRPr="00200892" w:rsidRDefault="00B30291" w:rsidP="00C87B95">
            <w:pPr>
              <w:pStyle w:val="Tabletext"/>
              <w:rPr>
                <w:lang w:eastAsia="en-AU"/>
              </w:rPr>
            </w:pPr>
            <w:r w:rsidRPr="00200892">
              <w:rPr>
                <w:lang w:eastAsia="en-AU"/>
              </w:rPr>
              <w:t>Poultry</w:t>
            </w:r>
            <w:r w:rsidR="00D1773A">
              <w:rPr>
                <w:lang w:eastAsia="en-AU"/>
              </w:rPr>
              <w:t xml:space="preserve"> – </w:t>
            </w:r>
            <w:r w:rsidRPr="00200892">
              <w:rPr>
                <w:lang w:eastAsia="en-AU"/>
              </w:rPr>
              <w:t>canned</w:t>
            </w:r>
          </w:p>
        </w:tc>
        <w:tc>
          <w:tcPr>
            <w:tcW w:w="2076" w:type="dxa"/>
            <w:noWrap/>
            <w:hideMark/>
          </w:tcPr>
          <w:p w14:paraId="52C8F915" w14:textId="77777777" w:rsidR="00B30291" w:rsidRPr="00200892" w:rsidRDefault="00B30291" w:rsidP="00C87B95">
            <w:pPr>
              <w:pStyle w:val="Tabletext"/>
              <w:rPr>
                <w:lang w:eastAsia="en-AU"/>
              </w:rPr>
            </w:pPr>
            <w:r w:rsidRPr="00200892">
              <w:rPr>
                <w:lang w:eastAsia="en-AU"/>
              </w:rPr>
              <w:t>3</w:t>
            </w:r>
          </w:p>
        </w:tc>
        <w:tc>
          <w:tcPr>
            <w:tcW w:w="3415" w:type="dxa"/>
            <w:noWrap/>
            <w:hideMark/>
          </w:tcPr>
          <w:p w14:paraId="03088209" w14:textId="77777777" w:rsidR="00B30291" w:rsidRPr="00200892" w:rsidRDefault="00B30291" w:rsidP="00C87B95">
            <w:pPr>
              <w:pStyle w:val="Tabletext"/>
              <w:rPr>
                <w:lang w:eastAsia="en-AU"/>
              </w:rPr>
            </w:pPr>
            <w:r w:rsidRPr="00200892">
              <w:rPr>
                <w:lang w:eastAsia="en-AU"/>
              </w:rPr>
              <w:t>13</w:t>
            </w:r>
          </w:p>
        </w:tc>
      </w:tr>
      <w:tr w:rsidR="00B30291" w:rsidRPr="00200892" w14:paraId="604C9C7D" w14:textId="77777777" w:rsidTr="00B3781F">
        <w:trPr>
          <w:trHeight w:val="300"/>
        </w:trPr>
        <w:tc>
          <w:tcPr>
            <w:tcW w:w="4045" w:type="dxa"/>
            <w:noWrap/>
            <w:hideMark/>
          </w:tcPr>
          <w:p w14:paraId="2AC5754E" w14:textId="77777777" w:rsidR="00B30291" w:rsidRPr="00200892" w:rsidRDefault="00B30291" w:rsidP="00C87B95">
            <w:pPr>
              <w:pStyle w:val="Tabletext"/>
              <w:rPr>
                <w:lang w:eastAsia="en-AU"/>
              </w:rPr>
            </w:pPr>
            <w:r w:rsidRPr="00200892">
              <w:rPr>
                <w:lang w:eastAsia="en-AU"/>
              </w:rPr>
              <w:t>Flour</w:t>
            </w:r>
          </w:p>
        </w:tc>
        <w:tc>
          <w:tcPr>
            <w:tcW w:w="2076" w:type="dxa"/>
            <w:noWrap/>
            <w:hideMark/>
          </w:tcPr>
          <w:p w14:paraId="74320DB8" w14:textId="77777777" w:rsidR="00B30291" w:rsidRPr="00200892" w:rsidRDefault="00B30291" w:rsidP="00C87B95">
            <w:pPr>
              <w:pStyle w:val="Tabletext"/>
              <w:rPr>
                <w:lang w:eastAsia="en-AU"/>
              </w:rPr>
            </w:pPr>
            <w:r w:rsidRPr="00200892">
              <w:rPr>
                <w:lang w:eastAsia="en-AU"/>
              </w:rPr>
              <w:t>9</w:t>
            </w:r>
          </w:p>
        </w:tc>
        <w:tc>
          <w:tcPr>
            <w:tcW w:w="3415" w:type="dxa"/>
            <w:noWrap/>
            <w:hideMark/>
          </w:tcPr>
          <w:p w14:paraId="3F454A9F" w14:textId="77777777" w:rsidR="00B30291" w:rsidRPr="00200892" w:rsidRDefault="00B30291" w:rsidP="00C87B95">
            <w:pPr>
              <w:pStyle w:val="Tabletext"/>
              <w:rPr>
                <w:lang w:eastAsia="en-AU"/>
              </w:rPr>
            </w:pPr>
            <w:r w:rsidRPr="00200892">
              <w:rPr>
                <w:lang w:eastAsia="en-AU"/>
              </w:rPr>
              <w:t>10</w:t>
            </w:r>
          </w:p>
        </w:tc>
      </w:tr>
      <w:tr w:rsidR="00B30291" w:rsidRPr="00200892" w14:paraId="30F014C3" w14:textId="77777777" w:rsidTr="00B3781F">
        <w:trPr>
          <w:trHeight w:val="300"/>
        </w:trPr>
        <w:tc>
          <w:tcPr>
            <w:tcW w:w="4045" w:type="dxa"/>
            <w:noWrap/>
            <w:hideMark/>
          </w:tcPr>
          <w:p w14:paraId="761C425F" w14:textId="77777777" w:rsidR="00B30291" w:rsidRPr="00200892" w:rsidRDefault="00B30291" w:rsidP="00C87B95">
            <w:pPr>
              <w:pStyle w:val="Tabletext"/>
              <w:rPr>
                <w:lang w:eastAsia="en-AU"/>
              </w:rPr>
            </w:pPr>
            <w:r w:rsidRPr="00200892">
              <w:rPr>
                <w:lang w:eastAsia="en-AU"/>
              </w:rPr>
              <w:t>Tea and coffee</w:t>
            </w:r>
          </w:p>
        </w:tc>
        <w:tc>
          <w:tcPr>
            <w:tcW w:w="2076" w:type="dxa"/>
            <w:noWrap/>
            <w:hideMark/>
          </w:tcPr>
          <w:p w14:paraId="352B23FC" w14:textId="77777777" w:rsidR="00B30291" w:rsidRPr="00200892" w:rsidRDefault="00B30291" w:rsidP="00C87B95">
            <w:pPr>
              <w:pStyle w:val="Tabletext"/>
              <w:rPr>
                <w:lang w:eastAsia="en-AU"/>
              </w:rPr>
            </w:pPr>
            <w:r w:rsidRPr="00200892">
              <w:rPr>
                <w:lang w:eastAsia="en-AU"/>
              </w:rPr>
              <w:t>6</w:t>
            </w:r>
          </w:p>
        </w:tc>
        <w:tc>
          <w:tcPr>
            <w:tcW w:w="3415" w:type="dxa"/>
            <w:noWrap/>
            <w:hideMark/>
          </w:tcPr>
          <w:p w14:paraId="53103C8F" w14:textId="77777777" w:rsidR="00B30291" w:rsidRPr="00200892" w:rsidRDefault="00B30291" w:rsidP="00C87B95">
            <w:pPr>
              <w:pStyle w:val="Tabletext"/>
              <w:rPr>
                <w:lang w:eastAsia="en-AU"/>
              </w:rPr>
            </w:pPr>
            <w:r w:rsidRPr="00200892">
              <w:rPr>
                <w:lang w:eastAsia="en-AU"/>
              </w:rPr>
              <w:t>10</w:t>
            </w:r>
          </w:p>
        </w:tc>
      </w:tr>
      <w:tr w:rsidR="00B30291" w:rsidRPr="00200892" w14:paraId="50B5AC68" w14:textId="77777777" w:rsidTr="00B3781F">
        <w:trPr>
          <w:trHeight w:val="300"/>
        </w:trPr>
        <w:tc>
          <w:tcPr>
            <w:tcW w:w="4045" w:type="dxa"/>
            <w:noWrap/>
            <w:hideMark/>
          </w:tcPr>
          <w:p w14:paraId="05595C61" w14:textId="77777777" w:rsidR="00B30291" w:rsidRPr="00200892" w:rsidRDefault="00B30291" w:rsidP="00C87B95">
            <w:pPr>
              <w:pStyle w:val="Tabletext"/>
              <w:rPr>
                <w:lang w:eastAsia="en-AU"/>
              </w:rPr>
            </w:pPr>
            <w:r w:rsidRPr="00200892">
              <w:rPr>
                <w:lang w:eastAsia="en-AU"/>
              </w:rPr>
              <w:t>Dried fruit and nut mixes</w:t>
            </w:r>
          </w:p>
        </w:tc>
        <w:tc>
          <w:tcPr>
            <w:tcW w:w="2076" w:type="dxa"/>
            <w:noWrap/>
            <w:hideMark/>
          </w:tcPr>
          <w:p w14:paraId="5039990E" w14:textId="77777777" w:rsidR="00B30291" w:rsidRPr="00200892" w:rsidRDefault="00B30291" w:rsidP="00C87B95">
            <w:pPr>
              <w:pStyle w:val="Tabletext"/>
              <w:rPr>
                <w:lang w:eastAsia="en-AU"/>
              </w:rPr>
            </w:pPr>
            <w:r w:rsidRPr="00200892">
              <w:rPr>
                <w:lang w:eastAsia="en-AU"/>
              </w:rPr>
              <w:t>6</w:t>
            </w:r>
          </w:p>
        </w:tc>
        <w:tc>
          <w:tcPr>
            <w:tcW w:w="3415" w:type="dxa"/>
            <w:noWrap/>
            <w:hideMark/>
          </w:tcPr>
          <w:p w14:paraId="4CB1812E" w14:textId="77777777" w:rsidR="00B30291" w:rsidRPr="00200892" w:rsidRDefault="00B30291" w:rsidP="00C87B95">
            <w:pPr>
              <w:pStyle w:val="Tabletext"/>
              <w:rPr>
                <w:lang w:eastAsia="en-AU"/>
              </w:rPr>
            </w:pPr>
            <w:r w:rsidRPr="00200892">
              <w:rPr>
                <w:lang w:eastAsia="en-AU"/>
              </w:rPr>
              <w:t>9</w:t>
            </w:r>
          </w:p>
        </w:tc>
      </w:tr>
      <w:tr w:rsidR="00B30291" w:rsidRPr="00200892" w14:paraId="59AB51D5" w14:textId="77777777" w:rsidTr="00B3781F">
        <w:trPr>
          <w:trHeight w:val="300"/>
        </w:trPr>
        <w:tc>
          <w:tcPr>
            <w:tcW w:w="4045" w:type="dxa"/>
            <w:noWrap/>
            <w:hideMark/>
          </w:tcPr>
          <w:p w14:paraId="64A404CB" w14:textId="77777777" w:rsidR="00B30291" w:rsidRPr="00200892" w:rsidRDefault="00B30291" w:rsidP="00C87B95">
            <w:pPr>
              <w:pStyle w:val="Tabletext"/>
              <w:rPr>
                <w:lang w:eastAsia="en-AU"/>
              </w:rPr>
            </w:pPr>
            <w:r w:rsidRPr="00200892">
              <w:rPr>
                <w:lang w:eastAsia="en-AU"/>
              </w:rPr>
              <w:t>Edible oil spreads</w:t>
            </w:r>
          </w:p>
        </w:tc>
        <w:tc>
          <w:tcPr>
            <w:tcW w:w="2076" w:type="dxa"/>
            <w:noWrap/>
            <w:hideMark/>
          </w:tcPr>
          <w:p w14:paraId="0358D8FC" w14:textId="77777777" w:rsidR="00B30291" w:rsidRPr="00200892" w:rsidRDefault="00B30291" w:rsidP="00C87B95">
            <w:pPr>
              <w:pStyle w:val="Tabletext"/>
              <w:rPr>
                <w:lang w:eastAsia="en-AU"/>
              </w:rPr>
            </w:pPr>
            <w:r w:rsidRPr="00200892">
              <w:rPr>
                <w:lang w:eastAsia="en-AU"/>
              </w:rPr>
              <w:t>7</w:t>
            </w:r>
          </w:p>
        </w:tc>
        <w:tc>
          <w:tcPr>
            <w:tcW w:w="3415" w:type="dxa"/>
            <w:noWrap/>
            <w:hideMark/>
          </w:tcPr>
          <w:p w14:paraId="0288EAFB" w14:textId="77777777" w:rsidR="00B30291" w:rsidRPr="00200892" w:rsidRDefault="00B30291" w:rsidP="00C87B95">
            <w:pPr>
              <w:pStyle w:val="Tabletext"/>
              <w:rPr>
                <w:lang w:eastAsia="en-AU"/>
              </w:rPr>
            </w:pPr>
            <w:r w:rsidRPr="00200892">
              <w:rPr>
                <w:lang w:eastAsia="en-AU"/>
              </w:rPr>
              <w:t>8</w:t>
            </w:r>
          </w:p>
        </w:tc>
      </w:tr>
      <w:tr w:rsidR="00B30291" w:rsidRPr="00200892" w14:paraId="3A9C850C" w14:textId="77777777" w:rsidTr="00B3781F">
        <w:trPr>
          <w:trHeight w:val="300"/>
        </w:trPr>
        <w:tc>
          <w:tcPr>
            <w:tcW w:w="4045" w:type="dxa"/>
            <w:noWrap/>
            <w:hideMark/>
          </w:tcPr>
          <w:p w14:paraId="1C6F507E" w14:textId="77777777" w:rsidR="00B30291" w:rsidRPr="00200892" w:rsidRDefault="00B30291" w:rsidP="00C87B95">
            <w:pPr>
              <w:pStyle w:val="Tabletext"/>
              <w:rPr>
                <w:lang w:eastAsia="en-AU"/>
              </w:rPr>
            </w:pPr>
            <w:r w:rsidRPr="00200892">
              <w:rPr>
                <w:lang w:eastAsia="en-AU"/>
              </w:rPr>
              <w:t>Finishing sauces</w:t>
            </w:r>
          </w:p>
        </w:tc>
        <w:tc>
          <w:tcPr>
            <w:tcW w:w="2076" w:type="dxa"/>
            <w:noWrap/>
            <w:hideMark/>
          </w:tcPr>
          <w:p w14:paraId="756FC2C5" w14:textId="77777777" w:rsidR="00B30291" w:rsidRPr="00200892" w:rsidRDefault="00B30291" w:rsidP="00C87B95">
            <w:pPr>
              <w:pStyle w:val="Tabletext"/>
              <w:rPr>
                <w:lang w:eastAsia="en-AU"/>
              </w:rPr>
            </w:pPr>
            <w:r w:rsidRPr="00200892">
              <w:rPr>
                <w:lang w:eastAsia="en-AU"/>
              </w:rPr>
              <w:t>7</w:t>
            </w:r>
          </w:p>
        </w:tc>
        <w:tc>
          <w:tcPr>
            <w:tcW w:w="3415" w:type="dxa"/>
            <w:noWrap/>
            <w:hideMark/>
          </w:tcPr>
          <w:p w14:paraId="5B8FE6F7" w14:textId="77777777" w:rsidR="00B30291" w:rsidRPr="00200892" w:rsidRDefault="00B30291" w:rsidP="00C87B95">
            <w:pPr>
              <w:pStyle w:val="Tabletext"/>
              <w:rPr>
                <w:lang w:eastAsia="en-AU"/>
              </w:rPr>
            </w:pPr>
            <w:r w:rsidRPr="00200892">
              <w:rPr>
                <w:lang w:eastAsia="en-AU"/>
              </w:rPr>
              <w:t>8</w:t>
            </w:r>
          </w:p>
        </w:tc>
      </w:tr>
      <w:tr w:rsidR="00B30291" w:rsidRPr="00200892" w14:paraId="222DE85B" w14:textId="77777777" w:rsidTr="00B3781F">
        <w:trPr>
          <w:trHeight w:val="300"/>
        </w:trPr>
        <w:tc>
          <w:tcPr>
            <w:tcW w:w="4045" w:type="dxa"/>
            <w:noWrap/>
            <w:hideMark/>
          </w:tcPr>
          <w:p w14:paraId="21A8E5BE" w14:textId="77777777" w:rsidR="00B30291" w:rsidRPr="00200892" w:rsidRDefault="00B30291" w:rsidP="00C87B95">
            <w:pPr>
              <w:pStyle w:val="Tabletext"/>
              <w:rPr>
                <w:lang w:eastAsia="en-AU"/>
              </w:rPr>
            </w:pPr>
            <w:r w:rsidRPr="00200892">
              <w:rPr>
                <w:lang w:eastAsia="en-AU"/>
              </w:rPr>
              <w:t>Cream and cream alternatives</w:t>
            </w:r>
          </w:p>
        </w:tc>
        <w:tc>
          <w:tcPr>
            <w:tcW w:w="2076" w:type="dxa"/>
            <w:noWrap/>
            <w:hideMark/>
          </w:tcPr>
          <w:p w14:paraId="67826F54" w14:textId="77777777" w:rsidR="00B30291" w:rsidRPr="00200892" w:rsidRDefault="00B30291" w:rsidP="00C87B95">
            <w:pPr>
              <w:pStyle w:val="Tabletext"/>
              <w:rPr>
                <w:lang w:eastAsia="en-AU"/>
              </w:rPr>
            </w:pPr>
            <w:r w:rsidRPr="00200892">
              <w:rPr>
                <w:lang w:eastAsia="en-AU"/>
              </w:rPr>
              <w:t>5</w:t>
            </w:r>
          </w:p>
        </w:tc>
        <w:tc>
          <w:tcPr>
            <w:tcW w:w="3415" w:type="dxa"/>
            <w:noWrap/>
            <w:hideMark/>
          </w:tcPr>
          <w:p w14:paraId="11F5EA65" w14:textId="77777777" w:rsidR="00B30291" w:rsidRPr="00200892" w:rsidRDefault="00B30291" w:rsidP="00C87B95">
            <w:pPr>
              <w:pStyle w:val="Tabletext"/>
              <w:rPr>
                <w:lang w:eastAsia="en-AU"/>
              </w:rPr>
            </w:pPr>
            <w:r w:rsidRPr="00200892">
              <w:rPr>
                <w:lang w:eastAsia="en-AU"/>
              </w:rPr>
              <w:t>7</w:t>
            </w:r>
          </w:p>
        </w:tc>
      </w:tr>
      <w:tr w:rsidR="00B30291" w:rsidRPr="00200892" w14:paraId="3450CE82" w14:textId="77777777" w:rsidTr="00B3781F">
        <w:trPr>
          <w:trHeight w:val="300"/>
        </w:trPr>
        <w:tc>
          <w:tcPr>
            <w:tcW w:w="4045" w:type="dxa"/>
            <w:noWrap/>
            <w:hideMark/>
          </w:tcPr>
          <w:p w14:paraId="56379F5C" w14:textId="0666DD36" w:rsidR="00B30291" w:rsidRPr="00200892" w:rsidRDefault="00B30291" w:rsidP="00C87B95">
            <w:pPr>
              <w:pStyle w:val="Tabletext"/>
              <w:rPr>
                <w:lang w:eastAsia="en-AU"/>
              </w:rPr>
            </w:pPr>
            <w:r w:rsidRPr="00200892">
              <w:rPr>
                <w:lang w:eastAsia="en-AU"/>
              </w:rPr>
              <w:t xml:space="preserve">Fruit </w:t>
            </w:r>
            <w:r w:rsidR="006A4FC3">
              <w:rPr>
                <w:lang w:eastAsia="en-AU"/>
              </w:rPr>
              <w:t>–</w:t>
            </w:r>
            <w:r w:rsidRPr="00200892">
              <w:rPr>
                <w:lang w:eastAsia="en-AU"/>
              </w:rPr>
              <w:t xml:space="preserve"> dried</w:t>
            </w:r>
          </w:p>
        </w:tc>
        <w:tc>
          <w:tcPr>
            <w:tcW w:w="2076" w:type="dxa"/>
            <w:noWrap/>
            <w:hideMark/>
          </w:tcPr>
          <w:p w14:paraId="2EE95E05" w14:textId="77777777" w:rsidR="00B30291" w:rsidRPr="00200892" w:rsidRDefault="00B30291" w:rsidP="00C87B95">
            <w:pPr>
              <w:pStyle w:val="Tabletext"/>
              <w:rPr>
                <w:lang w:eastAsia="en-AU"/>
              </w:rPr>
            </w:pPr>
            <w:r w:rsidRPr="00200892">
              <w:rPr>
                <w:lang w:eastAsia="en-AU"/>
              </w:rPr>
              <w:t>9</w:t>
            </w:r>
          </w:p>
        </w:tc>
        <w:tc>
          <w:tcPr>
            <w:tcW w:w="3415" w:type="dxa"/>
            <w:noWrap/>
            <w:hideMark/>
          </w:tcPr>
          <w:p w14:paraId="49C8B83D" w14:textId="77777777" w:rsidR="00B30291" w:rsidRPr="00200892" w:rsidRDefault="00B30291" w:rsidP="00C87B95">
            <w:pPr>
              <w:pStyle w:val="Tabletext"/>
              <w:rPr>
                <w:lang w:eastAsia="en-AU"/>
              </w:rPr>
            </w:pPr>
            <w:r w:rsidRPr="00200892">
              <w:rPr>
                <w:lang w:eastAsia="en-AU"/>
              </w:rPr>
              <w:t>7</w:t>
            </w:r>
          </w:p>
        </w:tc>
      </w:tr>
      <w:tr w:rsidR="00B30291" w:rsidRPr="00200892" w14:paraId="0598E3CD" w14:textId="77777777" w:rsidTr="00B3781F">
        <w:trPr>
          <w:trHeight w:val="300"/>
        </w:trPr>
        <w:tc>
          <w:tcPr>
            <w:tcW w:w="4045" w:type="dxa"/>
            <w:noWrap/>
            <w:hideMark/>
          </w:tcPr>
          <w:p w14:paraId="1B0F1C9B" w14:textId="77777777" w:rsidR="00B30291" w:rsidRPr="00200892" w:rsidRDefault="00B30291" w:rsidP="00C87B95">
            <w:pPr>
              <w:pStyle w:val="Tabletext"/>
              <w:rPr>
                <w:lang w:eastAsia="en-AU"/>
              </w:rPr>
            </w:pPr>
            <w:r w:rsidRPr="00200892">
              <w:rPr>
                <w:lang w:eastAsia="en-AU"/>
              </w:rPr>
              <w:t>Sugar and sugar alternatives</w:t>
            </w:r>
          </w:p>
        </w:tc>
        <w:tc>
          <w:tcPr>
            <w:tcW w:w="2076" w:type="dxa"/>
            <w:noWrap/>
            <w:hideMark/>
          </w:tcPr>
          <w:p w14:paraId="2DC935CF" w14:textId="77777777" w:rsidR="00B30291" w:rsidRPr="00200892" w:rsidRDefault="00B30291" w:rsidP="00C87B95">
            <w:pPr>
              <w:pStyle w:val="Tabletext"/>
              <w:rPr>
                <w:lang w:eastAsia="en-AU"/>
              </w:rPr>
            </w:pPr>
            <w:r w:rsidRPr="00200892">
              <w:rPr>
                <w:lang w:eastAsia="en-AU"/>
              </w:rPr>
              <w:t>6</w:t>
            </w:r>
          </w:p>
        </w:tc>
        <w:tc>
          <w:tcPr>
            <w:tcW w:w="3415" w:type="dxa"/>
            <w:noWrap/>
            <w:hideMark/>
          </w:tcPr>
          <w:p w14:paraId="1B221553" w14:textId="77777777" w:rsidR="00B30291" w:rsidRPr="00200892" w:rsidRDefault="00B30291" w:rsidP="00C87B95">
            <w:pPr>
              <w:pStyle w:val="Tabletext"/>
              <w:rPr>
                <w:lang w:eastAsia="en-AU"/>
              </w:rPr>
            </w:pPr>
            <w:r w:rsidRPr="00200892">
              <w:rPr>
                <w:lang w:eastAsia="en-AU"/>
              </w:rPr>
              <w:t>7</w:t>
            </w:r>
          </w:p>
        </w:tc>
      </w:tr>
      <w:tr w:rsidR="00B30291" w:rsidRPr="00200892" w14:paraId="6B2796A4" w14:textId="77777777" w:rsidTr="00B3781F">
        <w:trPr>
          <w:trHeight w:val="300"/>
        </w:trPr>
        <w:tc>
          <w:tcPr>
            <w:tcW w:w="4045" w:type="dxa"/>
            <w:noWrap/>
            <w:hideMark/>
          </w:tcPr>
          <w:p w14:paraId="5567F05C" w14:textId="77777777" w:rsidR="00B30291" w:rsidRPr="00200892" w:rsidRDefault="00B30291" w:rsidP="00C87B95">
            <w:pPr>
              <w:pStyle w:val="Tabletext"/>
              <w:rPr>
                <w:lang w:eastAsia="en-AU"/>
              </w:rPr>
            </w:pPr>
            <w:r w:rsidRPr="00200892">
              <w:rPr>
                <w:lang w:eastAsia="en-AU"/>
              </w:rPr>
              <w:t>Wate</w:t>
            </w:r>
            <w:r w:rsidR="00104360">
              <w:rPr>
                <w:lang w:eastAsia="en-AU"/>
              </w:rPr>
              <w:t>r</w:t>
            </w:r>
          </w:p>
        </w:tc>
        <w:tc>
          <w:tcPr>
            <w:tcW w:w="2076" w:type="dxa"/>
            <w:noWrap/>
            <w:hideMark/>
          </w:tcPr>
          <w:p w14:paraId="0F7CDECE" w14:textId="77777777" w:rsidR="00B30291" w:rsidRPr="00200892" w:rsidRDefault="00B30291" w:rsidP="00C87B95">
            <w:pPr>
              <w:pStyle w:val="Tabletext"/>
              <w:rPr>
                <w:lang w:eastAsia="en-AU"/>
              </w:rPr>
            </w:pPr>
            <w:r w:rsidRPr="00200892">
              <w:rPr>
                <w:lang w:eastAsia="en-AU"/>
              </w:rPr>
              <w:t>6</w:t>
            </w:r>
          </w:p>
        </w:tc>
        <w:tc>
          <w:tcPr>
            <w:tcW w:w="3415" w:type="dxa"/>
            <w:noWrap/>
            <w:hideMark/>
          </w:tcPr>
          <w:p w14:paraId="447C2F18" w14:textId="77777777" w:rsidR="00B30291" w:rsidRPr="00200892" w:rsidRDefault="00B30291" w:rsidP="00C87B95">
            <w:pPr>
              <w:pStyle w:val="Tabletext"/>
              <w:rPr>
                <w:lang w:eastAsia="en-AU"/>
              </w:rPr>
            </w:pPr>
            <w:r w:rsidRPr="00200892">
              <w:rPr>
                <w:lang w:eastAsia="en-AU"/>
              </w:rPr>
              <w:t>7</w:t>
            </w:r>
          </w:p>
        </w:tc>
      </w:tr>
      <w:tr w:rsidR="00B30291" w:rsidRPr="00200892" w14:paraId="2781855C" w14:textId="77777777" w:rsidTr="00B3781F">
        <w:trPr>
          <w:trHeight w:val="300"/>
        </w:trPr>
        <w:tc>
          <w:tcPr>
            <w:tcW w:w="4045" w:type="dxa"/>
            <w:noWrap/>
            <w:hideMark/>
          </w:tcPr>
          <w:p w14:paraId="68CAF322" w14:textId="33410D6D" w:rsidR="00B30291" w:rsidRPr="00200892" w:rsidRDefault="00B30291" w:rsidP="00C87B95">
            <w:pPr>
              <w:pStyle w:val="Tabletext"/>
              <w:rPr>
                <w:lang w:eastAsia="en-AU"/>
              </w:rPr>
            </w:pPr>
            <w:r w:rsidRPr="00200892">
              <w:rPr>
                <w:lang w:eastAsia="en-AU"/>
              </w:rPr>
              <w:t xml:space="preserve">Fruit </w:t>
            </w:r>
            <w:r w:rsidR="006A4FC3">
              <w:rPr>
                <w:lang w:eastAsia="en-AU"/>
              </w:rPr>
              <w:t>–</w:t>
            </w:r>
            <w:r w:rsidRPr="00200892">
              <w:rPr>
                <w:lang w:eastAsia="en-AU"/>
              </w:rPr>
              <w:t xml:space="preserve"> plain</w:t>
            </w:r>
          </w:p>
        </w:tc>
        <w:tc>
          <w:tcPr>
            <w:tcW w:w="2076" w:type="dxa"/>
            <w:noWrap/>
            <w:hideMark/>
          </w:tcPr>
          <w:p w14:paraId="4CDE4C5F" w14:textId="77777777" w:rsidR="00B30291" w:rsidRPr="00200892" w:rsidRDefault="00B30291" w:rsidP="00C87B95">
            <w:pPr>
              <w:pStyle w:val="Tabletext"/>
              <w:rPr>
                <w:lang w:eastAsia="en-AU"/>
              </w:rPr>
            </w:pPr>
            <w:r w:rsidRPr="00200892">
              <w:rPr>
                <w:lang w:eastAsia="en-AU"/>
              </w:rPr>
              <w:t>9</w:t>
            </w:r>
          </w:p>
        </w:tc>
        <w:tc>
          <w:tcPr>
            <w:tcW w:w="3415" w:type="dxa"/>
            <w:noWrap/>
            <w:hideMark/>
          </w:tcPr>
          <w:p w14:paraId="0724BD5E" w14:textId="77777777" w:rsidR="00B30291" w:rsidRPr="00200892" w:rsidRDefault="00B30291" w:rsidP="00C87B95">
            <w:pPr>
              <w:pStyle w:val="Tabletext"/>
              <w:rPr>
                <w:lang w:eastAsia="en-AU"/>
              </w:rPr>
            </w:pPr>
            <w:r w:rsidRPr="00200892">
              <w:rPr>
                <w:lang w:eastAsia="en-AU"/>
              </w:rPr>
              <w:t>7</w:t>
            </w:r>
          </w:p>
        </w:tc>
      </w:tr>
      <w:tr w:rsidR="00B30291" w:rsidRPr="00200892" w14:paraId="13339593" w14:textId="77777777" w:rsidTr="00B3781F">
        <w:trPr>
          <w:trHeight w:val="300"/>
        </w:trPr>
        <w:tc>
          <w:tcPr>
            <w:tcW w:w="4045" w:type="dxa"/>
            <w:noWrap/>
            <w:hideMark/>
          </w:tcPr>
          <w:p w14:paraId="2EE5D577" w14:textId="77777777" w:rsidR="00B30291" w:rsidRPr="00200892" w:rsidRDefault="00B30291" w:rsidP="00C87B95">
            <w:pPr>
              <w:pStyle w:val="Tabletext"/>
              <w:rPr>
                <w:lang w:eastAsia="en-AU"/>
              </w:rPr>
            </w:pPr>
            <w:r w:rsidRPr="00200892">
              <w:rPr>
                <w:lang w:eastAsia="en-AU"/>
              </w:rPr>
              <w:t>Mayonnaise and aioli products</w:t>
            </w:r>
          </w:p>
        </w:tc>
        <w:tc>
          <w:tcPr>
            <w:tcW w:w="2076" w:type="dxa"/>
            <w:noWrap/>
            <w:hideMark/>
          </w:tcPr>
          <w:p w14:paraId="423B152A" w14:textId="77777777" w:rsidR="00B30291" w:rsidRPr="00200892" w:rsidRDefault="00B30291" w:rsidP="00C87B95">
            <w:pPr>
              <w:pStyle w:val="Tabletext"/>
              <w:rPr>
                <w:lang w:eastAsia="en-AU"/>
              </w:rPr>
            </w:pPr>
            <w:r w:rsidRPr="00200892">
              <w:rPr>
                <w:lang w:eastAsia="en-AU"/>
              </w:rPr>
              <w:t>4</w:t>
            </w:r>
          </w:p>
        </w:tc>
        <w:tc>
          <w:tcPr>
            <w:tcW w:w="3415" w:type="dxa"/>
            <w:noWrap/>
            <w:hideMark/>
          </w:tcPr>
          <w:p w14:paraId="6FA7CB6A" w14:textId="77777777" w:rsidR="00B30291" w:rsidRPr="00200892" w:rsidRDefault="00B30291" w:rsidP="00C87B95">
            <w:pPr>
              <w:pStyle w:val="Tabletext"/>
              <w:rPr>
                <w:lang w:eastAsia="en-AU"/>
              </w:rPr>
            </w:pPr>
            <w:r w:rsidRPr="00200892">
              <w:rPr>
                <w:lang w:eastAsia="en-AU"/>
              </w:rPr>
              <w:t>6</w:t>
            </w:r>
          </w:p>
        </w:tc>
      </w:tr>
      <w:tr w:rsidR="00B30291" w:rsidRPr="00200892" w14:paraId="06CF94CA" w14:textId="77777777" w:rsidTr="00B3781F">
        <w:trPr>
          <w:trHeight w:val="300"/>
        </w:trPr>
        <w:tc>
          <w:tcPr>
            <w:tcW w:w="4045" w:type="dxa"/>
            <w:noWrap/>
            <w:hideMark/>
          </w:tcPr>
          <w:p w14:paraId="3CFDE9D1" w14:textId="77777777" w:rsidR="00B30291" w:rsidRPr="00200892" w:rsidRDefault="00B30291" w:rsidP="00C87B95">
            <w:pPr>
              <w:pStyle w:val="Tabletext"/>
              <w:rPr>
                <w:lang w:eastAsia="en-AU"/>
              </w:rPr>
            </w:pPr>
            <w:r w:rsidRPr="00200892">
              <w:rPr>
                <w:lang w:eastAsia="en-AU"/>
              </w:rPr>
              <w:t>Pastry</w:t>
            </w:r>
          </w:p>
        </w:tc>
        <w:tc>
          <w:tcPr>
            <w:tcW w:w="2076" w:type="dxa"/>
            <w:noWrap/>
            <w:hideMark/>
          </w:tcPr>
          <w:p w14:paraId="73FFC05A" w14:textId="77777777" w:rsidR="00B30291" w:rsidRPr="00200892" w:rsidRDefault="00B30291" w:rsidP="00C87B95">
            <w:pPr>
              <w:pStyle w:val="Tabletext"/>
              <w:rPr>
                <w:lang w:eastAsia="en-AU"/>
              </w:rPr>
            </w:pPr>
            <w:r w:rsidRPr="00200892">
              <w:rPr>
                <w:lang w:eastAsia="en-AU"/>
              </w:rPr>
              <w:t>2</w:t>
            </w:r>
          </w:p>
        </w:tc>
        <w:tc>
          <w:tcPr>
            <w:tcW w:w="3415" w:type="dxa"/>
            <w:noWrap/>
            <w:hideMark/>
          </w:tcPr>
          <w:p w14:paraId="35833D33" w14:textId="77777777" w:rsidR="00B30291" w:rsidRPr="00200892" w:rsidRDefault="00B30291" w:rsidP="00C87B95">
            <w:pPr>
              <w:pStyle w:val="Tabletext"/>
              <w:rPr>
                <w:lang w:eastAsia="en-AU"/>
              </w:rPr>
            </w:pPr>
            <w:r w:rsidRPr="00200892">
              <w:rPr>
                <w:lang w:eastAsia="en-AU"/>
              </w:rPr>
              <w:t>5</w:t>
            </w:r>
          </w:p>
        </w:tc>
      </w:tr>
      <w:tr w:rsidR="00B30291" w:rsidRPr="00200892" w14:paraId="3B2220EE" w14:textId="77777777" w:rsidTr="00B3781F">
        <w:trPr>
          <w:trHeight w:val="300"/>
        </w:trPr>
        <w:tc>
          <w:tcPr>
            <w:tcW w:w="4045" w:type="dxa"/>
            <w:noWrap/>
            <w:hideMark/>
          </w:tcPr>
          <w:p w14:paraId="648BB2E4" w14:textId="66DB23FF" w:rsidR="00B30291" w:rsidRPr="00815B9E" w:rsidRDefault="00B30291" w:rsidP="00F97E36">
            <w:pPr>
              <w:pStyle w:val="Tabletext"/>
              <w:rPr>
                <w:lang w:eastAsia="en-AU"/>
              </w:rPr>
            </w:pPr>
            <w:r w:rsidRPr="00815B9E">
              <w:rPr>
                <w:lang w:eastAsia="en-AU"/>
              </w:rPr>
              <w:t>Custards and dairy desserts (non</w:t>
            </w:r>
            <w:r w:rsidR="00F97E36">
              <w:rPr>
                <w:lang w:eastAsia="en-AU"/>
              </w:rPr>
              <w:t>-</w:t>
            </w:r>
            <w:r w:rsidRPr="00815B9E">
              <w:rPr>
                <w:lang w:eastAsia="en-AU"/>
              </w:rPr>
              <w:t>frozen)</w:t>
            </w:r>
          </w:p>
        </w:tc>
        <w:tc>
          <w:tcPr>
            <w:tcW w:w="2076" w:type="dxa"/>
            <w:noWrap/>
            <w:hideMark/>
          </w:tcPr>
          <w:p w14:paraId="5E5AC6CB" w14:textId="77777777" w:rsidR="00B30291" w:rsidRPr="00200892" w:rsidRDefault="00B30291" w:rsidP="00C87B95">
            <w:pPr>
              <w:pStyle w:val="Tabletext"/>
              <w:rPr>
                <w:lang w:eastAsia="en-AU"/>
              </w:rPr>
            </w:pPr>
            <w:r w:rsidRPr="00200892">
              <w:rPr>
                <w:lang w:eastAsia="en-AU"/>
              </w:rPr>
              <w:t>5</w:t>
            </w:r>
          </w:p>
        </w:tc>
        <w:tc>
          <w:tcPr>
            <w:tcW w:w="3415" w:type="dxa"/>
            <w:noWrap/>
            <w:hideMark/>
          </w:tcPr>
          <w:p w14:paraId="5B893E26" w14:textId="77777777" w:rsidR="00B30291" w:rsidRPr="00200892" w:rsidRDefault="00B30291" w:rsidP="00C87B95">
            <w:pPr>
              <w:pStyle w:val="Tabletext"/>
              <w:rPr>
                <w:lang w:eastAsia="en-AU"/>
              </w:rPr>
            </w:pPr>
            <w:r w:rsidRPr="00200892">
              <w:rPr>
                <w:lang w:eastAsia="en-AU"/>
              </w:rPr>
              <w:t>5</w:t>
            </w:r>
          </w:p>
        </w:tc>
      </w:tr>
      <w:tr w:rsidR="00B30291" w:rsidRPr="00200892" w14:paraId="6389B8AE" w14:textId="77777777" w:rsidTr="00B3781F">
        <w:trPr>
          <w:trHeight w:val="300"/>
        </w:trPr>
        <w:tc>
          <w:tcPr>
            <w:tcW w:w="4045" w:type="dxa"/>
            <w:noWrap/>
            <w:hideMark/>
          </w:tcPr>
          <w:p w14:paraId="27561E3C" w14:textId="61ACD9E6" w:rsidR="00B30291" w:rsidRPr="00815B9E" w:rsidRDefault="00B30291" w:rsidP="00C87B95">
            <w:pPr>
              <w:pStyle w:val="Tabletext"/>
              <w:rPr>
                <w:lang w:eastAsia="en-AU"/>
              </w:rPr>
            </w:pPr>
            <w:r w:rsidRPr="00815B9E">
              <w:rPr>
                <w:lang w:eastAsia="en-AU"/>
              </w:rPr>
              <w:t xml:space="preserve">Cheese </w:t>
            </w:r>
            <w:r w:rsidR="006A4FC3">
              <w:rPr>
                <w:lang w:eastAsia="en-AU"/>
              </w:rPr>
              <w:t>–</w:t>
            </w:r>
            <w:r w:rsidRPr="00815B9E">
              <w:rPr>
                <w:lang w:eastAsia="en-AU"/>
              </w:rPr>
              <w:t xml:space="preserve"> soft</w:t>
            </w:r>
          </w:p>
        </w:tc>
        <w:tc>
          <w:tcPr>
            <w:tcW w:w="2076" w:type="dxa"/>
            <w:noWrap/>
            <w:hideMark/>
          </w:tcPr>
          <w:p w14:paraId="2DD29A1F" w14:textId="77777777" w:rsidR="00B30291" w:rsidRPr="00200892" w:rsidRDefault="00B30291" w:rsidP="00C87B95">
            <w:pPr>
              <w:pStyle w:val="Tabletext"/>
              <w:rPr>
                <w:lang w:eastAsia="en-AU"/>
              </w:rPr>
            </w:pPr>
            <w:r w:rsidRPr="00200892">
              <w:rPr>
                <w:lang w:eastAsia="en-AU"/>
              </w:rPr>
              <w:t>8</w:t>
            </w:r>
          </w:p>
        </w:tc>
        <w:tc>
          <w:tcPr>
            <w:tcW w:w="3415" w:type="dxa"/>
            <w:noWrap/>
            <w:hideMark/>
          </w:tcPr>
          <w:p w14:paraId="036F6531" w14:textId="77777777" w:rsidR="00B30291" w:rsidRPr="00200892" w:rsidRDefault="00B30291" w:rsidP="00C87B95">
            <w:pPr>
              <w:pStyle w:val="Tabletext"/>
              <w:rPr>
                <w:lang w:eastAsia="en-AU"/>
              </w:rPr>
            </w:pPr>
            <w:r w:rsidRPr="00200892">
              <w:rPr>
                <w:lang w:eastAsia="en-AU"/>
              </w:rPr>
              <w:t>4</w:t>
            </w:r>
          </w:p>
        </w:tc>
      </w:tr>
      <w:tr w:rsidR="00B30291" w:rsidRPr="00200892" w14:paraId="64BF33F3" w14:textId="77777777" w:rsidTr="00B3781F">
        <w:trPr>
          <w:trHeight w:val="300"/>
        </w:trPr>
        <w:tc>
          <w:tcPr>
            <w:tcW w:w="4045" w:type="dxa"/>
            <w:noWrap/>
            <w:hideMark/>
          </w:tcPr>
          <w:p w14:paraId="357EC7AC" w14:textId="38657E06" w:rsidR="00B30291" w:rsidRPr="00815B9E" w:rsidRDefault="00B30291" w:rsidP="00C87B95">
            <w:pPr>
              <w:pStyle w:val="Tabletext"/>
              <w:rPr>
                <w:lang w:eastAsia="en-AU"/>
              </w:rPr>
            </w:pPr>
            <w:r w:rsidRPr="00815B9E">
              <w:rPr>
                <w:lang w:eastAsia="en-AU"/>
              </w:rPr>
              <w:t xml:space="preserve">Formulated </w:t>
            </w:r>
            <w:r w:rsidR="00722B44">
              <w:rPr>
                <w:lang w:eastAsia="en-AU"/>
              </w:rPr>
              <w:t>foods</w:t>
            </w:r>
          </w:p>
        </w:tc>
        <w:tc>
          <w:tcPr>
            <w:tcW w:w="2076" w:type="dxa"/>
            <w:noWrap/>
            <w:hideMark/>
          </w:tcPr>
          <w:p w14:paraId="5BBEF0DE" w14:textId="77777777" w:rsidR="00B30291" w:rsidRPr="00200892" w:rsidRDefault="00B30291" w:rsidP="00C87B95">
            <w:pPr>
              <w:pStyle w:val="Tabletext"/>
              <w:rPr>
                <w:lang w:eastAsia="en-AU"/>
              </w:rPr>
            </w:pPr>
            <w:r w:rsidRPr="00200892">
              <w:rPr>
                <w:lang w:eastAsia="en-AU"/>
              </w:rPr>
              <w:t>5</w:t>
            </w:r>
          </w:p>
        </w:tc>
        <w:tc>
          <w:tcPr>
            <w:tcW w:w="3415" w:type="dxa"/>
            <w:noWrap/>
            <w:hideMark/>
          </w:tcPr>
          <w:p w14:paraId="472B5741" w14:textId="77777777" w:rsidR="00B30291" w:rsidRPr="00200892" w:rsidRDefault="00B30291" w:rsidP="00C87B95">
            <w:pPr>
              <w:pStyle w:val="Tabletext"/>
              <w:rPr>
                <w:lang w:eastAsia="en-AU"/>
              </w:rPr>
            </w:pPr>
            <w:r w:rsidRPr="00200892">
              <w:rPr>
                <w:lang w:eastAsia="en-AU"/>
              </w:rPr>
              <w:t>2</w:t>
            </w:r>
          </w:p>
        </w:tc>
      </w:tr>
      <w:tr w:rsidR="00B30291" w:rsidRPr="00200892" w14:paraId="3AC9FEC8" w14:textId="77777777" w:rsidTr="00B3781F">
        <w:trPr>
          <w:trHeight w:val="300"/>
        </w:trPr>
        <w:tc>
          <w:tcPr>
            <w:tcW w:w="4045" w:type="dxa"/>
            <w:noWrap/>
            <w:hideMark/>
          </w:tcPr>
          <w:p w14:paraId="1638DB3B" w14:textId="3A4A5579" w:rsidR="00B30291" w:rsidRPr="00815B9E" w:rsidRDefault="00B30291" w:rsidP="00C87B95">
            <w:pPr>
              <w:pStyle w:val="Tabletext"/>
              <w:rPr>
                <w:lang w:eastAsia="en-AU"/>
              </w:rPr>
            </w:pPr>
            <w:r w:rsidRPr="00815B9E">
              <w:rPr>
                <w:lang w:eastAsia="en-AU"/>
              </w:rPr>
              <w:t>Fruit</w:t>
            </w:r>
            <w:r w:rsidR="00D1773A">
              <w:rPr>
                <w:lang w:eastAsia="en-AU"/>
              </w:rPr>
              <w:t xml:space="preserve"> – </w:t>
            </w:r>
            <w:r w:rsidRPr="00815B9E">
              <w:rPr>
                <w:lang w:eastAsia="en-AU"/>
              </w:rPr>
              <w:t>shelf</w:t>
            </w:r>
            <w:r w:rsidR="00BB0193">
              <w:rPr>
                <w:lang w:eastAsia="en-AU"/>
              </w:rPr>
              <w:t>-</w:t>
            </w:r>
            <w:r w:rsidRPr="00815B9E">
              <w:rPr>
                <w:lang w:eastAsia="en-AU"/>
              </w:rPr>
              <w:t>stable</w:t>
            </w:r>
          </w:p>
        </w:tc>
        <w:tc>
          <w:tcPr>
            <w:tcW w:w="2076" w:type="dxa"/>
            <w:noWrap/>
            <w:hideMark/>
          </w:tcPr>
          <w:p w14:paraId="1E3F13C5" w14:textId="77777777" w:rsidR="00B30291" w:rsidRPr="00200892" w:rsidRDefault="00B30291" w:rsidP="00C87B95">
            <w:pPr>
              <w:pStyle w:val="Tabletext"/>
              <w:rPr>
                <w:lang w:eastAsia="en-AU"/>
              </w:rPr>
            </w:pPr>
            <w:r w:rsidRPr="00200892">
              <w:rPr>
                <w:lang w:eastAsia="en-AU"/>
              </w:rPr>
              <w:t>4</w:t>
            </w:r>
          </w:p>
        </w:tc>
        <w:tc>
          <w:tcPr>
            <w:tcW w:w="3415" w:type="dxa"/>
            <w:noWrap/>
            <w:hideMark/>
          </w:tcPr>
          <w:p w14:paraId="74E61BEB" w14:textId="77777777" w:rsidR="00B30291" w:rsidRPr="00200892" w:rsidRDefault="00B30291" w:rsidP="00C87B95">
            <w:pPr>
              <w:pStyle w:val="Tabletext"/>
              <w:rPr>
                <w:lang w:eastAsia="en-AU"/>
              </w:rPr>
            </w:pPr>
            <w:r w:rsidRPr="00200892">
              <w:rPr>
                <w:lang w:eastAsia="en-AU"/>
              </w:rPr>
              <w:t>2</w:t>
            </w:r>
          </w:p>
        </w:tc>
      </w:tr>
      <w:tr w:rsidR="00B30291" w:rsidRPr="00200892" w14:paraId="1DC36348" w14:textId="77777777" w:rsidTr="00B3781F">
        <w:trPr>
          <w:trHeight w:val="300"/>
        </w:trPr>
        <w:tc>
          <w:tcPr>
            <w:tcW w:w="4045" w:type="dxa"/>
            <w:noWrap/>
            <w:hideMark/>
          </w:tcPr>
          <w:p w14:paraId="72401499" w14:textId="50BDE08B" w:rsidR="00B30291" w:rsidRPr="00200892" w:rsidRDefault="00B30291" w:rsidP="00C87B95">
            <w:pPr>
              <w:pStyle w:val="Tabletext"/>
              <w:rPr>
                <w:lang w:eastAsia="en-AU"/>
              </w:rPr>
            </w:pPr>
            <w:r w:rsidRPr="00200892">
              <w:rPr>
                <w:lang w:eastAsia="en-AU"/>
              </w:rPr>
              <w:t>Cheese</w:t>
            </w:r>
            <w:r w:rsidR="00D1773A">
              <w:rPr>
                <w:lang w:eastAsia="en-AU"/>
              </w:rPr>
              <w:t xml:space="preserve"> – </w:t>
            </w:r>
            <w:r w:rsidRPr="00200892">
              <w:rPr>
                <w:lang w:eastAsia="en-AU"/>
              </w:rPr>
              <w:t>hard and processed</w:t>
            </w:r>
          </w:p>
        </w:tc>
        <w:tc>
          <w:tcPr>
            <w:tcW w:w="2076" w:type="dxa"/>
            <w:noWrap/>
            <w:hideMark/>
          </w:tcPr>
          <w:p w14:paraId="1F631889" w14:textId="77777777" w:rsidR="00B30291" w:rsidRPr="00200892" w:rsidRDefault="00B30291" w:rsidP="00C87B95">
            <w:pPr>
              <w:pStyle w:val="Tabletext"/>
              <w:rPr>
                <w:lang w:eastAsia="en-AU"/>
              </w:rPr>
            </w:pPr>
            <w:r w:rsidRPr="00200892">
              <w:rPr>
                <w:lang w:eastAsia="en-AU"/>
              </w:rPr>
              <w:t>6</w:t>
            </w:r>
          </w:p>
        </w:tc>
        <w:tc>
          <w:tcPr>
            <w:tcW w:w="3415" w:type="dxa"/>
            <w:noWrap/>
            <w:hideMark/>
          </w:tcPr>
          <w:p w14:paraId="37B1096D" w14:textId="77777777" w:rsidR="00B30291" w:rsidRPr="00200892" w:rsidRDefault="00B30291" w:rsidP="00C87B95">
            <w:pPr>
              <w:pStyle w:val="Tabletext"/>
              <w:rPr>
                <w:lang w:eastAsia="en-AU"/>
              </w:rPr>
            </w:pPr>
            <w:r w:rsidRPr="00200892">
              <w:rPr>
                <w:lang w:eastAsia="en-AU"/>
              </w:rPr>
              <w:t>2</w:t>
            </w:r>
          </w:p>
        </w:tc>
      </w:tr>
      <w:tr w:rsidR="00B30291" w:rsidRPr="00200892" w14:paraId="68DEC6B5" w14:textId="77777777" w:rsidTr="00B3781F">
        <w:trPr>
          <w:trHeight w:val="300"/>
        </w:trPr>
        <w:tc>
          <w:tcPr>
            <w:tcW w:w="4045" w:type="dxa"/>
            <w:noWrap/>
            <w:hideMark/>
          </w:tcPr>
          <w:p w14:paraId="6BC47BF9" w14:textId="77777777" w:rsidR="00B30291" w:rsidRPr="00200892" w:rsidRDefault="00B30291" w:rsidP="00C87B95">
            <w:pPr>
              <w:pStyle w:val="Tabletext"/>
              <w:rPr>
                <w:lang w:eastAsia="en-AU"/>
              </w:rPr>
            </w:pPr>
            <w:r w:rsidRPr="00200892">
              <w:rPr>
                <w:lang w:eastAsia="en-AU"/>
              </w:rPr>
              <w:t>Dessert toppings and baking syrups</w:t>
            </w:r>
          </w:p>
        </w:tc>
        <w:tc>
          <w:tcPr>
            <w:tcW w:w="2076" w:type="dxa"/>
            <w:noWrap/>
            <w:hideMark/>
          </w:tcPr>
          <w:p w14:paraId="6BD4EFD9" w14:textId="77777777" w:rsidR="00B30291" w:rsidRPr="00200892" w:rsidRDefault="00B30291" w:rsidP="00C87B95">
            <w:pPr>
              <w:pStyle w:val="Tabletext"/>
              <w:rPr>
                <w:lang w:eastAsia="en-AU"/>
              </w:rPr>
            </w:pPr>
            <w:r w:rsidRPr="00200892">
              <w:rPr>
                <w:lang w:eastAsia="en-AU"/>
              </w:rPr>
              <w:t>1</w:t>
            </w:r>
          </w:p>
        </w:tc>
        <w:tc>
          <w:tcPr>
            <w:tcW w:w="3415" w:type="dxa"/>
            <w:noWrap/>
            <w:hideMark/>
          </w:tcPr>
          <w:p w14:paraId="6302435A" w14:textId="77777777" w:rsidR="00B30291" w:rsidRPr="00200892" w:rsidRDefault="00B30291" w:rsidP="00C87B95">
            <w:pPr>
              <w:pStyle w:val="Tabletext"/>
              <w:rPr>
                <w:lang w:eastAsia="en-AU"/>
              </w:rPr>
            </w:pPr>
            <w:r w:rsidRPr="00200892">
              <w:rPr>
                <w:lang w:eastAsia="en-AU"/>
              </w:rPr>
              <w:t>2</w:t>
            </w:r>
          </w:p>
        </w:tc>
      </w:tr>
      <w:tr w:rsidR="00B30291" w:rsidRPr="00200892" w14:paraId="56ACC687" w14:textId="77777777" w:rsidTr="00B3781F">
        <w:trPr>
          <w:trHeight w:val="300"/>
        </w:trPr>
        <w:tc>
          <w:tcPr>
            <w:tcW w:w="4045" w:type="dxa"/>
            <w:noWrap/>
            <w:hideMark/>
          </w:tcPr>
          <w:p w14:paraId="457A06FD" w14:textId="77777777" w:rsidR="00B30291" w:rsidRPr="00200892" w:rsidRDefault="00B30291" w:rsidP="00C87B95">
            <w:pPr>
              <w:pStyle w:val="Tabletext"/>
              <w:rPr>
                <w:lang w:eastAsia="en-AU"/>
              </w:rPr>
            </w:pPr>
            <w:r w:rsidRPr="00200892">
              <w:rPr>
                <w:lang w:eastAsia="en-AU"/>
              </w:rPr>
              <w:t>Seasonings herbs and spices</w:t>
            </w:r>
          </w:p>
        </w:tc>
        <w:tc>
          <w:tcPr>
            <w:tcW w:w="2076" w:type="dxa"/>
            <w:noWrap/>
            <w:hideMark/>
          </w:tcPr>
          <w:p w14:paraId="756AEDB3" w14:textId="77777777" w:rsidR="00B30291" w:rsidRPr="00200892" w:rsidRDefault="00B30291" w:rsidP="00C87B95">
            <w:pPr>
              <w:pStyle w:val="Tabletext"/>
              <w:rPr>
                <w:lang w:eastAsia="en-AU"/>
              </w:rPr>
            </w:pPr>
            <w:r w:rsidRPr="00200892">
              <w:rPr>
                <w:lang w:eastAsia="en-AU"/>
              </w:rPr>
              <w:t>1</w:t>
            </w:r>
          </w:p>
        </w:tc>
        <w:tc>
          <w:tcPr>
            <w:tcW w:w="3415" w:type="dxa"/>
            <w:noWrap/>
            <w:hideMark/>
          </w:tcPr>
          <w:p w14:paraId="222DEB68" w14:textId="1F28775C" w:rsidR="00B30291" w:rsidRPr="00200892" w:rsidRDefault="00B3781F" w:rsidP="00C87B95">
            <w:pPr>
              <w:pStyle w:val="Tabletext"/>
              <w:rPr>
                <w:lang w:eastAsia="en-AU"/>
              </w:rPr>
            </w:pPr>
            <w:r>
              <w:rPr>
                <w:lang w:eastAsia="en-AU"/>
              </w:rPr>
              <w:t>&lt;</w:t>
            </w:r>
            <w:r w:rsidR="00174CE8">
              <w:rPr>
                <w:lang w:eastAsia="en-AU"/>
              </w:rPr>
              <w:t> </w:t>
            </w:r>
            <w:r>
              <w:rPr>
                <w:lang w:eastAsia="en-AU"/>
              </w:rPr>
              <w:t>1</w:t>
            </w:r>
          </w:p>
        </w:tc>
      </w:tr>
    </w:tbl>
    <w:p w14:paraId="35FA7E86" w14:textId="5B635EDB" w:rsidR="00B30291" w:rsidRPr="00200892" w:rsidRDefault="00B30291" w:rsidP="008443EE">
      <w:r w:rsidRPr="00200892">
        <w:t xml:space="preserve">The 47 </w:t>
      </w:r>
      <w:r w:rsidR="000A444C">
        <w:t>HSR categories</w:t>
      </w:r>
      <w:r w:rsidRPr="00200892">
        <w:t xml:space="preserve"> that had </w:t>
      </w:r>
      <w:r w:rsidR="008E2634">
        <w:t xml:space="preserve">more than </w:t>
      </w:r>
      <w:r w:rsidRPr="00200892">
        <w:t xml:space="preserve">10 </w:t>
      </w:r>
      <w:r w:rsidR="00E8066C">
        <w:t>HSR product</w:t>
      </w:r>
      <w:r>
        <w:t>s</w:t>
      </w:r>
      <w:r w:rsidRPr="00200892">
        <w:t xml:space="preserve"> </w:t>
      </w:r>
      <w:r>
        <w:t>in Year 2</w:t>
      </w:r>
      <w:r w:rsidRPr="00200892">
        <w:t xml:space="preserve"> </w:t>
      </w:r>
      <w:r w:rsidRPr="000D4ED4">
        <w:t xml:space="preserve">are displayed in </w:t>
      </w:r>
      <w:r w:rsidRPr="00A95A52">
        <w:t xml:space="preserve">Table </w:t>
      </w:r>
      <w:r w:rsidR="000D4ED4" w:rsidRPr="00A95A52">
        <w:t xml:space="preserve">1.3 and Figure 1.1 </w:t>
      </w:r>
      <w:r w:rsidRPr="00A95A52">
        <w:t>below</w:t>
      </w:r>
      <w:r w:rsidRPr="000D4ED4">
        <w:t xml:space="preserve">. The </w:t>
      </w:r>
      <w:r w:rsidR="000A444C">
        <w:t>HSR categories</w:t>
      </w:r>
      <w:r w:rsidRPr="000D4ED4">
        <w:t xml:space="preserve"> that had the largest number of </w:t>
      </w:r>
      <w:r w:rsidR="00E8066C">
        <w:t>HSR product</w:t>
      </w:r>
      <w:r w:rsidRPr="000D4ED4">
        <w:t xml:space="preserve">s were </w:t>
      </w:r>
      <w:r w:rsidR="000228C3" w:rsidRPr="000D4ED4">
        <w:t>‘</w:t>
      </w:r>
      <w:r w:rsidRPr="000D4ED4">
        <w:t>Ready</w:t>
      </w:r>
      <w:r w:rsidR="00374429">
        <w:t>-</w:t>
      </w:r>
      <w:r w:rsidRPr="000D4ED4">
        <w:t>to</w:t>
      </w:r>
      <w:r w:rsidR="00374429">
        <w:t>-</w:t>
      </w:r>
      <w:r w:rsidRPr="000D4ED4">
        <w:t>eat breakfast cereals</w:t>
      </w:r>
      <w:r w:rsidR="000228C3" w:rsidRPr="009D34AF">
        <w:t>’</w:t>
      </w:r>
      <w:r w:rsidRPr="007B31F8">
        <w:t xml:space="preserve"> and </w:t>
      </w:r>
      <w:r w:rsidR="000228C3" w:rsidRPr="00C93985">
        <w:t>‘</w:t>
      </w:r>
      <w:r w:rsidR="00E122D7">
        <w:t>Confectionery</w:t>
      </w:r>
      <w:r w:rsidR="000228C3" w:rsidRPr="00EC080F">
        <w:t>’</w:t>
      </w:r>
      <w:r w:rsidRPr="00EC080F">
        <w:t>, which collectively contributed to 15% of the total product count in Year 2 (296/2</w:t>
      </w:r>
      <w:r w:rsidR="00761A97">
        <w:t>,</w:t>
      </w:r>
      <w:r w:rsidRPr="00EC080F">
        <w:t xml:space="preserve">031). Although </w:t>
      </w:r>
      <w:r w:rsidR="0080298E">
        <w:t>the two categories</w:t>
      </w:r>
      <w:r w:rsidR="0080298E" w:rsidRPr="00EC080F">
        <w:t xml:space="preserve"> </w:t>
      </w:r>
      <w:r w:rsidRPr="00EC080F">
        <w:t xml:space="preserve">had a similar total </w:t>
      </w:r>
      <w:r w:rsidR="004E5099">
        <w:t>number</w:t>
      </w:r>
      <w:r w:rsidR="004E5099" w:rsidRPr="00EC080F">
        <w:t xml:space="preserve"> </w:t>
      </w:r>
      <w:r w:rsidRPr="00EC080F">
        <w:t>of products displaying</w:t>
      </w:r>
      <w:r w:rsidRPr="00200892">
        <w:t xml:space="preserve"> the HSR system (n</w:t>
      </w:r>
      <w:r w:rsidR="00150E4A">
        <w:t> = </w:t>
      </w:r>
      <w:r w:rsidRPr="00200892">
        <w:t xml:space="preserve">153 and 143, respectively), this represented a much larger proportion of the total </w:t>
      </w:r>
      <w:r w:rsidR="008E2634">
        <w:t xml:space="preserve">HSR </w:t>
      </w:r>
      <w:r w:rsidR="000A444C">
        <w:t>category</w:t>
      </w:r>
      <w:r w:rsidRPr="00200892">
        <w:t xml:space="preserve"> for </w:t>
      </w:r>
      <w:r w:rsidR="000228C3">
        <w:t>‘</w:t>
      </w:r>
      <w:r w:rsidRPr="00200892">
        <w:t>Ready</w:t>
      </w:r>
      <w:r w:rsidR="00374429">
        <w:t>-</w:t>
      </w:r>
      <w:r w:rsidRPr="00200892">
        <w:t>to</w:t>
      </w:r>
      <w:r w:rsidR="00374429">
        <w:t>-</w:t>
      </w:r>
      <w:r w:rsidRPr="00200892">
        <w:t>eat breakfast cereals</w:t>
      </w:r>
      <w:r w:rsidR="000228C3">
        <w:t>’</w:t>
      </w:r>
      <w:r w:rsidRPr="00200892">
        <w:t xml:space="preserve"> (78%)</w:t>
      </w:r>
      <w:r w:rsidR="0080298E">
        <w:t xml:space="preserve"> than</w:t>
      </w:r>
      <w:r w:rsidRPr="00200892">
        <w:t xml:space="preserve"> </w:t>
      </w:r>
      <w:r w:rsidR="001F7BF1">
        <w:t xml:space="preserve">for </w:t>
      </w:r>
      <w:r w:rsidR="000228C3">
        <w:t>‘</w:t>
      </w:r>
      <w:r w:rsidR="00E122D7">
        <w:t>Confectionery</w:t>
      </w:r>
      <w:r w:rsidR="000228C3">
        <w:t>’</w:t>
      </w:r>
      <w:r w:rsidRPr="00200892">
        <w:t xml:space="preserve"> (17%).</w:t>
      </w:r>
    </w:p>
    <w:p w14:paraId="65D4A6CE" w14:textId="228827F3" w:rsidR="00B30291" w:rsidRPr="00200892" w:rsidRDefault="001F7BF1" w:rsidP="008443EE">
      <w:r>
        <w:t xml:space="preserve">Table 1.3 and Figure 1.1 also show that </w:t>
      </w:r>
      <w:r w:rsidR="000228C3">
        <w:t>‘</w:t>
      </w:r>
      <w:r w:rsidR="00B30291" w:rsidRPr="00200892">
        <w:t>Fruit and vegetable juices</w:t>
      </w:r>
      <w:r w:rsidR="000228C3">
        <w:t>’</w:t>
      </w:r>
      <w:r w:rsidR="00B30291" w:rsidRPr="00200892">
        <w:t xml:space="preserve"> and </w:t>
      </w:r>
      <w:r w:rsidR="000228C3">
        <w:t>‘</w:t>
      </w:r>
      <w:r w:rsidR="00B30291" w:rsidRPr="00200892">
        <w:t>Soups</w:t>
      </w:r>
      <w:r w:rsidR="000228C3">
        <w:t>’</w:t>
      </w:r>
      <w:r w:rsidR="00B30291" w:rsidRPr="00200892">
        <w:t xml:space="preserve"> were equal third highest in regards to number of </w:t>
      </w:r>
      <w:r w:rsidR="00E8066C">
        <w:t>HSR product</w:t>
      </w:r>
      <w:r w:rsidR="00B30291">
        <w:t>s</w:t>
      </w:r>
      <w:r w:rsidR="00B30291" w:rsidRPr="00200892">
        <w:t xml:space="preserve"> in Year 2 (n</w:t>
      </w:r>
      <w:r w:rsidR="00150E4A">
        <w:t> = </w:t>
      </w:r>
      <w:r w:rsidR="00B30291" w:rsidRPr="00200892">
        <w:t xml:space="preserve">101), and </w:t>
      </w:r>
      <w:r w:rsidR="0080298E">
        <w:t>they</w:t>
      </w:r>
      <w:r w:rsidR="0080298E" w:rsidRPr="00200892">
        <w:t xml:space="preserve"> </w:t>
      </w:r>
      <w:r w:rsidR="00B30291" w:rsidRPr="00200892">
        <w:t xml:space="preserve">represented a similar proportion of each HSR </w:t>
      </w:r>
      <w:r w:rsidR="000A444C">
        <w:t>category</w:t>
      </w:r>
      <w:r w:rsidR="00B30291" w:rsidRPr="00200892">
        <w:t xml:space="preserve"> (30% and 31%, respectively). </w:t>
      </w:r>
      <w:r w:rsidR="000228C3">
        <w:t>‘</w:t>
      </w:r>
      <w:r w:rsidR="00B30291" w:rsidRPr="00200892">
        <w:t>Mueslis</w:t>
      </w:r>
      <w:r w:rsidR="000228C3">
        <w:t>’</w:t>
      </w:r>
      <w:r w:rsidR="00B30291" w:rsidRPr="00200892">
        <w:t xml:space="preserve">, although having the next highest total count of 81 products in Year 2, represented half of the total </w:t>
      </w:r>
      <w:r w:rsidR="000A444C">
        <w:t>HSR category</w:t>
      </w:r>
      <w:r w:rsidR="00B30291" w:rsidRPr="00200892">
        <w:t xml:space="preserve">. </w:t>
      </w:r>
      <w:r w:rsidR="000228C3">
        <w:t>‘</w:t>
      </w:r>
      <w:r w:rsidR="00B30291" w:rsidRPr="00200892">
        <w:t>Cooking sauces</w:t>
      </w:r>
      <w:r w:rsidR="000228C3">
        <w:t>’</w:t>
      </w:r>
      <w:r w:rsidR="00B30291" w:rsidRPr="00200892">
        <w:t xml:space="preserve"> and </w:t>
      </w:r>
      <w:r w:rsidR="000228C3">
        <w:t>‘</w:t>
      </w:r>
      <w:r w:rsidR="00B30291" w:rsidRPr="00200892">
        <w:t>Ready meals</w:t>
      </w:r>
      <w:r w:rsidR="000228C3">
        <w:t>’</w:t>
      </w:r>
      <w:r w:rsidR="00B30291" w:rsidRPr="00200892">
        <w:t xml:space="preserve">, although </w:t>
      </w:r>
      <w:r w:rsidR="00B30291">
        <w:t xml:space="preserve">having </w:t>
      </w:r>
      <w:r w:rsidR="00B30291" w:rsidRPr="00200892">
        <w:t xml:space="preserve">78 and 75 </w:t>
      </w:r>
      <w:r w:rsidR="00E8066C">
        <w:t>HSR product</w:t>
      </w:r>
      <w:r w:rsidR="00B30291" w:rsidRPr="00200892">
        <w:t>s</w:t>
      </w:r>
      <w:r>
        <w:t>,</w:t>
      </w:r>
      <w:r w:rsidR="00B30291" w:rsidRPr="00200892">
        <w:t xml:space="preserve"> respectively</w:t>
      </w:r>
      <w:r>
        <w:t>,</w:t>
      </w:r>
      <w:r w:rsidR="00B30291" w:rsidRPr="00200892">
        <w:t xml:space="preserve"> in Year 2, represented around</w:t>
      </w:r>
      <w:r w:rsidR="00E40866">
        <w:t xml:space="preserve"> one-quarter</w:t>
      </w:r>
      <w:r w:rsidR="00B30291" w:rsidRPr="00200892">
        <w:t xml:space="preserve"> or less of the total </w:t>
      </w:r>
      <w:r w:rsidR="000A444C">
        <w:t>HSR category</w:t>
      </w:r>
      <w:r w:rsidR="00B30291" w:rsidRPr="00200892">
        <w:t xml:space="preserve"> (20% and 26%, respectively).</w:t>
      </w:r>
      <w:r w:rsidR="000D4ED4">
        <w:t xml:space="preserve"> </w:t>
      </w:r>
    </w:p>
    <w:p w14:paraId="2A101BA8" w14:textId="766D6BA7" w:rsidR="00B30291" w:rsidRPr="00200892" w:rsidRDefault="00B30291" w:rsidP="008443EE">
      <w:r w:rsidRPr="00200892">
        <w:t xml:space="preserve">The </w:t>
      </w:r>
      <w:r w:rsidR="000228C3">
        <w:t>‘</w:t>
      </w:r>
      <w:r w:rsidRPr="00200892">
        <w:t>Breakfast drinks</w:t>
      </w:r>
      <w:r w:rsidR="000228C3">
        <w:t>’</w:t>
      </w:r>
      <w:r w:rsidRPr="00200892">
        <w:t xml:space="preserve"> </w:t>
      </w:r>
      <w:r w:rsidR="000A444C">
        <w:t>HSR category</w:t>
      </w:r>
      <w:r w:rsidRPr="00200892">
        <w:t xml:space="preserve"> had the second</w:t>
      </w:r>
      <w:r w:rsidR="005117C2">
        <w:t xml:space="preserve"> </w:t>
      </w:r>
      <w:r w:rsidRPr="00200892">
        <w:t xml:space="preserve">highest proportion of </w:t>
      </w:r>
      <w:r w:rsidR="00E8066C">
        <w:t>HSR product</w:t>
      </w:r>
      <w:r>
        <w:t>s</w:t>
      </w:r>
      <w:r w:rsidRPr="00200892">
        <w:t xml:space="preserve"> </w:t>
      </w:r>
      <w:r>
        <w:t>in Year 2</w:t>
      </w:r>
      <w:r w:rsidRPr="00200892">
        <w:t xml:space="preserve">, </w:t>
      </w:r>
      <w:r w:rsidR="0080298E">
        <w:t xml:space="preserve">representing </w:t>
      </w:r>
      <w:r w:rsidRPr="00200892">
        <w:t xml:space="preserve">just over </w:t>
      </w:r>
      <w:r w:rsidR="00E40866">
        <w:t>three-quarters</w:t>
      </w:r>
      <w:r w:rsidRPr="00200892">
        <w:t xml:space="preserve"> of the products, even though the total </w:t>
      </w:r>
      <w:r w:rsidR="00E8066C">
        <w:t>HSR product</w:t>
      </w:r>
      <w:r w:rsidRPr="00200892">
        <w:t xml:space="preserve"> count was lower than many other </w:t>
      </w:r>
      <w:r w:rsidR="000A444C">
        <w:t>HSR categories</w:t>
      </w:r>
      <w:r w:rsidRPr="00200892">
        <w:t xml:space="preserve"> in Year 2 </w:t>
      </w:r>
      <w:r w:rsidR="000D4ED4">
        <w:t>(Table 1.3, Figure 1.1).</w:t>
      </w:r>
      <w:r w:rsidRPr="00200892">
        <w:t xml:space="preserve"> Similarly, although </w:t>
      </w:r>
      <w:r w:rsidR="000228C3">
        <w:t>‘</w:t>
      </w:r>
      <w:r w:rsidRPr="00200892">
        <w:t xml:space="preserve">Hot cereals – </w:t>
      </w:r>
      <w:r w:rsidRPr="00200892">
        <w:lastRenderedPageBreak/>
        <w:t>flavoured</w:t>
      </w:r>
      <w:r w:rsidR="000228C3">
        <w:t>’</w:t>
      </w:r>
      <w:r w:rsidRPr="00200892">
        <w:t xml:space="preserve"> and </w:t>
      </w:r>
      <w:r w:rsidR="000228C3">
        <w:t>‘</w:t>
      </w:r>
      <w:r w:rsidRPr="00200892">
        <w:t>Hot cereals – plain</w:t>
      </w:r>
      <w:r w:rsidR="000228C3">
        <w:t>’</w:t>
      </w:r>
      <w:r w:rsidRPr="00200892">
        <w:t xml:space="preserve"> had a smaller total number of </w:t>
      </w:r>
      <w:r w:rsidR="00E8066C">
        <w:t>HSR product</w:t>
      </w:r>
      <w:r>
        <w:t>s</w:t>
      </w:r>
      <w:r w:rsidRPr="00200892">
        <w:t xml:space="preserve"> in Year 2, </w:t>
      </w:r>
      <w:r w:rsidR="0080298E">
        <w:t>they</w:t>
      </w:r>
      <w:r w:rsidR="0080298E" w:rsidRPr="00200892">
        <w:t xml:space="preserve"> </w:t>
      </w:r>
      <w:r w:rsidRPr="00200892">
        <w:t xml:space="preserve">represented more than half of the products in their respective categories.  </w:t>
      </w:r>
    </w:p>
    <w:p w14:paraId="4701C84F" w14:textId="6DCBD75E" w:rsidR="00B30291" w:rsidRPr="00200892" w:rsidRDefault="00B30291" w:rsidP="003C7E73">
      <w:pPr>
        <w:pStyle w:val="Caption"/>
      </w:pPr>
      <w:bookmarkStart w:id="157" w:name="_Toc474940199"/>
      <w:proofErr w:type="gramStart"/>
      <w:r w:rsidRPr="00200892">
        <w:t xml:space="preserve">Table </w:t>
      </w:r>
      <w:r w:rsidR="000D4ED4">
        <w:t>1.3.</w:t>
      </w:r>
      <w:proofErr w:type="gramEnd"/>
      <w:r w:rsidRPr="00200892">
        <w:t xml:space="preserve"> </w:t>
      </w:r>
      <w:r w:rsidR="001F7BF1">
        <w:t>Health Star Rating (</w:t>
      </w:r>
      <w:r w:rsidR="000A444C">
        <w:t>HSR</w:t>
      </w:r>
      <w:r w:rsidR="001F7BF1">
        <w:t>)</w:t>
      </w:r>
      <w:r w:rsidR="000A444C">
        <w:t xml:space="preserve"> categories</w:t>
      </w:r>
      <w:r w:rsidR="00FE2989">
        <w:t xml:space="preserve"> that had more than 10 </w:t>
      </w:r>
      <w:r w:rsidR="00E8066C">
        <w:t>HSR product</w:t>
      </w:r>
      <w:r w:rsidR="00FE2989">
        <w:t>s in Year 2</w:t>
      </w:r>
      <w:bookmarkEnd w:id="157"/>
    </w:p>
    <w:tbl>
      <w:tblPr>
        <w:tblStyle w:val="HeartFdn"/>
        <w:tblW w:w="9737" w:type="dxa"/>
        <w:tblLook w:val="0620" w:firstRow="1" w:lastRow="0" w:firstColumn="0" w:lastColumn="0" w:noHBand="1" w:noVBand="1"/>
        <w:tblDescription w:val="Table 1.3. is a list of Health Star Rating (HSR) categories that had more than 10 HSR products in a 2 year peiord. This table contains 2 heading columns: 1. HSR category, 2. Number of HSR products (n) in Year 2 and 3. Proportion of HSR products (%) in each HSR category Year 2"/>
      </w:tblPr>
      <w:tblGrid>
        <w:gridCol w:w="5168"/>
        <w:gridCol w:w="2248"/>
        <w:gridCol w:w="2321"/>
      </w:tblGrid>
      <w:tr w:rsidR="00B30291" w:rsidRPr="00A748AF" w14:paraId="39885CF8" w14:textId="77777777" w:rsidTr="00B3781F">
        <w:trPr>
          <w:cnfStyle w:val="100000000000" w:firstRow="1" w:lastRow="0" w:firstColumn="0" w:lastColumn="0" w:oddVBand="0" w:evenVBand="0" w:oddHBand="0" w:evenHBand="0" w:firstRowFirstColumn="0" w:firstRowLastColumn="0" w:lastRowFirstColumn="0" w:lastRowLastColumn="0"/>
          <w:trHeight w:val="290"/>
          <w:tblHeader/>
        </w:trPr>
        <w:tc>
          <w:tcPr>
            <w:tcW w:w="5168" w:type="dxa"/>
            <w:noWrap/>
            <w:hideMark/>
          </w:tcPr>
          <w:p w14:paraId="2A6E5518" w14:textId="7D664F6F" w:rsidR="00B30291" w:rsidRPr="00A748AF" w:rsidRDefault="00B30291" w:rsidP="002C70DA">
            <w:pPr>
              <w:pStyle w:val="Tableheading"/>
              <w:rPr>
                <w:lang w:eastAsia="en-AU"/>
              </w:rPr>
            </w:pPr>
            <w:r w:rsidRPr="00A748AF">
              <w:rPr>
                <w:lang w:eastAsia="en-AU"/>
              </w:rPr>
              <w:t xml:space="preserve">HSR </w:t>
            </w:r>
            <w:r w:rsidR="000A444C">
              <w:rPr>
                <w:lang w:eastAsia="en-AU"/>
              </w:rPr>
              <w:t>category</w:t>
            </w:r>
            <w:r w:rsidRPr="00A748AF">
              <w:rPr>
                <w:lang w:eastAsia="en-AU"/>
              </w:rPr>
              <w:t xml:space="preserve"> </w:t>
            </w:r>
          </w:p>
        </w:tc>
        <w:tc>
          <w:tcPr>
            <w:tcW w:w="2248" w:type="dxa"/>
            <w:noWrap/>
            <w:hideMark/>
          </w:tcPr>
          <w:p w14:paraId="65C33DC0" w14:textId="5EC7E1AC" w:rsidR="00B30291" w:rsidRPr="00A748AF" w:rsidRDefault="00B30291" w:rsidP="002C70DA">
            <w:pPr>
              <w:pStyle w:val="Tableheading"/>
              <w:rPr>
                <w:lang w:eastAsia="en-AU"/>
              </w:rPr>
            </w:pPr>
            <w:r w:rsidRPr="00A748AF">
              <w:rPr>
                <w:lang w:eastAsia="en-AU"/>
              </w:rPr>
              <w:t xml:space="preserve">Number of </w:t>
            </w:r>
            <w:r w:rsidR="00E8066C">
              <w:rPr>
                <w:lang w:eastAsia="en-AU"/>
              </w:rPr>
              <w:t>HSR product</w:t>
            </w:r>
            <w:r w:rsidRPr="00A748AF">
              <w:rPr>
                <w:lang w:eastAsia="en-AU"/>
              </w:rPr>
              <w:t>s (n) in Year</w:t>
            </w:r>
            <w:r w:rsidR="00F0002A">
              <w:rPr>
                <w:lang w:eastAsia="en-AU"/>
              </w:rPr>
              <w:t> </w:t>
            </w:r>
            <w:r w:rsidRPr="00A748AF">
              <w:rPr>
                <w:lang w:eastAsia="en-AU"/>
              </w:rPr>
              <w:t>2</w:t>
            </w:r>
          </w:p>
        </w:tc>
        <w:tc>
          <w:tcPr>
            <w:tcW w:w="2321" w:type="dxa"/>
            <w:noWrap/>
            <w:hideMark/>
          </w:tcPr>
          <w:p w14:paraId="0E24EC42" w14:textId="48C8F71A" w:rsidR="00B30291" w:rsidRPr="00A748AF" w:rsidRDefault="00B30291" w:rsidP="002C70DA">
            <w:pPr>
              <w:pStyle w:val="Tableheading"/>
              <w:rPr>
                <w:lang w:eastAsia="en-AU"/>
              </w:rPr>
            </w:pPr>
            <w:r w:rsidRPr="00A748AF">
              <w:rPr>
                <w:lang w:eastAsia="en-AU"/>
              </w:rPr>
              <w:t xml:space="preserve">Proportion of </w:t>
            </w:r>
            <w:r w:rsidR="00E8066C">
              <w:rPr>
                <w:lang w:eastAsia="en-AU"/>
              </w:rPr>
              <w:t>HSR product</w:t>
            </w:r>
            <w:r w:rsidRPr="00A748AF">
              <w:rPr>
                <w:lang w:eastAsia="en-AU"/>
              </w:rPr>
              <w:t xml:space="preserve">s (%) in each HSR </w:t>
            </w:r>
            <w:r w:rsidR="000A444C">
              <w:rPr>
                <w:lang w:eastAsia="en-AU"/>
              </w:rPr>
              <w:t>category</w:t>
            </w:r>
            <w:r w:rsidRPr="00A748AF">
              <w:rPr>
                <w:lang w:eastAsia="en-AU"/>
              </w:rPr>
              <w:t xml:space="preserve"> Year 2</w:t>
            </w:r>
          </w:p>
        </w:tc>
      </w:tr>
      <w:tr w:rsidR="00B30291" w:rsidRPr="00B90FCF" w14:paraId="447EF443" w14:textId="77777777" w:rsidTr="003C7E73">
        <w:trPr>
          <w:trHeight w:val="290"/>
        </w:trPr>
        <w:tc>
          <w:tcPr>
            <w:tcW w:w="5168" w:type="dxa"/>
            <w:noWrap/>
            <w:hideMark/>
          </w:tcPr>
          <w:p w14:paraId="3F636A63" w14:textId="127A61F6" w:rsidR="00B30291" w:rsidRPr="00B90FCF" w:rsidRDefault="00B30291" w:rsidP="00C87B95">
            <w:pPr>
              <w:pStyle w:val="Tabletext"/>
              <w:rPr>
                <w:lang w:eastAsia="en-AU"/>
              </w:rPr>
            </w:pPr>
            <w:r w:rsidRPr="00B90FCF">
              <w:rPr>
                <w:lang w:eastAsia="en-AU"/>
              </w:rPr>
              <w:t>Ready</w:t>
            </w:r>
            <w:r w:rsidR="00374429">
              <w:rPr>
                <w:lang w:eastAsia="en-AU"/>
              </w:rPr>
              <w:t>-</w:t>
            </w:r>
            <w:r w:rsidRPr="00B90FCF">
              <w:rPr>
                <w:lang w:eastAsia="en-AU"/>
              </w:rPr>
              <w:t>to</w:t>
            </w:r>
            <w:r w:rsidR="00374429">
              <w:rPr>
                <w:lang w:eastAsia="en-AU"/>
              </w:rPr>
              <w:t>-</w:t>
            </w:r>
            <w:r w:rsidRPr="00B90FCF">
              <w:rPr>
                <w:lang w:eastAsia="en-AU"/>
              </w:rPr>
              <w:t>eat breakfast cereals</w:t>
            </w:r>
          </w:p>
        </w:tc>
        <w:tc>
          <w:tcPr>
            <w:tcW w:w="2248" w:type="dxa"/>
            <w:noWrap/>
            <w:hideMark/>
          </w:tcPr>
          <w:p w14:paraId="63F53F10" w14:textId="77777777" w:rsidR="00B30291" w:rsidRPr="00B90FCF" w:rsidRDefault="00B30291" w:rsidP="00C87B95">
            <w:pPr>
              <w:pStyle w:val="Tabletext"/>
              <w:rPr>
                <w:lang w:eastAsia="en-AU"/>
              </w:rPr>
            </w:pPr>
            <w:r w:rsidRPr="00B90FCF">
              <w:rPr>
                <w:lang w:eastAsia="en-AU"/>
              </w:rPr>
              <w:t>153</w:t>
            </w:r>
          </w:p>
        </w:tc>
        <w:tc>
          <w:tcPr>
            <w:tcW w:w="2321" w:type="dxa"/>
            <w:noWrap/>
            <w:hideMark/>
          </w:tcPr>
          <w:p w14:paraId="5281469E" w14:textId="77777777" w:rsidR="00B30291" w:rsidRPr="00B90FCF" w:rsidRDefault="00B30291" w:rsidP="00C87B95">
            <w:pPr>
              <w:pStyle w:val="Tabletext"/>
              <w:rPr>
                <w:lang w:eastAsia="en-AU"/>
              </w:rPr>
            </w:pPr>
            <w:r w:rsidRPr="00B90FCF">
              <w:rPr>
                <w:lang w:eastAsia="en-AU"/>
              </w:rPr>
              <w:t>78</w:t>
            </w:r>
          </w:p>
        </w:tc>
      </w:tr>
      <w:tr w:rsidR="00B30291" w:rsidRPr="00B90FCF" w14:paraId="489B20B4" w14:textId="77777777" w:rsidTr="003C7E73">
        <w:trPr>
          <w:trHeight w:val="290"/>
        </w:trPr>
        <w:tc>
          <w:tcPr>
            <w:tcW w:w="5168" w:type="dxa"/>
            <w:noWrap/>
            <w:hideMark/>
          </w:tcPr>
          <w:p w14:paraId="556D9883" w14:textId="77777777" w:rsidR="00B30291" w:rsidRPr="00B90FCF" w:rsidRDefault="00B30291" w:rsidP="00C87B95">
            <w:pPr>
              <w:pStyle w:val="Tabletext"/>
              <w:rPr>
                <w:lang w:eastAsia="en-AU"/>
              </w:rPr>
            </w:pPr>
            <w:r w:rsidRPr="00B90FCF">
              <w:rPr>
                <w:lang w:eastAsia="en-AU"/>
              </w:rPr>
              <w:t>Breakfast drinks</w:t>
            </w:r>
          </w:p>
        </w:tc>
        <w:tc>
          <w:tcPr>
            <w:tcW w:w="2248" w:type="dxa"/>
            <w:noWrap/>
            <w:hideMark/>
          </w:tcPr>
          <w:p w14:paraId="6880C230" w14:textId="77777777" w:rsidR="00B30291" w:rsidRPr="00B90FCF" w:rsidRDefault="00B30291" w:rsidP="00C87B95">
            <w:pPr>
              <w:pStyle w:val="Tabletext"/>
              <w:rPr>
                <w:lang w:eastAsia="en-AU"/>
              </w:rPr>
            </w:pPr>
            <w:r w:rsidRPr="00B90FCF">
              <w:rPr>
                <w:lang w:eastAsia="en-AU"/>
              </w:rPr>
              <w:t>28</w:t>
            </w:r>
          </w:p>
        </w:tc>
        <w:tc>
          <w:tcPr>
            <w:tcW w:w="2321" w:type="dxa"/>
            <w:noWrap/>
            <w:hideMark/>
          </w:tcPr>
          <w:p w14:paraId="2EA69B28" w14:textId="77777777" w:rsidR="00B30291" w:rsidRPr="00B90FCF" w:rsidRDefault="00B30291" w:rsidP="00C87B95">
            <w:pPr>
              <w:pStyle w:val="Tabletext"/>
              <w:rPr>
                <w:lang w:eastAsia="en-AU"/>
              </w:rPr>
            </w:pPr>
            <w:r w:rsidRPr="00B90FCF">
              <w:rPr>
                <w:lang w:eastAsia="en-AU"/>
              </w:rPr>
              <w:t>76</w:t>
            </w:r>
          </w:p>
        </w:tc>
      </w:tr>
      <w:tr w:rsidR="00B30291" w:rsidRPr="00B90FCF" w14:paraId="094BE36C" w14:textId="77777777" w:rsidTr="003C7E73">
        <w:trPr>
          <w:trHeight w:val="290"/>
        </w:trPr>
        <w:tc>
          <w:tcPr>
            <w:tcW w:w="5168" w:type="dxa"/>
            <w:noWrap/>
            <w:hideMark/>
          </w:tcPr>
          <w:p w14:paraId="024264B3" w14:textId="7C0CCF7D" w:rsidR="00B30291" w:rsidRPr="00B90FCF" w:rsidRDefault="00B30291" w:rsidP="00C87B95">
            <w:pPr>
              <w:pStyle w:val="Tabletext"/>
              <w:rPr>
                <w:lang w:eastAsia="en-AU"/>
              </w:rPr>
            </w:pPr>
            <w:r w:rsidRPr="00B90FCF">
              <w:rPr>
                <w:lang w:eastAsia="en-AU"/>
              </w:rPr>
              <w:t>Hot cereals</w:t>
            </w:r>
            <w:r w:rsidR="00D1773A">
              <w:rPr>
                <w:lang w:eastAsia="en-AU"/>
              </w:rPr>
              <w:t xml:space="preserve"> – </w:t>
            </w:r>
            <w:r w:rsidRPr="00B90FCF">
              <w:rPr>
                <w:lang w:eastAsia="en-AU"/>
              </w:rPr>
              <w:t>flavoured</w:t>
            </w:r>
          </w:p>
        </w:tc>
        <w:tc>
          <w:tcPr>
            <w:tcW w:w="2248" w:type="dxa"/>
            <w:noWrap/>
            <w:hideMark/>
          </w:tcPr>
          <w:p w14:paraId="481DC932" w14:textId="77777777" w:rsidR="00B30291" w:rsidRPr="00B90FCF" w:rsidRDefault="00B30291" w:rsidP="00C87B95">
            <w:pPr>
              <w:pStyle w:val="Tabletext"/>
              <w:rPr>
                <w:lang w:eastAsia="en-AU"/>
              </w:rPr>
            </w:pPr>
            <w:r w:rsidRPr="00B90FCF">
              <w:rPr>
                <w:lang w:eastAsia="en-AU"/>
              </w:rPr>
              <w:t>30</w:t>
            </w:r>
          </w:p>
        </w:tc>
        <w:tc>
          <w:tcPr>
            <w:tcW w:w="2321" w:type="dxa"/>
            <w:noWrap/>
            <w:hideMark/>
          </w:tcPr>
          <w:p w14:paraId="39BC566A" w14:textId="77777777" w:rsidR="00B30291" w:rsidRPr="00B90FCF" w:rsidRDefault="00B30291" w:rsidP="00C87B95">
            <w:pPr>
              <w:pStyle w:val="Tabletext"/>
              <w:rPr>
                <w:lang w:eastAsia="en-AU"/>
              </w:rPr>
            </w:pPr>
            <w:r w:rsidRPr="00B90FCF">
              <w:rPr>
                <w:lang w:eastAsia="en-AU"/>
              </w:rPr>
              <w:t>68</w:t>
            </w:r>
          </w:p>
        </w:tc>
      </w:tr>
      <w:tr w:rsidR="00B30291" w:rsidRPr="00B90FCF" w14:paraId="2C741199" w14:textId="77777777" w:rsidTr="003C7E73">
        <w:trPr>
          <w:trHeight w:val="290"/>
        </w:trPr>
        <w:tc>
          <w:tcPr>
            <w:tcW w:w="5168" w:type="dxa"/>
            <w:noWrap/>
            <w:hideMark/>
          </w:tcPr>
          <w:p w14:paraId="3F606194" w14:textId="1280E64C" w:rsidR="00B30291" w:rsidRPr="00B90FCF" w:rsidRDefault="00B30291" w:rsidP="00C87B95">
            <w:pPr>
              <w:pStyle w:val="Tabletext"/>
              <w:rPr>
                <w:lang w:eastAsia="en-AU"/>
              </w:rPr>
            </w:pPr>
            <w:r w:rsidRPr="00B90FCF">
              <w:rPr>
                <w:lang w:eastAsia="en-AU"/>
              </w:rPr>
              <w:t>Hot cereals</w:t>
            </w:r>
            <w:r w:rsidR="00D1773A">
              <w:rPr>
                <w:lang w:eastAsia="en-AU"/>
              </w:rPr>
              <w:t xml:space="preserve"> – </w:t>
            </w:r>
            <w:r w:rsidRPr="00B90FCF">
              <w:rPr>
                <w:lang w:eastAsia="en-AU"/>
              </w:rPr>
              <w:t>plain</w:t>
            </w:r>
          </w:p>
        </w:tc>
        <w:tc>
          <w:tcPr>
            <w:tcW w:w="2248" w:type="dxa"/>
            <w:noWrap/>
            <w:hideMark/>
          </w:tcPr>
          <w:p w14:paraId="6F8C3F35" w14:textId="77777777" w:rsidR="00B30291" w:rsidRPr="00B90FCF" w:rsidRDefault="00B30291" w:rsidP="00C87B95">
            <w:pPr>
              <w:pStyle w:val="Tabletext"/>
              <w:rPr>
                <w:lang w:eastAsia="en-AU"/>
              </w:rPr>
            </w:pPr>
            <w:r w:rsidRPr="00B90FCF">
              <w:rPr>
                <w:lang w:eastAsia="en-AU"/>
              </w:rPr>
              <w:t>17</w:t>
            </w:r>
          </w:p>
        </w:tc>
        <w:tc>
          <w:tcPr>
            <w:tcW w:w="2321" w:type="dxa"/>
            <w:noWrap/>
            <w:hideMark/>
          </w:tcPr>
          <w:p w14:paraId="7261C94A" w14:textId="77777777" w:rsidR="00B30291" w:rsidRPr="00B90FCF" w:rsidRDefault="00B30291" w:rsidP="00C87B95">
            <w:pPr>
              <w:pStyle w:val="Tabletext"/>
              <w:rPr>
                <w:lang w:eastAsia="en-AU"/>
              </w:rPr>
            </w:pPr>
            <w:r w:rsidRPr="00B90FCF">
              <w:rPr>
                <w:lang w:eastAsia="en-AU"/>
              </w:rPr>
              <w:t>53</w:t>
            </w:r>
          </w:p>
        </w:tc>
      </w:tr>
      <w:tr w:rsidR="00B30291" w:rsidRPr="00B90FCF" w14:paraId="23885EF2" w14:textId="77777777" w:rsidTr="003C7E73">
        <w:trPr>
          <w:trHeight w:val="290"/>
        </w:trPr>
        <w:tc>
          <w:tcPr>
            <w:tcW w:w="5168" w:type="dxa"/>
            <w:noWrap/>
            <w:hideMark/>
          </w:tcPr>
          <w:p w14:paraId="7BD3DBD7" w14:textId="77777777" w:rsidR="00B30291" w:rsidRPr="00B90FCF" w:rsidRDefault="00B30291" w:rsidP="00C87B95">
            <w:pPr>
              <w:pStyle w:val="Tabletext"/>
              <w:rPr>
                <w:lang w:eastAsia="en-AU"/>
              </w:rPr>
            </w:pPr>
            <w:r w:rsidRPr="00B90FCF">
              <w:rPr>
                <w:lang w:eastAsia="en-AU"/>
              </w:rPr>
              <w:t>Mueslis</w:t>
            </w:r>
          </w:p>
        </w:tc>
        <w:tc>
          <w:tcPr>
            <w:tcW w:w="2248" w:type="dxa"/>
            <w:noWrap/>
            <w:hideMark/>
          </w:tcPr>
          <w:p w14:paraId="09A5CF54" w14:textId="77777777" w:rsidR="00B30291" w:rsidRPr="00B90FCF" w:rsidRDefault="00B30291" w:rsidP="00C87B95">
            <w:pPr>
              <w:pStyle w:val="Tabletext"/>
              <w:rPr>
                <w:lang w:eastAsia="en-AU"/>
              </w:rPr>
            </w:pPr>
            <w:r w:rsidRPr="00B90FCF">
              <w:rPr>
                <w:lang w:eastAsia="en-AU"/>
              </w:rPr>
              <w:t>81</w:t>
            </w:r>
          </w:p>
        </w:tc>
        <w:tc>
          <w:tcPr>
            <w:tcW w:w="2321" w:type="dxa"/>
            <w:noWrap/>
            <w:hideMark/>
          </w:tcPr>
          <w:p w14:paraId="390F85AF" w14:textId="77777777" w:rsidR="00B30291" w:rsidRPr="00B90FCF" w:rsidRDefault="00B30291" w:rsidP="00C87B95">
            <w:pPr>
              <w:pStyle w:val="Tabletext"/>
              <w:rPr>
                <w:lang w:eastAsia="en-AU"/>
              </w:rPr>
            </w:pPr>
            <w:r w:rsidRPr="00B90FCF">
              <w:rPr>
                <w:lang w:eastAsia="en-AU"/>
              </w:rPr>
              <w:t>50</w:t>
            </w:r>
          </w:p>
        </w:tc>
      </w:tr>
      <w:tr w:rsidR="00B30291" w:rsidRPr="00B90FCF" w14:paraId="51778560" w14:textId="77777777" w:rsidTr="003C7E73">
        <w:trPr>
          <w:trHeight w:val="290"/>
        </w:trPr>
        <w:tc>
          <w:tcPr>
            <w:tcW w:w="5168" w:type="dxa"/>
            <w:noWrap/>
            <w:hideMark/>
          </w:tcPr>
          <w:p w14:paraId="41AF319F" w14:textId="760FBD0F" w:rsidR="00B30291" w:rsidRPr="00B90FCF" w:rsidRDefault="00B30291" w:rsidP="00C87B95">
            <w:pPr>
              <w:pStyle w:val="Tabletext"/>
              <w:rPr>
                <w:lang w:eastAsia="en-AU"/>
              </w:rPr>
            </w:pPr>
            <w:r w:rsidRPr="00B90FCF">
              <w:rPr>
                <w:lang w:eastAsia="en-AU"/>
              </w:rPr>
              <w:t>Milk substitutes</w:t>
            </w:r>
            <w:r w:rsidR="00D1773A">
              <w:rPr>
                <w:lang w:eastAsia="en-AU"/>
              </w:rPr>
              <w:t xml:space="preserve"> – </w:t>
            </w:r>
            <w:r w:rsidRPr="00B90FCF">
              <w:rPr>
                <w:lang w:eastAsia="en-AU"/>
              </w:rPr>
              <w:t>plain and flavoured</w:t>
            </w:r>
          </w:p>
        </w:tc>
        <w:tc>
          <w:tcPr>
            <w:tcW w:w="2248" w:type="dxa"/>
            <w:noWrap/>
            <w:hideMark/>
          </w:tcPr>
          <w:p w14:paraId="790F7414" w14:textId="77777777" w:rsidR="00B30291" w:rsidRPr="00B90FCF" w:rsidRDefault="00B30291" w:rsidP="00C87B95">
            <w:pPr>
              <w:pStyle w:val="Tabletext"/>
              <w:rPr>
                <w:lang w:eastAsia="en-AU"/>
              </w:rPr>
            </w:pPr>
            <w:r w:rsidRPr="00B90FCF">
              <w:rPr>
                <w:lang w:eastAsia="en-AU"/>
              </w:rPr>
              <w:t>26</w:t>
            </w:r>
          </w:p>
        </w:tc>
        <w:tc>
          <w:tcPr>
            <w:tcW w:w="2321" w:type="dxa"/>
            <w:noWrap/>
            <w:hideMark/>
          </w:tcPr>
          <w:p w14:paraId="60E522DE" w14:textId="77777777" w:rsidR="00B30291" w:rsidRPr="00B90FCF" w:rsidRDefault="00B30291" w:rsidP="00C87B95">
            <w:pPr>
              <w:pStyle w:val="Tabletext"/>
              <w:rPr>
                <w:lang w:eastAsia="en-AU"/>
              </w:rPr>
            </w:pPr>
            <w:r w:rsidRPr="00B90FCF">
              <w:rPr>
                <w:lang w:eastAsia="en-AU"/>
              </w:rPr>
              <w:t>42</w:t>
            </w:r>
          </w:p>
        </w:tc>
      </w:tr>
      <w:tr w:rsidR="00B30291" w:rsidRPr="00B90FCF" w14:paraId="2E8B8B2A" w14:textId="77777777" w:rsidTr="003C7E73">
        <w:trPr>
          <w:trHeight w:val="290"/>
        </w:trPr>
        <w:tc>
          <w:tcPr>
            <w:tcW w:w="5168" w:type="dxa"/>
            <w:noWrap/>
            <w:hideMark/>
          </w:tcPr>
          <w:p w14:paraId="71448ED6" w14:textId="54D4E547" w:rsidR="00B30291" w:rsidRPr="00B90FCF" w:rsidRDefault="00B30291" w:rsidP="00C87B95">
            <w:pPr>
              <w:pStyle w:val="Tabletext"/>
              <w:rPr>
                <w:lang w:eastAsia="en-AU"/>
              </w:rPr>
            </w:pPr>
            <w:r w:rsidRPr="00B90FCF">
              <w:rPr>
                <w:lang w:eastAsia="en-AU"/>
              </w:rPr>
              <w:t>Spreads</w:t>
            </w:r>
            <w:r w:rsidR="00D1773A">
              <w:rPr>
                <w:lang w:eastAsia="en-AU"/>
              </w:rPr>
              <w:t xml:space="preserve"> – </w:t>
            </w:r>
            <w:r w:rsidRPr="00B90FCF">
              <w:rPr>
                <w:lang w:eastAsia="en-AU"/>
              </w:rPr>
              <w:t>nut and seeds</w:t>
            </w:r>
          </w:p>
        </w:tc>
        <w:tc>
          <w:tcPr>
            <w:tcW w:w="2248" w:type="dxa"/>
            <w:noWrap/>
            <w:hideMark/>
          </w:tcPr>
          <w:p w14:paraId="6E289536" w14:textId="77777777" w:rsidR="00B30291" w:rsidRPr="00B90FCF" w:rsidRDefault="00B30291" w:rsidP="00C87B95">
            <w:pPr>
              <w:pStyle w:val="Tabletext"/>
              <w:rPr>
                <w:lang w:eastAsia="en-AU"/>
              </w:rPr>
            </w:pPr>
            <w:r w:rsidRPr="00B90FCF">
              <w:rPr>
                <w:lang w:eastAsia="en-AU"/>
              </w:rPr>
              <w:t>27</w:t>
            </w:r>
          </w:p>
        </w:tc>
        <w:tc>
          <w:tcPr>
            <w:tcW w:w="2321" w:type="dxa"/>
            <w:noWrap/>
            <w:hideMark/>
          </w:tcPr>
          <w:p w14:paraId="25F120FF" w14:textId="77777777" w:rsidR="00B30291" w:rsidRPr="00B90FCF" w:rsidRDefault="00B30291" w:rsidP="00C87B95">
            <w:pPr>
              <w:pStyle w:val="Tabletext"/>
              <w:rPr>
                <w:lang w:eastAsia="en-AU"/>
              </w:rPr>
            </w:pPr>
            <w:r w:rsidRPr="00B90FCF">
              <w:rPr>
                <w:lang w:eastAsia="en-AU"/>
              </w:rPr>
              <w:t>36</w:t>
            </w:r>
          </w:p>
        </w:tc>
      </w:tr>
      <w:tr w:rsidR="00B30291" w:rsidRPr="00B90FCF" w14:paraId="2BBD828B" w14:textId="77777777" w:rsidTr="003C7E73">
        <w:trPr>
          <w:trHeight w:val="290"/>
        </w:trPr>
        <w:tc>
          <w:tcPr>
            <w:tcW w:w="5168" w:type="dxa"/>
            <w:noWrap/>
            <w:hideMark/>
          </w:tcPr>
          <w:p w14:paraId="3A668A66" w14:textId="066CC650" w:rsidR="00B30291" w:rsidRPr="00B90FCF" w:rsidRDefault="00B30291" w:rsidP="00C87B95">
            <w:pPr>
              <w:pStyle w:val="Tabletext"/>
              <w:rPr>
                <w:lang w:eastAsia="en-AU"/>
              </w:rPr>
            </w:pPr>
            <w:r w:rsidRPr="00B90FCF">
              <w:rPr>
                <w:lang w:eastAsia="en-AU"/>
              </w:rPr>
              <w:t>Vegetarian</w:t>
            </w:r>
            <w:r w:rsidR="00D1773A">
              <w:rPr>
                <w:lang w:eastAsia="en-AU"/>
              </w:rPr>
              <w:t xml:space="preserve"> – </w:t>
            </w:r>
            <w:r w:rsidRPr="00B90FCF">
              <w:rPr>
                <w:lang w:eastAsia="en-AU"/>
              </w:rPr>
              <w:t>processed</w:t>
            </w:r>
          </w:p>
        </w:tc>
        <w:tc>
          <w:tcPr>
            <w:tcW w:w="2248" w:type="dxa"/>
            <w:noWrap/>
            <w:hideMark/>
          </w:tcPr>
          <w:p w14:paraId="0AD8311E" w14:textId="77777777" w:rsidR="00B30291" w:rsidRPr="00B90FCF" w:rsidRDefault="00B30291" w:rsidP="00C87B95">
            <w:pPr>
              <w:pStyle w:val="Tabletext"/>
              <w:rPr>
                <w:lang w:eastAsia="en-AU"/>
              </w:rPr>
            </w:pPr>
            <w:r w:rsidRPr="00B90FCF">
              <w:rPr>
                <w:lang w:eastAsia="en-AU"/>
              </w:rPr>
              <w:t>38</w:t>
            </w:r>
          </w:p>
        </w:tc>
        <w:tc>
          <w:tcPr>
            <w:tcW w:w="2321" w:type="dxa"/>
            <w:noWrap/>
            <w:hideMark/>
          </w:tcPr>
          <w:p w14:paraId="22E0F902" w14:textId="77777777" w:rsidR="00B30291" w:rsidRPr="00B90FCF" w:rsidRDefault="00B30291" w:rsidP="00C87B95">
            <w:pPr>
              <w:pStyle w:val="Tabletext"/>
              <w:rPr>
                <w:lang w:eastAsia="en-AU"/>
              </w:rPr>
            </w:pPr>
            <w:r w:rsidRPr="00B90FCF">
              <w:rPr>
                <w:lang w:eastAsia="en-AU"/>
              </w:rPr>
              <w:t>35</w:t>
            </w:r>
          </w:p>
        </w:tc>
      </w:tr>
      <w:tr w:rsidR="00B30291" w:rsidRPr="00B90FCF" w14:paraId="4C7EA9D5" w14:textId="77777777" w:rsidTr="003C7E73">
        <w:trPr>
          <w:trHeight w:val="290"/>
        </w:trPr>
        <w:tc>
          <w:tcPr>
            <w:tcW w:w="5168" w:type="dxa"/>
            <w:noWrap/>
            <w:hideMark/>
          </w:tcPr>
          <w:p w14:paraId="2045C68B" w14:textId="4AE78FC2" w:rsidR="00B30291" w:rsidRPr="00B90FCF" w:rsidRDefault="00722B44" w:rsidP="00C87B95">
            <w:pPr>
              <w:pStyle w:val="Tabletext"/>
              <w:rPr>
                <w:lang w:eastAsia="en-AU"/>
              </w:rPr>
            </w:pPr>
            <w:r>
              <w:rPr>
                <w:lang w:eastAsia="en-AU"/>
              </w:rPr>
              <w:t>Soups</w:t>
            </w:r>
          </w:p>
        </w:tc>
        <w:tc>
          <w:tcPr>
            <w:tcW w:w="2248" w:type="dxa"/>
            <w:noWrap/>
            <w:hideMark/>
          </w:tcPr>
          <w:p w14:paraId="2FDE973E" w14:textId="77777777" w:rsidR="00B30291" w:rsidRPr="00B90FCF" w:rsidRDefault="00B30291" w:rsidP="00C87B95">
            <w:pPr>
              <w:pStyle w:val="Tabletext"/>
              <w:rPr>
                <w:lang w:eastAsia="en-AU"/>
              </w:rPr>
            </w:pPr>
            <w:r w:rsidRPr="00B90FCF">
              <w:rPr>
                <w:lang w:eastAsia="en-AU"/>
              </w:rPr>
              <w:t>101</w:t>
            </w:r>
          </w:p>
        </w:tc>
        <w:tc>
          <w:tcPr>
            <w:tcW w:w="2321" w:type="dxa"/>
            <w:noWrap/>
            <w:hideMark/>
          </w:tcPr>
          <w:p w14:paraId="095CE9B6" w14:textId="77777777" w:rsidR="00B30291" w:rsidRPr="00B90FCF" w:rsidRDefault="00B30291" w:rsidP="00C87B95">
            <w:pPr>
              <w:pStyle w:val="Tabletext"/>
              <w:rPr>
                <w:lang w:eastAsia="en-AU"/>
              </w:rPr>
            </w:pPr>
            <w:r w:rsidRPr="00B90FCF">
              <w:rPr>
                <w:lang w:eastAsia="en-AU"/>
              </w:rPr>
              <w:t>31</w:t>
            </w:r>
          </w:p>
        </w:tc>
      </w:tr>
      <w:tr w:rsidR="00B30291" w:rsidRPr="00B90FCF" w14:paraId="46C12224" w14:textId="77777777" w:rsidTr="003C7E73">
        <w:trPr>
          <w:trHeight w:val="290"/>
        </w:trPr>
        <w:tc>
          <w:tcPr>
            <w:tcW w:w="5168" w:type="dxa"/>
            <w:noWrap/>
            <w:hideMark/>
          </w:tcPr>
          <w:p w14:paraId="32462B7E" w14:textId="1600A5A9" w:rsidR="00B30291" w:rsidRPr="00B90FCF" w:rsidRDefault="00B30291" w:rsidP="00C87B95">
            <w:pPr>
              <w:pStyle w:val="Tabletext"/>
              <w:rPr>
                <w:lang w:eastAsia="en-AU"/>
              </w:rPr>
            </w:pPr>
            <w:r w:rsidRPr="00B90FCF">
              <w:rPr>
                <w:lang w:eastAsia="en-AU"/>
              </w:rPr>
              <w:t>Meat</w:t>
            </w:r>
            <w:r w:rsidR="00D1773A">
              <w:rPr>
                <w:lang w:eastAsia="en-AU"/>
              </w:rPr>
              <w:t xml:space="preserve"> – </w:t>
            </w:r>
            <w:r w:rsidRPr="00B90FCF">
              <w:rPr>
                <w:lang w:eastAsia="en-AU"/>
              </w:rPr>
              <w:t>processed</w:t>
            </w:r>
          </w:p>
        </w:tc>
        <w:tc>
          <w:tcPr>
            <w:tcW w:w="2248" w:type="dxa"/>
            <w:noWrap/>
            <w:hideMark/>
          </w:tcPr>
          <w:p w14:paraId="48FF55D1" w14:textId="77777777" w:rsidR="00B30291" w:rsidRPr="00B90FCF" w:rsidRDefault="00B30291" w:rsidP="00C87B95">
            <w:pPr>
              <w:pStyle w:val="Tabletext"/>
              <w:rPr>
                <w:lang w:eastAsia="en-AU"/>
              </w:rPr>
            </w:pPr>
            <w:r w:rsidRPr="00B90FCF">
              <w:rPr>
                <w:lang w:eastAsia="en-AU"/>
              </w:rPr>
              <w:t>49</w:t>
            </w:r>
          </w:p>
        </w:tc>
        <w:tc>
          <w:tcPr>
            <w:tcW w:w="2321" w:type="dxa"/>
            <w:noWrap/>
            <w:hideMark/>
          </w:tcPr>
          <w:p w14:paraId="068C12FD" w14:textId="77777777" w:rsidR="00B30291" w:rsidRPr="00B90FCF" w:rsidRDefault="00B30291" w:rsidP="00C87B95">
            <w:pPr>
              <w:pStyle w:val="Tabletext"/>
              <w:rPr>
                <w:lang w:eastAsia="en-AU"/>
              </w:rPr>
            </w:pPr>
            <w:r w:rsidRPr="00B90FCF">
              <w:rPr>
                <w:lang w:eastAsia="en-AU"/>
              </w:rPr>
              <w:t>31</w:t>
            </w:r>
          </w:p>
        </w:tc>
      </w:tr>
      <w:tr w:rsidR="00B30291" w:rsidRPr="00B90FCF" w14:paraId="30C64790" w14:textId="77777777" w:rsidTr="003C7E73">
        <w:trPr>
          <w:trHeight w:val="290"/>
        </w:trPr>
        <w:tc>
          <w:tcPr>
            <w:tcW w:w="5168" w:type="dxa"/>
            <w:noWrap/>
            <w:hideMark/>
          </w:tcPr>
          <w:p w14:paraId="7A479BB0" w14:textId="77777777" w:rsidR="00B30291" w:rsidRPr="00B90FCF" w:rsidRDefault="00B30291" w:rsidP="00C87B95">
            <w:pPr>
              <w:pStyle w:val="Tabletext"/>
              <w:rPr>
                <w:lang w:eastAsia="en-AU"/>
              </w:rPr>
            </w:pPr>
            <w:r w:rsidRPr="00B90FCF">
              <w:rPr>
                <w:lang w:eastAsia="en-AU"/>
              </w:rPr>
              <w:t>Fruit and vegetable juices</w:t>
            </w:r>
          </w:p>
        </w:tc>
        <w:tc>
          <w:tcPr>
            <w:tcW w:w="2248" w:type="dxa"/>
            <w:noWrap/>
            <w:hideMark/>
          </w:tcPr>
          <w:p w14:paraId="282C9C42" w14:textId="77777777" w:rsidR="00B30291" w:rsidRPr="00B90FCF" w:rsidRDefault="00B30291" w:rsidP="00C87B95">
            <w:pPr>
              <w:pStyle w:val="Tabletext"/>
              <w:rPr>
                <w:lang w:eastAsia="en-AU"/>
              </w:rPr>
            </w:pPr>
            <w:r w:rsidRPr="00B90FCF">
              <w:rPr>
                <w:lang w:eastAsia="en-AU"/>
              </w:rPr>
              <w:t>101</w:t>
            </w:r>
          </w:p>
        </w:tc>
        <w:tc>
          <w:tcPr>
            <w:tcW w:w="2321" w:type="dxa"/>
            <w:noWrap/>
            <w:hideMark/>
          </w:tcPr>
          <w:p w14:paraId="52736A6A" w14:textId="77777777" w:rsidR="00B30291" w:rsidRPr="00B90FCF" w:rsidRDefault="00B30291" w:rsidP="00C87B95">
            <w:pPr>
              <w:pStyle w:val="Tabletext"/>
              <w:rPr>
                <w:lang w:eastAsia="en-AU"/>
              </w:rPr>
            </w:pPr>
            <w:r w:rsidRPr="00B90FCF">
              <w:rPr>
                <w:lang w:eastAsia="en-AU"/>
              </w:rPr>
              <w:t>30</w:t>
            </w:r>
          </w:p>
        </w:tc>
      </w:tr>
      <w:tr w:rsidR="00B30291" w:rsidRPr="00B90FCF" w14:paraId="342A7EBF" w14:textId="77777777" w:rsidTr="003C7E73">
        <w:trPr>
          <w:trHeight w:val="290"/>
        </w:trPr>
        <w:tc>
          <w:tcPr>
            <w:tcW w:w="5168" w:type="dxa"/>
            <w:noWrap/>
            <w:hideMark/>
          </w:tcPr>
          <w:p w14:paraId="41B43E19" w14:textId="77777777" w:rsidR="00B30291" w:rsidRPr="00B90FCF" w:rsidRDefault="00B30291" w:rsidP="00C87B95">
            <w:pPr>
              <w:pStyle w:val="Tabletext"/>
              <w:rPr>
                <w:lang w:eastAsia="en-AU"/>
              </w:rPr>
            </w:pPr>
            <w:r w:rsidRPr="00B90FCF">
              <w:rPr>
                <w:lang w:eastAsia="en-AU"/>
              </w:rPr>
              <w:t>Cereal-based bars</w:t>
            </w:r>
          </w:p>
        </w:tc>
        <w:tc>
          <w:tcPr>
            <w:tcW w:w="2248" w:type="dxa"/>
            <w:noWrap/>
            <w:hideMark/>
          </w:tcPr>
          <w:p w14:paraId="3ABF164E" w14:textId="77777777" w:rsidR="00B30291" w:rsidRPr="00B90FCF" w:rsidRDefault="00B30291" w:rsidP="00C87B95">
            <w:pPr>
              <w:pStyle w:val="Tabletext"/>
              <w:rPr>
                <w:lang w:eastAsia="en-AU"/>
              </w:rPr>
            </w:pPr>
            <w:r w:rsidRPr="00B90FCF">
              <w:rPr>
                <w:lang w:eastAsia="en-AU"/>
              </w:rPr>
              <w:t>40</w:t>
            </w:r>
          </w:p>
        </w:tc>
        <w:tc>
          <w:tcPr>
            <w:tcW w:w="2321" w:type="dxa"/>
            <w:noWrap/>
            <w:hideMark/>
          </w:tcPr>
          <w:p w14:paraId="4FC78447" w14:textId="77777777" w:rsidR="00B30291" w:rsidRPr="00B90FCF" w:rsidRDefault="00B30291" w:rsidP="00C87B95">
            <w:pPr>
              <w:pStyle w:val="Tabletext"/>
              <w:rPr>
                <w:lang w:eastAsia="en-AU"/>
              </w:rPr>
            </w:pPr>
            <w:r w:rsidRPr="00B90FCF">
              <w:rPr>
                <w:lang w:eastAsia="en-AU"/>
              </w:rPr>
              <w:t>29</w:t>
            </w:r>
          </w:p>
        </w:tc>
      </w:tr>
      <w:tr w:rsidR="00B30291" w:rsidRPr="00B90FCF" w14:paraId="07E67B9C" w14:textId="77777777" w:rsidTr="003C7E73">
        <w:trPr>
          <w:trHeight w:val="290"/>
        </w:trPr>
        <w:tc>
          <w:tcPr>
            <w:tcW w:w="5168" w:type="dxa"/>
            <w:noWrap/>
            <w:hideMark/>
          </w:tcPr>
          <w:p w14:paraId="5D4D2EE4" w14:textId="77777777" w:rsidR="00B30291" w:rsidRPr="00B90FCF" w:rsidRDefault="00B30291" w:rsidP="00C87B95">
            <w:pPr>
              <w:pStyle w:val="Tabletext"/>
              <w:rPr>
                <w:lang w:eastAsia="en-AU"/>
              </w:rPr>
            </w:pPr>
            <w:r w:rsidRPr="00B90FCF">
              <w:rPr>
                <w:lang w:eastAsia="en-AU"/>
              </w:rPr>
              <w:t>Nut and seed bars</w:t>
            </w:r>
          </w:p>
        </w:tc>
        <w:tc>
          <w:tcPr>
            <w:tcW w:w="2248" w:type="dxa"/>
            <w:noWrap/>
            <w:hideMark/>
          </w:tcPr>
          <w:p w14:paraId="750CC1EF" w14:textId="77777777" w:rsidR="00B30291" w:rsidRPr="00B90FCF" w:rsidRDefault="00B30291" w:rsidP="00C87B95">
            <w:pPr>
              <w:pStyle w:val="Tabletext"/>
              <w:rPr>
                <w:lang w:eastAsia="en-AU"/>
              </w:rPr>
            </w:pPr>
            <w:r w:rsidRPr="00B90FCF">
              <w:rPr>
                <w:lang w:eastAsia="en-AU"/>
              </w:rPr>
              <w:t>25</w:t>
            </w:r>
          </w:p>
        </w:tc>
        <w:tc>
          <w:tcPr>
            <w:tcW w:w="2321" w:type="dxa"/>
            <w:noWrap/>
            <w:hideMark/>
          </w:tcPr>
          <w:p w14:paraId="0578D741" w14:textId="77777777" w:rsidR="00B30291" w:rsidRPr="00B90FCF" w:rsidRDefault="00B30291" w:rsidP="00C87B95">
            <w:pPr>
              <w:pStyle w:val="Tabletext"/>
              <w:rPr>
                <w:lang w:eastAsia="en-AU"/>
              </w:rPr>
            </w:pPr>
            <w:r w:rsidRPr="00B90FCF">
              <w:rPr>
                <w:lang w:eastAsia="en-AU"/>
              </w:rPr>
              <w:t>27</w:t>
            </w:r>
          </w:p>
        </w:tc>
      </w:tr>
      <w:tr w:rsidR="00B30291" w:rsidRPr="00B90FCF" w14:paraId="5A10D94B" w14:textId="77777777" w:rsidTr="003C7E73">
        <w:trPr>
          <w:trHeight w:val="290"/>
        </w:trPr>
        <w:tc>
          <w:tcPr>
            <w:tcW w:w="5168" w:type="dxa"/>
            <w:noWrap/>
            <w:hideMark/>
          </w:tcPr>
          <w:p w14:paraId="3020BC7B" w14:textId="77777777" w:rsidR="00B30291" w:rsidRPr="00B90FCF" w:rsidRDefault="00B30291" w:rsidP="00C87B95">
            <w:pPr>
              <w:pStyle w:val="Tabletext"/>
              <w:rPr>
                <w:lang w:eastAsia="en-AU"/>
              </w:rPr>
            </w:pPr>
            <w:r w:rsidRPr="00B90FCF">
              <w:rPr>
                <w:lang w:eastAsia="en-AU"/>
              </w:rPr>
              <w:t>Ready meals</w:t>
            </w:r>
          </w:p>
        </w:tc>
        <w:tc>
          <w:tcPr>
            <w:tcW w:w="2248" w:type="dxa"/>
            <w:noWrap/>
            <w:hideMark/>
          </w:tcPr>
          <w:p w14:paraId="72EB85FC" w14:textId="77777777" w:rsidR="00B30291" w:rsidRPr="00B90FCF" w:rsidRDefault="00B30291" w:rsidP="00C87B95">
            <w:pPr>
              <w:pStyle w:val="Tabletext"/>
              <w:rPr>
                <w:lang w:eastAsia="en-AU"/>
              </w:rPr>
            </w:pPr>
            <w:r w:rsidRPr="00B90FCF">
              <w:rPr>
                <w:lang w:eastAsia="en-AU"/>
              </w:rPr>
              <w:t>75</w:t>
            </w:r>
          </w:p>
        </w:tc>
        <w:tc>
          <w:tcPr>
            <w:tcW w:w="2321" w:type="dxa"/>
            <w:noWrap/>
            <w:hideMark/>
          </w:tcPr>
          <w:p w14:paraId="50800371" w14:textId="77777777" w:rsidR="00B30291" w:rsidRPr="00B90FCF" w:rsidRDefault="00B30291" w:rsidP="00C87B95">
            <w:pPr>
              <w:pStyle w:val="Tabletext"/>
              <w:rPr>
                <w:lang w:eastAsia="en-AU"/>
              </w:rPr>
            </w:pPr>
            <w:r w:rsidRPr="00B90FCF">
              <w:rPr>
                <w:lang w:eastAsia="en-AU"/>
              </w:rPr>
              <w:t>26</w:t>
            </w:r>
          </w:p>
        </w:tc>
      </w:tr>
      <w:tr w:rsidR="00B30291" w:rsidRPr="00B90FCF" w14:paraId="7965CB5D" w14:textId="77777777" w:rsidTr="003C7E73">
        <w:trPr>
          <w:trHeight w:val="290"/>
        </w:trPr>
        <w:tc>
          <w:tcPr>
            <w:tcW w:w="5168" w:type="dxa"/>
            <w:noWrap/>
            <w:hideMark/>
          </w:tcPr>
          <w:p w14:paraId="536D0AE1" w14:textId="31DFF985" w:rsidR="00B30291" w:rsidRPr="00B90FCF" w:rsidRDefault="00B30291" w:rsidP="00C87B95">
            <w:pPr>
              <w:pStyle w:val="Tabletext"/>
              <w:rPr>
                <w:lang w:eastAsia="en-AU"/>
              </w:rPr>
            </w:pPr>
            <w:r w:rsidRPr="00B90FCF">
              <w:rPr>
                <w:lang w:eastAsia="en-AU"/>
              </w:rPr>
              <w:t>Seafood</w:t>
            </w:r>
            <w:r w:rsidR="00D1773A">
              <w:rPr>
                <w:lang w:eastAsia="en-AU"/>
              </w:rPr>
              <w:t xml:space="preserve"> – </w:t>
            </w:r>
            <w:r w:rsidRPr="00B90FCF">
              <w:rPr>
                <w:lang w:eastAsia="en-AU"/>
              </w:rPr>
              <w:t>processed</w:t>
            </w:r>
          </w:p>
        </w:tc>
        <w:tc>
          <w:tcPr>
            <w:tcW w:w="2248" w:type="dxa"/>
            <w:noWrap/>
            <w:hideMark/>
          </w:tcPr>
          <w:p w14:paraId="19474484" w14:textId="77777777" w:rsidR="00B30291" w:rsidRPr="00B90FCF" w:rsidRDefault="00B30291" w:rsidP="00C87B95">
            <w:pPr>
              <w:pStyle w:val="Tabletext"/>
              <w:rPr>
                <w:lang w:eastAsia="en-AU"/>
              </w:rPr>
            </w:pPr>
            <w:r w:rsidRPr="00B90FCF">
              <w:rPr>
                <w:lang w:eastAsia="en-AU"/>
              </w:rPr>
              <w:t>41</w:t>
            </w:r>
          </w:p>
        </w:tc>
        <w:tc>
          <w:tcPr>
            <w:tcW w:w="2321" w:type="dxa"/>
            <w:noWrap/>
            <w:hideMark/>
          </w:tcPr>
          <w:p w14:paraId="5E1C2935" w14:textId="77777777" w:rsidR="00B30291" w:rsidRPr="00B90FCF" w:rsidRDefault="00B30291" w:rsidP="00C87B95">
            <w:pPr>
              <w:pStyle w:val="Tabletext"/>
              <w:rPr>
                <w:lang w:eastAsia="en-AU"/>
              </w:rPr>
            </w:pPr>
            <w:r w:rsidRPr="00B90FCF">
              <w:rPr>
                <w:lang w:eastAsia="en-AU"/>
              </w:rPr>
              <w:t>23</w:t>
            </w:r>
          </w:p>
        </w:tc>
      </w:tr>
      <w:tr w:rsidR="00B30291" w:rsidRPr="00B90FCF" w14:paraId="3E71C863" w14:textId="77777777" w:rsidTr="003C7E73">
        <w:trPr>
          <w:trHeight w:val="290"/>
        </w:trPr>
        <w:tc>
          <w:tcPr>
            <w:tcW w:w="5168" w:type="dxa"/>
            <w:noWrap/>
            <w:hideMark/>
          </w:tcPr>
          <w:p w14:paraId="5137AB51" w14:textId="787434D6" w:rsidR="00B30291" w:rsidRPr="00B90FCF" w:rsidRDefault="00B30291" w:rsidP="00C87B95">
            <w:pPr>
              <w:pStyle w:val="Tabletext"/>
              <w:rPr>
                <w:lang w:eastAsia="en-AU"/>
              </w:rPr>
            </w:pPr>
            <w:r w:rsidRPr="00B90FCF">
              <w:rPr>
                <w:lang w:eastAsia="en-AU"/>
              </w:rPr>
              <w:t>Seafood</w:t>
            </w:r>
            <w:r w:rsidR="00D1773A">
              <w:rPr>
                <w:lang w:eastAsia="en-AU"/>
              </w:rPr>
              <w:t xml:space="preserve"> – </w:t>
            </w:r>
            <w:r w:rsidRPr="00B90FCF">
              <w:rPr>
                <w:lang w:eastAsia="en-AU"/>
              </w:rPr>
              <w:t>canned</w:t>
            </w:r>
          </w:p>
        </w:tc>
        <w:tc>
          <w:tcPr>
            <w:tcW w:w="2248" w:type="dxa"/>
            <w:noWrap/>
            <w:hideMark/>
          </w:tcPr>
          <w:p w14:paraId="5FB41811" w14:textId="77777777" w:rsidR="00B30291" w:rsidRPr="00B90FCF" w:rsidRDefault="00B30291" w:rsidP="00C87B95">
            <w:pPr>
              <w:pStyle w:val="Tabletext"/>
              <w:rPr>
                <w:lang w:eastAsia="en-AU"/>
              </w:rPr>
            </w:pPr>
            <w:r w:rsidRPr="00B90FCF">
              <w:rPr>
                <w:lang w:eastAsia="en-AU"/>
              </w:rPr>
              <w:t>54</w:t>
            </w:r>
          </w:p>
        </w:tc>
        <w:tc>
          <w:tcPr>
            <w:tcW w:w="2321" w:type="dxa"/>
            <w:noWrap/>
            <w:hideMark/>
          </w:tcPr>
          <w:p w14:paraId="1B0C359F" w14:textId="77777777" w:rsidR="00B30291" w:rsidRPr="00B90FCF" w:rsidRDefault="00B30291" w:rsidP="00C87B95">
            <w:pPr>
              <w:pStyle w:val="Tabletext"/>
              <w:rPr>
                <w:lang w:eastAsia="en-AU"/>
              </w:rPr>
            </w:pPr>
            <w:r w:rsidRPr="00B90FCF">
              <w:rPr>
                <w:lang w:eastAsia="en-AU"/>
              </w:rPr>
              <w:t>22</w:t>
            </w:r>
          </w:p>
        </w:tc>
      </w:tr>
      <w:tr w:rsidR="00B30291" w:rsidRPr="00B90FCF" w14:paraId="4E2B023C" w14:textId="77777777" w:rsidTr="003C7E73">
        <w:trPr>
          <w:trHeight w:val="290"/>
        </w:trPr>
        <w:tc>
          <w:tcPr>
            <w:tcW w:w="5168" w:type="dxa"/>
            <w:noWrap/>
            <w:hideMark/>
          </w:tcPr>
          <w:p w14:paraId="2E215D93" w14:textId="77777777" w:rsidR="00B30291" w:rsidRPr="00B90FCF" w:rsidRDefault="00B30291" w:rsidP="00C87B95">
            <w:pPr>
              <w:pStyle w:val="Tabletext"/>
              <w:rPr>
                <w:lang w:eastAsia="en-AU"/>
              </w:rPr>
            </w:pPr>
            <w:r w:rsidRPr="00B90FCF">
              <w:rPr>
                <w:lang w:eastAsia="en-AU"/>
              </w:rPr>
              <w:t>Fruit bars</w:t>
            </w:r>
          </w:p>
        </w:tc>
        <w:tc>
          <w:tcPr>
            <w:tcW w:w="2248" w:type="dxa"/>
            <w:noWrap/>
            <w:hideMark/>
          </w:tcPr>
          <w:p w14:paraId="510FA18D" w14:textId="77777777" w:rsidR="00B30291" w:rsidRPr="00B90FCF" w:rsidRDefault="00B30291" w:rsidP="00C87B95">
            <w:pPr>
              <w:pStyle w:val="Tabletext"/>
              <w:rPr>
                <w:lang w:eastAsia="en-AU"/>
              </w:rPr>
            </w:pPr>
            <w:r w:rsidRPr="00B90FCF">
              <w:rPr>
                <w:lang w:eastAsia="en-AU"/>
              </w:rPr>
              <w:t>13</w:t>
            </w:r>
          </w:p>
        </w:tc>
        <w:tc>
          <w:tcPr>
            <w:tcW w:w="2321" w:type="dxa"/>
            <w:noWrap/>
            <w:hideMark/>
          </w:tcPr>
          <w:p w14:paraId="5FB56D32" w14:textId="77777777" w:rsidR="00B30291" w:rsidRPr="00B90FCF" w:rsidRDefault="00B30291" w:rsidP="00C87B95">
            <w:pPr>
              <w:pStyle w:val="Tabletext"/>
              <w:rPr>
                <w:lang w:eastAsia="en-AU"/>
              </w:rPr>
            </w:pPr>
            <w:r w:rsidRPr="00B90FCF">
              <w:rPr>
                <w:lang w:eastAsia="en-AU"/>
              </w:rPr>
              <w:t>21</w:t>
            </w:r>
          </w:p>
        </w:tc>
      </w:tr>
      <w:tr w:rsidR="00B30291" w:rsidRPr="00B90FCF" w14:paraId="657BF662" w14:textId="77777777" w:rsidTr="003C7E73">
        <w:trPr>
          <w:trHeight w:val="290"/>
        </w:trPr>
        <w:tc>
          <w:tcPr>
            <w:tcW w:w="5168" w:type="dxa"/>
            <w:noWrap/>
            <w:hideMark/>
          </w:tcPr>
          <w:p w14:paraId="6301A74A" w14:textId="24E2221E" w:rsidR="00B30291" w:rsidRPr="00B90FCF" w:rsidRDefault="00B30291" w:rsidP="00C87B95">
            <w:pPr>
              <w:pStyle w:val="Tabletext"/>
              <w:rPr>
                <w:lang w:eastAsia="en-AU"/>
              </w:rPr>
            </w:pPr>
            <w:r w:rsidRPr="00B90FCF">
              <w:rPr>
                <w:lang w:eastAsia="en-AU"/>
              </w:rPr>
              <w:t>Fruit pies</w:t>
            </w:r>
            <w:r w:rsidR="003B7CE7">
              <w:rPr>
                <w:lang w:eastAsia="en-AU"/>
              </w:rPr>
              <w:t>,</w:t>
            </w:r>
            <w:r w:rsidRPr="00B90FCF">
              <w:rPr>
                <w:lang w:eastAsia="en-AU"/>
              </w:rPr>
              <w:t xml:space="preserve"> tarts</w:t>
            </w:r>
            <w:r w:rsidR="003B7CE7">
              <w:rPr>
                <w:lang w:eastAsia="en-AU"/>
              </w:rPr>
              <w:t xml:space="preserve"> and</w:t>
            </w:r>
            <w:r w:rsidRPr="00B90FCF">
              <w:rPr>
                <w:lang w:eastAsia="en-AU"/>
              </w:rPr>
              <w:t xml:space="preserve"> crumbles</w:t>
            </w:r>
          </w:p>
        </w:tc>
        <w:tc>
          <w:tcPr>
            <w:tcW w:w="2248" w:type="dxa"/>
            <w:noWrap/>
            <w:hideMark/>
          </w:tcPr>
          <w:p w14:paraId="517BA683" w14:textId="77777777" w:rsidR="00B30291" w:rsidRPr="00B90FCF" w:rsidRDefault="00B30291" w:rsidP="00C87B95">
            <w:pPr>
              <w:pStyle w:val="Tabletext"/>
              <w:rPr>
                <w:lang w:eastAsia="en-AU"/>
              </w:rPr>
            </w:pPr>
            <w:r w:rsidRPr="00B90FCF">
              <w:rPr>
                <w:lang w:eastAsia="en-AU"/>
              </w:rPr>
              <w:t>15</w:t>
            </w:r>
          </w:p>
        </w:tc>
        <w:tc>
          <w:tcPr>
            <w:tcW w:w="2321" w:type="dxa"/>
            <w:noWrap/>
            <w:hideMark/>
          </w:tcPr>
          <w:p w14:paraId="0FAFC742" w14:textId="77777777" w:rsidR="00B30291" w:rsidRPr="00B90FCF" w:rsidRDefault="00B30291" w:rsidP="00C87B95">
            <w:pPr>
              <w:pStyle w:val="Tabletext"/>
              <w:rPr>
                <w:lang w:eastAsia="en-AU"/>
              </w:rPr>
            </w:pPr>
            <w:r w:rsidRPr="00B90FCF">
              <w:rPr>
                <w:lang w:eastAsia="en-AU"/>
              </w:rPr>
              <w:t>21</w:t>
            </w:r>
          </w:p>
        </w:tc>
      </w:tr>
      <w:tr w:rsidR="00B30291" w:rsidRPr="00B90FCF" w14:paraId="1E34A38E" w14:textId="77777777" w:rsidTr="003C7E73">
        <w:trPr>
          <w:trHeight w:val="290"/>
        </w:trPr>
        <w:tc>
          <w:tcPr>
            <w:tcW w:w="5168" w:type="dxa"/>
            <w:noWrap/>
            <w:hideMark/>
          </w:tcPr>
          <w:p w14:paraId="5FA7EB69" w14:textId="77777777" w:rsidR="00B30291" w:rsidRPr="00B90FCF" w:rsidRDefault="00B30291" w:rsidP="00C87B95">
            <w:pPr>
              <w:pStyle w:val="Tabletext"/>
              <w:rPr>
                <w:lang w:eastAsia="en-AU"/>
              </w:rPr>
            </w:pPr>
            <w:r w:rsidRPr="00B90FCF">
              <w:rPr>
                <w:lang w:eastAsia="en-AU"/>
              </w:rPr>
              <w:t>Cooking sauces</w:t>
            </w:r>
          </w:p>
        </w:tc>
        <w:tc>
          <w:tcPr>
            <w:tcW w:w="2248" w:type="dxa"/>
            <w:noWrap/>
            <w:hideMark/>
          </w:tcPr>
          <w:p w14:paraId="47FF04DE" w14:textId="77777777" w:rsidR="00B30291" w:rsidRPr="00B90FCF" w:rsidRDefault="00B30291" w:rsidP="00C87B95">
            <w:pPr>
              <w:pStyle w:val="Tabletext"/>
              <w:rPr>
                <w:lang w:eastAsia="en-AU"/>
              </w:rPr>
            </w:pPr>
            <w:r w:rsidRPr="00B90FCF">
              <w:rPr>
                <w:lang w:eastAsia="en-AU"/>
              </w:rPr>
              <w:t>78</w:t>
            </w:r>
          </w:p>
        </w:tc>
        <w:tc>
          <w:tcPr>
            <w:tcW w:w="2321" w:type="dxa"/>
            <w:noWrap/>
            <w:hideMark/>
          </w:tcPr>
          <w:p w14:paraId="1D6A9DCE" w14:textId="77777777" w:rsidR="00B30291" w:rsidRPr="00B90FCF" w:rsidRDefault="00B30291" w:rsidP="00C87B95">
            <w:pPr>
              <w:pStyle w:val="Tabletext"/>
              <w:rPr>
                <w:lang w:eastAsia="en-AU"/>
              </w:rPr>
            </w:pPr>
            <w:r w:rsidRPr="00B90FCF">
              <w:rPr>
                <w:lang w:eastAsia="en-AU"/>
              </w:rPr>
              <w:t>20</w:t>
            </w:r>
          </w:p>
        </w:tc>
      </w:tr>
      <w:tr w:rsidR="00B30291" w:rsidRPr="00B90FCF" w14:paraId="5EE0D599" w14:textId="77777777" w:rsidTr="003C7E73">
        <w:trPr>
          <w:trHeight w:val="290"/>
        </w:trPr>
        <w:tc>
          <w:tcPr>
            <w:tcW w:w="5168" w:type="dxa"/>
            <w:noWrap/>
            <w:hideMark/>
          </w:tcPr>
          <w:p w14:paraId="64734F82" w14:textId="1D1BE790" w:rsidR="00B30291" w:rsidRPr="00B90FCF" w:rsidRDefault="00B30291" w:rsidP="00C87B95">
            <w:pPr>
              <w:pStyle w:val="Tabletext"/>
              <w:rPr>
                <w:lang w:eastAsia="en-AU"/>
              </w:rPr>
            </w:pPr>
            <w:r w:rsidRPr="00B90FCF">
              <w:rPr>
                <w:lang w:eastAsia="en-AU"/>
              </w:rPr>
              <w:t>Grains</w:t>
            </w:r>
            <w:r w:rsidR="00D1773A">
              <w:rPr>
                <w:lang w:eastAsia="en-AU"/>
              </w:rPr>
              <w:t xml:space="preserve"> – </w:t>
            </w:r>
            <w:r w:rsidRPr="00B90FCF">
              <w:rPr>
                <w:lang w:eastAsia="en-AU"/>
              </w:rPr>
              <w:t>plain</w:t>
            </w:r>
          </w:p>
        </w:tc>
        <w:tc>
          <w:tcPr>
            <w:tcW w:w="2248" w:type="dxa"/>
            <w:noWrap/>
            <w:hideMark/>
          </w:tcPr>
          <w:p w14:paraId="36BE0EA9" w14:textId="77777777" w:rsidR="00B30291" w:rsidRPr="00B90FCF" w:rsidRDefault="00B30291" w:rsidP="00C87B95">
            <w:pPr>
              <w:pStyle w:val="Tabletext"/>
              <w:rPr>
                <w:lang w:eastAsia="en-AU"/>
              </w:rPr>
            </w:pPr>
            <w:r w:rsidRPr="00B90FCF">
              <w:rPr>
                <w:lang w:eastAsia="en-AU"/>
              </w:rPr>
              <w:t>28</w:t>
            </w:r>
          </w:p>
        </w:tc>
        <w:tc>
          <w:tcPr>
            <w:tcW w:w="2321" w:type="dxa"/>
            <w:noWrap/>
            <w:hideMark/>
          </w:tcPr>
          <w:p w14:paraId="34453A78" w14:textId="77777777" w:rsidR="00B30291" w:rsidRPr="00B90FCF" w:rsidRDefault="00B30291" w:rsidP="00C87B95">
            <w:pPr>
              <w:pStyle w:val="Tabletext"/>
              <w:rPr>
                <w:lang w:eastAsia="en-AU"/>
              </w:rPr>
            </w:pPr>
            <w:r w:rsidRPr="00B90FCF">
              <w:rPr>
                <w:lang w:eastAsia="en-AU"/>
              </w:rPr>
              <w:t>19</w:t>
            </w:r>
          </w:p>
        </w:tc>
      </w:tr>
      <w:tr w:rsidR="00B30291" w:rsidRPr="00B90FCF" w14:paraId="76E98F5E" w14:textId="77777777" w:rsidTr="003C7E73">
        <w:trPr>
          <w:trHeight w:val="290"/>
        </w:trPr>
        <w:tc>
          <w:tcPr>
            <w:tcW w:w="5168" w:type="dxa"/>
            <w:noWrap/>
            <w:hideMark/>
          </w:tcPr>
          <w:p w14:paraId="726F3DC6" w14:textId="528F2F7E" w:rsidR="00B30291" w:rsidRPr="00B90FCF" w:rsidRDefault="00B30291" w:rsidP="00C87B95">
            <w:pPr>
              <w:pStyle w:val="Tabletext"/>
              <w:rPr>
                <w:lang w:eastAsia="en-AU"/>
              </w:rPr>
            </w:pPr>
            <w:r w:rsidRPr="00B90FCF">
              <w:rPr>
                <w:lang w:eastAsia="en-AU"/>
              </w:rPr>
              <w:t>Dairy milks</w:t>
            </w:r>
            <w:r w:rsidR="00D1773A">
              <w:rPr>
                <w:lang w:eastAsia="en-AU"/>
              </w:rPr>
              <w:t xml:space="preserve"> – </w:t>
            </w:r>
            <w:r w:rsidRPr="00B90FCF">
              <w:rPr>
                <w:lang w:eastAsia="en-AU"/>
              </w:rPr>
              <w:t>flavoured</w:t>
            </w:r>
          </w:p>
        </w:tc>
        <w:tc>
          <w:tcPr>
            <w:tcW w:w="2248" w:type="dxa"/>
            <w:noWrap/>
            <w:hideMark/>
          </w:tcPr>
          <w:p w14:paraId="30A1C40D" w14:textId="77777777" w:rsidR="00B30291" w:rsidRPr="00B90FCF" w:rsidRDefault="00B30291" w:rsidP="00C87B95">
            <w:pPr>
              <w:pStyle w:val="Tabletext"/>
              <w:rPr>
                <w:lang w:eastAsia="en-AU"/>
              </w:rPr>
            </w:pPr>
            <w:r w:rsidRPr="00B90FCF">
              <w:rPr>
                <w:lang w:eastAsia="en-AU"/>
              </w:rPr>
              <w:t>14</w:t>
            </w:r>
          </w:p>
        </w:tc>
        <w:tc>
          <w:tcPr>
            <w:tcW w:w="2321" w:type="dxa"/>
            <w:noWrap/>
            <w:hideMark/>
          </w:tcPr>
          <w:p w14:paraId="48EAE896" w14:textId="77777777" w:rsidR="00B30291" w:rsidRPr="00B90FCF" w:rsidRDefault="00B30291" w:rsidP="00C87B95">
            <w:pPr>
              <w:pStyle w:val="Tabletext"/>
              <w:rPr>
                <w:lang w:eastAsia="en-AU"/>
              </w:rPr>
            </w:pPr>
            <w:r w:rsidRPr="00B90FCF">
              <w:rPr>
                <w:lang w:eastAsia="en-AU"/>
              </w:rPr>
              <w:t>19</w:t>
            </w:r>
          </w:p>
        </w:tc>
      </w:tr>
      <w:tr w:rsidR="00B30291" w:rsidRPr="00B90FCF" w14:paraId="53AAE217" w14:textId="77777777" w:rsidTr="003C7E73">
        <w:trPr>
          <w:trHeight w:val="290"/>
        </w:trPr>
        <w:tc>
          <w:tcPr>
            <w:tcW w:w="5168" w:type="dxa"/>
            <w:noWrap/>
            <w:hideMark/>
          </w:tcPr>
          <w:p w14:paraId="792DF0EC" w14:textId="5A1DC6BE" w:rsidR="00B30291" w:rsidRPr="00B90FCF" w:rsidRDefault="00B30291" w:rsidP="00E65A38">
            <w:pPr>
              <w:pStyle w:val="Tabletext"/>
              <w:rPr>
                <w:lang w:eastAsia="en-AU"/>
              </w:rPr>
            </w:pPr>
            <w:r w:rsidRPr="00B90FCF">
              <w:rPr>
                <w:lang w:eastAsia="en-AU"/>
              </w:rPr>
              <w:t>Salad dressings and mayonnaise</w:t>
            </w:r>
            <w:r w:rsidR="00E65A38">
              <w:rPr>
                <w:lang w:eastAsia="en-AU"/>
              </w:rPr>
              <w:t>-</w:t>
            </w:r>
            <w:r w:rsidRPr="00B90FCF">
              <w:rPr>
                <w:lang w:eastAsia="en-AU"/>
              </w:rPr>
              <w:t>type dressings</w:t>
            </w:r>
          </w:p>
        </w:tc>
        <w:tc>
          <w:tcPr>
            <w:tcW w:w="2248" w:type="dxa"/>
            <w:noWrap/>
            <w:hideMark/>
          </w:tcPr>
          <w:p w14:paraId="72807D99" w14:textId="77777777" w:rsidR="00B30291" w:rsidRPr="00B90FCF" w:rsidRDefault="00B30291" w:rsidP="00C87B95">
            <w:pPr>
              <w:pStyle w:val="Tabletext"/>
              <w:rPr>
                <w:lang w:eastAsia="en-AU"/>
              </w:rPr>
            </w:pPr>
            <w:r w:rsidRPr="00B90FCF">
              <w:rPr>
                <w:lang w:eastAsia="en-AU"/>
              </w:rPr>
              <w:t>20</w:t>
            </w:r>
          </w:p>
        </w:tc>
        <w:tc>
          <w:tcPr>
            <w:tcW w:w="2321" w:type="dxa"/>
            <w:noWrap/>
            <w:hideMark/>
          </w:tcPr>
          <w:p w14:paraId="465F5E21" w14:textId="77777777" w:rsidR="00B30291" w:rsidRPr="00B90FCF" w:rsidRDefault="00B30291" w:rsidP="00C87B95">
            <w:pPr>
              <w:pStyle w:val="Tabletext"/>
              <w:rPr>
                <w:lang w:eastAsia="en-AU"/>
              </w:rPr>
            </w:pPr>
            <w:r w:rsidRPr="00B90FCF">
              <w:rPr>
                <w:lang w:eastAsia="en-AU"/>
              </w:rPr>
              <w:t>18</w:t>
            </w:r>
          </w:p>
        </w:tc>
      </w:tr>
      <w:tr w:rsidR="00B30291" w:rsidRPr="00B90FCF" w14:paraId="4ABF5D49" w14:textId="77777777" w:rsidTr="003C7E73">
        <w:trPr>
          <w:trHeight w:val="290"/>
        </w:trPr>
        <w:tc>
          <w:tcPr>
            <w:tcW w:w="5168" w:type="dxa"/>
            <w:noWrap/>
            <w:hideMark/>
          </w:tcPr>
          <w:p w14:paraId="5DB07ED8" w14:textId="77777777" w:rsidR="00B30291" w:rsidRPr="00B90FCF" w:rsidRDefault="00B30291" w:rsidP="00C87B95">
            <w:pPr>
              <w:pStyle w:val="Tabletext"/>
              <w:rPr>
                <w:lang w:eastAsia="en-AU"/>
              </w:rPr>
            </w:pPr>
            <w:r w:rsidRPr="00B90FCF">
              <w:rPr>
                <w:lang w:eastAsia="en-AU"/>
              </w:rPr>
              <w:t>Frozen dairy (and soy) desserts</w:t>
            </w:r>
          </w:p>
        </w:tc>
        <w:tc>
          <w:tcPr>
            <w:tcW w:w="2248" w:type="dxa"/>
            <w:noWrap/>
            <w:hideMark/>
          </w:tcPr>
          <w:p w14:paraId="56FF1349" w14:textId="77777777" w:rsidR="00B30291" w:rsidRPr="00B90FCF" w:rsidRDefault="00B30291" w:rsidP="00C87B95">
            <w:pPr>
              <w:pStyle w:val="Tabletext"/>
              <w:rPr>
                <w:lang w:eastAsia="en-AU"/>
              </w:rPr>
            </w:pPr>
            <w:r w:rsidRPr="00B90FCF">
              <w:rPr>
                <w:lang w:eastAsia="en-AU"/>
              </w:rPr>
              <w:t>60</w:t>
            </w:r>
          </w:p>
        </w:tc>
        <w:tc>
          <w:tcPr>
            <w:tcW w:w="2321" w:type="dxa"/>
            <w:noWrap/>
            <w:hideMark/>
          </w:tcPr>
          <w:p w14:paraId="1293CA2A" w14:textId="77777777" w:rsidR="00B30291" w:rsidRPr="00B90FCF" w:rsidRDefault="00B30291" w:rsidP="00C87B95">
            <w:pPr>
              <w:pStyle w:val="Tabletext"/>
              <w:rPr>
                <w:lang w:eastAsia="en-AU"/>
              </w:rPr>
            </w:pPr>
            <w:r w:rsidRPr="00B90FCF">
              <w:rPr>
                <w:lang w:eastAsia="en-AU"/>
              </w:rPr>
              <w:t>18</w:t>
            </w:r>
          </w:p>
        </w:tc>
      </w:tr>
      <w:tr w:rsidR="00B30291" w:rsidRPr="00B90FCF" w14:paraId="0B173936" w14:textId="77777777" w:rsidTr="003C7E73">
        <w:trPr>
          <w:trHeight w:val="290"/>
        </w:trPr>
        <w:tc>
          <w:tcPr>
            <w:tcW w:w="5168" w:type="dxa"/>
            <w:noWrap/>
            <w:hideMark/>
          </w:tcPr>
          <w:p w14:paraId="2A6AA3EB" w14:textId="2761A87F" w:rsidR="00B30291" w:rsidRPr="00B90FCF" w:rsidRDefault="00E122D7" w:rsidP="00C87B95">
            <w:pPr>
              <w:pStyle w:val="Tabletext"/>
              <w:rPr>
                <w:lang w:eastAsia="en-AU"/>
              </w:rPr>
            </w:pPr>
            <w:r>
              <w:rPr>
                <w:lang w:eastAsia="en-AU"/>
              </w:rPr>
              <w:t>Confectionery</w:t>
            </w:r>
          </w:p>
        </w:tc>
        <w:tc>
          <w:tcPr>
            <w:tcW w:w="2248" w:type="dxa"/>
            <w:noWrap/>
            <w:hideMark/>
          </w:tcPr>
          <w:p w14:paraId="581F4583" w14:textId="77777777" w:rsidR="00B30291" w:rsidRPr="00B90FCF" w:rsidRDefault="00B30291" w:rsidP="00C87B95">
            <w:pPr>
              <w:pStyle w:val="Tabletext"/>
              <w:rPr>
                <w:lang w:eastAsia="en-AU"/>
              </w:rPr>
            </w:pPr>
            <w:r w:rsidRPr="00B90FCF">
              <w:rPr>
                <w:lang w:eastAsia="en-AU"/>
              </w:rPr>
              <w:t>143</w:t>
            </w:r>
          </w:p>
        </w:tc>
        <w:tc>
          <w:tcPr>
            <w:tcW w:w="2321" w:type="dxa"/>
            <w:noWrap/>
            <w:hideMark/>
          </w:tcPr>
          <w:p w14:paraId="42BA95F2" w14:textId="77777777" w:rsidR="00B30291" w:rsidRPr="00B90FCF" w:rsidRDefault="00B30291" w:rsidP="00C87B95">
            <w:pPr>
              <w:pStyle w:val="Tabletext"/>
              <w:rPr>
                <w:lang w:eastAsia="en-AU"/>
              </w:rPr>
            </w:pPr>
            <w:r w:rsidRPr="00B90FCF">
              <w:rPr>
                <w:lang w:eastAsia="en-AU"/>
              </w:rPr>
              <w:t>17</w:t>
            </w:r>
          </w:p>
        </w:tc>
      </w:tr>
      <w:tr w:rsidR="00B30291" w:rsidRPr="00B90FCF" w14:paraId="6EAFF01B" w14:textId="77777777" w:rsidTr="003C7E73">
        <w:trPr>
          <w:trHeight w:val="290"/>
        </w:trPr>
        <w:tc>
          <w:tcPr>
            <w:tcW w:w="5168" w:type="dxa"/>
            <w:noWrap/>
            <w:hideMark/>
          </w:tcPr>
          <w:p w14:paraId="14FA8D5C" w14:textId="77777777" w:rsidR="00B30291" w:rsidRPr="00B90FCF" w:rsidRDefault="00B30291" w:rsidP="00C87B95">
            <w:pPr>
              <w:pStyle w:val="Tabletext"/>
              <w:rPr>
                <w:lang w:eastAsia="en-AU"/>
              </w:rPr>
            </w:pPr>
            <w:r w:rsidRPr="00B90FCF">
              <w:rPr>
                <w:lang w:eastAsia="en-AU"/>
              </w:rPr>
              <w:t>Breakfast spreads</w:t>
            </w:r>
          </w:p>
        </w:tc>
        <w:tc>
          <w:tcPr>
            <w:tcW w:w="2248" w:type="dxa"/>
            <w:noWrap/>
            <w:hideMark/>
          </w:tcPr>
          <w:p w14:paraId="6B0DB37F" w14:textId="77777777" w:rsidR="00B30291" w:rsidRPr="00B90FCF" w:rsidRDefault="00B30291" w:rsidP="00C87B95">
            <w:pPr>
              <w:pStyle w:val="Tabletext"/>
              <w:rPr>
                <w:lang w:eastAsia="en-AU"/>
              </w:rPr>
            </w:pPr>
            <w:r w:rsidRPr="00B90FCF">
              <w:rPr>
                <w:lang w:eastAsia="en-AU"/>
              </w:rPr>
              <w:t>30</w:t>
            </w:r>
          </w:p>
        </w:tc>
        <w:tc>
          <w:tcPr>
            <w:tcW w:w="2321" w:type="dxa"/>
            <w:noWrap/>
            <w:hideMark/>
          </w:tcPr>
          <w:p w14:paraId="07AC0E5E" w14:textId="77777777" w:rsidR="00B30291" w:rsidRPr="00B90FCF" w:rsidRDefault="00B30291" w:rsidP="00C87B95">
            <w:pPr>
              <w:pStyle w:val="Tabletext"/>
              <w:rPr>
                <w:lang w:eastAsia="en-AU"/>
              </w:rPr>
            </w:pPr>
            <w:r w:rsidRPr="00B90FCF">
              <w:rPr>
                <w:lang w:eastAsia="en-AU"/>
              </w:rPr>
              <w:t>17</w:t>
            </w:r>
          </w:p>
        </w:tc>
      </w:tr>
      <w:tr w:rsidR="00B30291" w:rsidRPr="00B90FCF" w14:paraId="13AC0928" w14:textId="77777777" w:rsidTr="003C7E73">
        <w:trPr>
          <w:trHeight w:val="290"/>
        </w:trPr>
        <w:tc>
          <w:tcPr>
            <w:tcW w:w="5168" w:type="dxa"/>
            <w:noWrap/>
            <w:hideMark/>
          </w:tcPr>
          <w:p w14:paraId="6E9B3258" w14:textId="435E5C49" w:rsidR="00B30291" w:rsidRPr="00B90FCF" w:rsidRDefault="00B30291" w:rsidP="00C87B95">
            <w:pPr>
              <w:pStyle w:val="Tabletext"/>
              <w:rPr>
                <w:lang w:eastAsia="en-AU"/>
              </w:rPr>
            </w:pPr>
            <w:r w:rsidRPr="00B90FCF">
              <w:rPr>
                <w:lang w:eastAsia="en-AU"/>
              </w:rPr>
              <w:t>Poultry</w:t>
            </w:r>
            <w:r w:rsidR="00D1773A">
              <w:rPr>
                <w:lang w:eastAsia="en-AU"/>
              </w:rPr>
              <w:t xml:space="preserve"> – </w:t>
            </w:r>
            <w:r w:rsidRPr="00B90FCF">
              <w:rPr>
                <w:lang w:eastAsia="en-AU"/>
              </w:rPr>
              <w:t>processed</w:t>
            </w:r>
          </w:p>
        </w:tc>
        <w:tc>
          <w:tcPr>
            <w:tcW w:w="2248" w:type="dxa"/>
            <w:noWrap/>
            <w:hideMark/>
          </w:tcPr>
          <w:p w14:paraId="52E74198" w14:textId="77777777" w:rsidR="00B30291" w:rsidRPr="00B90FCF" w:rsidRDefault="00B30291" w:rsidP="00C87B95">
            <w:pPr>
              <w:pStyle w:val="Tabletext"/>
              <w:rPr>
                <w:lang w:eastAsia="en-AU"/>
              </w:rPr>
            </w:pPr>
            <w:r w:rsidRPr="00B90FCF">
              <w:rPr>
                <w:lang w:eastAsia="en-AU"/>
              </w:rPr>
              <w:t>28</w:t>
            </w:r>
          </w:p>
        </w:tc>
        <w:tc>
          <w:tcPr>
            <w:tcW w:w="2321" w:type="dxa"/>
            <w:noWrap/>
            <w:hideMark/>
          </w:tcPr>
          <w:p w14:paraId="0CCC4627" w14:textId="77777777" w:rsidR="00B30291" w:rsidRPr="00B90FCF" w:rsidRDefault="00B30291" w:rsidP="00C87B95">
            <w:pPr>
              <w:pStyle w:val="Tabletext"/>
              <w:rPr>
                <w:lang w:eastAsia="en-AU"/>
              </w:rPr>
            </w:pPr>
            <w:r w:rsidRPr="00B90FCF">
              <w:rPr>
                <w:lang w:eastAsia="en-AU"/>
              </w:rPr>
              <w:t>17</w:t>
            </w:r>
          </w:p>
        </w:tc>
      </w:tr>
      <w:tr w:rsidR="00B30291" w:rsidRPr="00B90FCF" w14:paraId="3C5AA6CA" w14:textId="77777777" w:rsidTr="003C7E73">
        <w:trPr>
          <w:trHeight w:val="290"/>
        </w:trPr>
        <w:tc>
          <w:tcPr>
            <w:tcW w:w="5168" w:type="dxa"/>
            <w:noWrap/>
            <w:hideMark/>
          </w:tcPr>
          <w:p w14:paraId="49E805D8" w14:textId="47B3394D" w:rsidR="00B30291" w:rsidRPr="00B90FCF" w:rsidRDefault="00B30291" w:rsidP="00C87B95">
            <w:pPr>
              <w:pStyle w:val="Tabletext"/>
              <w:rPr>
                <w:lang w:eastAsia="en-AU"/>
              </w:rPr>
            </w:pPr>
            <w:r w:rsidRPr="00B90FCF">
              <w:rPr>
                <w:lang w:eastAsia="en-AU"/>
              </w:rPr>
              <w:t>Cakes</w:t>
            </w:r>
            <w:r w:rsidR="003B7CE7">
              <w:rPr>
                <w:lang w:eastAsia="en-AU"/>
              </w:rPr>
              <w:t>,</w:t>
            </w:r>
            <w:r w:rsidRPr="00B90FCF">
              <w:rPr>
                <w:lang w:eastAsia="en-AU"/>
              </w:rPr>
              <w:t xml:space="preserve"> muffins and other baked products</w:t>
            </w:r>
          </w:p>
        </w:tc>
        <w:tc>
          <w:tcPr>
            <w:tcW w:w="2248" w:type="dxa"/>
            <w:noWrap/>
            <w:hideMark/>
          </w:tcPr>
          <w:p w14:paraId="6534FFCA" w14:textId="77777777" w:rsidR="00B30291" w:rsidRPr="00B90FCF" w:rsidRDefault="00B30291" w:rsidP="00C87B95">
            <w:pPr>
              <w:pStyle w:val="Tabletext"/>
              <w:rPr>
                <w:lang w:eastAsia="en-AU"/>
              </w:rPr>
            </w:pPr>
            <w:r w:rsidRPr="00B90FCF">
              <w:rPr>
                <w:lang w:eastAsia="en-AU"/>
              </w:rPr>
              <w:t>53</w:t>
            </w:r>
          </w:p>
        </w:tc>
        <w:tc>
          <w:tcPr>
            <w:tcW w:w="2321" w:type="dxa"/>
            <w:noWrap/>
            <w:hideMark/>
          </w:tcPr>
          <w:p w14:paraId="3D45DDCC" w14:textId="77777777" w:rsidR="00B30291" w:rsidRPr="00B90FCF" w:rsidRDefault="00B30291" w:rsidP="00C87B95">
            <w:pPr>
              <w:pStyle w:val="Tabletext"/>
              <w:rPr>
                <w:lang w:eastAsia="en-AU"/>
              </w:rPr>
            </w:pPr>
            <w:r w:rsidRPr="00B90FCF">
              <w:rPr>
                <w:lang w:eastAsia="en-AU"/>
              </w:rPr>
              <w:t>15</w:t>
            </w:r>
          </w:p>
        </w:tc>
      </w:tr>
      <w:tr w:rsidR="00B30291" w:rsidRPr="00B90FCF" w14:paraId="6050CD58" w14:textId="77777777" w:rsidTr="003C7E73">
        <w:trPr>
          <w:trHeight w:val="290"/>
        </w:trPr>
        <w:tc>
          <w:tcPr>
            <w:tcW w:w="5168" w:type="dxa"/>
            <w:noWrap/>
            <w:hideMark/>
          </w:tcPr>
          <w:p w14:paraId="7CBD5863" w14:textId="160740A0" w:rsidR="00B30291" w:rsidRPr="00B90FCF" w:rsidRDefault="00B30291" w:rsidP="00C87B95">
            <w:pPr>
              <w:pStyle w:val="Tabletext"/>
              <w:rPr>
                <w:lang w:eastAsia="en-AU"/>
              </w:rPr>
            </w:pPr>
            <w:r w:rsidRPr="00B90FCF">
              <w:rPr>
                <w:lang w:eastAsia="en-AU"/>
              </w:rPr>
              <w:t>Legumes</w:t>
            </w:r>
            <w:r w:rsidR="00D1773A">
              <w:rPr>
                <w:lang w:eastAsia="en-AU"/>
              </w:rPr>
              <w:t xml:space="preserve"> – </w:t>
            </w:r>
            <w:r w:rsidRPr="00B90FCF">
              <w:rPr>
                <w:lang w:eastAsia="en-AU"/>
              </w:rPr>
              <w:t>canned/shelf-stable</w:t>
            </w:r>
          </w:p>
        </w:tc>
        <w:tc>
          <w:tcPr>
            <w:tcW w:w="2248" w:type="dxa"/>
            <w:noWrap/>
            <w:hideMark/>
          </w:tcPr>
          <w:p w14:paraId="06F4D956" w14:textId="77777777" w:rsidR="00B30291" w:rsidRPr="00B90FCF" w:rsidRDefault="00B30291" w:rsidP="00C87B95">
            <w:pPr>
              <w:pStyle w:val="Tabletext"/>
              <w:rPr>
                <w:lang w:eastAsia="en-AU"/>
              </w:rPr>
            </w:pPr>
            <w:r w:rsidRPr="00B90FCF">
              <w:rPr>
                <w:lang w:eastAsia="en-AU"/>
              </w:rPr>
              <w:t>18</w:t>
            </w:r>
          </w:p>
        </w:tc>
        <w:tc>
          <w:tcPr>
            <w:tcW w:w="2321" w:type="dxa"/>
            <w:noWrap/>
            <w:hideMark/>
          </w:tcPr>
          <w:p w14:paraId="7A426605" w14:textId="77777777" w:rsidR="00B30291" w:rsidRPr="00B90FCF" w:rsidRDefault="00B30291" w:rsidP="00C87B95">
            <w:pPr>
              <w:pStyle w:val="Tabletext"/>
              <w:rPr>
                <w:lang w:eastAsia="en-AU"/>
              </w:rPr>
            </w:pPr>
            <w:r w:rsidRPr="00B90FCF">
              <w:rPr>
                <w:lang w:eastAsia="en-AU"/>
              </w:rPr>
              <w:t>15</w:t>
            </w:r>
          </w:p>
        </w:tc>
      </w:tr>
      <w:tr w:rsidR="00B30291" w:rsidRPr="00B90FCF" w14:paraId="4B4191DD" w14:textId="77777777" w:rsidTr="003C7E73">
        <w:trPr>
          <w:trHeight w:val="290"/>
        </w:trPr>
        <w:tc>
          <w:tcPr>
            <w:tcW w:w="5168" w:type="dxa"/>
            <w:noWrap/>
            <w:hideMark/>
          </w:tcPr>
          <w:p w14:paraId="16E288CE" w14:textId="77777777" w:rsidR="00B30291" w:rsidRPr="00B90FCF" w:rsidRDefault="00B30291" w:rsidP="00C87B95">
            <w:pPr>
              <w:pStyle w:val="Tabletext"/>
              <w:rPr>
                <w:lang w:eastAsia="en-AU"/>
              </w:rPr>
            </w:pPr>
            <w:r w:rsidRPr="00B90FCF">
              <w:rPr>
                <w:lang w:eastAsia="en-AU"/>
              </w:rPr>
              <w:t>Yoghurt</w:t>
            </w:r>
          </w:p>
        </w:tc>
        <w:tc>
          <w:tcPr>
            <w:tcW w:w="2248" w:type="dxa"/>
            <w:noWrap/>
            <w:hideMark/>
          </w:tcPr>
          <w:p w14:paraId="0BA70687" w14:textId="77777777" w:rsidR="00B30291" w:rsidRPr="00B90FCF" w:rsidRDefault="00B30291" w:rsidP="00C87B95">
            <w:pPr>
              <w:pStyle w:val="Tabletext"/>
              <w:rPr>
                <w:lang w:eastAsia="en-AU"/>
              </w:rPr>
            </w:pPr>
            <w:r w:rsidRPr="00B90FCF">
              <w:rPr>
                <w:lang w:eastAsia="en-AU"/>
              </w:rPr>
              <w:t>47</w:t>
            </w:r>
          </w:p>
        </w:tc>
        <w:tc>
          <w:tcPr>
            <w:tcW w:w="2321" w:type="dxa"/>
            <w:noWrap/>
            <w:hideMark/>
          </w:tcPr>
          <w:p w14:paraId="21B22BA8" w14:textId="77777777" w:rsidR="00B30291" w:rsidRPr="00B90FCF" w:rsidRDefault="00B30291" w:rsidP="00C87B95">
            <w:pPr>
              <w:pStyle w:val="Tabletext"/>
              <w:rPr>
                <w:lang w:eastAsia="en-AU"/>
              </w:rPr>
            </w:pPr>
            <w:r w:rsidRPr="00B90FCF">
              <w:rPr>
                <w:lang w:eastAsia="en-AU"/>
              </w:rPr>
              <w:t>13</w:t>
            </w:r>
          </w:p>
        </w:tc>
      </w:tr>
      <w:tr w:rsidR="00B30291" w:rsidRPr="00B90FCF" w14:paraId="2448D350" w14:textId="77777777" w:rsidTr="003C7E73">
        <w:trPr>
          <w:trHeight w:val="290"/>
        </w:trPr>
        <w:tc>
          <w:tcPr>
            <w:tcW w:w="5168" w:type="dxa"/>
            <w:noWrap/>
            <w:hideMark/>
          </w:tcPr>
          <w:p w14:paraId="2D85B037" w14:textId="77777777" w:rsidR="00B30291" w:rsidRPr="00B90FCF" w:rsidRDefault="00B30291" w:rsidP="00C87B95">
            <w:pPr>
              <w:pStyle w:val="Tabletext"/>
              <w:rPr>
                <w:lang w:eastAsia="en-AU"/>
              </w:rPr>
            </w:pPr>
            <w:r w:rsidRPr="00B90FCF">
              <w:rPr>
                <w:lang w:eastAsia="en-AU"/>
              </w:rPr>
              <w:t>Recipe concentrates</w:t>
            </w:r>
          </w:p>
        </w:tc>
        <w:tc>
          <w:tcPr>
            <w:tcW w:w="2248" w:type="dxa"/>
            <w:noWrap/>
            <w:hideMark/>
          </w:tcPr>
          <w:p w14:paraId="7CC5FB27" w14:textId="77777777" w:rsidR="00B30291" w:rsidRPr="00B90FCF" w:rsidRDefault="00B30291" w:rsidP="00C87B95">
            <w:pPr>
              <w:pStyle w:val="Tabletext"/>
              <w:rPr>
                <w:lang w:eastAsia="en-AU"/>
              </w:rPr>
            </w:pPr>
            <w:r w:rsidRPr="00B90FCF">
              <w:rPr>
                <w:lang w:eastAsia="en-AU"/>
              </w:rPr>
              <w:t>40</w:t>
            </w:r>
          </w:p>
        </w:tc>
        <w:tc>
          <w:tcPr>
            <w:tcW w:w="2321" w:type="dxa"/>
            <w:noWrap/>
            <w:hideMark/>
          </w:tcPr>
          <w:p w14:paraId="52410AD1" w14:textId="77777777" w:rsidR="00B30291" w:rsidRPr="00B90FCF" w:rsidRDefault="00B30291" w:rsidP="00C87B95">
            <w:pPr>
              <w:pStyle w:val="Tabletext"/>
              <w:rPr>
                <w:lang w:eastAsia="en-AU"/>
              </w:rPr>
            </w:pPr>
            <w:r w:rsidRPr="00B90FCF">
              <w:rPr>
                <w:lang w:eastAsia="en-AU"/>
              </w:rPr>
              <w:t>12</w:t>
            </w:r>
          </w:p>
        </w:tc>
      </w:tr>
      <w:tr w:rsidR="00B30291" w:rsidRPr="00B90FCF" w14:paraId="6F8C6904" w14:textId="77777777" w:rsidTr="003C7E73">
        <w:trPr>
          <w:trHeight w:val="290"/>
        </w:trPr>
        <w:tc>
          <w:tcPr>
            <w:tcW w:w="5168" w:type="dxa"/>
            <w:noWrap/>
            <w:hideMark/>
          </w:tcPr>
          <w:p w14:paraId="18DF604F" w14:textId="2F470761" w:rsidR="00B30291" w:rsidRPr="00B90FCF" w:rsidRDefault="00B30291" w:rsidP="00C87B95">
            <w:pPr>
              <w:pStyle w:val="Tabletext"/>
              <w:rPr>
                <w:lang w:eastAsia="en-AU"/>
              </w:rPr>
            </w:pPr>
            <w:r w:rsidRPr="00B90FCF">
              <w:rPr>
                <w:lang w:eastAsia="en-AU"/>
              </w:rPr>
              <w:t>Vegetables</w:t>
            </w:r>
            <w:r w:rsidR="00D1773A">
              <w:rPr>
                <w:lang w:eastAsia="en-AU"/>
              </w:rPr>
              <w:t xml:space="preserve"> – </w:t>
            </w:r>
            <w:r w:rsidRPr="00B90FCF">
              <w:rPr>
                <w:lang w:eastAsia="en-AU"/>
              </w:rPr>
              <w:t>processed</w:t>
            </w:r>
          </w:p>
        </w:tc>
        <w:tc>
          <w:tcPr>
            <w:tcW w:w="2248" w:type="dxa"/>
            <w:noWrap/>
            <w:hideMark/>
          </w:tcPr>
          <w:p w14:paraId="4C7E6BAC" w14:textId="77777777" w:rsidR="00B30291" w:rsidRPr="00B90FCF" w:rsidRDefault="00B30291" w:rsidP="00C87B95">
            <w:pPr>
              <w:pStyle w:val="Tabletext"/>
              <w:rPr>
                <w:lang w:eastAsia="en-AU"/>
              </w:rPr>
            </w:pPr>
            <w:r w:rsidRPr="00B90FCF">
              <w:rPr>
                <w:lang w:eastAsia="en-AU"/>
              </w:rPr>
              <w:t>24</w:t>
            </w:r>
          </w:p>
        </w:tc>
        <w:tc>
          <w:tcPr>
            <w:tcW w:w="2321" w:type="dxa"/>
            <w:noWrap/>
            <w:hideMark/>
          </w:tcPr>
          <w:p w14:paraId="28F58F6F" w14:textId="77777777" w:rsidR="00B30291" w:rsidRPr="00B90FCF" w:rsidRDefault="00B30291" w:rsidP="00C87B95">
            <w:pPr>
              <w:pStyle w:val="Tabletext"/>
              <w:rPr>
                <w:lang w:eastAsia="en-AU"/>
              </w:rPr>
            </w:pPr>
            <w:r w:rsidRPr="00B90FCF">
              <w:rPr>
                <w:lang w:eastAsia="en-AU"/>
              </w:rPr>
              <w:t>12</w:t>
            </w:r>
          </w:p>
        </w:tc>
      </w:tr>
      <w:tr w:rsidR="00B30291" w:rsidRPr="00B90FCF" w14:paraId="7D72D999" w14:textId="77777777" w:rsidTr="003C7E73">
        <w:trPr>
          <w:trHeight w:val="290"/>
        </w:trPr>
        <w:tc>
          <w:tcPr>
            <w:tcW w:w="5168" w:type="dxa"/>
            <w:noWrap/>
            <w:hideMark/>
          </w:tcPr>
          <w:p w14:paraId="78A5BA88" w14:textId="52F2D221" w:rsidR="00B30291" w:rsidRPr="00B90FCF" w:rsidRDefault="00B30291" w:rsidP="00C87B95">
            <w:pPr>
              <w:pStyle w:val="Tabletext"/>
              <w:rPr>
                <w:lang w:eastAsia="en-AU"/>
              </w:rPr>
            </w:pPr>
            <w:r w:rsidRPr="00B90FCF">
              <w:rPr>
                <w:lang w:eastAsia="en-AU"/>
              </w:rPr>
              <w:lastRenderedPageBreak/>
              <w:t>Pasta and noodles</w:t>
            </w:r>
            <w:r w:rsidR="00D1773A">
              <w:rPr>
                <w:lang w:eastAsia="en-AU"/>
              </w:rPr>
              <w:t xml:space="preserve"> – </w:t>
            </w:r>
            <w:r w:rsidRPr="00B90FCF">
              <w:rPr>
                <w:lang w:eastAsia="en-AU"/>
              </w:rPr>
              <w:t>processed</w:t>
            </w:r>
          </w:p>
        </w:tc>
        <w:tc>
          <w:tcPr>
            <w:tcW w:w="2248" w:type="dxa"/>
            <w:noWrap/>
            <w:hideMark/>
          </w:tcPr>
          <w:p w14:paraId="08F1EBD2" w14:textId="77777777" w:rsidR="00B30291" w:rsidRPr="00B90FCF" w:rsidRDefault="00B30291" w:rsidP="00C87B95">
            <w:pPr>
              <w:pStyle w:val="Tabletext"/>
              <w:rPr>
                <w:lang w:eastAsia="en-AU"/>
              </w:rPr>
            </w:pPr>
            <w:r w:rsidRPr="00B90FCF">
              <w:rPr>
                <w:lang w:eastAsia="en-AU"/>
              </w:rPr>
              <w:t>22</w:t>
            </w:r>
          </w:p>
        </w:tc>
        <w:tc>
          <w:tcPr>
            <w:tcW w:w="2321" w:type="dxa"/>
            <w:noWrap/>
            <w:hideMark/>
          </w:tcPr>
          <w:p w14:paraId="43F086DE" w14:textId="77777777" w:rsidR="00B30291" w:rsidRPr="00B90FCF" w:rsidRDefault="00B30291" w:rsidP="00C87B95">
            <w:pPr>
              <w:pStyle w:val="Tabletext"/>
              <w:rPr>
                <w:lang w:eastAsia="en-AU"/>
              </w:rPr>
            </w:pPr>
            <w:r w:rsidRPr="00B90FCF">
              <w:rPr>
                <w:lang w:eastAsia="en-AU"/>
              </w:rPr>
              <w:t>11</w:t>
            </w:r>
          </w:p>
        </w:tc>
      </w:tr>
      <w:tr w:rsidR="00B30291" w:rsidRPr="00B90FCF" w14:paraId="37AD2F37" w14:textId="77777777" w:rsidTr="003C7E73">
        <w:trPr>
          <w:trHeight w:val="290"/>
        </w:trPr>
        <w:tc>
          <w:tcPr>
            <w:tcW w:w="5168" w:type="dxa"/>
            <w:noWrap/>
            <w:hideMark/>
          </w:tcPr>
          <w:p w14:paraId="3A12B273" w14:textId="1FAAB8AE" w:rsidR="00B30291" w:rsidRPr="00B90FCF" w:rsidRDefault="00B30291" w:rsidP="00C87B95">
            <w:pPr>
              <w:pStyle w:val="Tabletext"/>
              <w:rPr>
                <w:lang w:eastAsia="en-AU"/>
              </w:rPr>
            </w:pPr>
            <w:r w:rsidRPr="00B90FCF">
              <w:rPr>
                <w:lang w:eastAsia="en-AU"/>
              </w:rPr>
              <w:t>Savoury pies</w:t>
            </w:r>
            <w:r w:rsidR="003B7CE7">
              <w:rPr>
                <w:lang w:eastAsia="en-AU"/>
              </w:rPr>
              <w:t>,</w:t>
            </w:r>
            <w:r w:rsidRPr="00B90FCF">
              <w:rPr>
                <w:lang w:eastAsia="en-AU"/>
              </w:rPr>
              <w:t xml:space="preserve"> pastries and pizzas</w:t>
            </w:r>
          </w:p>
        </w:tc>
        <w:tc>
          <w:tcPr>
            <w:tcW w:w="2248" w:type="dxa"/>
            <w:noWrap/>
            <w:hideMark/>
          </w:tcPr>
          <w:p w14:paraId="7A54C6F5" w14:textId="77777777" w:rsidR="00B30291" w:rsidRPr="00B90FCF" w:rsidRDefault="00B30291" w:rsidP="00C87B95">
            <w:pPr>
              <w:pStyle w:val="Tabletext"/>
              <w:rPr>
                <w:lang w:eastAsia="en-AU"/>
              </w:rPr>
            </w:pPr>
            <w:r w:rsidRPr="00B90FCF">
              <w:rPr>
                <w:lang w:eastAsia="en-AU"/>
              </w:rPr>
              <w:t>31</w:t>
            </w:r>
          </w:p>
        </w:tc>
        <w:tc>
          <w:tcPr>
            <w:tcW w:w="2321" w:type="dxa"/>
            <w:noWrap/>
            <w:hideMark/>
          </w:tcPr>
          <w:p w14:paraId="21619566" w14:textId="77777777" w:rsidR="00B30291" w:rsidRPr="00B90FCF" w:rsidRDefault="00B30291" w:rsidP="00C87B95">
            <w:pPr>
              <w:pStyle w:val="Tabletext"/>
              <w:rPr>
                <w:lang w:eastAsia="en-AU"/>
              </w:rPr>
            </w:pPr>
            <w:r w:rsidRPr="00B90FCF">
              <w:rPr>
                <w:lang w:eastAsia="en-AU"/>
              </w:rPr>
              <w:t>11</w:t>
            </w:r>
          </w:p>
        </w:tc>
      </w:tr>
      <w:tr w:rsidR="00B30291" w:rsidRPr="00B90FCF" w14:paraId="0CD1ADD1" w14:textId="77777777" w:rsidTr="003C7E73">
        <w:trPr>
          <w:trHeight w:val="290"/>
        </w:trPr>
        <w:tc>
          <w:tcPr>
            <w:tcW w:w="5168" w:type="dxa"/>
            <w:noWrap/>
            <w:hideMark/>
          </w:tcPr>
          <w:p w14:paraId="09F91D90" w14:textId="77777777" w:rsidR="00B30291" w:rsidRPr="00B90FCF" w:rsidRDefault="00B30291" w:rsidP="00C87B95">
            <w:pPr>
              <w:pStyle w:val="Tabletext"/>
              <w:rPr>
                <w:lang w:eastAsia="en-AU"/>
              </w:rPr>
            </w:pPr>
            <w:r w:rsidRPr="00B90FCF">
              <w:rPr>
                <w:lang w:eastAsia="en-AU"/>
              </w:rPr>
              <w:t>Vegetable oils</w:t>
            </w:r>
          </w:p>
        </w:tc>
        <w:tc>
          <w:tcPr>
            <w:tcW w:w="2248" w:type="dxa"/>
            <w:noWrap/>
            <w:hideMark/>
          </w:tcPr>
          <w:p w14:paraId="34EFC2DA" w14:textId="77777777" w:rsidR="00B30291" w:rsidRPr="00B90FCF" w:rsidRDefault="00B30291" w:rsidP="00C87B95">
            <w:pPr>
              <w:pStyle w:val="Tabletext"/>
              <w:rPr>
                <w:lang w:eastAsia="en-AU"/>
              </w:rPr>
            </w:pPr>
            <w:r w:rsidRPr="00B90FCF">
              <w:rPr>
                <w:lang w:eastAsia="en-AU"/>
              </w:rPr>
              <w:t>20</w:t>
            </w:r>
          </w:p>
        </w:tc>
        <w:tc>
          <w:tcPr>
            <w:tcW w:w="2321" w:type="dxa"/>
            <w:noWrap/>
            <w:hideMark/>
          </w:tcPr>
          <w:p w14:paraId="6D12FF1B" w14:textId="77777777" w:rsidR="00B30291" w:rsidRPr="00B90FCF" w:rsidRDefault="00B30291" w:rsidP="00C87B95">
            <w:pPr>
              <w:pStyle w:val="Tabletext"/>
              <w:rPr>
                <w:lang w:eastAsia="en-AU"/>
              </w:rPr>
            </w:pPr>
            <w:r w:rsidRPr="00B90FCF">
              <w:rPr>
                <w:lang w:eastAsia="en-AU"/>
              </w:rPr>
              <w:t>11</w:t>
            </w:r>
          </w:p>
        </w:tc>
      </w:tr>
      <w:tr w:rsidR="00B30291" w:rsidRPr="00B90FCF" w14:paraId="380D3F86" w14:textId="77777777" w:rsidTr="003C7E73">
        <w:trPr>
          <w:trHeight w:val="290"/>
        </w:trPr>
        <w:tc>
          <w:tcPr>
            <w:tcW w:w="5168" w:type="dxa"/>
            <w:noWrap/>
            <w:hideMark/>
          </w:tcPr>
          <w:p w14:paraId="6305D9E7" w14:textId="77777777" w:rsidR="00B30291" w:rsidRPr="00B90FCF" w:rsidRDefault="00B30291" w:rsidP="00C87B95">
            <w:pPr>
              <w:pStyle w:val="Tabletext"/>
              <w:rPr>
                <w:lang w:eastAsia="en-AU"/>
              </w:rPr>
            </w:pPr>
            <w:r w:rsidRPr="00B90FCF">
              <w:rPr>
                <w:lang w:eastAsia="en-AU"/>
              </w:rPr>
              <w:t>Dips</w:t>
            </w:r>
          </w:p>
        </w:tc>
        <w:tc>
          <w:tcPr>
            <w:tcW w:w="2248" w:type="dxa"/>
            <w:noWrap/>
            <w:hideMark/>
          </w:tcPr>
          <w:p w14:paraId="72856ED9" w14:textId="77777777" w:rsidR="00B30291" w:rsidRPr="00B90FCF" w:rsidRDefault="00B30291" w:rsidP="00C87B95">
            <w:pPr>
              <w:pStyle w:val="Tabletext"/>
              <w:rPr>
                <w:lang w:eastAsia="en-AU"/>
              </w:rPr>
            </w:pPr>
            <w:r w:rsidRPr="00B90FCF">
              <w:rPr>
                <w:lang w:eastAsia="en-AU"/>
              </w:rPr>
              <w:t>21</w:t>
            </w:r>
          </w:p>
        </w:tc>
        <w:tc>
          <w:tcPr>
            <w:tcW w:w="2321" w:type="dxa"/>
            <w:noWrap/>
            <w:hideMark/>
          </w:tcPr>
          <w:p w14:paraId="03FA654F" w14:textId="77777777" w:rsidR="00B30291" w:rsidRPr="00B90FCF" w:rsidRDefault="00B30291" w:rsidP="00C87B95">
            <w:pPr>
              <w:pStyle w:val="Tabletext"/>
              <w:rPr>
                <w:lang w:eastAsia="en-AU"/>
              </w:rPr>
            </w:pPr>
            <w:r w:rsidRPr="00B90FCF">
              <w:rPr>
                <w:lang w:eastAsia="en-AU"/>
              </w:rPr>
              <w:t>11</w:t>
            </w:r>
          </w:p>
        </w:tc>
      </w:tr>
      <w:tr w:rsidR="00B30291" w:rsidRPr="00B90FCF" w14:paraId="6A8464B5" w14:textId="77777777" w:rsidTr="003C7E73">
        <w:trPr>
          <w:trHeight w:val="290"/>
        </w:trPr>
        <w:tc>
          <w:tcPr>
            <w:tcW w:w="5168" w:type="dxa"/>
            <w:noWrap/>
            <w:hideMark/>
          </w:tcPr>
          <w:p w14:paraId="6F4AB784" w14:textId="4874172D" w:rsidR="00B30291" w:rsidRPr="00B90FCF" w:rsidRDefault="00B30291" w:rsidP="00C87B95">
            <w:pPr>
              <w:pStyle w:val="Tabletext"/>
              <w:rPr>
                <w:lang w:eastAsia="en-AU"/>
              </w:rPr>
            </w:pPr>
            <w:r w:rsidRPr="00B90FCF">
              <w:rPr>
                <w:lang w:eastAsia="en-AU"/>
              </w:rPr>
              <w:t>Vegetables</w:t>
            </w:r>
            <w:r w:rsidR="00D1773A">
              <w:rPr>
                <w:lang w:eastAsia="en-AU"/>
              </w:rPr>
              <w:t xml:space="preserve"> – </w:t>
            </w:r>
            <w:r w:rsidRPr="00B90FCF">
              <w:rPr>
                <w:lang w:eastAsia="en-AU"/>
              </w:rPr>
              <w:t>plain</w:t>
            </w:r>
          </w:p>
        </w:tc>
        <w:tc>
          <w:tcPr>
            <w:tcW w:w="2248" w:type="dxa"/>
            <w:noWrap/>
            <w:hideMark/>
          </w:tcPr>
          <w:p w14:paraId="206F39DE" w14:textId="77777777" w:rsidR="00B30291" w:rsidRPr="00B90FCF" w:rsidRDefault="00B30291" w:rsidP="00C87B95">
            <w:pPr>
              <w:pStyle w:val="Tabletext"/>
              <w:rPr>
                <w:lang w:eastAsia="en-AU"/>
              </w:rPr>
            </w:pPr>
            <w:r w:rsidRPr="00B90FCF">
              <w:rPr>
                <w:lang w:eastAsia="en-AU"/>
              </w:rPr>
              <w:t>43</w:t>
            </w:r>
          </w:p>
        </w:tc>
        <w:tc>
          <w:tcPr>
            <w:tcW w:w="2321" w:type="dxa"/>
            <w:noWrap/>
            <w:hideMark/>
          </w:tcPr>
          <w:p w14:paraId="660BB750" w14:textId="77777777" w:rsidR="00B30291" w:rsidRPr="00B90FCF" w:rsidRDefault="00B30291" w:rsidP="00C87B95">
            <w:pPr>
              <w:pStyle w:val="Tabletext"/>
              <w:rPr>
                <w:lang w:eastAsia="en-AU"/>
              </w:rPr>
            </w:pPr>
            <w:r w:rsidRPr="00B90FCF">
              <w:rPr>
                <w:lang w:eastAsia="en-AU"/>
              </w:rPr>
              <w:t>11</w:t>
            </w:r>
          </w:p>
        </w:tc>
      </w:tr>
      <w:tr w:rsidR="00B30291" w:rsidRPr="00B90FCF" w14:paraId="2B6246E8" w14:textId="77777777" w:rsidTr="003C7E73">
        <w:trPr>
          <w:trHeight w:val="290"/>
        </w:trPr>
        <w:tc>
          <w:tcPr>
            <w:tcW w:w="5168" w:type="dxa"/>
            <w:noWrap/>
            <w:hideMark/>
          </w:tcPr>
          <w:p w14:paraId="74185C20" w14:textId="28A9F55D" w:rsidR="00B30291" w:rsidRPr="00B90FCF" w:rsidRDefault="00B30291" w:rsidP="00C87B95">
            <w:pPr>
              <w:pStyle w:val="Tabletext"/>
              <w:rPr>
                <w:lang w:eastAsia="en-AU"/>
              </w:rPr>
            </w:pPr>
            <w:r w:rsidRPr="00B90FCF">
              <w:rPr>
                <w:lang w:eastAsia="en-AU"/>
              </w:rPr>
              <w:t>Dairy milks</w:t>
            </w:r>
            <w:r w:rsidR="00D1773A">
              <w:rPr>
                <w:lang w:eastAsia="en-AU"/>
              </w:rPr>
              <w:t xml:space="preserve"> – </w:t>
            </w:r>
            <w:r w:rsidRPr="00B90FCF">
              <w:rPr>
                <w:lang w:eastAsia="en-AU"/>
              </w:rPr>
              <w:t>plain</w:t>
            </w:r>
          </w:p>
        </w:tc>
        <w:tc>
          <w:tcPr>
            <w:tcW w:w="2248" w:type="dxa"/>
            <w:noWrap/>
            <w:hideMark/>
          </w:tcPr>
          <w:p w14:paraId="659338CD" w14:textId="77777777" w:rsidR="00B30291" w:rsidRPr="00B90FCF" w:rsidRDefault="00B30291" w:rsidP="00C87B95">
            <w:pPr>
              <w:pStyle w:val="Tabletext"/>
              <w:rPr>
                <w:lang w:eastAsia="en-AU"/>
              </w:rPr>
            </w:pPr>
            <w:r w:rsidRPr="00B90FCF">
              <w:rPr>
                <w:lang w:eastAsia="en-AU"/>
              </w:rPr>
              <w:t>13</w:t>
            </w:r>
          </w:p>
        </w:tc>
        <w:tc>
          <w:tcPr>
            <w:tcW w:w="2321" w:type="dxa"/>
            <w:noWrap/>
            <w:hideMark/>
          </w:tcPr>
          <w:p w14:paraId="5BF6F001" w14:textId="77777777" w:rsidR="00B30291" w:rsidRPr="00B90FCF" w:rsidRDefault="00B30291" w:rsidP="00C87B95">
            <w:pPr>
              <w:pStyle w:val="Tabletext"/>
              <w:rPr>
                <w:lang w:eastAsia="en-AU"/>
              </w:rPr>
            </w:pPr>
            <w:r w:rsidRPr="00B90FCF">
              <w:rPr>
                <w:lang w:eastAsia="en-AU"/>
              </w:rPr>
              <w:t>10</w:t>
            </w:r>
          </w:p>
        </w:tc>
      </w:tr>
      <w:tr w:rsidR="00B30291" w:rsidRPr="00B90FCF" w14:paraId="65C17DF4" w14:textId="77777777" w:rsidTr="003C7E73">
        <w:trPr>
          <w:trHeight w:val="290"/>
        </w:trPr>
        <w:tc>
          <w:tcPr>
            <w:tcW w:w="5168" w:type="dxa"/>
            <w:noWrap/>
            <w:hideMark/>
          </w:tcPr>
          <w:p w14:paraId="74470560" w14:textId="1B36A65D" w:rsidR="00B30291" w:rsidRPr="00B90FCF" w:rsidRDefault="00B30291" w:rsidP="00C87B95">
            <w:pPr>
              <w:pStyle w:val="Tabletext"/>
              <w:rPr>
                <w:lang w:eastAsia="en-AU"/>
              </w:rPr>
            </w:pPr>
            <w:r w:rsidRPr="00B90FCF">
              <w:rPr>
                <w:lang w:eastAsia="en-AU"/>
              </w:rPr>
              <w:t>Biscuits</w:t>
            </w:r>
            <w:r w:rsidR="00D1773A">
              <w:rPr>
                <w:lang w:eastAsia="en-AU"/>
              </w:rPr>
              <w:t xml:space="preserve"> – </w:t>
            </w:r>
            <w:r w:rsidRPr="00B90FCF">
              <w:rPr>
                <w:lang w:eastAsia="en-AU"/>
              </w:rPr>
              <w:t>sweet</w:t>
            </w:r>
          </w:p>
        </w:tc>
        <w:tc>
          <w:tcPr>
            <w:tcW w:w="2248" w:type="dxa"/>
            <w:noWrap/>
            <w:hideMark/>
          </w:tcPr>
          <w:p w14:paraId="63A61E92" w14:textId="77777777" w:rsidR="00B30291" w:rsidRPr="00B90FCF" w:rsidRDefault="00B30291" w:rsidP="00C87B95">
            <w:pPr>
              <w:pStyle w:val="Tabletext"/>
              <w:rPr>
                <w:lang w:eastAsia="en-AU"/>
              </w:rPr>
            </w:pPr>
            <w:r w:rsidRPr="00B90FCF">
              <w:rPr>
                <w:lang w:eastAsia="en-AU"/>
              </w:rPr>
              <w:t>27</w:t>
            </w:r>
          </w:p>
        </w:tc>
        <w:tc>
          <w:tcPr>
            <w:tcW w:w="2321" w:type="dxa"/>
            <w:noWrap/>
            <w:hideMark/>
          </w:tcPr>
          <w:p w14:paraId="76EFBA0D" w14:textId="77777777" w:rsidR="00B30291" w:rsidRPr="00B90FCF" w:rsidRDefault="00B30291" w:rsidP="00C87B95">
            <w:pPr>
              <w:pStyle w:val="Tabletext"/>
              <w:rPr>
                <w:lang w:eastAsia="en-AU"/>
              </w:rPr>
            </w:pPr>
            <w:r w:rsidRPr="00B90FCF">
              <w:rPr>
                <w:lang w:eastAsia="en-AU"/>
              </w:rPr>
              <w:t>10</w:t>
            </w:r>
          </w:p>
        </w:tc>
      </w:tr>
      <w:tr w:rsidR="00B30291" w:rsidRPr="00B90FCF" w14:paraId="7A179246" w14:textId="77777777" w:rsidTr="003C7E73">
        <w:trPr>
          <w:trHeight w:val="290"/>
        </w:trPr>
        <w:tc>
          <w:tcPr>
            <w:tcW w:w="5168" w:type="dxa"/>
            <w:noWrap/>
            <w:hideMark/>
          </w:tcPr>
          <w:p w14:paraId="4B09F5F2" w14:textId="77777777" w:rsidR="00B30291" w:rsidRPr="00B90FCF" w:rsidRDefault="00B30291" w:rsidP="00C87B95">
            <w:pPr>
              <w:pStyle w:val="Tabletext"/>
              <w:rPr>
                <w:lang w:eastAsia="en-AU"/>
              </w:rPr>
            </w:pPr>
            <w:r w:rsidRPr="00B90FCF">
              <w:rPr>
                <w:lang w:eastAsia="en-AU"/>
              </w:rPr>
              <w:t>Nuts and seeds</w:t>
            </w:r>
          </w:p>
        </w:tc>
        <w:tc>
          <w:tcPr>
            <w:tcW w:w="2248" w:type="dxa"/>
            <w:noWrap/>
            <w:hideMark/>
          </w:tcPr>
          <w:p w14:paraId="582D2BDD" w14:textId="77777777" w:rsidR="00B30291" w:rsidRPr="00B90FCF" w:rsidRDefault="00B30291" w:rsidP="00C87B95">
            <w:pPr>
              <w:pStyle w:val="Tabletext"/>
              <w:rPr>
                <w:lang w:eastAsia="en-AU"/>
              </w:rPr>
            </w:pPr>
            <w:r w:rsidRPr="00B90FCF">
              <w:rPr>
                <w:lang w:eastAsia="en-AU"/>
              </w:rPr>
              <w:t>32</w:t>
            </w:r>
          </w:p>
        </w:tc>
        <w:tc>
          <w:tcPr>
            <w:tcW w:w="2321" w:type="dxa"/>
            <w:noWrap/>
            <w:hideMark/>
          </w:tcPr>
          <w:p w14:paraId="57F8AD27" w14:textId="77777777" w:rsidR="00B30291" w:rsidRPr="00B90FCF" w:rsidRDefault="00B30291" w:rsidP="00C87B95">
            <w:pPr>
              <w:pStyle w:val="Tabletext"/>
              <w:rPr>
                <w:lang w:eastAsia="en-AU"/>
              </w:rPr>
            </w:pPr>
            <w:r w:rsidRPr="00B90FCF">
              <w:rPr>
                <w:lang w:eastAsia="en-AU"/>
              </w:rPr>
              <w:t>9</w:t>
            </w:r>
          </w:p>
        </w:tc>
      </w:tr>
      <w:tr w:rsidR="00B30291" w:rsidRPr="00B90FCF" w14:paraId="48F57DE2" w14:textId="77777777" w:rsidTr="003C7E73">
        <w:trPr>
          <w:trHeight w:val="290"/>
        </w:trPr>
        <w:tc>
          <w:tcPr>
            <w:tcW w:w="5168" w:type="dxa"/>
            <w:noWrap/>
            <w:hideMark/>
          </w:tcPr>
          <w:p w14:paraId="755370DA" w14:textId="77777777" w:rsidR="00B30291" w:rsidRPr="00B90FCF" w:rsidRDefault="00B30291" w:rsidP="00C87B95">
            <w:pPr>
              <w:pStyle w:val="Tabletext"/>
              <w:rPr>
                <w:lang w:eastAsia="en-AU"/>
              </w:rPr>
            </w:pPr>
            <w:r w:rsidRPr="00B90FCF">
              <w:rPr>
                <w:lang w:eastAsia="en-AU"/>
              </w:rPr>
              <w:t>Crisps and similar snacks</w:t>
            </w:r>
          </w:p>
        </w:tc>
        <w:tc>
          <w:tcPr>
            <w:tcW w:w="2248" w:type="dxa"/>
            <w:noWrap/>
            <w:hideMark/>
          </w:tcPr>
          <w:p w14:paraId="1D1D4AEA" w14:textId="77777777" w:rsidR="00B30291" w:rsidRPr="00B90FCF" w:rsidRDefault="00B30291" w:rsidP="00C87B95">
            <w:pPr>
              <w:pStyle w:val="Tabletext"/>
              <w:rPr>
                <w:lang w:eastAsia="en-AU"/>
              </w:rPr>
            </w:pPr>
            <w:r w:rsidRPr="00B90FCF">
              <w:rPr>
                <w:lang w:eastAsia="en-AU"/>
              </w:rPr>
              <w:t>28</w:t>
            </w:r>
          </w:p>
        </w:tc>
        <w:tc>
          <w:tcPr>
            <w:tcW w:w="2321" w:type="dxa"/>
            <w:noWrap/>
            <w:hideMark/>
          </w:tcPr>
          <w:p w14:paraId="07CFC642" w14:textId="77777777" w:rsidR="00B30291" w:rsidRPr="00B90FCF" w:rsidRDefault="00B30291" w:rsidP="00C87B95">
            <w:pPr>
              <w:pStyle w:val="Tabletext"/>
              <w:rPr>
                <w:lang w:eastAsia="en-AU"/>
              </w:rPr>
            </w:pPr>
            <w:r w:rsidRPr="00B90FCF">
              <w:rPr>
                <w:lang w:eastAsia="en-AU"/>
              </w:rPr>
              <w:t>9</w:t>
            </w:r>
          </w:p>
        </w:tc>
      </w:tr>
      <w:tr w:rsidR="00B30291" w:rsidRPr="00B90FCF" w14:paraId="2482F622" w14:textId="77777777" w:rsidTr="003C7E73">
        <w:trPr>
          <w:trHeight w:val="290"/>
        </w:trPr>
        <w:tc>
          <w:tcPr>
            <w:tcW w:w="5168" w:type="dxa"/>
            <w:noWrap/>
            <w:hideMark/>
          </w:tcPr>
          <w:p w14:paraId="0CEB31E1" w14:textId="1A98EC65" w:rsidR="00B30291" w:rsidRPr="00B90FCF" w:rsidRDefault="00B30291" w:rsidP="00C87B95">
            <w:pPr>
              <w:pStyle w:val="Tabletext"/>
              <w:rPr>
                <w:lang w:eastAsia="en-AU"/>
              </w:rPr>
            </w:pPr>
            <w:r w:rsidRPr="00B90FCF">
              <w:rPr>
                <w:lang w:eastAsia="en-AU"/>
              </w:rPr>
              <w:t>Biscuits</w:t>
            </w:r>
            <w:r w:rsidR="00D1773A">
              <w:rPr>
                <w:lang w:eastAsia="en-AU"/>
              </w:rPr>
              <w:t xml:space="preserve"> – </w:t>
            </w:r>
            <w:r w:rsidRPr="00B90FCF">
              <w:rPr>
                <w:lang w:eastAsia="en-AU"/>
              </w:rPr>
              <w:t>savoury</w:t>
            </w:r>
          </w:p>
        </w:tc>
        <w:tc>
          <w:tcPr>
            <w:tcW w:w="2248" w:type="dxa"/>
            <w:noWrap/>
            <w:hideMark/>
          </w:tcPr>
          <w:p w14:paraId="35E531FF" w14:textId="77777777" w:rsidR="00B30291" w:rsidRPr="00B90FCF" w:rsidRDefault="00B30291" w:rsidP="00C87B95">
            <w:pPr>
              <w:pStyle w:val="Tabletext"/>
              <w:rPr>
                <w:lang w:eastAsia="en-AU"/>
              </w:rPr>
            </w:pPr>
            <w:r w:rsidRPr="00B90FCF">
              <w:rPr>
                <w:lang w:eastAsia="en-AU"/>
              </w:rPr>
              <w:t>19</w:t>
            </w:r>
          </w:p>
        </w:tc>
        <w:tc>
          <w:tcPr>
            <w:tcW w:w="2321" w:type="dxa"/>
            <w:noWrap/>
            <w:hideMark/>
          </w:tcPr>
          <w:p w14:paraId="34BBD263" w14:textId="77777777" w:rsidR="00B30291" w:rsidRPr="00B90FCF" w:rsidRDefault="00B30291" w:rsidP="00C87B95">
            <w:pPr>
              <w:pStyle w:val="Tabletext"/>
              <w:rPr>
                <w:lang w:eastAsia="en-AU"/>
              </w:rPr>
            </w:pPr>
            <w:r w:rsidRPr="00B90FCF">
              <w:rPr>
                <w:lang w:eastAsia="en-AU"/>
              </w:rPr>
              <w:t>7</w:t>
            </w:r>
          </w:p>
        </w:tc>
      </w:tr>
      <w:tr w:rsidR="00B30291" w:rsidRPr="00B90FCF" w14:paraId="4DBAE8DF" w14:textId="77777777" w:rsidTr="003C7E73">
        <w:trPr>
          <w:trHeight w:val="290"/>
        </w:trPr>
        <w:tc>
          <w:tcPr>
            <w:tcW w:w="5168" w:type="dxa"/>
            <w:noWrap/>
            <w:hideMark/>
          </w:tcPr>
          <w:p w14:paraId="4F294BD8" w14:textId="77B1916A" w:rsidR="00B30291" w:rsidRPr="00B90FCF" w:rsidRDefault="00B30291" w:rsidP="00C87B95">
            <w:pPr>
              <w:pStyle w:val="Tabletext"/>
              <w:rPr>
                <w:lang w:eastAsia="en-AU"/>
              </w:rPr>
            </w:pPr>
            <w:r w:rsidRPr="00B90FCF">
              <w:rPr>
                <w:lang w:eastAsia="en-AU"/>
              </w:rPr>
              <w:t>Meat</w:t>
            </w:r>
            <w:r w:rsidR="00D1773A">
              <w:rPr>
                <w:lang w:eastAsia="en-AU"/>
              </w:rPr>
              <w:t xml:space="preserve"> – </w:t>
            </w:r>
            <w:r w:rsidRPr="00B90FCF">
              <w:rPr>
                <w:lang w:eastAsia="en-AU"/>
              </w:rPr>
              <w:t>plain</w:t>
            </w:r>
          </w:p>
        </w:tc>
        <w:tc>
          <w:tcPr>
            <w:tcW w:w="2248" w:type="dxa"/>
            <w:noWrap/>
            <w:hideMark/>
          </w:tcPr>
          <w:p w14:paraId="7E4F80F8" w14:textId="77777777" w:rsidR="00B30291" w:rsidRPr="00B90FCF" w:rsidRDefault="00B30291" w:rsidP="00C87B95">
            <w:pPr>
              <w:pStyle w:val="Tabletext"/>
              <w:rPr>
                <w:lang w:eastAsia="en-AU"/>
              </w:rPr>
            </w:pPr>
            <w:r w:rsidRPr="00B90FCF">
              <w:rPr>
                <w:lang w:eastAsia="en-AU"/>
              </w:rPr>
              <w:t>13</w:t>
            </w:r>
          </w:p>
        </w:tc>
        <w:tc>
          <w:tcPr>
            <w:tcW w:w="2321" w:type="dxa"/>
            <w:noWrap/>
            <w:hideMark/>
          </w:tcPr>
          <w:p w14:paraId="4B13B2B0" w14:textId="77777777" w:rsidR="00B30291" w:rsidRPr="00B90FCF" w:rsidRDefault="00B30291" w:rsidP="00C87B95">
            <w:pPr>
              <w:pStyle w:val="Tabletext"/>
              <w:rPr>
                <w:lang w:eastAsia="en-AU"/>
              </w:rPr>
            </w:pPr>
            <w:r w:rsidRPr="00B90FCF">
              <w:rPr>
                <w:lang w:eastAsia="en-AU"/>
              </w:rPr>
              <w:t>6</w:t>
            </w:r>
          </w:p>
        </w:tc>
      </w:tr>
      <w:tr w:rsidR="00B30291" w:rsidRPr="00B90FCF" w14:paraId="0EA68A42" w14:textId="77777777" w:rsidTr="003C7E73">
        <w:trPr>
          <w:trHeight w:val="290"/>
        </w:trPr>
        <w:tc>
          <w:tcPr>
            <w:tcW w:w="5168" w:type="dxa"/>
            <w:noWrap/>
            <w:hideMark/>
          </w:tcPr>
          <w:p w14:paraId="1684922C" w14:textId="72248E95" w:rsidR="00B30291" w:rsidRPr="00B90FCF" w:rsidRDefault="00B30291" w:rsidP="00C60D22">
            <w:pPr>
              <w:pStyle w:val="Tabletext"/>
              <w:rPr>
                <w:lang w:eastAsia="en-AU"/>
              </w:rPr>
            </w:pPr>
            <w:r w:rsidRPr="00B90FCF">
              <w:rPr>
                <w:lang w:eastAsia="en-AU"/>
              </w:rPr>
              <w:t>Sugar (or artificially) sweetened beverages</w:t>
            </w:r>
          </w:p>
        </w:tc>
        <w:tc>
          <w:tcPr>
            <w:tcW w:w="2248" w:type="dxa"/>
            <w:noWrap/>
            <w:hideMark/>
          </w:tcPr>
          <w:p w14:paraId="76E86FAF" w14:textId="77777777" w:rsidR="00B30291" w:rsidRPr="00B90FCF" w:rsidRDefault="00B30291" w:rsidP="00C87B95">
            <w:pPr>
              <w:pStyle w:val="Tabletext"/>
              <w:rPr>
                <w:lang w:eastAsia="en-AU"/>
              </w:rPr>
            </w:pPr>
            <w:r w:rsidRPr="00B90FCF">
              <w:rPr>
                <w:lang w:eastAsia="en-AU"/>
              </w:rPr>
              <w:t>34</w:t>
            </w:r>
          </w:p>
        </w:tc>
        <w:tc>
          <w:tcPr>
            <w:tcW w:w="2321" w:type="dxa"/>
            <w:noWrap/>
            <w:hideMark/>
          </w:tcPr>
          <w:p w14:paraId="4E117446" w14:textId="77777777" w:rsidR="00B30291" w:rsidRPr="00B90FCF" w:rsidRDefault="00B30291" w:rsidP="00C87B95">
            <w:pPr>
              <w:pStyle w:val="Tabletext"/>
              <w:rPr>
                <w:lang w:eastAsia="en-AU"/>
              </w:rPr>
            </w:pPr>
            <w:r w:rsidRPr="00B90FCF">
              <w:rPr>
                <w:lang w:eastAsia="en-AU"/>
              </w:rPr>
              <w:t>6</w:t>
            </w:r>
          </w:p>
        </w:tc>
      </w:tr>
      <w:tr w:rsidR="00B30291" w:rsidRPr="00B90FCF" w14:paraId="429FF6D4" w14:textId="77777777" w:rsidTr="003C7E73">
        <w:trPr>
          <w:trHeight w:val="290"/>
        </w:trPr>
        <w:tc>
          <w:tcPr>
            <w:tcW w:w="5168" w:type="dxa"/>
            <w:noWrap/>
            <w:hideMark/>
          </w:tcPr>
          <w:p w14:paraId="2612BDE0" w14:textId="77777777" w:rsidR="00B30291" w:rsidRPr="00B90FCF" w:rsidRDefault="00B30291" w:rsidP="00C87B95">
            <w:pPr>
              <w:pStyle w:val="Tabletext"/>
              <w:rPr>
                <w:lang w:eastAsia="en-AU"/>
              </w:rPr>
            </w:pPr>
            <w:r w:rsidRPr="00B90FCF">
              <w:rPr>
                <w:lang w:eastAsia="en-AU"/>
              </w:rPr>
              <w:t>Bread</w:t>
            </w:r>
          </w:p>
        </w:tc>
        <w:tc>
          <w:tcPr>
            <w:tcW w:w="2248" w:type="dxa"/>
            <w:noWrap/>
            <w:hideMark/>
          </w:tcPr>
          <w:p w14:paraId="380B012F" w14:textId="77777777" w:rsidR="00B30291" w:rsidRPr="00B90FCF" w:rsidRDefault="00B30291" w:rsidP="00C87B95">
            <w:pPr>
              <w:pStyle w:val="Tabletext"/>
              <w:rPr>
                <w:lang w:eastAsia="en-AU"/>
              </w:rPr>
            </w:pPr>
            <w:r w:rsidRPr="00B90FCF">
              <w:rPr>
                <w:lang w:eastAsia="en-AU"/>
              </w:rPr>
              <w:t>22</w:t>
            </w:r>
          </w:p>
        </w:tc>
        <w:tc>
          <w:tcPr>
            <w:tcW w:w="2321" w:type="dxa"/>
            <w:noWrap/>
            <w:hideMark/>
          </w:tcPr>
          <w:p w14:paraId="19393481" w14:textId="77777777" w:rsidR="00B30291" w:rsidRPr="00B90FCF" w:rsidRDefault="00B30291" w:rsidP="00C87B95">
            <w:pPr>
              <w:pStyle w:val="Tabletext"/>
              <w:rPr>
                <w:lang w:eastAsia="en-AU"/>
              </w:rPr>
            </w:pPr>
            <w:r w:rsidRPr="00B90FCF">
              <w:rPr>
                <w:lang w:eastAsia="en-AU"/>
              </w:rPr>
              <w:t>5</w:t>
            </w:r>
          </w:p>
        </w:tc>
      </w:tr>
      <w:tr w:rsidR="00B30291" w:rsidRPr="00B90FCF" w14:paraId="5B510A62" w14:textId="77777777" w:rsidTr="003C7E73">
        <w:trPr>
          <w:trHeight w:val="290"/>
        </w:trPr>
        <w:tc>
          <w:tcPr>
            <w:tcW w:w="5168" w:type="dxa"/>
            <w:noWrap/>
            <w:hideMark/>
          </w:tcPr>
          <w:p w14:paraId="0DCD052D" w14:textId="77777777" w:rsidR="00B30291" w:rsidRPr="00B90FCF" w:rsidRDefault="00B30291" w:rsidP="00C87B95">
            <w:pPr>
              <w:pStyle w:val="Tabletext"/>
              <w:rPr>
                <w:lang w:eastAsia="en-AU"/>
              </w:rPr>
            </w:pPr>
            <w:r w:rsidRPr="00B90FCF">
              <w:rPr>
                <w:lang w:eastAsia="en-AU"/>
              </w:rPr>
              <w:t>Smallgoods</w:t>
            </w:r>
          </w:p>
        </w:tc>
        <w:tc>
          <w:tcPr>
            <w:tcW w:w="2248" w:type="dxa"/>
            <w:noWrap/>
            <w:hideMark/>
          </w:tcPr>
          <w:p w14:paraId="0D4C40E1" w14:textId="77777777" w:rsidR="00B30291" w:rsidRPr="00B90FCF" w:rsidRDefault="00B30291" w:rsidP="00C87B95">
            <w:pPr>
              <w:pStyle w:val="Tabletext"/>
              <w:rPr>
                <w:lang w:eastAsia="en-AU"/>
              </w:rPr>
            </w:pPr>
            <w:r w:rsidRPr="00B90FCF">
              <w:rPr>
                <w:lang w:eastAsia="en-AU"/>
              </w:rPr>
              <w:t>12</w:t>
            </w:r>
          </w:p>
        </w:tc>
        <w:tc>
          <w:tcPr>
            <w:tcW w:w="2321" w:type="dxa"/>
            <w:noWrap/>
            <w:hideMark/>
          </w:tcPr>
          <w:p w14:paraId="4161ADB0" w14:textId="77777777" w:rsidR="00B30291" w:rsidRPr="00B90FCF" w:rsidRDefault="00B30291" w:rsidP="00C87B95">
            <w:pPr>
              <w:pStyle w:val="Tabletext"/>
              <w:rPr>
                <w:lang w:eastAsia="en-AU"/>
              </w:rPr>
            </w:pPr>
            <w:r w:rsidRPr="00B90FCF">
              <w:rPr>
                <w:lang w:eastAsia="en-AU"/>
              </w:rPr>
              <w:t>5</w:t>
            </w:r>
          </w:p>
        </w:tc>
      </w:tr>
      <w:tr w:rsidR="00B30291" w:rsidRPr="00B90FCF" w14:paraId="4A147AD6" w14:textId="77777777" w:rsidTr="003C7E73">
        <w:trPr>
          <w:trHeight w:val="290"/>
        </w:trPr>
        <w:tc>
          <w:tcPr>
            <w:tcW w:w="5168" w:type="dxa"/>
            <w:noWrap/>
            <w:hideMark/>
          </w:tcPr>
          <w:p w14:paraId="4F083C73" w14:textId="7F7EECBA" w:rsidR="00B30291" w:rsidRPr="00B90FCF" w:rsidRDefault="00B30291" w:rsidP="00C87B95">
            <w:pPr>
              <w:pStyle w:val="Tabletext"/>
              <w:rPr>
                <w:lang w:eastAsia="en-AU"/>
              </w:rPr>
            </w:pPr>
            <w:r w:rsidRPr="00B90FCF">
              <w:rPr>
                <w:lang w:eastAsia="en-AU"/>
              </w:rPr>
              <w:t>Pasta and noodles</w:t>
            </w:r>
            <w:r w:rsidR="00D1773A">
              <w:rPr>
                <w:lang w:eastAsia="en-AU"/>
              </w:rPr>
              <w:t xml:space="preserve"> – </w:t>
            </w:r>
            <w:r w:rsidRPr="00B90FCF">
              <w:rPr>
                <w:lang w:eastAsia="en-AU"/>
              </w:rPr>
              <w:t>plain</w:t>
            </w:r>
          </w:p>
        </w:tc>
        <w:tc>
          <w:tcPr>
            <w:tcW w:w="2248" w:type="dxa"/>
            <w:noWrap/>
            <w:hideMark/>
          </w:tcPr>
          <w:p w14:paraId="0A03E25F" w14:textId="77777777" w:rsidR="00B30291" w:rsidRPr="00B90FCF" w:rsidRDefault="00B30291" w:rsidP="00C87B95">
            <w:pPr>
              <w:pStyle w:val="Tabletext"/>
              <w:rPr>
                <w:lang w:eastAsia="en-AU"/>
              </w:rPr>
            </w:pPr>
            <w:r w:rsidRPr="00B90FCF">
              <w:rPr>
                <w:lang w:eastAsia="en-AU"/>
              </w:rPr>
              <w:t>14</w:t>
            </w:r>
          </w:p>
        </w:tc>
        <w:tc>
          <w:tcPr>
            <w:tcW w:w="2321" w:type="dxa"/>
            <w:noWrap/>
            <w:hideMark/>
          </w:tcPr>
          <w:p w14:paraId="520FFAC7" w14:textId="77777777" w:rsidR="00B30291" w:rsidRPr="00B90FCF" w:rsidRDefault="00B30291" w:rsidP="00C87B95">
            <w:pPr>
              <w:pStyle w:val="Tabletext"/>
              <w:rPr>
                <w:lang w:eastAsia="en-AU"/>
              </w:rPr>
            </w:pPr>
            <w:r w:rsidRPr="00B90FCF">
              <w:rPr>
                <w:lang w:eastAsia="en-AU"/>
              </w:rPr>
              <w:t>5</w:t>
            </w:r>
          </w:p>
        </w:tc>
      </w:tr>
      <w:tr w:rsidR="00B30291" w:rsidRPr="00B90FCF" w14:paraId="3B69F238" w14:textId="77777777" w:rsidTr="003C7E73">
        <w:trPr>
          <w:trHeight w:val="290"/>
        </w:trPr>
        <w:tc>
          <w:tcPr>
            <w:tcW w:w="5168" w:type="dxa"/>
            <w:noWrap/>
            <w:hideMark/>
          </w:tcPr>
          <w:p w14:paraId="0EB935B8" w14:textId="568EDEC7" w:rsidR="00B30291" w:rsidRPr="00B90FCF" w:rsidRDefault="00B30291" w:rsidP="00C87B95">
            <w:pPr>
              <w:pStyle w:val="Tabletext"/>
              <w:rPr>
                <w:lang w:eastAsia="en-AU"/>
              </w:rPr>
            </w:pPr>
            <w:r w:rsidRPr="00B90FCF">
              <w:rPr>
                <w:lang w:eastAsia="en-AU"/>
              </w:rPr>
              <w:t>Relishes</w:t>
            </w:r>
            <w:r w:rsidR="00F0002A">
              <w:rPr>
                <w:lang w:eastAsia="en-AU"/>
              </w:rPr>
              <w:t>,</w:t>
            </w:r>
            <w:r w:rsidRPr="00B90FCF">
              <w:rPr>
                <w:lang w:eastAsia="en-AU"/>
              </w:rPr>
              <w:t xml:space="preserve"> chutneys and pastes</w:t>
            </w:r>
          </w:p>
        </w:tc>
        <w:tc>
          <w:tcPr>
            <w:tcW w:w="2248" w:type="dxa"/>
            <w:noWrap/>
            <w:hideMark/>
          </w:tcPr>
          <w:p w14:paraId="724E7C61" w14:textId="77777777" w:rsidR="00B30291" w:rsidRPr="00B90FCF" w:rsidRDefault="00B30291" w:rsidP="00C87B95">
            <w:pPr>
              <w:pStyle w:val="Tabletext"/>
              <w:rPr>
                <w:lang w:eastAsia="en-AU"/>
              </w:rPr>
            </w:pPr>
            <w:r w:rsidRPr="00B90FCF">
              <w:rPr>
                <w:lang w:eastAsia="en-AU"/>
              </w:rPr>
              <w:t>14</w:t>
            </w:r>
          </w:p>
        </w:tc>
        <w:tc>
          <w:tcPr>
            <w:tcW w:w="2321" w:type="dxa"/>
            <w:noWrap/>
            <w:hideMark/>
          </w:tcPr>
          <w:p w14:paraId="48067958" w14:textId="77777777" w:rsidR="00B30291" w:rsidRPr="00B90FCF" w:rsidRDefault="00B30291" w:rsidP="00C87B95">
            <w:pPr>
              <w:pStyle w:val="Tabletext"/>
              <w:rPr>
                <w:lang w:eastAsia="en-AU"/>
              </w:rPr>
            </w:pPr>
            <w:r w:rsidRPr="00B90FCF">
              <w:rPr>
                <w:lang w:eastAsia="en-AU"/>
              </w:rPr>
              <w:t>4</w:t>
            </w:r>
          </w:p>
        </w:tc>
      </w:tr>
    </w:tbl>
    <w:p w14:paraId="0667F2C6" w14:textId="38A2E826" w:rsidR="00B30291" w:rsidRPr="00047F43" w:rsidRDefault="00B30291" w:rsidP="00047F43">
      <w:pPr>
        <w:pStyle w:val="Caption"/>
      </w:pPr>
      <w:bookmarkStart w:id="158" w:name="_Toc474940200"/>
      <w:proofErr w:type="gramStart"/>
      <w:r w:rsidRPr="00047F43">
        <w:lastRenderedPageBreak/>
        <w:t xml:space="preserve">Figure </w:t>
      </w:r>
      <w:r w:rsidR="000D4ED4">
        <w:t>1.1.</w:t>
      </w:r>
      <w:proofErr w:type="gramEnd"/>
      <w:r w:rsidR="000C031A" w:rsidRPr="00047F43">
        <w:t xml:space="preserve"> </w:t>
      </w:r>
      <w:r w:rsidR="001F7BF1">
        <w:t>Health Star Rating (</w:t>
      </w:r>
      <w:r w:rsidR="000A444C">
        <w:t>HSR</w:t>
      </w:r>
      <w:r w:rsidR="001F7BF1">
        <w:t>)</w:t>
      </w:r>
      <w:r w:rsidR="000A444C">
        <w:t xml:space="preserve"> categories</w:t>
      </w:r>
      <w:r w:rsidR="000C031A" w:rsidRPr="00047F43">
        <w:t xml:space="preserve"> that had more than 10 </w:t>
      </w:r>
      <w:r w:rsidR="00E8066C">
        <w:t>HSR product</w:t>
      </w:r>
      <w:r w:rsidR="000C031A" w:rsidRPr="00047F43">
        <w:t xml:space="preserve">s in Year 2, compared </w:t>
      </w:r>
      <w:r w:rsidR="00CA6803">
        <w:t>with</w:t>
      </w:r>
      <w:r w:rsidR="00CA6803" w:rsidRPr="00047F43">
        <w:t xml:space="preserve"> </w:t>
      </w:r>
      <w:r w:rsidR="001F7BF1" w:rsidRPr="00047F43">
        <w:t>Year</w:t>
      </w:r>
      <w:r w:rsidR="001F7BF1">
        <w:t> </w:t>
      </w:r>
      <w:r w:rsidR="000C031A" w:rsidRPr="00047F43">
        <w:t>1</w:t>
      </w:r>
      <w:bookmarkEnd w:id="158"/>
      <w:r w:rsidR="00B879E0">
        <w:br/>
      </w:r>
      <w:hyperlink w:anchor="Figure1" w:history="1">
        <w:r w:rsidR="00B879E0" w:rsidRPr="009B50CB">
          <w:rPr>
            <w:rStyle w:val="Hyperlink"/>
          </w:rPr>
          <w:t>Click to view text version</w:t>
        </w:r>
      </w:hyperlink>
    </w:p>
    <w:p w14:paraId="61BD2F60" w14:textId="4ED14D88" w:rsidR="00E91958" w:rsidRDefault="00C86865" w:rsidP="00E91958">
      <w:r>
        <w:rPr>
          <w:noProof/>
          <w:lang w:eastAsia="en-AU"/>
        </w:rPr>
        <w:drawing>
          <wp:inline distT="0" distB="0" distL="0" distR="0" wp14:anchorId="04E52B0F" wp14:editId="4189BC15">
            <wp:extent cx="6096000" cy="7543634"/>
            <wp:effectExtent l="0" t="0" r="0" b="635"/>
            <wp:docPr id="25" name="Picture 25" descr="Figure 1.1. is a list of Health Star Rating (HSR) categories that had more than 10 HSR products in Year 2, compared with Year 1.  The data for each category was: &#10;In Year 1, Fruit-based frozen desserts had no HSR products, and in Year Two had 10 products. &#10;Milk Modifiers and Flavourings had no products in Year One and 10 products in Year Two. &#10;Smallgoods had 3 products in Year One and 12 products in Year Two. &#10;Fruit bars had no products in Year One and 13 products in Year Two. &#10;Plain dairy milk had 2 products in Year One and 13 products in Year Two.&#10;Plain meat had 1 product in Year One and 13 products in Year Two. &#10;Flavoured dairy milks had 0 products in Year One and 14 products in Year Two. &#10;Plain pasta and noodles had 5 products in Year One and 14 products in Year Two. &#10;Relishes, chutneys and pastes had 7 products in Year One and 14 products in Year Two. &#10;Fruit pies, tarts and crumbles had 0 products in Year One and 15 products in Year Two. &#10;Plain hot cereals had 8 products in Year One and 17 products in Year Two. &#10;Canned or shelf-stable legumes milks had 0 products in Year One and 18 products in Year Two. &#10;Savoury biscuits had 0 products in Year One and 19 products in Year Two. &#10;Salad dressings and mayonnaise type dressings had 0 products in Year One and 20 products in Year Two. &#10;Vegetable oils had 2 products in Year One and 20 products in Year Two. &#10;Dips had 24 products in Year One and 21 products in Year Two. &#10;Processed pasta and noodles had 0 products in Year One and 22 products in Year Two. &#10;Bread had 0 products in Year One and 22 products in Year Two. &#10;Processed Vegetables had 10 products in Year One and 24 products in Year Two. &#10;Nuts and seed bars had 5 products in Year One and 25 products in Year Two. &#10;Plain and flavoured milk substitutes had 7 products in Year One and 26 products in Year Two. &#10;Nut and seed spreads had 1 product in Year One and 27 products in Year Two. &#10;Sweet biscuits had 0 products in Year One and 27 products in Year Two. &#10;Breakfast drinks had 0 products in Year One and 28 products in Year Two.  &#10;Plain grains had 5 products in Year One and 28 products in Year Two. &#10;Processed poultry had 11 products in Year One and 28 products in Year Two. &#10;Crisps and similar snacks had 0 products in Year One and 28 products in Year Two. &#10;Flavoured hot cereals had 19 products in Year One and 30 products in Year Two. &#10;Breakfast spreads had 3 products in Year One and 30 products in Year Two. &#10;Savoury pies and pizzas had 0 products in Year One and 31 products in Year Two.&#10;Nuts and seeds had 0 products in Year One and 32 products in Year Two.&#10;Sugar or artificially sweetened beverages had 4 products in Year One and 34 products in Year Two.&#10;Processed vegetarian food had 16 products in Year One and 38 products in Year Two.&#10;Cereal-based bars had 1 product in Year One and 40 products in Year Two.&#10;Recipe concentrates had 0 products in Year One and 40 products in Year Two.&#10;Processed seafood had 8 products in Year One and 41 products in Year Two.&#10;Plain vegetables had 3 products in Year One and 43 products in Year Two.&#10;Yoghurt had 0 products in Year One and 47 products in Year Two.&#10;Processed meat had 22 products in Year One and 49 products in Year Two.&#10;Cakes, muffins and other baked products had 0 products in Year One and 53 products in Year Two.&#10;Canned seafood had 4 products in Year One and 54 products in Year Two.&#10;Frozen dairy and soy desserts had 0 products in Year One and 60 products in Year Two.&#10;Ready meals had 2 products in Year One and 75 products in Year Two.&#10;Cooking sauces had 7 products in Year One and 78 products in Year Two.&#10;Mueslis had 36 products in Year One and 81 products in Year Two.&#10;Soups had 25 products in Year One and 101 products in Year Two.&#10;Fruit and vegetable juices had 29 products in Year One and 101 products in Year Two.&#10;Confectionary had 21 products in Year One and 143 products in Year Two.&#10;Ready to eat breakfast cereals had 60 products in Year One and 153 products in Year Tw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96000" cy="7543634"/>
                    </a:xfrm>
                    <a:prstGeom prst="rect">
                      <a:avLst/>
                    </a:prstGeom>
                  </pic:spPr>
                </pic:pic>
              </a:graphicData>
            </a:graphic>
          </wp:inline>
        </w:drawing>
      </w:r>
      <w:r w:rsidR="00E91958">
        <w:br w:type="page"/>
      </w:r>
    </w:p>
    <w:p w14:paraId="173548B5" w14:textId="7A0776FE" w:rsidR="00B30291" w:rsidRPr="00200892" w:rsidRDefault="000D4ED4" w:rsidP="008443EE">
      <w:r>
        <w:lastRenderedPageBreak/>
        <w:t>Table 1.4</w:t>
      </w:r>
      <w:r w:rsidR="00B30291" w:rsidRPr="00200892">
        <w:t xml:space="preserve"> be</w:t>
      </w:r>
      <w:r w:rsidR="00B30291">
        <w:t xml:space="preserve">low outlines the proportion of </w:t>
      </w:r>
      <w:r w:rsidR="00E8066C">
        <w:t>HSR product</w:t>
      </w:r>
      <w:r w:rsidR="00B30291" w:rsidRPr="00200892">
        <w:t xml:space="preserve">s in each HSR </w:t>
      </w:r>
      <w:r w:rsidR="000A444C">
        <w:t>category</w:t>
      </w:r>
      <w:r w:rsidR="00B30291" w:rsidRPr="00200892">
        <w:t xml:space="preserve"> in </w:t>
      </w:r>
      <w:proofErr w:type="spellStart"/>
      <w:r w:rsidR="00B30291" w:rsidRPr="00200892">
        <w:t>FoodTrack</w:t>
      </w:r>
      <w:r w:rsidR="00B30291" w:rsidRPr="00200892">
        <w:rPr>
          <w:vertAlign w:val="superscript"/>
        </w:rPr>
        <w:t>TM</w:t>
      </w:r>
      <w:proofErr w:type="spellEnd"/>
      <w:r w:rsidR="00B30291">
        <w:t>, in Year 1</w:t>
      </w:r>
      <w:r w:rsidR="00B30291" w:rsidRPr="00200892">
        <w:t xml:space="preserve"> and Year 2, in descending order, for comparison</w:t>
      </w:r>
      <w:r w:rsidR="001F7BF1">
        <w:t xml:space="preserve"> of</w:t>
      </w:r>
      <w:r w:rsidR="00B30291" w:rsidRPr="00200892">
        <w:t xml:space="preserve"> changes over time. </w:t>
      </w:r>
    </w:p>
    <w:p w14:paraId="7232F65B" w14:textId="77430371" w:rsidR="00B30291" w:rsidRPr="00200892" w:rsidRDefault="00B30291" w:rsidP="008443EE">
      <w:r w:rsidRPr="00200892">
        <w:t xml:space="preserve">All but two </w:t>
      </w:r>
      <w:r w:rsidR="000A444C">
        <w:t>HSR categories</w:t>
      </w:r>
      <w:r w:rsidRPr="00200892">
        <w:t xml:space="preserve"> that </w:t>
      </w:r>
      <w:r>
        <w:t xml:space="preserve">had </w:t>
      </w:r>
      <w:r w:rsidR="00E8066C">
        <w:t>HSR product</w:t>
      </w:r>
      <w:r>
        <w:t xml:space="preserve">s </w:t>
      </w:r>
      <w:r w:rsidRPr="00200892">
        <w:t>in Year 1 had an increase in the total number of</w:t>
      </w:r>
      <w:r>
        <w:t xml:space="preserve"> </w:t>
      </w:r>
      <w:r w:rsidR="00E8066C">
        <w:t>HSR product</w:t>
      </w:r>
      <w:r>
        <w:t xml:space="preserve">s in </w:t>
      </w:r>
      <w:r w:rsidRPr="00200892">
        <w:t xml:space="preserve">Year 2 – </w:t>
      </w:r>
      <w:r w:rsidR="00363C5D">
        <w:t>‘</w:t>
      </w:r>
      <w:r w:rsidRPr="00200892">
        <w:t>Butter</w:t>
      </w:r>
      <w:r w:rsidR="00363C5D">
        <w:t>’</w:t>
      </w:r>
      <w:r w:rsidRPr="00200892">
        <w:t xml:space="preserve"> and </w:t>
      </w:r>
      <w:r w:rsidR="00363C5D">
        <w:t>‘</w:t>
      </w:r>
      <w:r w:rsidRPr="00200892">
        <w:t>Dips</w:t>
      </w:r>
      <w:r w:rsidR="00363C5D">
        <w:t>’</w:t>
      </w:r>
      <w:r w:rsidR="00A43992">
        <w:t xml:space="preserve"> </w:t>
      </w:r>
      <w:r w:rsidR="000A444C">
        <w:t>HSR categories</w:t>
      </w:r>
      <w:r w:rsidR="00A43992">
        <w:t xml:space="preserve"> </w:t>
      </w:r>
      <w:r w:rsidRPr="00200892">
        <w:t xml:space="preserve">in which a small decline in the number of </w:t>
      </w:r>
      <w:r w:rsidR="00E8066C">
        <w:t>HSR product</w:t>
      </w:r>
      <w:r>
        <w:t>s</w:t>
      </w:r>
      <w:r w:rsidRPr="00200892">
        <w:t xml:space="preserve"> from Year 1 was observed. The change in uptake of the HSR system in </w:t>
      </w:r>
      <w:r w:rsidR="0080298E">
        <w:t xml:space="preserve">the </w:t>
      </w:r>
      <w:r w:rsidR="00363C5D">
        <w:t>‘</w:t>
      </w:r>
      <w:r w:rsidRPr="00200892">
        <w:t>Water</w:t>
      </w:r>
      <w:r w:rsidR="00363C5D">
        <w:t>’</w:t>
      </w:r>
      <w:r w:rsidRPr="00200892">
        <w:t xml:space="preserve"> HSR </w:t>
      </w:r>
      <w:r w:rsidR="000A444C">
        <w:t>category</w:t>
      </w:r>
      <w:r w:rsidRPr="00200892">
        <w:t xml:space="preserve"> could not be assessed </w:t>
      </w:r>
      <w:r w:rsidR="0080298E">
        <w:t>because</w:t>
      </w:r>
      <w:r w:rsidR="0080298E" w:rsidRPr="00200892">
        <w:t xml:space="preserve"> </w:t>
      </w:r>
      <w:r w:rsidRPr="00200892">
        <w:t xml:space="preserve">this category was not collected in Year 1. </w:t>
      </w:r>
    </w:p>
    <w:p w14:paraId="28220083" w14:textId="2051E8F3" w:rsidR="00B30291" w:rsidRPr="00200892" w:rsidRDefault="00B30291" w:rsidP="008443EE">
      <w:r w:rsidRPr="00200892">
        <w:t xml:space="preserve">Of the </w:t>
      </w:r>
      <w:r w:rsidR="000A444C">
        <w:t>HSR categories</w:t>
      </w:r>
      <w:r w:rsidRPr="00200892">
        <w:t xml:space="preserve"> that had the greatest proportion of </w:t>
      </w:r>
      <w:r w:rsidR="00E8066C">
        <w:t>HSR product</w:t>
      </w:r>
      <w:r>
        <w:t>s</w:t>
      </w:r>
      <w:r w:rsidRPr="00200892">
        <w:t xml:space="preserve"> </w:t>
      </w:r>
      <w:r>
        <w:t>in Year 2</w:t>
      </w:r>
      <w:r w:rsidRPr="00200892">
        <w:t xml:space="preserve">, the greatest increase was observed for products in the </w:t>
      </w:r>
      <w:r w:rsidR="00363C5D">
        <w:t>‘</w:t>
      </w:r>
      <w:r w:rsidRPr="00200892">
        <w:t>Breakfast drinks</w:t>
      </w:r>
      <w:r w:rsidR="00363C5D">
        <w:t>’</w:t>
      </w:r>
      <w:r w:rsidRPr="00200892">
        <w:t xml:space="preserve"> </w:t>
      </w:r>
      <w:r w:rsidR="006726AA">
        <w:t xml:space="preserve">HSR </w:t>
      </w:r>
      <w:r w:rsidR="000A444C">
        <w:t>category</w:t>
      </w:r>
      <w:r w:rsidRPr="00200892">
        <w:t xml:space="preserve"> (0% of the HSR </w:t>
      </w:r>
      <w:r w:rsidR="000A444C">
        <w:t>category</w:t>
      </w:r>
      <w:r w:rsidRPr="00200892">
        <w:t xml:space="preserve"> in Year 1 to 7</w:t>
      </w:r>
      <w:r w:rsidR="003F2DC3">
        <w:t>6</w:t>
      </w:r>
      <w:r w:rsidRPr="00200892">
        <w:t>% in Year 2</w:t>
      </w:r>
      <w:r w:rsidR="0080298E" w:rsidRPr="00200892">
        <w:t>)</w:t>
      </w:r>
      <w:r w:rsidR="0080298E">
        <w:t>, as shown in</w:t>
      </w:r>
      <w:r w:rsidR="0080298E" w:rsidRPr="00200892">
        <w:t xml:space="preserve"> </w:t>
      </w:r>
      <w:r w:rsidR="000D4ED4">
        <w:t>Table 1.4.</w:t>
      </w:r>
      <w:r w:rsidRPr="00200892">
        <w:t xml:space="preserve"> The proportion of </w:t>
      </w:r>
      <w:r w:rsidR="00E8066C">
        <w:t>HSR product</w:t>
      </w:r>
      <w:r>
        <w:t>s</w:t>
      </w:r>
      <w:r w:rsidRPr="00200892">
        <w:t xml:space="preserve"> in the HSR </w:t>
      </w:r>
      <w:r w:rsidR="000A444C">
        <w:t>category</w:t>
      </w:r>
      <w:r w:rsidRPr="00200892">
        <w:t xml:space="preserve"> with the greatest proportion of products </w:t>
      </w:r>
      <w:r>
        <w:t>in Year 2</w:t>
      </w:r>
      <w:r w:rsidRPr="00200892">
        <w:t xml:space="preserve"> (</w:t>
      </w:r>
      <w:r w:rsidR="00363C5D">
        <w:t>‘</w:t>
      </w:r>
      <w:r w:rsidRPr="00200892">
        <w:t>Ready</w:t>
      </w:r>
      <w:r w:rsidR="00374429">
        <w:t>-</w:t>
      </w:r>
      <w:r w:rsidRPr="00200892">
        <w:t>to</w:t>
      </w:r>
      <w:r w:rsidR="00374429">
        <w:t>-</w:t>
      </w:r>
      <w:r w:rsidRPr="00200892">
        <w:t>eat breakfast cereals</w:t>
      </w:r>
      <w:r w:rsidR="00363C5D">
        <w:t>’</w:t>
      </w:r>
      <w:r w:rsidRPr="00200892">
        <w:t xml:space="preserve">, 78%) more than doubled since Year 1 (37%). The remaining other three breakfast cereal </w:t>
      </w:r>
      <w:r w:rsidR="000A444C">
        <w:t>HSR categories</w:t>
      </w:r>
      <w:r w:rsidRPr="00200892">
        <w:t xml:space="preserve"> (</w:t>
      </w:r>
      <w:r w:rsidR="00363C5D">
        <w:t>‘</w:t>
      </w:r>
      <w:r w:rsidRPr="00200892">
        <w:t>Hot cereals – plain</w:t>
      </w:r>
      <w:r w:rsidR="00363C5D">
        <w:t>’</w:t>
      </w:r>
      <w:r w:rsidRPr="00200892">
        <w:t xml:space="preserve">, </w:t>
      </w:r>
      <w:r w:rsidR="00363C5D">
        <w:t>‘</w:t>
      </w:r>
      <w:r w:rsidRPr="00200892">
        <w:t>Hot cereals – flavoured</w:t>
      </w:r>
      <w:r w:rsidR="00363C5D">
        <w:t>’</w:t>
      </w:r>
      <w:r w:rsidRPr="00200892">
        <w:t xml:space="preserve"> and </w:t>
      </w:r>
      <w:r w:rsidR="00363C5D">
        <w:t>‘</w:t>
      </w:r>
      <w:r w:rsidRPr="00200892">
        <w:t>Mueslis</w:t>
      </w:r>
      <w:r w:rsidR="00363C5D">
        <w:t>’</w:t>
      </w:r>
      <w:r w:rsidRPr="00200892">
        <w:t xml:space="preserve">) also </w:t>
      </w:r>
      <w:r w:rsidR="0080298E">
        <w:t>increased</w:t>
      </w:r>
      <w:r w:rsidRPr="00200892">
        <w:t xml:space="preserve"> from Year 1 to Year 2</w:t>
      </w:r>
      <w:r w:rsidR="004B291D">
        <w:t>.</w:t>
      </w:r>
      <w:r w:rsidRPr="00200892">
        <w:t xml:space="preserve"> </w:t>
      </w:r>
    </w:p>
    <w:p w14:paraId="3B7A7A61" w14:textId="4727D4D1" w:rsidR="00B30291" w:rsidRPr="00200892" w:rsidRDefault="00B30291" w:rsidP="008443EE">
      <w:r w:rsidRPr="00200892">
        <w:t xml:space="preserve">Nearly half of the </w:t>
      </w:r>
      <w:r w:rsidR="000A444C">
        <w:t>HSR categories</w:t>
      </w:r>
      <w:r w:rsidRPr="00200892">
        <w:t xml:space="preserve"> (38/82, 46%)</w:t>
      </w:r>
      <w:r w:rsidRPr="00200892">
        <w:rPr>
          <w:rStyle w:val="FootnoteReference"/>
          <w:rFonts w:ascii="Arial" w:hAnsi="Arial" w:cs="Arial"/>
        </w:rPr>
        <w:footnoteReference w:id="8"/>
      </w:r>
      <w:r w:rsidRPr="00200892">
        <w:t xml:space="preserve"> </w:t>
      </w:r>
      <w:r>
        <w:t>in Year 2</w:t>
      </w:r>
      <w:r w:rsidRPr="00200892">
        <w:t xml:space="preserve"> that had </w:t>
      </w:r>
      <w:r w:rsidR="00E8066C">
        <w:t>HSR product</w:t>
      </w:r>
      <w:r>
        <w:t>s</w:t>
      </w:r>
      <w:r w:rsidRPr="00200892">
        <w:t xml:space="preserve"> did not have any </w:t>
      </w:r>
      <w:r w:rsidR="00E8066C">
        <w:t>HSR product</w:t>
      </w:r>
      <w:r>
        <w:t>s</w:t>
      </w:r>
      <w:r w:rsidRPr="00200892">
        <w:t xml:space="preserve"> </w:t>
      </w:r>
      <w:r>
        <w:t>in Year 1</w:t>
      </w:r>
      <w:r w:rsidR="0080298E">
        <w:t>. Results ranged</w:t>
      </w:r>
      <w:r w:rsidRPr="00200892">
        <w:t xml:space="preserve"> from 0.4% (</w:t>
      </w:r>
      <w:r w:rsidR="00363C5D">
        <w:t>‘</w:t>
      </w:r>
      <w:r w:rsidRPr="00200892">
        <w:t>Seasonings, herbs and spices</w:t>
      </w:r>
      <w:r w:rsidR="00363C5D">
        <w:t>’</w:t>
      </w:r>
      <w:r w:rsidRPr="00200892">
        <w:t>, n</w:t>
      </w:r>
      <w:r w:rsidR="00150E4A">
        <w:t> = </w:t>
      </w:r>
      <w:r w:rsidRPr="00200892">
        <w:t>1) to 76% (</w:t>
      </w:r>
      <w:r w:rsidR="00363C5D">
        <w:t>‘</w:t>
      </w:r>
      <w:r w:rsidRPr="00200892">
        <w:t>Breakfast drinks</w:t>
      </w:r>
      <w:r w:rsidR="00363C5D">
        <w:t>’</w:t>
      </w:r>
      <w:r w:rsidRPr="00200892">
        <w:t>, n</w:t>
      </w:r>
      <w:r w:rsidR="00150E4A">
        <w:t> = </w:t>
      </w:r>
      <w:r w:rsidRPr="00200892">
        <w:t>28</w:t>
      </w:r>
      <w:r w:rsidR="0080298E" w:rsidRPr="00200892">
        <w:t>)</w:t>
      </w:r>
      <w:r w:rsidR="0080298E">
        <w:t xml:space="preserve">, as shown in </w:t>
      </w:r>
      <w:r w:rsidR="000D4ED4">
        <w:t>Table 1.4</w:t>
      </w:r>
      <w:r w:rsidR="0080298E">
        <w:t>.</w:t>
      </w:r>
    </w:p>
    <w:p w14:paraId="64B5BE71" w14:textId="1E33F69C" w:rsidR="00B30291" w:rsidRPr="00200892" w:rsidRDefault="00B30291" w:rsidP="00047F43">
      <w:pPr>
        <w:pStyle w:val="Caption"/>
      </w:pPr>
      <w:bookmarkStart w:id="159" w:name="_Toc474940201"/>
      <w:r w:rsidRPr="00200892">
        <w:t xml:space="preserve">Table </w:t>
      </w:r>
      <w:r w:rsidR="000D4ED4">
        <w:t>1.4.</w:t>
      </w:r>
      <w:r w:rsidR="000C031A">
        <w:t xml:space="preserve"> Comparison of the proportion of </w:t>
      </w:r>
      <w:r w:rsidR="0009590D">
        <w:t>Health Star Rating (</w:t>
      </w:r>
      <w:r w:rsidR="00E8066C">
        <w:t>HSR</w:t>
      </w:r>
      <w:r w:rsidR="0009590D">
        <w:t>)</w:t>
      </w:r>
      <w:r w:rsidR="00E8066C">
        <w:t xml:space="preserve"> product</w:t>
      </w:r>
      <w:r w:rsidR="000C031A">
        <w:t xml:space="preserve">s in each HSR </w:t>
      </w:r>
      <w:r w:rsidR="000A444C">
        <w:t>category</w:t>
      </w:r>
      <w:r w:rsidR="000C031A">
        <w:t>, in Year 1 and Year 2</w:t>
      </w:r>
      <w:r w:rsidR="007D2998">
        <w:rPr>
          <w:rStyle w:val="FootnoteReference"/>
        </w:rPr>
        <w:footnoteReference w:id="9"/>
      </w:r>
      <w:bookmarkEnd w:id="159"/>
      <w:r w:rsidRPr="00200892">
        <w:t xml:space="preserve"> </w:t>
      </w:r>
    </w:p>
    <w:tbl>
      <w:tblPr>
        <w:tblStyle w:val="HeartFdn"/>
        <w:tblW w:w="9625" w:type="dxa"/>
        <w:tblLook w:val="0620" w:firstRow="1" w:lastRow="0" w:firstColumn="0" w:lastColumn="0" w:noHBand="1" w:noVBand="1"/>
        <w:tblDescription w:val="Table 1.4. compares the proportion of Health Star Rating (HSR) products in each HSR category, in Year 1 and Year 2 . This table contains 4 heading columns: 1.  HSR category, 2. Proportion of HSR products (%) in each HSR category Year 1, 3. Proportion of HSR products (%) in each HSR category Year 2 and 4. Change from Year 1 "/>
      </w:tblPr>
      <w:tblGrid>
        <w:gridCol w:w="3595"/>
        <w:gridCol w:w="2520"/>
        <w:gridCol w:w="2160"/>
        <w:gridCol w:w="1350"/>
      </w:tblGrid>
      <w:tr w:rsidR="00B30291" w:rsidRPr="00200892" w14:paraId="0C15F3D4" w14:textId="77777777" w:rsidTr="001C170A">
        <w:trPr>
          <w:cnfStyle w:val="100000000000" w:firstRow="1" w:lastRow="0" w:firstColumn="0" w:lastColumn="0" w:oddVBand="0" w:evenVBand="0" w:oddHBand="0" w:evenHBand="0" w:firstRowFirstColumn="0" w:firstRowLastColumn="0" w:lastRowFirstColumn="0" w:lastRowLastColumn="0"/>
          <w:trHeight w:val="300"/>
          <w:tblHeader/>
        </w:trPr>
        <w:tc>
          <w:tcPr>
            <w:tcW w:w="3595" w:type="dxa"/>
            <w:noWrap/>
            <w:hideMark/>
          </w:tcPr>
          <w:p w14:paraId="2B57E1C6" w14:textId="19644FA3" w:rsidR="00B30291" w:rsidRPr="00200892" w:rsidRDefault="00B30291" w:rsidP="002C70DA">
            <w:pPr>
              <w:pStyle w:val="Tableheading"/>
              <w:rPr>
                <w:lang w:eastAsia="en-AU"/>
              </w:rPr>
            </w:pPr>
            <w:r w:rsidRPr="00200892">
              <w:rPr>
                <w:lang w:eastAsia="en-AU"/>
              </w:rPr>
              <w:t xml:space="preserve">HSR </w:t>
            </w:r>
            <w:r w:rsidR="000A444C">
              <w:rPr>
                <w:lang w:eastAsia="en-AU"/>
              </w:rPr>
              <w:t>category</w:t>
            </w:r>
            <w:r w:rsidRPr="00200892">
              <w:rPr>
                <w:lang w:eastAsia="en-AU"/>
              </w:rPr>
              <w:t xml:space="preserve"> </w:t>
            </w:r>
          </w:p>
        </w:tc>
        <w:tc>
          <w:tcPr>
            <w:tcW w:w="2520" w:type="dxa"/>
            <w:noWrap/>
            <w:hideMark/>
          </w:tcPr>
          <w:p w14:paraId="657D31E8" w14:textId="69B55C41" w:rsidR="00B30291" w:rsidRPr="00200892" w:rsidRDefault="00B30291" w:rsidP="002C70DA">
            <w:pPr>
              <w:pStyle w:val="Tableheading"/>
              <w:rPr>
                <w:lang w:eastAsia="en-AU"/>
              </w:rPr>
            </w:pPr>
            <w:r w:rsidRPr="00A748AF">
              <w:rPr>
                <w:lang w:eastAsia="en-AU"/>
              </w:rPr>
              <w:t xml:space="preserve">Proportion of </w:t>
            </w:r>
            <w:r w:rsidR="00E8066C">
              <w:rPr>
                <w:lang w:eastAsia="en-AU"/>
              </w:rPr>
              <w:t>HSR product</w:t>
            </w:r>
            <w:r w:rsidRPr="00A748AF">
              <w:rPr>
                <w:lang w:eastAsia="en-AU"/>
              </w:rPr>
              <w:t xml:space="preserve">s (%) in each HSR </w:t>
            </w:r>
            <w:r w:rsidR="000A444C">
              <w:rPr>
                <w:lang w:eastAsia="en-AU"/>
              </w:rPr>
              <w:t>category</w:t>
            </w:r>
            <w:r w:rsidRPr="00A748AF">
              <w:rPr>
                <w:lang w:eastAsia="en-AU"/>
              </w:rPr>
              <w:t xml:space="preserve"> Year </w:t>
            </w:r>
            <w:r>
              <w:rPr>
                <w:lang w:eastAsia="en-AU"/>
              </w:rPr>
              <w:t>1</w:t>
            </w:r>
          </w:p>
        </w:tc>
        <w:tc>
          <w:tcPr>
            <w:tcW w:w="2160" w:type="dxa"/>
            <w:noWrap/>
            <w:hideMark/>
          </w:tcPr>
          <w:p w14:paraId="0EF08E57" w14:textId="59443A50" w:rsidR="00B30291" w:rsidRPr="00200892" w:rsidRDefault="00B30291" w:rsidP="002C70DA">
            <w:pPr>
              <w:pStyle w:val="Tableheading"/>
              <w:rPr>
                <w:lang w:eastAsia="en-AU"/>
              </w:rPr>
            </w:pPr>
            <w:r w:rsidRPr="00A748AF">
              <w:rPr>
                <w:lang w:eastAsia="en-AU"/>
              </w:rPr>
              <w:t xml:space="preserve">Proportion of </w:t>
            </w:r>
            <w:r w:rsidR="00E8066C">
              <w:rPr>
                <w:lang w:eastAsia="en-AU"/>
              </w:rPr>
              <w:t>HSR product</w:t>
            </w:r>
            <w:r w:rsidRPr="00A748AF">
              <w:rPr>
                <w:lang w:eastAsia="en-AU"/>
              </w:rPr>
              <w:t xml:space="preserve">s (%) in each HSR </w:t>
            </w:r>
            <w:r w:rsidR="000A444C">
              <w:rPr>
                <w:lang w:eastAsia="en-AU"/>
              </w:rPr>
              <w:t>category</w:t>
            </w:r>
            <w:r w:rsidRPr="00A748AF">
              <w:rPr>
                <w:lang w:eastAsia="en-AU"/>
              </w:rPr>
              <w:t xml:space="preserve"> Year 2</w:t>
            </w:r>
          </w:p>
        </w:tc>
        <w:tc>
          <w:tcPr>
            <w:tcW w:w="1350" w:type="dxa"/>
            <w:noWrap/>
            <w:hideMark/>
          </w:tcPr>
          <w:p w14:paraId="3D915927" w14:textId="77777777" w:rsidR="00B30291" w:rsidRPr="00200892" w:rsidRDefault="00B30291" w:rsidP="002C70DA">
            <w:pPr>
              <w:pStyle w:val="Tableheading"/>
              <w:rPr>
                <w:lang w:eastAsia="en-AU"/>
              </w:rPr>
            </w:pPr>
            <w:r w:rsidRPr="00200892">
              <w:rPr>
                <w:lang w:eastAsia="en-AU"/>
              </w:rPr>
              <w:t xml:space="preserve">Change from Year 1 </w:t>
            </w:r>
          </w:p>
        </w:tc>
      </w:tr>
      <w:tr w:rsidR="00B30291" w:rsidRPr="00200892" w14:paraId="19FF01CF" w14:textId="77777777" w:rsidTr="001C170A">
        <w:trPr>
          <w:trHeight w:val="300"/>
        </w:trPr>
        <w:tc>
          <w:tcPr>
            <w:tcW w:w="3595" w:type="dxa"/>
            <w:noWrap/>
            <w:hideMark/>
          </w:tcPr>
          <w:p w14:paraId="4137CA82" w14:textId="791F525B" w:rsidR="00B30291" w:rsidRPr="00200892" w:rsidRDefault="00B30291" w:rsidP="00C87B95">
            <w:pPr>
              <w:pStyle w:val="Tabletext"/>
              <w:rPr>
                <w:lang w:eastAsia="en-AU"/>
              </w:rPr>
            </w:pPr>
            <w:r w:rsidRPr="00200892">
              <w:rPr>
                <w:lang w:eastAsia="en-AU"/>
              </w:rPr>
              <w:t>Ready</w:t>
            </w:r>
            <w:r w:rsidR="00374429">
              <w:rPr>
                <w:lang w:eastAsia="en-AU"/>
              </w:rPr>
              <w:t>-</w:t>
            </w:r>
            <w:r w:rsidRPr="00200892">
              <w:rPr>
                <w:lang w:eastAsia="en-AU"/>
              </w:rPr>
              <w:t>to</w:t>
            </w:r>
            <w:r w:rsidR="00374429">
              <w:rPr>
                <w:lang w:eastAsia="en-AU"/>
              </w:rPr>
              <w:t>-</w:t>
            </w:r>
            <w:r w:rsidRPr="00200892">
              <w:rPr>
                <w:lang w:eastAsia="en-AU"/>
              </w:rPr>
              <w:t>eat breakfast cereals</w:t>
            </w:r>
          </w:p>
        </w:tc>
        <w:tc>
          <w:tcPr>
            <w:tcW w:w="2520" w:type="dxa"/>
            <w:noWrap/>
            <w:hideMark/>
          </w:tcPr>
          <w:p w14:paraId="1460A370" w14:textId="77777777" w:rsidR="00B30291" w:rsidRPr="00200892" w:rsidRDefault="00B30291" w:rsidP="00C87B95">
            <w:pPr>
              <w:pStyle w:val="Tabletext"/>
              <w:rPr>
                <w:lang w:eastAsia="en-AU"/>
              </w:rPr>
            </w:pPr>
            <w:r w:rsidRPr="00200892">
              <w:rPr>
                <w:lang w:eastAsia="en-AU"/>
              </w:rPr>
              <w:t>37</w:t>
            </w:r>
          </w:p>
        </w:tc>
        <w:tc>
          <w:tcPr>
            <w:tcW w:w="2160" w:type="dxa"/>
            <w:noWrap/>
            <w:hideMark/>
          </w:tcPr>
          <w:p w14:paraId="5A6ABABB" w14:textId="77777777" w:rsidR="00B30291" w:rsidRPr="00200892" w:rsidRDefault="00B30291" w:rsidP="00C87B95">
            <w:pPr>
              <w:pStyle w:val="Tabletext"/>
              <w:rPr>
                <w:lang w:eastAsia="en-AU"/>
              </w:rPr>
            </w:pPr>
            <w:r w:rsidRPr="00200892">
              <w:rPr>
                <w:lang w:eastAsia="en-AU"/>
              </w:rPr>
              <w:t>78</w:t>
            </w:r>
          </w:p>
        </w:tc>
        <w:tc>
          <w:tcPr>
            <w:tcW w:w="1350" w:type="dxa"/>
            <w:noWrap/>
            <w:hideMark/>
          </w:tcPr>
          <w:p w14:paraId="4B8A76DE" w14:textId="77777777" w:rsidR="00B30291" w:rsidRPr="00200892" w:rsidRDefault="00B30291" w:rsidP="00C87B95">
            <w:pPr>
              <w:pStyle w:val="Tabletext"/>
              <w:rPr>
                <w:lang w:eastAsia="en-AU"/>
              </w:rPr>
            </w:pPr>
            <w:r w:rsidRPr="00200892">
              <w:rPr>
                <w:lang w:eastAsia="en-AU"/>
              </w:rPr>
              <w:t>↑</w:t>
            </w:r>
          </w:p>
        </w:tc>
      </w:tr>
      <w:tr w:rsidR="00B30291" w:rsidRPr="00200892" w14:paraId="1E2A0F3D" w14:textId="77777777" w:rsidTr="001C170A">
        <w:trPr>
          <w:trHeight w:val="300"/>
        </w:trPr>
        <w:tc>
          <w:tcPr>
            <w:tcW w:w="3595" w:type="dxa"/>
            <w:noWrap/>
            <w:hideMark/>
          </w:tcPr>
          <w:p w14:paraId="66F52FE6" w14:textId="77777777" w:rsidR="00B30291" w:rsidRPr="00200892" w:rsidRDefault="00B30291" w:rsidP="00C87B95">
            <w:pPr>
              <w:pStyle w:val="Tabletext"/>
              <w:rPr>
                <w:lang w:eastAsia="en-AU"/>
              </w:rPr>
            </w:pPr>
            <w:r w:rsidRPr="00200892">
              <w:rPr>
                <w:lang w:eastAsia="en-AU"/>
              </w:rPr>
              <w:t>Breakfast drinks</w:t>
            </w:r>
          </w:p>
        </w:tc>
        <w:tc>
          <w:tcPr>
            <w:tcW w:w="2520" w:type="dxa"/>
            <w:noWrap/>
            <w:hideMark/>
          </w:tcPr>
          <w:p w14:paraId="673B7241"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6E9B106F" w14:textId="77777777" w:rsidR="00B30291" w:rsidRPr="00200892" w:rsidRDefault="00B30291" w:rsidP="00C87B95">
            <w:pPr>
              <w:pStyle w:val="Tabletext"/>
              <w:rPr>
                <w:lang w:eastAsia="en-AU"/>
              </w:rPr>
            </w:pPr>
            <w:r w:rsidRPr="00200892">
              <w:rPr>
                <w:lang w:eastAsia="en-AU"/>
              </w:rPr>
              <w:t>76</w:t>
            </w:r>
          </w:p>
        </w:tc>
        <w:tc>
          <w:tcPr>
            <w:tcW w:w="1350" w:type="dxa"/>
            <w:noWrap/>
            <w:hideMark/>
          </w:tcPr>
          <w:p w14:paraId="4DD276F2" w14:textId="77777777" w:rsidR="00B30291" w:rsidRPr="00200892" w:rsidRDefault="00B30291" w:rsidP="00C87B95">
            <w:pPr>
              <w:pStyle w:val="Tabletext"/>
              <w:rPr>
                <w:lang w:eastAsia="en-AU"/>
              </w:rPr>
            </w:pPr>
            <w:r w:rsidRPr="00200892">
              <w:rPr>
                <w:lang w:eastAsia="en-AU"/>
              </w:rPr>
              <w:t>↑</w:t>
            </w:r>
          </w:p>
        </w:tc>
      </w:tr>
      <w:tr w:rsidR="00B30291" w:rsidRPr="00200892" w14:paraId="4525B65B" w14:textId="77777777" w:rsidTr="001C170A">
        <w:trPr>
          <w:trHeight w:val="300"/>
        </w:trPr>
        <w:tc>
          <w:tcPr>
            <w:tcW w:w="3595" w:type="dxa"/>
            <w:noWrap/>
            <w:hideMark/>
          </w:tcPr>
          <w:p w14:paraId="4E974B29" w14:textId="41A76E03" w:rsidR="00B30291" w:rsidRPr="00200892" w:rsidRDefault="00B30291" w:rsidP="00C87B95">
            <w:pPr>
              <w:pStyle w:val="Tabletext"/>
              <w:rPr>
                <w:lang w:eastAsia="en-AU"/>
              </w:rPr>
            </w:pPr>
            <w:r w:rsidRPr="00200892">
              <w:rPr>
                <w:lang w:eastAsia="en-AU"/>
              </w:rPr>
              <w:t>Hot cereals</w:t>
            </w:r>
            <w:r w:rsidR="00D1773A">
              <w:rPr>
                <w:lang w:eastAsia="en-AU"/>
              </w:rPr>
              <w:t xml:space="preserve"> – </w:t>
            </w:r>
            <w:r w:rsidRPr="00200892">
              <w:rPr>
                <w:lang w:eastAsia="en-AU"/>
              </w:rPr>
              <w:t>flavoured</w:t>
            </w:r>
          </w:p>
        </w:tc>
        <w:tc>
          <w:tcPr>
            <w:tcW w:w="2520" w:type="dxa"/>
            <w:noWrap/>
            <w:hideMark/>
          </w:tcPr>
          <w:p w14:paraId="1D2B3FFC" w14:textId="77777777" w:rsidR="00B30291" w:rsidRPr="00200892" w:rsidRDefault="00B30291" w:rsidP="00C87B95">
            <w:pPr>
              <w:pStyle w:val="Tabletext"/>
              <w:rPr>
                <w:lang w:eastAsia="en-AU"/>
              </w:rPr>
            </w:pPr>
            <w:r w:rsidRPr="00200892">
              <w:rPr>
                <w:lang w:eastAsia="en-AU"/>
              </w:rPr>
              <w:t>46</w:t>
            </w:r>
          </w:p>
        </w:tc>
        <w:tc>
          <w:tcPr>
            <w:tcW w:w="2160" w:type="dxa"/>
            <w:noWrap/>
            <w:hideMark/>
          </w:tcPr>
          <w:p w14:paraId="1F426317" w14:textId="77777777" w:rsidR="00B30291" w:rsidRPr="00200892" w:rsidRDefault="00B30291" w:rsidP="00C87B95">
            <w:pPr>
              <w:pStyle w:val="Tabletext"/>
              <w:rPr>
                <w:lang w:eastAsia="en-AU"/>
              </w:rPr>
            </w:pPr>
            <w:r w:rsidRPr="00200892">
              <w:rPr>
                <w:lang w:eastAsia="en-AU"/>
              </w:rPr>
              <w:t>68</w:t>
            </w:r>
          </w:p>
        </w:tc>
        <w:tc>
          <w:tcPr>
            <w:tcW w:w="1350" w:type="dxa"/>
            <w:noWrap/>
            <w:hideMark/>
          </w:tcPr>
          <w:p w14:paraId="50E03A34" w14:textId="77777777" w:rsidR="00B30291" w:rsidRPr="00200892" w:rsidRDefault="00B30291" w:rsidP="00C87B95">
            <w:pPr>
              <w:pStyle w:val="Tabletext"/>
              <w:rPr>
                <w:lang w:eastAsia="en-AU"/>
              </w:rPr>
            </w:pPr>
            <w:r w:rsidRPr="00200892">
              <w:rPr>
                <w:lang w:eastAsia="en-AU"/>
              </w:rPr>
              <w:t>↑</w:t>
            </w:r>
          </w:p>
        </w:tc>
      </w:tr>
      <w:tr w:rsidR="00B30291" w:rsidRPr="00200892" w14:paraId="579225BE" w14:textId="77777777" w:rsidTr="001C170A">
        <w:trPr>
          <w:trHeight w:val="300"/>
        </w:trPr>
        <w:tc>
          <w:tcPr>
            <w:tcW w:w="3595" w:type="dxa"/>
            <w:noWrap/>
            <w:hideMark/>
          </w:tcPr>
          <w:p w14:paraId="52D19640" w14:textId="4F3433CB" w:rsidR="00B30291" w:rsidRPr="00200892" w:rsidRDefault="00B30291" w:rsidP="00C87B95">
            <w:pPr>
              <w:pStyle w:val="Tabletext"/>
              <w:rPr>
                <w:lang w:eastAsia="en-AU"/>
              </w:rPr>
            </w:pPr>
            <w:r w:rsidRPr="00200892">
              <w:rPr>
                <w:lang w:eastAsia="en-AU"/>
              </w:rPr>
              <w:t>Hot cereals</w:t>
            </w:r>
            <w:r w:rsidR="00D1773A">
              <w:rPr>
                <w:lang w:eastAsia="en-AU"/>
              </w:rPr>
              <w:t xml:space="preserve"> – </w:t>
            </w:r>
            <w:r w:rsidRPr="00200892">
              <w:rPr>
                <w:lang w:eastAsia="en-AU"/>
              </w:rPr>
              <w:t>plain</w:t>
            </w:r>
          </w:p>
        </w:tc>
        <w:tc>
          <w:tcPr>
            <w:tcW w:w="2520" w:type="dxa"/>
            <w:noWrap/>
            <w:hideMark/>
          </w:tcPr>
          <w:p w14:paraId="4D7E033F" w14:textId="77777777" w:rsidR="00B30291" w:rsidRPr="00200892" w:rsidRDefault="00B30291" w:rsidP="00C87B95">
            <w:pPr>
              <w:pStyle w:val="Tabletext"/>
              <w:rPr>
                <w:lang w:eastAsia="en-AU"/>
              </w:rPr>
            </w:pPr>
            <w:r w:rsidRPr="00200892">
              <w:rPr>
                <w:lang w:eastAsia="en-AU"/>
              </w:rPr>
              <w:t>29</w:t>
            </w:r>
          </w:p>
        </w:tc>
        <w:tc>
          <w:tcPr>
            <w:tcW w:w="2160" w:type="dxa"/>
            <w:noWrap/>
            <w:hideMark/>
          </w:tcPr>
          <w:p w14:paraId="764F543C" w14:textId="77777777" w:rsidR="00B30291" w:rsidRPr="00200892" w:rsidRDefault="00B30291" w:rsidP="00C87B95">
            <w:pPr>
              <w:pStyle w:val="Tabletext"/>
              <w:rPr>
                <w:lang w:eastAsia="en-AU"/>
              </w:rPr>
            </w:pPr>
            <w:r w:rsidRPr="00200892">
              <w:rPr>
                <w:lang w:eastAsia="en-AU"/>
              </w:rPr>
              <w:t>53</w:t>
            </w:r>
          </w:p>
        </w:tc>
        <w:tc>
          <w:tcPr>
            <w:tcW w:w="1350" w:type="dxa"/>
            <w:noWrap/>
            <w:hideMark/>
          </w:tcPr>
          <w:p w14:paraId="5C5F8585" w14:textId="77777777" w:rsidR="00B30291" w:rsidRPr="00200892" w:rsidRDefault="00B30291" w:rsidP="00C87B95">
            <w:pPr>
              <w:pStyle w:val="Tabletext"/>
              <w:rPr>
                <w:lang w:eastAsia="en-AU"/>
              </w:rPr>
            </w:pPr>
            <w:r w:rsidRPr="00200892">
              <w:rPr>
                <w:lang w:eastAsia="en-AU"/>
              </w:rPr>
              <w:t>↑</w:t>
            </w:r>
          </w:p>
        </w:tc>
      </w:tr>
      <w:tr w:rsidR="00B30291" w:rsidRPr="00200892" w14:paraId="7E628764" w14:textId="77777777" w:rsidTr="001C170A">
        <w:trPr>
          <w:trHeight w:val="300"/>
        </w:trPr>
        <w:tc>
          <w:tcPr>
            <w:tcW w:w="3595" w:type="dxa"/>
            <w:noWrap/>
            <w:hideMark/>
          </w:tcPr>
          <w:p w14:paraId="1CBECF7B" w14:textId="77777777" w:rsidR="00B30291" w:rsidRPr="00200892" w:rsidRDefault="00B30291" w:rsidP="00C87B95">
            <w:pPr>
              <w:pStyle w:val="Tabletext"/>
              <w:rPr>
                <w:lang w:eastAsia="en-AU"/>
              </w:rPr>
            </w:pPr>
            <w:r w:rsidRPr="00200892">
              <w:rPr>
                <w:lang w:eastAsia="en-AU"/>
              </w:rPr>
              <w:t>Mueslis</w:t>
            </w:r>
          </w:p>
        </w:tc>
        <w:tc>
          <w:tcPr>
            <w:tcW w:w="2520" w:type="dxa"/>
            <w:noWrap/>
            <w:hideMark/>
          </w:tcPr>
          <w:p w14:paraId="5F2A52E9" w14:textId="77777777" w:rsidR="00B30291" w:rsidRPr="00200892" w:rsidRDefault="00B30291" w:rsidP="00C87B95">
            <w:pPr>
              <w:pStyle w:val="Tabletext"/>
              <w:rPr>
                <w:lang w:eastAsia="en-AU"/>
              </w:rPr>
            </w:pPr>
            <w:r w:rsidRPr="00200892">
              <w:rPr>
                <w:lang w:eastAsia="en-AU"/>
              </w:rPr>
              <w:t>28</w:t>
            </w:r>
          </w:p>
        </w:tc>
        <w:tc>
          <w:tcPr>
            <w:tcW w:w="2160" w:type="dxa"/>
            <w:noWrap/>
            <w:hideMark/>
          </w:tcPr>
          <w:p w14:paraId="75BB9B71" w14:textId="77777777" w:rsidR="00B30291" w:rsidRPr="00200892" w:rsidRDefault="00B30291" w:rsidP="00C87B95">
            <w:pPr>
              <w:pStyle w:val="Tabletext"/>
              <w:rPr>
                <w:lang w:eastAsia="en-AU"/>
              </w:rPr>
            </w:pPr>
            <w:r w:rsidRPr="00200892">
              <w:rPr>
                <w:lang w:eastAsia="en-AU"/>
              </w:rPr>
              <w:t>50</w:t>
            </w:r>
          </w:p>
        </w:tc>
        <w:tc>
          <w:tcPr>
            <w:tcW w:w="1350" w:type="dxa"/>
            <w:noWrap/>
            <w:hideMark/>
          </w:tcPr>
          <w:p w14:paraId="39474659" w14:textId="77777777" w:rsidR="00B30291" w:rsidRPr="00200892" w:rsidRDefault="00B30291" w:rsidP="00C87B95">
            <w:pPr>
              <w:pStyle w:val="Tabletext"/>
              <w:rPr>
                <w:lang w:eastAsia="en-AU"/>
              </w:rPr>
            </w:pPr>
            <w:r w:rsidRPr="00200892">
              <w:rPr>
                <w:lang w:eastAsia="en-AU"/>
              </w:rPr>
              <w:t>↑</w:t>
            </w:r>
          </w:p>
        </w:tc>
      </w:tr>
      <w:tr w:rsidR="00B30291" w:rsidRPr="00200892" w14:paraId="05E1E097" w14:textId="77777777" w:rsidTr="001C170A">
        <w:trPr>
          <w:trHeight w:val="300"/>
        </w:trPr>
        <w:tc>
          <w:tcPr>
            <w:tcW w:w="3595" w:type="dxa"/>
            <w:noWrap/>
            <w:hideMark/>
          </w:tcPr>
          <w:p w14:paraId="24F0F6F9" w14:textId="20B3D042" w:rsidR="00B30291" w:rsidRPr="00200892" w:rsidRDefault="00B30291" w:rsidP="00C87B95">
            <w:pPr>
              <w:pStyle w:val="Tabletext"/>
              <w:rPr>
                <w:lang w:eastAsia="en-AU"/>
              </w:rPr>
            </w:pPr>
            <w:r w:rsidRPr="00200892">
              <w:rPr>
                <w:lang w:eastAsia="en-AU"/>
              </w:rPr>
              <w:t>Milk substitutes</w:t>
            </w:r>
            <w:r w:rsidR="00D1773A">
              <w:rPr>
                <w:lang w:eastAsia="en-AU"/>
              </w:rPr>
              <w:t xml:space="preserve"> – </w:t>
            </w:r>
            <w:r w:rsidRPr="00200892">
              <w:rPr>
                <w:lang w:eastAsia="en-AU"/>
              </w:rPr>
              <w:t>plain and flavoured</w:t>
            </w:r>
          </w:p>
        </w:tc>
        <w:tc>
          <w:tcPr>
            <w:tcW w:w="2520" w:type="dxa"/>
            <w:noWrap/>
            <w:hideMark/>
          </w:tcPr>
          <w:p w14:paraId="4B3F7ACF" w14:textId="77777777" w:rsidR="00B30291" w:rsidRPr="00200892" w:rsidRDefault="00B30291" w:rsidP="00C87B95">
            <w:pPr>
              <w:pStyle w:val="Tabletext"/>
              <w:rPr>
                <w:lang w:eastAsia="en-AU"/>
              </w:rPr>
            </w:pPr>
            <w:r w:rsidRPr="00200892">
              <w:rPr>
                <w:lang w:eastAsia="en-AU"/>
              </w:rPr>
              <w:t>13</w:t>
            </w:r>
          </w:p>
        </w:tc>
        <w:tc>
          <w:tcPr>
            <w:tcW w:w="2160" w:type="dxa"/>
            <w:noWrap/>
            <w:hideMark/>
          </w:tcPr>
          <w:p w14:paraId="5D57348F" w14:textId="77777777" w:rsidR="00B30291" w:rsidRPr="00200892" w:rsidRDefault="00B30291" w:rsidP="00C87B95">
            <w:pPr>
              <w:pStyle w:val="Tabletext"/>
              <w:rPr>
                <w:lang w:eastAsia="en-AU"/>
              </w:rPr>
            </w:pPr>
            <w:r w:rsidRPr="00200892">
              <w:rPr>
                <w:lang w:eastAsia="en-AU"/>
              </w:rPr>
              <w:t>42</w:t>
            </w:r>
          </w:p>
        </w:tc>
        <w:tc>
          <w:tcPr>
            <w:tcW w:w="1350" w:type="dxa"/>
            <w:noWrap/>
            <w:hideMark/>
          </w:tcPr>
          <w:p w14:paraId="75883839" w14:textId="77777777" w:rsidR="00B30291" w:rsidRPr="00200892" w:rsidRDefault="00B30291" w:rsidP="00C87B95">
            <w:pPr>
              <w:pStyle w:val="Tabletext"/>
              <w:rPr>
                <w:lang w:eastAsia="en-AU"/>
              </w:rPr>
            </w:pPr>
            <w:r w:rsidRPr="00200892">
              <w:rPr>
                <w:lang w:eastAsia="en-AU"/>
              </w:rPr>
              <w:t>↑</w:t>
            </w:r>
          </w:p>
        </w:tc>
      </w:tr>
      <w:tr w:rsidR="00B30291" w:rsidRPr="00200892" w14:paraId="511A089C" w14:textId="77777777" w:rsidTr="001C170A">
        <w:trPr>
          <w:trHeight w:val="300"/>
        </w:trPr>
        <w:tc>
          <w:tcPr>
            <w:tcW w:w="3595" w:type="dxa"/>
            <w:noWrap/>
            <w:hideMark/>
          </w:tcPr>
          <w:p w14:paraId="4571BA53" w14:textId="2D4941D4" w:rsidR="00B30291" w:rsidRPr="00200892" w:rsidRDefault="00B30291" w:rsidP="00C87B95">
            <w:pPr>
              <w:pStyle w:val="Tabletext"/>
              <w:rPr>
                <w:lang w:eastAsia="en-AU"/>
              </w:rPr>
            </w:pPr>
            <w:r w:rsidRPr="00200892">
              <w:rPr>
                <w:lang w:eastAsia="en-AU"/>
              </w:rPr>
              <w:t>Spreads</w:t>
            </w:r>
            <w:r w:rsidR="00D1773A">
              <w:rPr>
                <w:lang w:eastAsia="en-AU"/>
              </w:rPr>
              <w:t xml:space="preserve"> – </w:t>
            </w:r>
            <w:r w:rsidRPr="00200892">
              <w:rPr>
                <w:lang w:eastAsia="en-AU"/>
              </w:rPr>
              <w:t>nut and seeds</w:t>
            </w:r>
          </w:p>
        </w:tc>
        <w:tc>
          <w:tcPr>
            <w:tcW w:w="2520" w:type="dxa"/>
            <w:noWrap/>
            <w:hideMark/>
          </w:tcPr>
          <w:p w14:paraId="3705E835"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78A9FBDD" w14:textId="77777777" w:rsidR="00B30291" w:rsidRPr="00200892" w:rsidRDefault="00B30291" w:rsidP="00C87B95">
            <w:pPr>
              <w:pStyle w:val="Tabletext"/>
              <w:rPr>
                <w:lang w:eastAsia="en-AU"/>
              </w:rPr>
            </w:pPr>
            <w:r w:rsidRPr="00200892">
              <w:rPr>
                <w:lang w:eastAsia="en-AU"/>
              </w:rPr>
              <w:t>36</w:t>
            </w:r>
          </w:p>
        </w:tc>
        <w:tc>
          <w:tcPr>
            <w:tcW w:w="1350" w:type="dxa"/>
            <w:noWrap/>
            <w:hideMark/>
          </w:tcPr>
          <w:p w14:paraId="2C30397C" w14:textId="77777777" w:rsidR="00B30291" w:rsidRPr="00200892" w:rsidRDefault="00B30291" w:rsidP="00C87B95">
            <w:pPr>
              <w:pStyle w:val="Tabletext"/>
              <w:rPr>
                <w:lang w:eastAsia="en-AU"/>
              </w:rPr>
            </w:pPr>
            <w:r w:rsidRPr="00200892">
              <w:rPr>
                <w:lang w:eastAsia="en-AU"/>
              </w:rPr>
              <w:t>↑</w:t>
            </w:r>
          </w:p>
        </w:tc>
      </w:tr>
      <w:tr w:rsidR="00B30291" w:rsidRPr="00200892" w14:paraId="29132A1B" w14:textId="77777777" w:rsidTr="001C170A">
        <w:trPr>
          <w:trHeight w:val="300"/>
        </w:trPr>
        <w:tc>
          <w:tcPr>
            <w:tcW w:w="3595" w:type="dxa"/>
            <w:noWrap/>
            <w:hideMark/>
          </w:tcPr>
          <w:p w14:paraId="6EC93C35" w14:textId="6E6F314A" w:rsidR="00B30291" w:rsidRPr="00200892" w:rsidRDefault="00B30291" w:rsidP="00C87B95">
            <w:pPr>
              <w:pStyle w:val="Tabletext"/>
              <w:rPr>
                <w:lang w:eastAsia="en-AU"/>
              </w:rPr>
            </w:pPr>
            <w:r w:rsidRPr="00200892">
              <w:rPr>
                <w:lang w:eastAsia="en-AU"/>
              </w:rPr>
              <w:t>Vegetarian</w:t>
            </w:r>
            <w:r w:rsidR="00D1773A">
              <w:rPr>
                <w:lang w:eastAsia="en-AU"/>
              </w:rPr>
              <w:t xml:space="preserve"> – </w:t>
            </w:r>
            <w:r w:rsidRPr="00200892">
              <w:rPr>
                <w:lang w:eastAsia="en-AU"/>
              </w:rPr>
              <w:t>processed</w:t>
            </w:r>
          </w:p>
        </w:tc>
        <w:tc>
          <w:tcPr>
            <w:tcW w:w="2520" w:type="dxa"/>
            <w:noWrap/>
            <w:hideMark/>
          </w:tcPr>
          <w:p w14:paraId="3917C0E7" w14:textId="77777777" w:rsidR="00B30291" w:rsidRPr="00200892" w:rsidRDefault="00B30291" w:rsidP="00C87B95">
            <w:pPr>
              <w:pStyle w:val="Tabletext"/>
              <w:rPr>
                <w:lang w:eastAsia="en-AU"/>
              </w:rPr>
            </w:pPr>
            <w:r w:rsidRPr="00200892">
              <w:rPr>
                <w:lang w:eastAsia="en-AU"/>
              </w:rPr>
              <w:t>14</w:t>
            </w:r>
          </w:p>
        </w:tc>
        <w:tc>
          <w:tcPr>
            <w:tcW w:w="2160" w:type="dxa"/>
            <w:noWrap/>
            <w:hideMark/>
          </w:tcPr>
          <w:p w14:paraId="5F503D4D" w14:textId="77777777" w:rsidR="00B30291" w:rsidRPr="00200892" w:rsidRDefault="00B30291" w:rsidP="00C87B95">
            <w:pPr>
              <w:pStyle w:val="Tabletext"/>
              <w:rPr>
                <w:lang w:eastAsia="en-AU"/>
              </w:rPr>
            </w:pPr>
            <w:r w:rsidRPr="00200892">
              <w:rPr>
                <w:lang w:eastAsia="en-AU"/>
              </w:rPr>
              <w:t>35</w:t>
            </w:r>
          </w:p>
        </w:tc>
        <w:tc>
          <w:tcPr>
            <w:tcW w:w="1350" w:type="dxa"/>
            <w:noWrap/>
            <w:hideMark/>
          </w:tcPr>
          <w:p w14:paraId="244C9595" w14:textId="77777777" w:rsidR="00B30291" w:rsidRPr="00200892" w:rsidRDefault="00B30291" w:rsidP="00C87B95">
            <w:pPr>
              <w:pStyle w:val="Tabletext"/>
              <w:rPr>
                <w:lang w:eastAsia="en-AU"/>
              </w:rPr>
            </w:pPr>
            <w:r w:rsidRPr="00200892">
              <w:rPr>
                <w:lang w:eastAsia="en-AU"/>
              </w:rPr>
              <w:t>↑</w:t>
            </w:r>
          </w:p>
        </w:tc>
      </w:tr>
      <w:tr w:rsidR="00B30291" w:rsidRPr="00200892" w14:paraId="12419AA2" w14:textId="77777777" w:rsidTr="001C170A">
        <w:trPr>
          <w:trHeight w:val="300"/>
        </w:trPr>
        <w:tc>
          <w:tcPr>
            <w:tcW w:w="3595" w:type="dxa"/>
            <w:noWrap/>
            <w:hideMark/>
          </w:tcPr>
          <w:p w14:paraId="5F431164" w14:textId="66B75596" w:rsidR="00B30291" w:rsidRPr="00200892" w:rsidRDefault="00722B44" w:rsidP="00C87B95">
            <w:pPr>
              <w:pStyle w:val="Tabletext"/>
              <w:rPr>
                <w:lang w:eastAsia="en-AU"/>
              </w:rPr>
            </w:pPr>
            <w:r>
              <w:rPr>
                <w:lang w:eastAsia="en-AU"/>
              </w:rPr>
              <w:t>Soups</w:t>
            </w:r>
          </w:p>
        </w:tc>
        <w:tc>
          <w:tcPr>
            <w:tcW w:w="2520" w:type="dxa"/>
            <w:noWrap/>
            <w:hideMark/>
          </w:tcPr>
          <w:p w14:paraId="2AFF2363" w14:textId="77777777" w:rsidR="00B30291" w:rsidRPr="00200892" w:rsidRDefault="00B30291" w:rsidP="00C87B95">
            <w:pPr>
              <w:pStyle w:val="Tabletext"/>
              <w:rPr>
                <w:lang w:eastAsia="en-AU"/>
              </w:rPr>
            </w:pPr>
            <w:r w:rsidRPr="00200892">
              <w:rPr>
                <w:lang w:eastAsia="en-AU"/>
              </w:rPr>
              <w:t>9</w:t>
            </w:r>
          </w:p>
        </w:tc>
        <w:tc>
          <w:tcPr>
            <w:tcW w:w="2160" w:type="dxa"/>
            <w:noWrap/>
            <w:hideMark/>
          </w:tcPr>
          <w:p w14:paraId="18FD62AF" w14:textId="77777777" w:rsidR="00B30291" w:rsidRPr="00200892" w:rsidRDefault="00B30291" w:rsidP="00C87B95">
            <w:pPr>
              <w:pStyle w:val="Tabletext"/>
              <w:rPr>
                <w:lang w:eastAsia="en-AU"/>
              </w:rPr>
            </w:pPr>
            <w:r w:rsidRPr="00200892">
              <w:rPr>
                <w:lang w:eastAsia="en-AU"/>
              </w:rPr>
              <w:t>31</w:t>
            </w:r>
          </w:p>
        </w:tc>
        <w:tc>
          <w:tcPr>
            <w:tcW w:w="1350" w:type="dxa"/>
            <w:noWrap/>
            <w:hideMark/>
          </w:tcPr>
          <w:p w14:paraId="4BBFA59F" w14:textId="77777777" w:rsidR="00B30291" w:rsidRPr="00200892" w:rsidRDefault="00B30291" w:rsidP="00C87B95">
            <w:pPr>
              <w:pStyle w:val="Tabletext"/>
              <w:rPr>
                <w:lang w:eastAsia="en-AU"/>
              </w:rPr>
            </w:pPr>
            <w:r w:rsidRPr="00200892">
              <w:rPr>
                <w:lang w:eastAsia="en-AU"/>
              </w:rPr>
              <w:t>↑</w:t>
            </w:r>
          </w:p>
        </w:tc>
      </w:tr>
      <w:tr w:rsidR="00B30291" w:rsidRPr="00200892" w14:paraId="5E150788" w14:textId="77777777" w:rsidTr="001C170A">
        <w:trPr>
          <w:trHeight w:val="300"/>
        </w:trPr>
        <w:tc>
          <w:tcPr>
            <w:tcW w:w="3595" w:type="dxa"/>
            <w:noWrap/>
            <w:hideMark/>
          </w:tcPr>
          <w:p w14:paraId="79D5F278" w14:textId="3AC2C477" w:rsidR="00B30291" w:rsidRPr="00200892" w:rsidRDefault="00B30291" w:rsidP="00C87B95">
            <w:pPr>
              <w:pStyle w:val="Tabletext"/>
              <w:rPr>
                <w:lang w:eastAsia="en-AU"/>
              </w:rPr>
            </w:pPr>
            <w:r w:rsidRPr="00200892">
              <w:rPr>
                <w:lang w:eastAsia="en-AU"/>
              </w:rPr>
              <w:t>Meat</w:t>
            </w:r>
            <w:r w:rsidR="00D1773A">
              <w:rPr>
                <w:lang w:eastAsia="en-AU"/>
              </w:rPr>
              <w:t xml:space="preserve"> – </w:t>
            </w:r>
            <w:r w:rsidRPr="00200892">
              <w:rPr>
                <w:lang w:eastAsia="en-AU"/>
              </w:rPr>
              <w:t>processed</w:t>
            </w:r>
          </w:p>
        </w:tc>
        <w:tc>
          <w:tcPr>
            <w:tcW w:w="2520" w:type="dxa"/>
            <w:noWrap/>
            <w:hideMark/>
          </w:tcPr>
          <w:p w14:paraId="1FC3D996" w14:textId="77777777" w:rsidR="00B30291" w:rsidRPr="00200892" w:rsidRDefault="00B30291" w:rsidP="00C87B95">
            <w:pPr>
              <w:pStyle w:val="Tabletext"/>
              <w:rPr>
                <w:lang w:eastAsia="en-AU"/>
              </w:rPr>
            </w:pPr>
            <w:r w:rsidRPr="00200892">
              <w:rPr>
                <w:lang w:eastAsia="en-AU"/>
              </w:rPr>
              <w:t>16</w:t>
            </w:r>
          </w:p>
        </w:tc>
        <w:tc>
          <w:tcPr>
            <w:tcW w:w="2160" w:type="dxa"/>
            <w:noWrap/>
            <w:hideMark/>
          </w:tcPr>
          <w:p w14:paraId="377F09DD" w14:textId="77777777" w:rsidR="00B30291" w:rsidRPr="00200892" w:rsidRDefault="00B30291" w:rsidP="00C87B95">
            <w:pPr>
              <w:pStyle w:val="Tabletext"/>
              <w:rPr>
                <w:lang w:eastAsia="en-AU"/>
              </w:rPr>
            </w:pPr>
            <w:r w:rsidRPr="00200892">
              <w:rPr>
                <w:lang w:eastAsia="en-AU"/>
              </w:rPr>
              <w:t>31</w:t>
            </w:r>
          </w:p>
        </w:tc>
        <w:tc>
          <w:tcPr>
            <w:tcW w:w="1350" w:type="dxa"/>
            <w:noWrap/>
            <w:hideMark/>
          </w:tcPr>
          <w:p w14:paraId="1FAA29DF" w14:textId="77777777" w:rsidR="00B30291" w:rsidRPr="00200892" w:rsidRDefault="00B30291" w:rsidP="00C87B95">
            <w:pPr>
              <w:pStyle w:val="Tabletext"/>
              <w:rPr>
                <w:lang w:eastAsia="en-AU"/>
              </w:rPr>
            </w:pPr>
            <w:r w:rsidRPr="00200892">
              <w:rPr>
                <w:lang w:eastAsia="en-AU"/>
              </w:rPr>
              <w:t>↑</w:t>
            </w:r>
          </w:p>
        </w:tc>
      </w:tr>
      <w:tr w:rsidR="00B30291" w:rsidRPr="00200892" w14:paraId="46E818AD" w14:textId="77777777" w:rsidTr="001C170A">
        <w:trPr>
          <w:trHeight w:val="300"/>
        </w:trPr>
        <w:tc>
          <w:tcPr>
            <w:tcW w:w="3595" w:type="dxa"/>
            <w:noWrap/>
            <w:hideMark/>
          </w:tcPr>
          <w:p w14:paraId="67CEDD19" w14:textId="77777777" w:rsidR="00B30291" w:rsidRPr="00200892" w:rsidRDefault="00B30291" w:rsidP="00C87B95">
            <w:pPr>
              <w:pStyle w:val="Tabletext"/>
              <w:rPr>
                <w:lang w:eastAsia="en-AU"/>
              </w:rPr>
            </w:pPr>
            <w:r w:rsidRPr="00200892">
              <w:rPr>
                <w:lang w:eastAsia="en-AU"/>
              </w:rPr>
              <w:t>Fruit and vegetable juices</w:t>
            </w:r>
          </w:p>
        </w:tc>
        <w:tc>
          <w:tcPr>
            <w:tcW w:w="2520" w:type="dxa"/>
            <w:noWrap/>
            <w:hideMark/>
          </w:tcPr>
          <w:p w14:paraId="0604E91E" w14:textId="77777777" w:rsidR="00B30291" w:rsidRPr="00200892" w:rsidRDefault="00B30291" w:rsidP="00C87B95">
            <w:pPr>
              <w:pStyle w:val="Tabletext"/>
              <w:rPr>
                <w:lang w:eastAsia="en-AU"/>
              </w:rPr>
            </w:pPr>
            <w:r w:rsidRPr="00200892">
              <w:rPr>
                <w:lang w:eastAsia="en-AU"/>
              </w:rPr>
              <w:t>8</w:t>
            </w:r>
          </w:p>
        </w:tc>
        <w:tc>
          <w:tcPr>
            <w:tcW w:w="2160" w:type="dxa"/>
            <w:noWrap/>
            <w:hideMark/>
          </w:tcPr>
          <w:p w14:paraId="056FDFFF" w14:textId="77777777" w:rsidR="00B30291" w:rsidRPr="00200892" w:rsidRDefault="00B30291" w:rsidP="00C87B95">
            <w:pPr>
              <w:pStyle w:val="Tabletext"/>
              <w:rPr>
                <w:lang w:eastAsia="en-AU"/>
              </w:rPr>
            </w:pPr>
            <w:r w:rsidRPr="00200892">
              <w:rPr>
                <w:lang w:eastAsia="en-AU"/>
              </w:rPr>
              <w:t>30</w:t>
            </w:r>
          </w:p>
        </w:tc>
        <w:tc>
          <w:tcPr>
            <w:tcW w:w="1350" w:type="dxa"/>
            <w:noWrap/>
            <w:hideMark/>
          </w:tcPr>
          <w:p w14:paraId="2FF0E0AD" w14:textId="77777777" w:rsidR="00B30291" w:rsidRPr="00200892" w:rsidRDefault="00B30291" w:rsidP="00C87B95">
            <w:pPr>
              <w:pStyle w:val="Tabletext"/>
              <w:rPr>
                <w:lang w:eastAsia="en-AU"/>
              </w:rPr>
            </w:pPr>
            <w:r w:rsidRPr="00200892">
              <w:rPr>
                <w:lang w:eastAsia="en-AU"/>
              </w:rPr>
              <w:t>↑</w:t>
            </w:r>
          </w:p>
        </w:tc>
      </w:tr>
      <w:tr w:rsidR="00B30291" w:rsidRPr="00200892" w14:paraId="179E2671" w14:textId="77777777" w:rsidTr="001C170A">
        <w:trPr>
          <w:trHeight w:val="300"/>
        </w:trPr>
        <w:tc>
          <w:tcPr>
            <w:tcW w:w="3595" w:type="dxa"/>
            <w:noWrap/>
            <w:hideMark/>
          </w:tcPr>
          <w:p w14:paraId="510777CB" w14:textId="77777777" w:rsidR="00B30291" w:rsidRPr="00200892" w:rsidRDefault="00B30291" w:rsidP="00C87B95">
            <w:pPr>
              <w:pStyle w:val="Tabletext"/>
              <w:rPr>
                <w:lang w:eastAsia="en-AU"/>
              </w:rPr>
            </w:pPr>
            <w:r w:rsidRPr="00200892">
              <w:rPr>
                <w:lang w:eastAsia="en-AU"/>
              </w:rPr>
              <w:t>Cereal-based bars</w:t>
            </w:r>
          </w:p>
        </w:tc>
        <w:tc>
          <w:tcPr>
            <w:tcW w:w="2520" w:type="dxa"/>
            <w:noWrap/>
            <w:hideMark/>
          </w:tcPr>
          <w:p w14:paraId="268B8382"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5140E71F" w14:textId="77777777" w:rsidR="00B30291" w:rsidRPr="00200892" w:rsidRDefault="00B30291" w:rsidP="00C87B95">
            <w:pPr>
              <w:pStyle w:val="Tabletext"/>
              <w:rPr>
                <w:lang w:eastAsia="en-AU"/>
              </w:rPr>
            </w:pPr>
            <w:r w:rsidRPr="00200892">
              <w:rPr>
                <w:lang w:eastAsia="en-AU"/>
              </w:rPr>
              <w:t>29</w:t>
            </w:r>
          </w:p>
        </w:tc>
        <w:tc>
          <w:tcPr>
            <w:tcW w:w="1350" w:type="dxa"/>
            <w:noWrap/>
            <w:hideMark/>
          </w:tcPr>
          <w:p w14:paraId="41EF6262" w14:textId="77777777" w:rsidR="00B30291" w:rsidRPr="00200892" w:rsidRDefault="00B30291" w:rsidP="00C87B95">
            <w:pPr>
              <w:pStyle w:val="Tabletext"/>
              <w:rPr>
                <w:lang w:eastAsia="en-AU"/>
              </w:rPr>
            </w:pPr>
            <w:r w:rsidRPr="00200892">
              <w:rPr>
                <w:lang w:eastAsia="en-AU"/>
              </w:rPr>
              <w:t>↑</w:t>
            </w:r>
          </w:p>
        </w:tc>
      </w:tr>
      <w:tr w:rsidR="00B30291" w:rsidRPr="00200892" w14:paraId="74924BE0" w14:textId="77777777" w:rsidTr="001C170A">
        <w:trPr>
          <w:trHeight w:val="300"/>
        </w:trPr>
        <w:tc>
          <w:tcPr>
            <w:tcW w:w="3595" w:type="dxa"/>
            <w:noWrap/>
            <w:hideMark/>
          </w:tcPr>
          <w:p w14:paraId="2935728D" w14:textId="77777777" w:rsidR="00B30291" w:rsidRPr="00200892" w:rsidRDefault="00B30291" w:rsidP="00C87B95">
            <w:pPr>
              <w:pStyle w:val="Tabletext"/>
              <w:rPr>
                <w:lang w:eastAsia="en-AU"/>
              </w:rPr>
            </w:pPr>
            <w:r w:rsidRPr="00200892">
              <w:rPr>
                <w:lang w:eastAsia="en-AU"/>
              </w:rPr>
              <w:t>Nut and seed bars</w:t>
            </w:r>
          </w:p>
        </w:tc>
        <w:tc>
          <w:tcPr>
            <w:tcW w:w="2520" w:type="dxa"/>
            <w:noWrap/>
            <w:hideMark/>
          </w:tcPr>
          <w:p w14:paraId="0278593A" w14:textId="77777777" w:rsidR="00B30291" w:rsidRPr="00200892" w:rsidRDefault="00B30291" w:rsidP="00C87B95">
            <w:pPr>
              <w:pStyle w:val="Tabletext"/>
              <w:rPr>
                <w:lang w:eastAsia="en-AU"/>
              </w:rPr>
            </w:pPr>
            <w:r w:rsidRPr="00200892">
              <w:rPr>
                <w:lang w:eastAsia="en-AU"/>
              </w:rPr>
              <w:t>8</w:t>
            </w:r>
          </w:p>
        </w:tc>
        <w:tc>
          <w:tcPr>
            <w:tcW w:w="2160" w:type="dxa"/>
            <w:noWrap/>
            <w:hideMark/>
          </w:tcPr>
          <w:p w14:paraId="5E03BCEB" w14:textId="77777777" w:rsidR="00B30291" w:rsidRPr="00200892" w:rsidRDefault="00B30291" w:rsidP="00C87B95">
            <w:pPr>
              <w:pStyle w:val="Tabletext"/>
              <w:rPr>
                <w:lang w:eastAsia="en-AU"/>
              </w:rPr>
            </w:pPr>
            <w:r w:rsidRPr="00200892">
              <w:rPr>
                <w:lang w:eastAsia="en-AU"/>
              </w:rPr>
              <w:t>27</w:t>
            </w:r>
          </w:p>
        </w:tc>
        <w:tc>
          <w:tcPr>
            <w:tcW w:w="1350" w:type="dxa"/>
            <w:noWrap/>
            <w:hideMark/>
          </w:tcPr>
          <w:p w14:paraId="50735BB7" w14:textId="77777777" w:rsidR="00B30291" w:rsidRPr="00200892" w:rsidRDefault="00B30291" w:rsidP="00C87B95">
            <w:pPr>
              <w:pStyle w:val="Tabletext"/>
              <w:rPr>
                <w:lang w:eastAsia="en-AU"/>
              </w:rPr>
            </w:pPr>
            <w:r w:rsidRPr="00200892">
              <w:rPr>
                <w:lang w:eastAsia="en-AU"/>
              </w:rPr>
              <w:t>↑</w:t>
            </w:r>
          </w:p>
        </w:tc>
      </w:tr>
      <w:tr w:rsidR="00B30291" w:rsidRPr="00200892" w14:paraId="6CE43BC8" w14:textId="77777777" w:rsidTr="001C170A">
        <w:trPr>
          <w:trHeight w:val="300"/>
        </w:trPr>
        <w:tc>
          <w:tcPr>
            <w:tcW w:w="3595" w:type="dxa"/>
            <w:noWrap/>
            <w:hideMark/>
          </w:tcPr>
          <w:p w14:paraId="2B75CCC2" w14:textId="77777777" w:rsidR="00B30291" w:rsidRPr="00200892" w:rsidRDefault="00B30291" w:rsidP="00C87B95">
            <w:pPr>
              <w:pStyle w:val="Tabletext"/>
              <w:rPr>
                <w:lang w:eastAsia="en-AU"/>
              </w:rPr>
            </w:pPr>
            <w:r w:rsidRPr="00200892">
              <w:rPr>
                <w:lang w:eastAsia="en-AU"/>
              </w:rPr>
              <w:lastRenderedPageBreak/>
              <w:t>Ready meals</w:t>
            </w:r>
          </w:p>
        </w:tc>
        <w:tc>
          <w:tcPr>
            <w:tcW w:w="2520" w:type="dxa"/>
            <w:noWrap/>
            <w:hideMark/>
          </w:tcPr>
          <w:p w14:paraId="613CF608"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7AB77CA6" w14:textId="77777777" w:rsidR="00B30291" w:rsidRPr="00200892" w:rsidRDefault="00B30291" w:rsidP="00C87B95">
            <w:pPr>
              <w:pStyle w:val="Tabletext"/>
              <w:rPr>
                <w:lang w:eastAsia="en-AU"/>
              </w:rPr>
            </w:pPr>
            <w:r w:rsidRPr="00200892">
              <w:rPr>
                <w:lang w:eastAsia="en-AU"/>
              </w:rPr>
              <w:t>26</w:t>
            </w:r>
          </w:p>
        </w:tc>
        <w:tc>
          <w:tcPr>
            <w:tcW w:w="1350" w:type="dxa"/>
            <w:noWrap/>
            <w:hideMark/>
          </w:tcPr>
          <w:p w14:paraId="6C35F426" w14:textId="77777777" w:rsidR="00B30291" w:rsidRPr="00200892" w:rsidRDefault="00B30291" w:rsidP="00C87B95">
            <w:pPr>
              <w:pStyle w:val="Tabletext"/>
              <w:rPr>
                <w:lang w:eastAsia="en-AU"/>
              </w:rPr>
            </w:pPr>
            <w:r w:rsidRPr="00200892">
              <w:rPr>
                <w:lang w:eastAsia="en-AU"/>
              </w:rPr>
              <w:t>↑</w:t>
            </w:r>
          </w:p>
        </w:tc>
      </w:tr>
      <w:tr w:rsidR="00B30291" w:rsidRPr="00200892" w14:paraId="6162BB2C" w14:textId="77777777" w:rsidTr="001C170A">
        <w:trPr>
          <w:trHeight w:val="300"/>
        </w:trPr>
        <w:tc>
          <w:tcPr>
            <w:tcW w:w="3595" w:type="dxa"/>
            <w:noWrap/>
            <w:hideMark/>
          </w:tcPr>
          <w:p w14:paraId="0AD649BE" w14:textId="77777777" w:rsidR="00B30291" w:rsidRPr="00200892" w:rsidRDefault="00B30291" w:rsidP="00C87B95">
            <w:pPr>
              <w:pStyle w:val="Tabletext"/>
              <w:rPr>
                <w:lang w:eastAsia="en-AU"/>
              </w:rPr>
            </w:pPr>
            <w:r w:rsidRPr="00200892">
              <w:rPr>
                <w:lang w:eastAsia="en-AU"/>
              </w:rPr>
              <w:t>Frozen desserts (fruit-based only)</w:t>
            </w:r>
          </w:p>
        </w:tc>
        <w:tc>
          <w:tcPr>
            <w:tcW w:w="2520" w:type="dxa"/>
            <w:noWrap/>
            <w:hideMark/>
          </w:tcPr>
          <w:p w14:paraId="59D7A8A8"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16E1C6F" w14:textId="77777777" w:rsidR="00B30291" w:rsidRPr="00200892" w:rsidRDefault="00B30291" w:rsidP="00C87B95">
            <w:pPr>
              <w:pStyle w:val="Tabletext"/>
              <w:rPr>
                <w:lang w:eastAsia="en-AU"/>
              </w:rPr>
            </w:pPr>
            <w:r w:rsidRPr="00200892">
              <w:rPr>
                <w:lang w:eastAsia="en-AU"/>
              </w:rPr>
              <w:t>23</w:t>
            </w:r>
          </w:p>
        </w:tc>
        <w:tc>
          <w:tcPr>
            <w:tcW w:w="1350" w:type="dxa"/>
            <w:noWrap/>
            <w:hideMark/>
          </w:tcPr>
          <w:p w14:paraId="38459B47" w14:textId="77777777" w:rsidR="00B30291" w:rsidRPr="00200892" w:rsidRDefault="00B30291" w:rsidP="00C87B95">
            <w:pPr>
              <w:pStyle w:val="Tabletext"/>
              <w:rPr>
                <w:lang w:eastAsia="en-AU"/>
              </w:rPr>
            </w:pPr>
            <w:r w:rsidRPr="00200892">
              <w:rPr>
                <w:lang w:eastAsia="en-AU"/>
              </w:rPr>
              <w:t>↑</w:t>
            </w:r>
          </w:p>
        </w:tc>
      </w:tr>
      <w:tr w:rsidR="00B30291" w:rsidRPr="00200892" w14:paraId="672379C7" w14:textId="77777777" w:rsidTr="001C170A">
        <w:trPr>
          <w:trHeight w:val="300"/>
        </w:trPr>
        <w:tc>
          <w:tcPr>
            <w:tcW w:w="3595" w:type="dxa"/>
            <w:noWrap/>
            <w:hideMark/>
          </w:tcPr>
          <w:p w14:paraId="23B372A9" w14:textId="5CF7E850" w:rsidR="00B30291" w:rsidRPr="00200892" w:rsidRDefault="00B30291" w:rsidP="00C87B95">
            <w:pPr>
              <w:pStyle w:val="Tabletext"/>
              <w:rPr>
                <w:lang w:eastAsia="en-AU"/>
              </w:rPr>
            </w:pPr>
            <w:r w:rsidRPr="00200892">
              <w:rPr>
                <w:lang w:eastAsia="en-AU"/>
              </w:rPr>
              <w:t>Seafood</w:t>
            </w:r>
            <w:r w:rsidR="00D1773A">
              <w:rPr>
                <w:lang w:eastAsia="en-AU"/>
              </w:rPr>
              <w:t xml:space="preserve"> – </w:t>
            </w:r>
            <w:r w:rsidRPr="00200892">
              <w:rPr>
                <w:lang w:eastAsia="en-AU"/>
              </w:rPr>
              <w:t>processed</w:t>
            </w:r>
          </w:p>
        </w:tc>
        <w:tc>
          <w:tcPr>
            <w:tcW w:w="2520" w:type="dxa"/>
            <w:noWrap/>
            <w:hideMark/>
          </w:tcPr>
          <w:p w14:paraId="3642718C" w14:textId="77777777" w:rsidR="00B30291" w:rsidRPr="00200892" w:rsidRDefault="00B30291" w:rsidP="00C87B95">
            <w:pPr>
              <w:pStyle w:val="Tabletext"/>
              <w:rPr>
                <w:lang w:eastAsia="en-AU"/>
              </w:rPr>
            </w:pPr>
            <w:r w:rsidRPr="00200892">
              <w:rPr>
                <w:lang w:eastAsia="en-AU"/>
              </w:rPr>
              <w:t>4</w:t>
            </w:r>
          </w:p>
        </w:tc>
        <w:tc>
          <w:tcPr>
            <w:tcW w:w="2160" w:type="dxa"/>
            <w:noWrap/>
            <w:hideMark/>
          </w:tcPr>
          <w:p w14:paraId="2E0ACB85" w14:textId="77777777" w:rsidR="00B30291" w:rsidRPr="00200892" w:rsidRDefault="00B30291" w:rsidP="00C87B95">
            <w:pPr>
              <w:pStyle w:val="Tabletext"/>
              <w:rPr>
                <w:lang w:eastAsia="en-AU"/>
              </w:rPr>
            </w:pPr>
            <w:r w:rsidRPr="00200892">
              <w:rPr>
                <w:lang w:eastAsia="en-AU"/>
              </w:rPr>
              <w:t>23</w:t>
            </w:r>
          </w:p>
        </w:tc>
        <w:tc>
          <w:tcPr>
            <w:tcW w:w="1350" w:type="dxa"/>
            <w:noWrap/>
            <w:hideMark/>
          </w:tcPr>
          <w:p w14:paraId="6F2E87FA" w14:textId="77777777" w:rsidR="00B30291" w:rsidRPr="00200892" w:rsidRDefault="00B30291" w:rsidP="00C87B95">
            <w:pPr>
              <w:pStyle w:val="Tabletext"/>
              <w:rPr>
                <w:lang w:eastAsia="en-AU"/>
              </w:rPr>
            </w:pPr>
            <w:r w:rsidRPr="00200892">
              <w:rPr>
                <w:lang w:eastAsia="en-AU"/>
              </w:rPr>
              <w:t>↑</w:t>
            </w:r>
          </w:p>
        </w:tc>
      </w:tr>
      <w:tr w:rsidR="00B30291" w:rsidRPr="00200892" w14:paraId="3D7BD438" w14:textId="77777777" w:rsidTr="001C170A">
        <w:trPr>
          <w:trHeight w:val="300"/>
        </w:trPr>
        <w:tc>
          <w:tcPr>
            <w:tcW w:w="3595" w:type="dxa"/>
            <w:noWrap/>
            <w:hideMark/>
          </w:tcPr>
          <w:p w14:paraId="5703C027" w14:textId="77777777" w:rsidR="00B30291" w:rsidRPr="00200892" w:rsidRDefault="00B30291" w:rsidP="00C87B95">
            <w:pPr>
              <w:pStyle w:val="Tabletext"/>
              <w:rPr>
                <w:lang w:eastAsia="en-AU"/>
              </w:rPr>
            </w:pPr>
            <w:r w:rsidRPr="00200892">
              <w:rPr>
                <w:lang w:eastAsia="en-AU"/>
              </w:rPr>
              <w:t>Savoury snack combinations</w:t>
            </w:r>
          </w:p>
        </w:tc>
        <w:tc>
          <w:tcPr>
            <w:tcW w:w="2520" w:type="dxa"/>
            <w:noWrap/>
            <w:hideMark/>
          </w:tcPr>
          <w:p w14:paraId="45EF717C"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0DE1694F" w14:textId="77777777" w:rsidR="00B30291" w:rsidRPr="00200892" w:rsidRDefault="00B30291" w:rsidP="00C87B95">
            <w:pPr>
              <w:pStyle w:val="Tabletext"/>
              <w:rPr>
                <w:lang w:eastAsia="en-AU"/>
              </w:rPr>
            </w:pPr>
            <w:r w:rsidRPr="00200892">
              <w:rPr>
                <w:lang w:eastAsia="en-AU"/>
              </w:rPr>
              <w:t>22</w:t>
            </w:r>
          </w:p>
        </w:tc>
        <w:tc>
          <w:tcPr>
            <w:tcW w:w="1350" w:type="dxa"/>
            <w:noWrap/>
            <w:hideMark/>
          </w:tcPr>
          <w:p w14:paraId="1B91A536" w14:textId="77777777" w:rsidR="00B30291" w:rsidRPr="00200892" w:rsidRDefault="00B30291" w:rsidP="00C87B95">
            <w:pPr>
              <w:pStyle w:val="Tabletext"/>
              <w:rPr>
                <w:lang w:eastAsia="en-AU"/>
              </w:rPr>
            </w:pPr>
            <w:r w:rsidRPr="00200892">
              <w:rPr>
                <w:lang w:eastAsia="en-AU"/>
              </w:rPr>
              <w:t>↑</w:t>
            </w:r>
          </w:p>
        </w:tc>
      </w:tr>
      <w:tr w:rsidR="00B30291" w:rsidRPr="00200892" w14:paraId="28009ED8" w14:textId="77777777" w:rsidTr="001C170A">
        <w:trPr>
          <w:trHeight w:val="300"/>
        </w:trPr>
        <w:tc>
          <w:tcPr>
            <w:tcW w:w="3595" w:type="dxa"/>
            <w:noWrap/>
            <w:hideMark/>
          </w:tcPr>
          <w:p w14:paraId="52894CBF" w14:textId="2D983229" w:rsidR="00B30291" w:rsidRPr="00200892" w:rsidRDefault="00B30291" w:rsidP="00C87B95">
            <w:pPr>
              <w:pStyle w:val="Tabletext"/>
              <w:rPr>
                <w:lang w:eastAsia="en-AU"/>
              </w:rPr>
            </w:pPr>
            <w:r w:rsidRPr="00200892">
              <w:rPr>
                <w:lang w:eastAsia="en-AU"/>
              </w:rPr>
              <w:t>Seafood</w:t>
            </w:r>
            <w:r w:rsidR="00D1773A">
              <w:rPr>
                <w:lang w:eastAsia="en-AU"/>
              </w:rPr>
              <w:t xml:space="preserve"> – </w:t>
            </w:r>
            <w:r w:rsidRPr="00200892">
              <w:rPr>
                <w:lang w:eastAsia="en-AU"/>
              </w:rPr>
              <w:t>canned</w:t>
            </w:r>
          </w:p>
        </w:tc>
        <w:tc>
          <w:tcPr>
            <w:tcW w:w="2520" w:type="dxa"/>
            <w:noWrap/>
            <w:hideMark/>
          </w:tcPr>
          <w:p w14:paraId="78522482"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024F895D" w14:textId="77777777" w:rsidR="00B30291" w:rsidRPr="00200892" w:rsidRDefault="00B30291" w:rsidP="00C87B95">
            <w:pPr>
              <w:pStyle w:val="Tabletext"/>
              <w:rPr>
                <w:lang w:eastAsia="en-AU"/>
              </w:rPr>
            </w:pPr>
            <w:r w:rsidRPr="00200892">
              <w:rPr>
                <w:lang w:eastAsia="en-AU"/>
              </w:rPr>
              <w:t>22</w:t>
            </w:r>
          </w:p>
        </w:tc>
        <w:tc>
          <w:tcPr>
            <w:tcW w:w="1350" w:type="dxa"/>
            <w:noWrap/>
            <w:hideMark/>
          </w:tcPr>
          <w:p w14:paraId="40556B42" w14:textId="77777777" w:rsidR="00B30291" w:rsidRPr="00200892" w:rsidRDefault="00B30291" w:rsidP="00C87B95">
            <w:pPr>
              <w:pStyle w:val="Tabletext"/>
              <w:rPr>
                <w:lang w:eastAsia="en-AU"/>
              </w:rPr>
            </w:pPr>
            <w:r w:rsidRPr="00200892">
              <w:rPr>
                <w:lang w:eastAsia="en-AU"/>
              </w:rPr>
              <w:t>↑</w:t>
            </w:r>
          </w:p>
        </w:tc>
      </w:tr>
      <w:tr w:rsidR="00B30291" w:rsidRPr="00200892" w14:paraId="15D5B2FE" w14:textId="77777777" w:rsidTr="001C170A">
        <w:trPr>
          <w:trHeight w:val="300"/>
        </w:trPr>
        <w:tc>
          <w:tcPr>
            <w:tcW w:w="3595" w:type="dxa"/>
            <w:noWrap/>
            <w:hideMark/>
          </w:tcPr>
          <w:p w14:paraId="3ADA831C" w14:textId="77777777" w:rsidR="00B30291" w:rsidRPr="00200892" w:rsidRDefault="00B30291" w:rsidP="00C87B95">
            <w:pPr>
              <w:pStyle w:val="Tabletext"/>
              <w:rPr>
                <w:lang w:eastAsia="en-AU"/>
              </w:rPr>
            </w:pPr>
            <w:r w:rsidRPr="00200892">
              <w:rPr>
                <w:lang w:eastAsia="en-AU"/>
              </w:rPr>
              <w:t>Fruit bars</w:t>
            </w:r>
          </w:p>
        </w:tc>
        <w:tc>
          <w:tcPr>
            <w:tcW w:w="2520" w:type="dxa"/>
            <w:noWrap/>
            <w:hideMark/>
          </w:tcPr>
          <w:p w14:paraId="6BE49D50"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3C740597" w14:textId="77777777" w:rsidR="00B30291" w:rsidRPr="00200892" w:rsidRDefault="00B30291" w:rsidP="00C87B95">
            <w:pPr>
              <w:pStyle w:val="Tabletext"/>
              <w:rPr>
                <w:lang w:eastAsia="en-AU"/>
              </w:rPr>
            </w:pPr>
            <w:r w:rsidRPr="00200892">
              <w:rPr>
                <w:lang w:eastAsia="en-AU"/>
              </w:rPr>
              <w:t>21</w:t>
            </w:r>
          </w:p>
        </w:tc>
        <w:tc>
          <w:tcPr>
            <w:tcW w:w="1350" w:type="dxa"/>
            <w:noWrap/>
            <w:hideMark/>
          </w:tcPr>
          <w:p w14:paraId="4A0751B0" w14:textId="77777777" w:rsidR="00B30291" w:rsidRPr="00200892" w:rsidRDefault="00B30291" w:rsidP="00C87B95">
            <w:pPr>
              <w:pStyle w:val="Tabletext"/>
              <w:rPr>
                <w:lang w:eastAsia="en-AU"/>
              </w:rPr>
            </w:pPr>
            <w:r w:rsidRPr="00200892">
              <w:rPr>
                <w:lang w:eastAsia="en-AU"/>
              </w:rPr>
              <w:t>↑</w:t>
            </w:r>
          </w:p>
        </w:tc>
      </w:tr>
      <w:tr w:rsidR="00B30291" w:rsidRPr="00200892" w14:paraId="760018FB" w14:textId="77777777" w:rsidTr="001C170A">
        <w:trPr>
          <w:trHeight w:val="300"/>
        </w:trPr>
        <w:tc>
          <w:tcPr>
            <w:tcW w:w="3595" w:type="dxa"/>
            <w:noWrap/>
            <w:hideMark/>
          </w:tcPr>
          <w:p w14:paraId="42407CE3" w14:textId="422D72F9" w:rsidR="00B30291" w:rsidRPr="00200892" w:rsidRDefault="00B30291" w:rsidP="00C87B95">
            <w:pPr>
              <w:pStyle w:val="Tabletext"/>
              <w:rPr>
                <w:lang w:eastAsia="en-AU"/>
              </w:rPr>
            </w:pPr>
            <w:r w:rsidRPr="00200892">
              <w:rPr>
                <w:lang w:eastAsia="en-AU"/>
              </w:rPr>
              <w:t>Fruit pies</w:t>
            </w:r>
            <w:r w:rsidR="003B7CE7">
              <w:rPr>
                <w:lang w:eastAsia="en-AU"/>
              </w:rPr>
              <w:t>,</w:t>
            </w:r>
            <w:r w:rsidRPr="00200892">
              <w:rPr>
                <w:lang w:eastAsia="en-AU"/>
              </w:rPr>
              <w:t xml:space="preserve"> tarts </w:t>
            </w:r>
            <w:r w:rsidR="003B7CE7">
              <w:rPr>
                <w:lang w:eastAsia="en-AU"/>
              </w:rPr>
              <w:t xml:space="preserve">and </w:t>
            </w:r>
            <w:r w:rsidRPr="00200892">
              <w:rPr>
                <w:lang w:eastAsia="en-AU"/>
              </w:rPr>
              <w:t>crumbles</w:t>
            </w:r>
          </w:p>
        </w:tc>
        <w:tc>
          <w:tcPr>
            <w:tcW w:w="2520" w:type="dxa"/>
            <w:noWrap/>
            <w:hideMark/>
          </w:tcPr>
          <w:p w14:paraId="3F03D64C"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1141068A" w14:textId="77777777" w:rsidR="00B30291" w:rsidRPr="00200892" w:rsidRDefault="00B30291" w:rsidP="00C87B95">
            <w:pPr>
              <w:pStyle w:val="Tabletext"/>
              <w:rPr>
                <w:lang w:eastAsia="en-AU"/>
              </w:rPr>
            </w:pPr>
            <w:r w:rsidRPr="00200892">
              <w:rPr>
                <w:lang w:eastAsia="en-AU"/>
              </w:rPr>
              <w:t>21</w:t>
            </w:r>
          </w:p>
        </w:tc>
        <w:tc>
          <w:tcPr>
            <w:tcW w:w="1350" w:type="dxa"/>
            <w:noWrap/>
            <w:hideMark/>
          </w:tcPr>
          <w:p w14:paraId="06A4A950" w14:textId="77777777" w:rsidR="00B30291" w:rsidRPr="00200892" w:rsidRDefault="00B30291" w:rsidP="00C87B95">
            <w:pPr>
              <w:pStyle w:val="Tabletext"/>
              <w:rPr>
                <w:lang w:eastAsia="en-AU"/>
              </w:rPr>
            </w:pPr>
            <w:r w:rsidRPr="00200892">
              <w:rPr>
                <w:lang w:eastAsia="en-AU"/>
              </w:rPr>
              <w:t>↑</w:t>
            </w:r>
          </w:p>
        </w:tc>
      </w:tr>
      <w:tr w:rsidR="00B30291" w:rsidRPr="00200892" w14:paraId="49B3AD59" w14:textId="77777777" w:rsidTr="001C170A">
        <w:trPr>
          <w:trHeight w:val="300"/>
        </w:trPr>
        <w:tc>
          <w:tcPr>
            <w:tcW w:w="3595" w:type="dxa"/>
            <w:noWrap/>
            <w:hideMark/>
          </w:tcPr>
          <w:p w14:paraId="7CCB5ADA" w14:textId="77777777" w:rsidR="00B30291" w:rsidRPr="00200892" w:rsidRDefault="00B30291" w:rsidP="00C87B95">
            <w:pPr>
              <w:pStyle w:val="Tabletext"/>
              <w:rPr>
                <w:lang w:eastAsia="en-AU"/>
              </w:rPr>
            </w:pPr>
            <w:r w:rsidRPr="00200892">
              <w:rPr>
                <w:lang w:eastAsia="en-AU"/>
              </w:rPr>
              <w:t>Cooking sauces</w:t>
            </w:r>
          </w:p>
        </w:tc>
        <w:tc>
          <w:tcPr>
            <w:tcW w:w="2520" w:type="dxa"/>
            <w:noWrap/>
            <w:hideMark/>
          </w:tcPr>
          <w:p w14:paraId="20695F33"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0575E0B4" w14:textId="77777777" w:rsidR="00B30291" w:rsidRPr="00200892" w:rsidRDefault="00B30291" w:rsidP="00C87B95">
            <w:pPr>
              <w:pStyle w:val="Tabletext"/>
              <w:rPr>
                <w:lang w:eastAsia="en-AU"/>
              </w:rPr>
            </w:pPr>
            <w:r w:rsidRPr="00200892">
              <w:rPr>
                <w:lang w:eastAsia="en-AU"/>
              </w:rPr>
              <w:t>20</w:t>
            </w:r>
          </w:p>
        </w:tc>
        <w:tc>
          <w:tcPr>
            <w:tcW w:w="1350" w:type="dxa"/>
            <w:noWrap/>
            <w:hideMark/>
          </w:tcPr>
          <w:p w14:paraId="1639FD36" w14:textId="77777777" w:rsidR="00B30291" w:rsidRPr="00200892" w:rsidRDefault="00B30291" w:rsidP="00C87B95">
            <w:pPr>
              <w:pStyle w:val="Tabletext"/>
              <w:rPr>
                <w:lang w:eastAsia="en-AU"/>
              </w:rPr>
            </w:pPr>
            <w:r w:rsidRPr="00200892">
              <w:rPr>
                <w:lang w:eastAsia="en-AU"/>
              </w:rPr>
              <w:t>↑</w:t>
            </w:r>
          </w:p>
        </w:tc>
      </w:tr>
      <w:tr w:rsidR="00B30291" w:rsidRPr="00200892" w14:paraId="1D5D8963" w14:textId="77777777" w:rsidTr="001C170A">
        <w:trPr>
          <w:trHeight w:val="300"/>
        </w:trPr>
        <w:tc>
          <w:tcPr>
            <w:tcW w:w="3595" w:type="dxa"/>
            <w:noWrap/>
            <w:hideMark/>
          </w:tcPr>
          <w:p w14:paraId="0D0E1A09" w14:textId="42C9145A" w:rsidR="00B30291" w:rsidRPr="00200892" w:rsidRDefault="00B30291" w:rsidP="00C87B95">
            <w:pPr>
              <w:pStyle w:val="Tabletext"/>
              <w:rPr>
                <w:lang w:eastAsia="en-AU"/>
              </w:rPr>
            </w:pPr>
            <w:r w:rsidRPr="00200892">
              <w:rPr>
                <w:lang w:eastAsia="en-AU"/>
              </w:rPr>
              <w:t>Grains</w:t>
            </w:r>
            <w:r w:rsidR="00D1773A">
              <w:rPr>
                <w:lang w:eastAsia="en-AU"/>
              </w:rPr>
              <w:t xml:space="preserve"> – </w:t>
            </w:r>
            <w:r w:rsidRPr="00200892">
              <w:rPr>
                <w:lang w:eastAsia="en-AU"/>
              </w:rPr>
              <w:t>plain</w:t>
            </w:r>
          </w:p>
        </w:tc>
        <w:tc>
          <w:tcPr>
            <w:tcW w:w="2520" w:type="dxa"/>
            <w:noWrap/>
            <w:hideMark/>
          </w:tcPr>
          <w:p w14:paraId="7109718E" w14:textId="77777777" w:rsidR="00B30291" w:rsidRPr="00200892" w:rsidRDefault="00B30291" w:rsidP="00C87B95">
            <w:pPr>
              <w:pStyle w:val="Tabletext"/>
              <w:rPr>
                <w:lang w:eastAsia="en-AU"/>
              </w:rPr>
            </w:pPr>
            <w:r w:rsidRPr="00200892">
              <w:rPr>
                <w:lang w:eastAsia="en-AU"/>
              </w:rPr>
              <w:t>4</w:t>
            </w:r>
          </w:p>
        </w:tc>
        <w:tc>
          <w:tcPr>
            <w:tcW w:w="2160" w:type="dxa"/>
            <w:noWrap/>
            <w:hideMark/>
          </w:tcPr>
          <w:p w14:paraId="12564DD3" w14:textId="77777777" w:rsidR="00B30291" w:rsidRPr="00200892" w:rsidRDefault="00B30291" w:rsidP="00C87B95">
            <w:pPr>
              <w:pStyle w:val="Tabletext"/>
              <w:rPr>
                <w:lang w:eastAsia="en-AU"/>
              </w:rPr>
            </w:pPr>
            <w:r w:rsidRPr="00200892">
              <w:rPr>
                <w:lang w:eastAsia="en-AU"/>
              </w:rPr>
              <w:t>19</w:t>
            </w:r>
          </w:p>
        </w:tc>
        <w:tc>
          <w:tcPr>
            <w:tcW w:w="1350" w:type="dxa"/>
            <w:noWrap/>
            <w:hideMark/>
          </w:tcPr>
          <w:p w14:paraId="13F4473C" w14:textId="77777777" w:rsidR="00B30291" w:rsidRPr="00200892" w:rsidRDefault="00B30291" w:rsidP="00C87B95">
            <w:pPr>
              <w:pStyle w:val="Tabletext"/>
              <w:rPr>
                <w:lang w:eastAsia="en-AU"/>
              </w:rPr>
            </w:pPr>
            <w:r w:rsidRPr="00200892">
              <w:rPr>
                <w:lang w:eastAsia="en-AU"/>
              </w:rPr>
              <w:t>↑</w:t>
            </w:r>
          </w:p>
        </w:tc>
      </w:tr>
      <w:tr w:rsidR="00B30291" w:rsidRPr="00200892" w14:paraId="6FA7266F" w14:textId="77777777" w:rsidTr="001C170A">
        <w:trPr>
          <w:trHeight w:val="300"/>
        </w:trPr>
        <w:tc>
          <w:tcPr>
            <w:tcW w:w="3595" w:type="dxa"/>
            <w:noWrap/>
            <w:hideMark/>
          </w:tcPr>
          <w:p w14:paraId="286C6479" w14:textId="371EA925" w:rsidR="00B30291" w:rsidRPr="00200892" w:rsidRDefault="00B30291" w:rsidP="00C87B95">
            <w:pPr>
              <w:pStyle w:val="Tabletext"/>
              <w:rPr>
                <w:lang w:eastAsia="en-AU"/>
              </w:rPr>
            </w:pPr>
            <w:r w:rsidRPr="00200892">
              <w:rPr>
                <w:lang w:eastAsia="en-AU"/>
              </w:rPr>
              <w:t>Dairy milks</w:t>
            </w:r>
            <w:r w:rsidR="00D1773A">
              <w:rPr>
                <w:lang w:eastAsia="en-AU"/>
              </w:rPr>
              <w:t xml:space="preserve"> – </w:t>
            </w:r>
            <w:r w:rsidRPr="00200892">
              <w:rPr>
                <w:lang w:eastAsia="en-AU"/>
              </w:rPr>
              <w:t>flavoured</w:t>
            </w:r>
          </w:p>
        </w:tc>
        <w:tc>
          <w:tcPr>
            <w:tcW w:w="2520" w:type="dxa"/>
            <w:noWrap/>
            <w:hideMark/>
          </w:tcPr>
          <w:p w14:paraId="615730B3"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68F42C73" w14:textId="77777777" w:rsidR="00B30291" w:rsidRPr="00200892" w:rsidRDefault="00B30291" w:rsidP="00C87B95">
            <w:pPr>
              <w:pStyle w:val="Tabletext"/>
              <w:rPr>
                <w:lang w:eastAsia="en-AU"/>
              </w:rPr>
            </w:pPr>
            <w:r w:rsidRPr="00200892">
              <w:rPr>
                <w:lang w:eastAsia="en-AU"/>
              </w:rPr>
              <w:t>19</w:t>
            </w:r>
          </w:p>
        </w:tc>
        <w:tc>
          <w:tcPr>
            <w:tcW w:w="1350" w:type="dxa"/>
            <w:noWrap/>
            <w:hideMark/>
          </w:tcPr>
          <w:p w14:paraId="7A5A276B" w14:textId="77777777" w:rsidR="00B30291" w:rsidRPr="00200892" w:rsidRDefault="00B30291" w:rsidP="00C87B95">
            <w:pPr>
              <w:pStyle w:val="Tabletext"/>
              <w:rPr>
                <w:lang w:eastAsia="en-AU"/>
              </w:rPr>
            </w:pPr>
            <w:r w:rsidRPr="00200892">
              <w:rPr>
                <w:lang w:eastAsia="en-AU"/>
              </w:rPr>
              <w:t>↑</w:t>
            </w:r>
          </w:p>
        </w:tc>
      </w:tr>
      <w:tr w:rsidR="00B30291" w:rsidRPr="00200892" w14:paraId="3CCF1F16" w14:textId="77777777" w:rsidTr="001C170A">
        <w:trPr>
          <w:trHeight w:val="300"/>
        </w:trPr>
        <w:tc>
          <w:tcPr>
            <w:tcW w:w="3595" w:type="dxa"/>
            <w:noWrap/>
            <w:hideMark/>
          </w:tcPr>
          <w:p w14:paraId="7A7A662F" w14:textId="77777777" w:rsidR="00B30291" w:rsidRPr="00200892" w:rsidRDefault="00B30291" w:rsidP="00C87B95">
            <w:pPr>
              <w:pStyle w:val="Tabletext"/>
              <w:rPr>
                <w:lang w:eastAsia="en-AU"/>
              </w:rPr>
            </w:pPr>
            <w:r w:rsidRPr="00200892">
              <w:rPr>
                <w:lang w:eastAsia="en-AU"/>
              </w:rPr>
              <w:t>Frozen potato products</w:t>
            </w:r>
          </w:p>
        </w:tc>
        <w:tc>
          <w:tcPr>
            <w:tcW w:w="2520" w:type="dxa"/>
            <w:noWrap/>
            <w:hideMark/>
          </w:tcPr>
          <w:p w14:paraId="44AF0EA3"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0AD15CE8" w14:textId="77777777" w:rsidR="00B30291" w:rsidRPr="00200892" w:rsidRDefault="00B30291" w:rsidP="00C87B95">
            <w:pPr>
              <w:pStyle w:val="Tabletext"/>
              <w:rPr>
                <w:lang w:eastAsia="en-AU"/>
              </w:rPr>
            </w:pPr>
            <w:r w:rsidRPr="00200892">
              <w:rPr>
                <w:lang w:eastAsia="en-AU"/>
              </w:rPr>
              <w:t>19</w:t>
            </w:r>
          </w:p>
        </w:tc>
        <w:tc>
          <w:tcPr>
            <w:tcW w:w="1350" w:type="dxa"/>
            <w:noWrap/>
            <w:hideMark/>
          </w:tcPr>
          <w:p w14:paraId="1CE5F405" w14:textId="77777777" w:rsidR="00B30291" w:rsidRPr="00200892" w:rsidRDefault="00B30291" w:rsidP="00C87B95">
            <w:pPr>
              <w:pStyle w:val="Tabletext"/>
              <w:rPr>
                <w:lang w:eastAsia="en-AU"/>
              </w:rPr>
            </w:pPr>
            <w:r w:rsidRPr="00200892">
              <w:rPr>
                <w:lang w:eastAsia="en-AU"/>
              </w:rPr>
              <w:t>↑</w:t>
            </w:r>
          </w:p>
        </w:tc>
      </w:tr>
      <w:tr w:rsidR="00B30291" w:rsidRPr="00200892" w14:paraId="75FB3199" w14:textId="77777777" w:rsidTr="001C170A">
        <w:trPr>
          <w:trHeight w:val="300"/>
        </w:trPr>
        <w:tc>
          <w:tcPr>
            <w:tcW w:w="3595" w:type="dxa"/>
            <w:noWrap/>
            <w:hideMark/>
          </w:tcPr>
          <w:p w14:paraId="70E85C77" w14:textId="2E4BD239" w:rsidR="00B30291" w:rsidRPr="00200892" w:rsidRDefault="00B30291" w:rsidP="00E65A38">
            <w:pPr>
              <w:pStyle w:val="Tabletext"/>
              <w:rPr>
                <w:lang w:eastAsia="en-AU"/>
              </w:rPr>
            </w:pPr>
            <w:r w:rsidRPr="00200892">
              <w:rPr>
                <w:lang w:eastAsia="en-AU"/>
              </w:rPr>
              <w:t>Salad dressings and mayonnaise</w:t>
            </w:r>
            <w:r w:rsidR="00E65A38">
              <w:rPr>
                <w:lang w:eastAsia="en-AU"/>
              </w:rPr>
              <w:t>-</w:t>
            </w:r>
            <w:r w:rsidRPr="00200892">
              <w:rPr>
                <w:lang w:eastAsia="en-AU"/>
              </w:rPr>
              <w:t>type dressings</w:t>
            </w:r>
          </w:p>
        </w:tc>
        <w:tc>
          <w:tcPr>
            <w:tcW w:w="2520" w:type="dxa"/>
            <w:noWrap/>
            <w:hideMark/>
          </w:tcPr>
          <w:p w14:paraId="1D303A64"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5E3CDD3A" w14:textId="77777777" w:rsidR="00B30291" w:rsidRPr="00200892" w:rsidRDefault="00B30291" w:rsidP="00C87B95">
            <w:pPr>
              <w:pStyle w:val="Tabletext"/>
              <w:rPr>
                <w:lang w:eastAsia="en-AU"/>
              </w:rPr>
            </w:pPr>
            <w:r w:rsidRPr="00200892">
              <w:rPr>
                <w:lang w:eastAsia="en-AU"/>
              </w:rPr>
              <w:t>18</w:t>
            </w:r>
          </w:p>
        </w:tc>
        <w:tc>
          <w:tcPr>
            <w:tcW w:w="1350" w:type="dxa"/>
            <w:noWrap/>
            <w:hideMark/>
          </w:tcPr>
          <w:p w14:paraId="5FFFDE2C" w14:textId="77777777" w:rsidR="00B30291" w:rsidRPr="00200892" w:rsidRDefault="00B30291" w:rsidP="00C87B95">
            <w:pPr>
              <w:pStyle w:val="Tabletext"/>
              <w:rPr>
                <w:lang w:eastAsia="en-AU"/>
              </w:rPr>
            </w:pPr>
            <w:r w:rsidRPr="00200892">
              <w:rPr>
                <w:lang w:eastAsia="en-AU"/>
              </w:rPr>
              <w:t>↑</w:t>
            </w:r>
          </w:p>
        </w:tc>
      </w:tr>
      <w:tr w:rsidR="00B30291" w:rsidRPr="00200892" w14:paraId="10C23F4F" w14:textId="77777777" w:rsidTr="001C170A">
        <w:trPr>
          <w:trHeight w:val="300"/>
        </w:trPr>
        <w:tc>
          <w:tcPr>
            <w:tcW w:w="3595" w:type="dxa"/>
            <w:noWrap/>
            <w:hideMark/>
          </w:tcPr>
          <w:p w14:paraId="40AA9ED6" w14:textId="2DCCB01F" w:rsidR="00B30291" w:rsidRPr="00200892" w:rsidRDefault="00B30291" w:rsidP="00C87B95">
            <w:pPr>
              <w:pStyle w:val="Tabletext"/>
              <w:rPr>
                <w:lang w:eastAsia="en-AU"/>
              </w:rPr>
            </w:pPr>
            <w:r w:rsidRPr="00200892">
              <w:rPr>
                <w:lang w:eastAsia="en-AU"/>
              </w:rPr>
              <w:t>Seafood</w:t>
            </w:r>
            <w:r w:rsidR="00D1773A">
              <w:rPr>
                <w:lang w:eastAsia="en-AU"/>
              </w:rPr>
              <w:t xml:space="preserve"> – </w:t>
            </w:r>
            <w:r w:rsidRPr="00200892">
              <w:rPr>
                <w:lang w:eastAsia="en-AU"/>
              </w:rPr>
              <w:t>plain</w:t>
            </w:r>
          </w:p>
        </w:tc>
        <w:tc>
          <w:tcPr>
            <w:tcW w:w="2520" w:type="dxa"/>
            <w:noWrap/>
            <w:hideMark/>
          </w:tcPr>
          <w:p w14:paraId="6C9C5314"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42C1037" w14:textId="77777777" w:rsidR="00B30291" w:rsidRPr="00200892" w:rsidRDefault="00B30291" w:rsidP="00C87B95">
            <w:pPr>
              <w:pStyle w:val="Tabletext"/>
              <w:rPr>
                <w:lang w:eastAsia="en-AU"/>
              </w:rPr>
            </w:pPr>
            <w:r w:rsidRPr="00200892">
              <w:rPr>
                <w:lang w:eastAsia="en-AU"/>
              </w:rPr>
              <w:t>18</w:t>
            </w:r>
          </w:p>
        </w:tc>
        <w:tc>
          <w:tcPr>
            <w:tcW w:w="1350" w:type="dxa"/>
            <w:noWrap/>
            <w:hideMark/>
          </w:tcPr>
          <w:p w14:paraId="6976E1D3" w14:textId="77777777" w:rsidR="00B30291" w:rsidRPr="00200892" w:rsidRDefault="00B30291" w:rsidP="00C87B95">
            <w:pPr>
              <w:pStyle w:val="Tabletext"/>
              <w:rPr>
                <w:lang w:eastAsia="en-AU"/>
              </w:rPr>
            </w:pPr>
            <w:r w:rsidRPr="00200892">
              <w:rPr>
                <w:lang w:eastAsia="en-AU"/>
              </w:rPr>
              <w:t>↑</w:t>
            </w:r>
          </w:p>
        </w:tc>
      </w:tr>
      <w:tr w:rsidR="00B30291" w:rsidRPr="00200892" w14:paraId="66683F65" w14:textId="77777777" w:rsidTr="001C170A">
        <w:trPr>
          <w:trHeight w:val="300"/>
        </w:trPr>
        <w:tc>
          <w:tcPr>
            <w:tcW w:w="3595" w:type="dxa"/>
            <w:noWrap/>
            <w:hideMark/>
          </w:tcPr>
          <w:p w14:paraId="07038382" w14:textId="77777777" w:rsidR="00B30291" w:rsidRPr="00200892" w:rsidRDefault="00B30291" w:rsidP="00C87B95">
            <w:pPr>
              <w:pStyle w:val="Tabletext"/>
              <w:rPr>
                <w:lang w:eastAsia="en-AU"/>
              </w:rPr>
            </w:pPr>
            <w:r w:rsidRPr="00200892">
              <w:rPr>
                <w:lang w:eastAsia="en-AU"/>
              </w:rPr>
              <w:t>Baking goods</w:t>
            </w:r>
          </w:p>
        </w:tc>
        <w:tc>
          <w:tcPr>
            <w:tcW w:w="2520" w:type="dxa"/>
            <w:noWrap/>
            <w:hideMark/>
          </w:tcPr>
          <w:p w14:paraId="2CD8C27B"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12A9C1A0" w14:textId="77777777" w:rsidR="00B30291" w:rsidRPr="00200892" w:rsidRDefault="00B30291" w:rsidP="00C87B95">
            <w:pPr>
              <w:pStyle w:val="Tabletext"/>
              <w:rPr>
                <w:lang w:eastAsia="en-AU"/>
              </w:rPr>
            </w:pPr>
            <w:r w:rsidRPr="00200892">
              <w:rPr>
                <w:lang w:eastAsia="en-AU"/>
              </w:rPr>
              <w:t>18</w:t>
            </w:r>
          </w:p>
        </w:tc>
        <w:tc>
          <w:tcPr>
            <w:tcW w:w="1350" w:type="dxa"/>
            <w:noWrap/>
            <w:hideMark/>
          </w:tcPr>
          <w:p w14:paraId="1575E1E8" w14:textId="77777777" w:rsidR="00B30291" w:rsidRPr="00200892" w:rsidRDefault="00B30291" w:rsidP="00C87B95">
            <w:pPr>
              <w:pStyle w:val="Tabletext"/>
              <w:rPr>
                <w:lang w:eastAsia="en-AU"/>
              </w:rPr>
            </w:pPr>
            <w:r w:rsidRPr="00200892">
              <w:rPr>
                <w:lang w:eastAsia="en-AU"/>
              </w:rPr>
              <w:t>↑</w:t>
            </w:r>
          </w:p>
        </w:tc>
      </w:tr>
      <w:tr w:rsidR="00B30291" w:rsidRPr="00200892" w14:paraId="792E210F" w14:textId="77777777" w:rsidTr="001C170A">
        <w:trPr>
          <w:trHeight w:val="300"/>
        </w:trPr>
        <w:tc>
          <w:tcPr>
            <w:tcW w:w="3595" w:type="dxa"/>
            <w:noWrap/>
            <w:hideMark/>
          </w:tcPr>
          <w:p w14:paraId="4854F5C9" w14:textId="77777777" w:rsidR="00B30291" w:rsidRPr="00200892" w:rsidRDefault="00B30291" w:rsidP="00C87B95">
            <w:pPr>
              <w:pStyle w:val="Tabletext"/>
              <w:rPr>
                <w:lang w:eastAsia="en-AU"/>
              </w:rPr>
            </w:pPr>
            <w:r w:rsidRPr="00200892">
              <w:rPr>
                <w:lang w:eastAsia="en-AU"/>
              </w:rPr>
              <w:t>Frozen dairy (and soy) desserts</w:t>
            </w:r>
          </w:p>
        </w:tc>
        <w:tc>
          <w:tcPr>
            <w:tcW w:w="2520" w:type="dxa"/>
            <w:noWrap/>
            <w:hideMark/>
          </w:tcPr>
          <w:p w14:paraId="7E65EFAA"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27A8502F" w14:textId="77777777" w:rsidR="00B30291" w:rsidRPr="00200892" w:rsidRDefault="00B30291" w:rsidP="00C87B95">
            <w:pPr>
              <w:pStyle w:val="Tabletext"/>
              <w:rPr>
                <w:lang w:eastAsia="en-AU"/>
              </w:rPr>
            </w:pPr>
            <w:r w:rsidRPr="00200892">
              <w:rPr>
                <w:lang w:eastAsia="en-AU"/>
              </w:rPr>
              <w:t>18</w:t>
            </w:r>
          </w:p>
        </w:tc>
        <w:tc>
          <w:tcPr>
            <w:tcW w:w="1350" w:type="dxa"/>
            <w:noWrap/>
            <w:hideMark/>
          </w:tcPr>
          <w:p w14:paraId="7F18E5A0" w14:textId="77777777" w:rsidR="00B30291" w:rsidRPr="00200892" w:rsidRDefault="00B30291" w:rsidP="00C87B95">
            <w:pPr>
              <w:pStyle w:val="Tabletext"/>
              <w:rPr>
                <w:lang w:eastAsia="en-AU"/>
              </w:rPr>
            </w:pPr>
            <w:r w:rsidRPr="00200892">
              <w:rPr>
                <w:lang w:eastAsia="en-AU"/>
              </w:rPr>
              <w:t>↑</w:t>
            </w:r>
          </w:p>
        </w:tc>
      </w:tr>
      <w:tr w:rsidR="00B30291" w:rsidRPr="00200892" w14:paraId="7C1E5C6A" w14:textId="77777777" w:rsidTr="001C170A">
        <w:trPr>
          <w:trHeight w:val="300"/>
        </w:trPr>
        <w:tc>
          <w:tcPr>
            <w:tcW w:w="3595" w:type="dxa"/>
            <w:noWrap/>
            <w:hideMark/>
          </w:tcPr>
          <w:p w14:paraId="79B7390D" w14:textId="2EA63661" w:rsidR="00B30291" w:rsidRPr="00200892" w:rsidRDefault="00E122D7" w:rsidP="00C87B95">
            <w:pPr>
              <w:pStyle w:val="Tabletext"/>
              <w:rPr>
                <w:lang w:eastAsia="en-AU"/>
              </w:rPr>
            </w:pPr>
            <w:r>
              <w:rPr>
                <w:lang w:eastAsia="en-AU"/>
              </w:rPr>
              <w:t>Confectionery</w:t>
            </w:r>
          </w:p>
        </w:tc>
        <w:tc>
          <w:tcPr>
            <w:tcW w:w="2520" w:type="dxa"/>
            <w:noWrap/>
            <w:hideMark/>
          </w:tcPr>
          <w:p w14:paraId="0514AAA0" w14:textId="77777777" w:rsidR="00B30291" w:rsidRPr="00200892" w:rsidRDefault="00B30291" w:rsidP="00C87B95">
            <w:pPr>
              <w:pStyle w:val="Tabletext"/>
              <w:rPr>
                <w:lang w:eastAsia="en-AU"/>
              </w:rPr>
            </w:pPr>
            <w:r w:rsidRPr="00200892">
              <w:rPr>
                <w:lang w:eastAsia="en-AU"/>
              </w:rPr>
              <w:t>4</w:t>
            </w:r>
          </w:p>
        </w:tc>
        <w:tc>
          <w:tcPr>
            <w:tcW w:w="2160" w:type="dxa"/>
            <w:noWrap/>
            <w:hideMark/>
          </w:tcPr>
          <w:p w14:paraId="04E27C31" w14:textId="77777777" w:rsidR="00B30291" w:rsidRPr="00200892" w:rsidRDefault="00B30291" w:rsidP="00C87B95">
            <w:pPr>
              <w:pStyle w:val="Tabletext"/>
              <w:rPr>
                <w:lang w:eastAsia="en-AU"/>
              </w:rPr>
            </w:pPr>
            <w:r w:rsidRPr="00200892">
              <w:rPr>
                <w:lang w:eastAsia="en-AU"/>
              </w:rPr>
              <w:t>17</w:t>
            </w:r>
          </w:p>
        </w:tc>
        <w:tc>
          <w:tcPr>
            <w:tcW w:w="1350" w:type="dxa"/>
            <w:noWrap/>
            <w:hideMark/>
          </w:tcPr>
          <w:p w14:paraId="7FC322E3" w14:textId="77777777" w:rsidR="00B30291" w:rsidRPr="00200892" w:rsidRDefault="00B30291" w:rsidP="00C87B95">
            <w:pPr>
              <w:pStyle w:val="Tabletext"/>
              <w:rPr>
                <w:lang w:eastAsia="en-AU"/>
              </w:rPr>
            </w:pPr>
            <w:r w:rsidRPr="00200892">
              <w:rPr>
                <w:lang w:eastAsia="en-AU"/>
              </w:rPr>
              <w:t>↑</w:t>
            </w:r>
          </w:p>
        </w:tc>
      </w:tr>
      <w:tr w:rsidR="00B30291" w:rsidRPr="00200892" w14:paraId="642A7DB1" w14:textId="77777777" w:rsidTr="001C170A">
        <w:trPr>
          <w:trHeight w:val="300"/>
        </w:trPr>
        <w:tc>
          <w:tcPr>
            <w:tcW w:w="3595" w:type="dxa"/>
            <w:noWrap/>
            <w:hideMark/>
          </w:tcPr>
          <w:p w14:paraId="33CC5BC0" w14:textId="77777777" w:rsidR="00B30291" w:rsidRPr="00200892" w:rsidRDefault="00B30291" w:rsidP="00C87B95">
            <w:pPr>
              <w:pStyle w:val="Tabletext"/>
              <w:rPr>
                <w:lang w:eastAsia="en-AU"/>
              </w:rPr>
            </w:pPr>
            <w:r w:rsidRPr="00200892">
              <w:rPr>
                <w:lang w:eastAsia="en-AU"/>
              </w:rPr>
              <w:t>Milk modifiers and flavourings</w:t>
            </w:r>
          </w:p>
        </w:tc>
        <w:tc>
          <w:tcPr>
            <w:tcW w:w="2520" w:type="dxa"/>
            <w:noWrap/>
            <w:hideMark/>
          </w:tcPr>
          <w:p w14:paraId="41E8975D"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1303909F" w14:textId="77777777" w:rsidR="00B30291" w:rsidRPr="00200892" w:rsidRDefault="00B30291" w:rsidP="00C87B95">
            <w:pPr>
              <w:pStyle w:val="Tabletext"/>
              <w:rPr>
                <w:lang w:eastAsia="en-AU"/>
              </w:rPr>
            </w:pPr>
            <w:r w:rsidRPr="00200892">
              <w:rPr>
                <w:lang w:eastAsia="en-AU"/>
              </w:rPr>
              <w:t>17</w:t>
            </w:r>
          </w:p>
        </w:tc>
        <w:tc>
          <w:tcPr>
            <w:tcW w:w="1350" w:type="dxa"/>
            <w:noWrap/>
            <w:hideMark/>
          </w:tcPr>
          <w:p w14:paraId="0ACFE255" w14:textId="77777777" w:rsidR="00B30291" w:rsidRPr="00200892" w:rsidRDefault="00B30291" w:rsidP="00C87B95">
            <w:pPr>
              <w:pStyle w:val="Tabletext"/>
              <w:rPr>
                <w:lang w:eastAsia="en-AU"/>
              </w:rPr>
            </w:pPr>
            <w:r w:rsidRPr="00200892">
              <w:rPr>
                <w:lang w:eastAsia="en-AU"/>
              </w:rPr>
              <w:t>↑</w:t>
            </w:r>
          </w:p>
        </w:tc>
      </w:tr>
      <w:tr w:rsidR="00B30291" w:rsidRPr="00200892" w14:paraId="2FB0B410" w14:textId="77777777" w:rsidTr="001C170A">
        <w:trPr>
          <w:trHeight w:val="300"/>
        </w:trPr>
        <w:tc>
          <w:tcPr>
            <w:tcW w:w="3595" w:type="dxa"/>
            <w:noWrap/>
            <w:hideMark/>
          </w:tcPr>
          <w:p w14:paraId="4D24CC96" w14:textId="77777777" w:rsidR="00B30291" w:rsidRPr="00200892" w:rsidRDefault="00B30291" w:rsidP="00C87B95">
            <w:pPr>
              <w:pStyle w:val="Tabletext"/>
              <w:rPr>
                <w:lang w:eastAsia="en-AU"/>
              </w:rPr>
            </w:pPr>
            <w:r w:rsidRPr="00200892">
              <w:rPr>
                <w:lang w:eastAsia="en-AU"/>
              </w:rPr>
              <w:t>Breakfast spreads</w:t>
            </w:r>
          </w:p>
        </w:tc>
        <w:tc>
          <w:tcPr>
            <w:tcW w:w="2520" w:type="dxa"/>
            <w:noWrap/>
            <w:hideMark/>
          </w:tcPr>
          <w:p w14:paraId="17C975CE"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26B9151D" w14:textId="77777777" w:rsidR="00B30291" w:rsidRPr="00200892" w:rsidRDefault="00B30291" w:rsidP="00C87B95">
            <w:pPr>
              <w:pStyle w:val="Tabletext"/>
              <w:rPr>
                <w:lang w:eastAsia="en-AU"/>
              </w:rPr>
            </w:pPr>
            <w:r w:rsidRPr="00200892">
              <w:rPr>
                <w:lang w:eastAsia="en-AU"/>
              </w:rPr>
              <w:t>17</w:t>
            </w:r>
          </w:p>
        </w:tc>
        <w:tc>
          <w:tcPr>
            <w:tcW w:w="1350" w:type="dxa"/>
            <w:noWrap/>
            <w:hideMark/>
          </w:tcPr>
          <w:p w14:paraId="256BB2A2" w14:textId="77777777" w:rsidR="00B30291" w:rsidRPr="00200892" w:rsidRDefault="00B30291" w:rsidP="00C87B95">
            <w:pPr>
              <w:pStyle w:val="Tabletext"/>
              <w:rPr>
                <w:lang w:eastAsia="en-AU"/>
              </w:rPr>
            </w:pPr>
            <w:r w:rsidRPr="00200892">
              <w:rPr>
                <w:lang w:eastAsia="en-AU"/>
              </w:rPr>
              <w:t>↑</w:t>
            </w:r>
          </w:p>
        </w:tc>
      </w:tr>
      <w:tr w:rsidR="00B30291" w:rsidRPr="00200892" w14:paraId="258CA920" w14:textId="77777777" w:rsidTr="001C170A">
        <w:trPr>
          <w:trHeight w:val="300"/>
        </w:trPr>
        <w:tc>
          <w:tcPr>
            <w:tcW w:w="3595" w:type="dxa"/>
            <w:noWrap/>
            <w:hideMark/>
          </w:tcPr>
          <w:p w14:paraId="28F8A108" w14:textId="208D5FD1" w:rsidR="00B30291" w:rsidRPr="00200892" w:rsidRDefault="00B30291" w:rsidP="00C87B95">
            <w:pPr>
              <w:pStyle w:val="Tabletext"/>
              <w:rPr>
                <w:lang w:eastAsia="en-AU"/>
              </w:rPr>
            </w:pPr>
            <w:r w:rsidRPr="00200892">
              <w:rPr>
                <w:lang w:eastAsia="en-AU"/>
              </w:rPr>
              <w:t>Poultry</w:t>
            </w:r>
            <w:r w:rsidR="00D1773A">
              <w:rPr>
                <w:lang w:eastAsia="en-AU"/>
              </w:rPr>
              <w:t xml:space="preserve"> – </w:t>
            </w:r>
            <w:r w:rsidRPr="00200892">
              <w:rPr>
                <w:lang w:eastAsia="en-AU"/>
              </w:rPr>
              <w:t>processed</w:t>
            </w:r>
          </w:p>
        </w:tc>
        <w:tc>
          <w:tcPr>
            <w:tcW w:w="2520" w:type="dxa"/>
            <w:noWrap/>
            <w:hideMark/>
          </w:tcPr>
          <w:p w14:paraId="654673DD" w14:textId="77777777" w:rsidR="00B30291" w:rsidRPr="00200892" w:rsidRDefault="00B30291" w:rsidP="00C87B95">
            <w:pPr>
              <w:pStyle w:val="Tabletext"/>
              <w:rPr>
                <w:lang w:eastAsia="en-AU"/>
              </w:rPr>
            </w:pPr>
            <w:r w:rsidRPr="00200892">
              <w:rPr>
                <w:lang w:eastAsia="en-AU"/>
              </w:rPr>
              <w:t>6</w:t>
            </w:r>
          </w:p>
        </w:tc>
        <w:tc>
          <w:tcPr>
            <w:tcW w:w="2160" w:type="dxa"/>
            <w:noWrap/>
            <w:hideMark/>
          </w:tcPr>
          <w:p w14:paraId="5AD7DBD2" w14:textId="77777777" w:rsidR="00B30291" w:rsidRPr="00200892" w:rsidRDefault="00B30291" w:rsidP="00C87B95">
            <w:pPr>
              <w:pStyle w:val="Tabletext"/>
              <w:rPr>
                <w:lang w:eastAsia="en-AU"/>
              </w:rPr>
            </w:pPr>
            <w:r w:rsidRPr="00200892">
              <w:rPr>
                <w:lang w:eastAsia="en-AU"/>
              </w:rPr>
              <w:t>17</w:t>
            </w:r>
          </w:p>
        </w:tc>
        <w:tc>
          <w:tcPr>
            <w:tcW w:w="1350" w:type="dxa"/>
            <w:noWrap/>
            <w:hideMark/>
          </w:tcPr>
          <w:p w14:paraId="2618EEC4" w14:textId="77777777" w:rsidR="00B30291" w:rsidRPr="00200892" w:rsidRDefault="00B30291" w:rsidP="00C87B95">
            <w:pPr>
              <w:pStyle w:val="Tabletext"/>
              <w:rPr>
                <w:lang w:eastAsia="en-AU"/>
              </w:rPr>
            </w:pPr>
            <w:r w:rsidRPr="00200892">
              <w:rPr>
                <w:lang w:eastAsia="en-AU"/>
              </w:rPr>
              <w:t>↑</w:t>
            </w:r>
          </w:p>
        </w:tc>
      </w:tr>
      <w:tr w:rsidR="00B30291" w:rsidRPr="00200892" w14:paraId="5E145073" w14:textId="77777777" w:rsidTr="001C170A">
        <w:trPr>
          <w:trHeight w:val="300"/>
        </w:trPr>
        <w:tc>
          <w:tcPr>
            <w:tcW w:w="3595" w:type="dxa"/>
            <w:noWrap/>
            <w:hideMark/>
          </w:tcPr>
          <w:p w14:paraId="2040F4E3" w14:textId="6AA1A47F" w:rsidR="00B30291" w:rsidRPr="00200892" w:rsidRDefault="00B30291" w:rsidP="00C87B95">
            <w:pPr>
              <w:pStyle w:val="Tabletext"/>
              <w:rPr>
                <w:lang w:eastAsia="en-AU"/>
              </w:rPr>
            </w:pPr>
            <w:r w:rsidRPr="00200892">
              <w:rPr>
                <w:lang w:eastAsia="en-AU"/>
              </w:rPr>
              <w:t>Grains</w:t>
            </w:r>
            <w:r w:rsidR="00D1773A">
              <w:rPr>
                <w:lang w:eastAsia="en-AU"/>
              </w:rPr>
              <w:t xml:space="preserve"> – </w:t>
            </w:r>
            <w:r w:rsidRPr="00200892">
              <w:rPr>
                <w:lang w:eastAsia="en-AU"/>
              </w:rPr>
              <w:t>processed</w:t>
            </w:r>
          </w:p>
        </w:tc>
        <w:tc>
          <w:tcPr>
            <w:tcW w:w="2520" w:type="dxa"/>
            <w:noWrap/>
            <w:hideMark/>
          </w:tcPr>
          <w:p w14:paraId="76FF6E25"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40317ECC" w14:textId="77777777" w:rsidR="00B30291" w:rsidRPr="00200892" w:rsidRDefault="00B30291" w:rsidP="00C87B95">
            <w:pPr>
              <w:pStyle w:val="Tabletext"/>
              <w:rPr>
                <w:lang w:eastAsia="en-AU"/>
              </w:rPr>
            </w:pPr>
            <w:r w:rsidRPr="00200892">
              <w:rPr>
                <w:lang w:eastAsia="en-AU"/>
              </w:rPr>
              <w:t>16</w:t>
            </w:r>
          </w:p>
        </w:tc>
        <w:tc>
          <w:tcPr>
            <w:tcW w:w="1350" w:type="dxa"/>
            <w:noWrap/>
            <w:hideMark/>
          </w:tcPr>
          <w:p w14:paraId="45DA2D9A" w14:textId="77777777" w:rsidR="00B30291" w:rsidRPr="00200892" w:rsidRDefault="00B30291" w:rsidP="00C87B95">
            <w:pPr>
              <w:pStyle w:val="Tabletext"/>
              <w:rPr>
                <w:lang w:eastAsia="en-AU"/>
              </w:rPr>
            </w:pPr>
            <w:r w:rsidRPr="00200892">
              <w:rPr>
                <w:lang w:eastAsia="en-AU"/>
              </w:rPr>
              <w:t>↑</w:t>
            </w:r>
          </w:p>
        </w:tc>
      </w:tr>
      <w:tr w:rsidR="00B30291" w:rsidRPr="00200892" w14:paraId="7B45AFF6" w14:textId="77777777" w:rsidTr="001C170A">
        <w:trPr>
          <w:trHeight w:val="300"/>
        </w:trPr>
        <w:tc>
          <w:tcPr>
            <w:tcW w:w="3595" w:type="dxa"/>
            <w:noWrap/>
            <w:hideMark/>
          </w:tcPr>
          <w:p w14:paraId="4C5F2E02" w14:textId="668F8D71" w:rsidR="00B30291" w:rsidRPr="00200892" w:rsidRDefault="00B30291" w:rsidP="00C87B95">
            <w:pPr>
              <w:pStyle w:val="Tabletext"/>
              <w:rPr>
                <w:lang w:eastAsia="en-AU"/>
              </w:rPr>
            </w:pPr>
            <w:r w:rsidRPr="00200892">
              <w:rPr>
                <w:lang w:eastAsia="en-AU"/>
              </w:rPr>
              <w:t>Cakes</w:t>
            </w:r>
            <w:r w:rsidR="003B7CE7">
              <w:rPr>
                <w:lang w:eastAsia="en-AU"/>
              </w:rPr>
              <w:t>,</w:t>
            </w:r>
            <w:r w:rsidRPr="00200892">
              <w:rPr>
                <w:lang w:eastAsia="en-AU"/>
              </w:rPr>
              <w:t xml:space="preserve"> muffins and other baked products</w:t>
            </w:r>
          </w:p>
        </w:tc>
        <w:tc>
          <w:tcPr>
            <w:tcW w:w="2520" w:type="dxa"/>
            <w:noWrap/>
            <w:hideMark/>
          </w:tcPr>
          <w:p w14:paraId="7A74E195"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70FF0FAE" w14:textId="77777777" w:rsidR="00B30291" w:rsidRPr="00200892" w:rsidRDefault="00B30291" w:rsidP="00C87B95">
            <w:pPr>
              <w:pStyle w:val="Tabletext"/>
              <w:rPr>
                <w:lang w:eastAsia="en-AU"/>
              </w:rPr>
            </w:pPr>
            <w:r w:rsidRPr="00200892">
              <w:rPr>
                <w:lang w:eastAsia="en-AU"/>
              </w:rPr>
              <w:t>15</w:t>
            </w:r>
          </w:p>
        </w:tc>
        <w:tc>
          <w:tcPr>
            <w:tcW w:w="1350" w:type="dxa"/>
            <w:noWrap/>
            <w:hideMark/>
          </w:tcPr>
          <w:p w14:paraId="04097E7A" w14:textId="77777777" w:rsidR="00B30291" w:rsidRPr="00200892" w:rsidRDefault="00B30291" w:rsidP="00C87B95">
            <w:pPr>
              <w:pStyle w:val="Tabletext"/>
              <w:rPr>
                <w:lang w:eastAsia="en-AU"/>
              </w:rPr>
            </w:pPr>
            <w:r w:rsidRPr="00200892">
              <w:rPr>
                <w:lang w:eastAsia="en-AU"/>
              </w:rPr>
              <w:t>↑</w:t>
            </w:r>
          </w:p>
        </w:tc>
      </w:tr>
      <w:tr w:rsidR="00B30291" w:rsidRPr="00200892" w14:paraId="6CD7FB34" w14:textId="77777777" w:rsidTr="001C170A">
        <w:trPr>
          <w:trHeight w:val="300"/>
        </w:trPr>
        <w:tc>
          <w:tcPr>
            <w:tcW w:w="3595" w:type="dxa"/>
            <w:noWrap/>
            <w:hideMark/>
          </w:tcPr>
          <w:p w14:paraId="3B7C5F90" w14:textId="56309897" w:rsidR="00B30291" w:rsidRPr="00200892" w:rsidRDefault="00B30291" w:rsidP="00C87B95">
            <w:pPr>
              <w:pStyle w:val="Tabletext"/>
              <w:rPr>
                <w:lang w:eastAsia="en-AU"/>
              </w:rPr>
            </w:pPr>
            <w:r w:rsidRPr="00200892">
              <w:rPr>
                <w:lang w:eastAsia="en-AU"/>
              </w:rPr>
              <w:t>Legumes</w:t>
            </w:r>
            <w:r w:rsidR="00D1773A">
              <w:rPr>
                <w:lang w:eastAsia="en-AU"/>
              </w:rPr>
              <w:t xml:space="preserve"> – </w:t>
            </w:r>
            <w:r w:rsidRPr="00200892">
              <w:rPr>
                <w:lang w:eastAsia="en-AU"/>
              </w:rPr>
              <w:t>canned/shelf-stable</w:t>
            </w:r>
          </w:p>
        </w:tc>
        <w:tc>
          <w:tcPr>
            <w:tcW w:w="2520" w:type="dxa"/>
            <w:noWrap/>
            <w:hideMark/>
          </w:tcPr>
          <w:p w14:paraId="2D6AE012"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7822D453" w14:textId="77777777" w:rsidR="00B30291" w:rsidRPr="00200892" w:rsidRDefault="00B30291" w:rsidP="00C87B95">
            <w:pPr>
              <w:pStyle w:val="Tabletext"/>
              <w:rPr>
                <w:lang w:eastAsia="en-AU"/>
              </w:rPr>
            </w:pPr>
            <w:r w:rsidRPr="00200892">
              <w:rPr>
                <w:lang w:eastAsia="en-AU"/>
              </w:rPr>
              <w:t>15</w:t>
            </w:r>
          </w:p>
        </w:tc>
        <w:tc>
          <w:tcPr>
            <w:tcW w:w="1350" w:type="dxa"/>
            <w:noWrap/>
            <w:hideMark/>
          </w:tcPr>
          <w:p w14:paraId="6B38606C" w14:textId="77777777" w:rsidR="00B30291" w:rsidRPr="00200892" w:rsidRDefault="00B30291" w:rsidP="00C87B95">
            <w:pPr>
              <w:pStyle w:val="Tabletext"/>
              <w:rPr>
                <w:lang w:eastAsia="en-AU"/>
              </w:rPr>
            </w:pPr>
            <w:r w:rsidRPr="00200892">
              <w:rPr>
                <w:lang w:eastAsia="en-AU"/>
              </w:rPr>
              <w:t>↑</w:t>
            </w:r>
          </w:p>
        </w:tc>
      </w:tr>
      <w:tr w:rsidR="00B30291" w:rsidRPr="00200892" w14:paraId="68EB1686" w14:textId="77777777" w:rsidTr="001C170A">
        <w:trPr>
          <w:trHeight w:val="300"/>
        </w:trPr>
        <w:tc>
          <w:tcPr>
            <w:tcW w:w="3595" w:type="dxa"/>
            <w:noWrap/>
            <w:hideMark/>
          </w:tcPr>
          <w:p w14:paraId="34CCF05A" w14:textId="215ACDBF" w:rsidR="00B30291" w:rsidRPr="00200892" w:rsidRDefault="00B30291" w:rsidP="00C87B95">
            <w:pPr>
              <w:pStyle w:val="Tabletext"/>
              <w:rPr>
                <w:lang w:eastAsia="en-AU"/>
              </w:rPr>
            </w:pPr>
            <w:r w:rsidRPr="00200892">
              <w:rPr>
                <w:lang w:eastAsia="en-AU"/>
              </w:rPr>
              <w:t>Poultry</w:t>
            </w:r>
            <w:r w:rsidR="00D1773A">
              <w:rPr>
                <w:lang w:eastAsia="en-AU"/>
              </w:rPr>
              <w:t xml:space="preserve"> – </w:t>
            </w:r>
            <w:r w:rsidRPr="00200892">
              <w:rPr>
                <w:lang w:eastAsia="en-AU"/>
              </w:rPr>
              <w:t>canned</w:t>
            </w:r>
          </w:p>
        </w:tc>
        <w:tc>
          <w:tcPr>
            <w:tcW w:w="2520" w:type="dxa"/>
            <w:noWrap/>
            <w:hideMark/>
          </w:tcPr>
          <w:p w14:paraId="352D8D47" w14:textId="77777777" w:rsidR="00B30291" w:rsidRPr="00200892" w:rsidRDefault="00B30291" w:rsidP="00C87B95">
            <w:pPr>
              <w:pStyle w:val="Tabletext"/>
              <w:rPr>
                <w:lang w:eastAsia="en-AU"/>
              </w:rPr>
            </w:pPr>
            <w:r w:rsidRPr="00200892">
              <w:rPr>
                <w:lang w:eastAsia="en-AU"/>
              </w:rPr>
              <w:t>10</w:t>
            </w:r>
          </w:p>
        </w:tc>
        <w:tc>
          <w:tcPr>
            <w:tcW w:w="2160" w:type="dxa"/>
            <w:noWrap/>
            <w:hideMark/>
          </w:tcPr>
          <w:p w14:paraId="2F91BBCE" w14:textId="77777777" w:rsidR="00B30291" w:rsidRPr="00200892" w:rsidRDefault="00B30291" w:rsidP="00C87B95">
            <w:pPr>
              <w:pStyle w:val="Tabletext"/>
              <w:rPr>
                <w:lang w:eastAsia="en-AU"/>
              </w:rPr>
            </w:pPr>
            <w:r w:rsidRPr="00200892">
              <w:rPr>
                <w:lang w:eastAsia="en-AU"/>
              </w:rPr>
              <w:t>13</w:t>
            </w:r>
          </w:p>
        </w:tc>
        <w:tc>
          <w:tcPr>
            <w:tcW w:w="1350" w:type="dxa"/>
            <w:noWrap/>
            <w:hideMark/>
          </w:tcPr>
          <w:p w14:paraId="04DE8D9B" w14:textId="77777777" w:rsidR="00B30291" w:rsidRPr="00200892" w:rsidRDefault="00B30291" w:rsidP="00C87B95">
            <w:pPr>
              <w:pStyle w:val="Tabletext"/>
              <w:rPr>
                <w:lang w:eastAsia="en-AU"/>
              </w:rPr>
            </w:pPr>
            <w:r w:rsidRPr="00200892">
              <w:rPr>
                <w:lang w:eastAsia="en-AU"/>
              </w:rPr>
              <w:t>↑</w:t>
            </w:r>
          </w:p>
        </w:tc>
      </w:tr>
      <w:tr w:rsidR="00B30291" w:rsidRPr="00200892" w14:paraId="3679C264" w14:textId="77777777" w:rsidTr="001C170A">
        <w:trPr>
          <w:trHeight w:val="300"/>
        </w:trPr>
        <w:tc>
          <w:tcPr>
            <w:tcW w:w="3595" w:type="dxa"/>
            <w:noWrap/>
            <w:hideMark/>
          </w:tcPr>
          <w:p w14:paraId="1DCBFAC2" w14:textId="77777777" w:rsidR="00B30291" w:rsidRPr="00200892" w:rsidRDefault="00B30291" w:rsidP="00C87B95">
            <w:pPr>
              <w:pStyle w:val="Tabletext"/>
              <w:rPr>
                <w:lang w:eastAsia="en-AU"/>
              </w:rPr>
            </w:pPr>
            <w:r w:rsidRPr="00200892">
              <w:rPr>
                <w:lang w:eastAsia="en-AU"/>
              </w:rPr>
              <w:t>Yoghurt</w:t>
            </w:r>
          </w:p>
        </w:tc>
        <w:tc>
          <w:tcPr>
            <w:tcW w:w="2520" w:type="dxa"/>
            <w:noWrap/>
            <w:hideMark/>
          </w:tcPr>
          <w:p w14:paraId="355FA36B"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310D0987" w14:textId="77777777" w:rsidR="00B30291" w:rsidRPr="00200892" w:rsidRDefault="00B30291" w:rsidP="00C87B95">
            <w:pPr>
              <w:pStyle w:val="Tabletext"/>
              <w:rPr>
                <w:lang w:eastAsia="en-AU"/>
              </w:rPr>
            </w:pPr>
            <w:r w:rsidRPr="00200892">
              <w:rPr>
                <w:lang w:eastAsia="en-AU"/>
              </w:rPr>
              <w:t>13</w:t>
            </w:r>
          </w:p>
        </w:tc>
        <w:tc>
          <w:tcPr>
            <w:tcW w:w="1350" w:type="dxa"/>
            <w:noWrap/>
            <w:hideMark/>
          </w:tcPr>
          <w:p w14:paraId="5C3348B9" w14:textId="77777777" w:rsidR="00B30291" w:rsidRPr="00200892" w:rsidRDefault="00B30291" w:rsidP="00C87B95">
            <w:pPr>
              <w:pStyle w:val="Tabletext"/>
              <w:rPr>
                <w:lang w:eastAsia="en-AU"/>
              </w:rPr>
            </w:pPr>
            <w:r w:rsidRPr="00200892">
              <w:rPr>
                <w:lang w:eastAsia="en-AU"/>
              </w:rPr>
              <w:t>↑</w:t>
            </w:r>
          </w:p>
        </w:tc>
      </w:tr>
      <w:tr w:rsidR="00B30291" w:rsidRPr="00200892" w14:paraId="0501D5C9" w14:textId="77777777" w:rsidTr="001C170A">
        <w:trPr>
          <w:trHeight w:val="300"/>
        </w:trPr>
        <w:tc>
          <w:tcPr>
            <w:tcW w:w="3595" w:type="dxa"/>
            <w:noWrap/>
            <w:hideMark/>
          </w:tcPr>
          <w:p w14:paraId="7823405B" w14:textId="77777777" w:rsidR="00B30291" w:rsidRPr="00200892" w:rsidRDefault="00B30291" w:rsidP="00C87B95">
            <w:pPr>
              <w:pStyle w:val="Tabletext"/>
              <w:rPr>
                <w:lang w:eastAsia="en-AU"/>
              </w:rPr>
            </w:pPr>
            <w:r w:rsidRPr="00200892">
              <w:rPr>
                <w:lang w:eastAsia="en-AU"/>
              </w:rPr>
              <w:t>Recipe concentrates</w:t>
            </w:r>
          </w:p>
        </w:tc>
        <w:tc>
          <w:tcPr>
            <w:tcW w:w="2520" w:type="dxa"/>
            <w:noWrap/>
            <w:hideMark/>
          </w:tcPr>
          <w:p w14:paraId="7B68CE94"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7EC9F6C7" w14:textId="77777777" w:rsidR="00B30291" w:rsidRPr="00200892" w:rsidRDefault="00B30291" w:rsidP="00C87B95">
            <w:pPr>
              <w:pStyle w:val="Tabletext"/>
              <w:rPr>
                <w:lang w:eastAsia="en-AU"/>
              </w:rPr>
            </w:pPr>
            <w:r w:rsidRPr="00200892">
              <w:rPr>
                <w:lang w:eastAsia="en-AU"/>
              </w:rPr>
              <w:t>12</w:t>
            </w:r>
          </w:p>
        </w:tc>
        <w:tc>
          <w:tcPr>
            <w:tcW w:w="1350" w:type="dxa"/>
            <w:noWrap/>
            <w:hideMark/>
          </w:tcPr>
          <w:p w14:paraId="250D299B" w14:textId="77777777" w:rsidR="00B30291" w:rsidRPr="00200892" w:rsidRDefault="00B30291" w:rsidP="00C87B95">
            <w:pPr>
              <w:pStyle w:val="Tabletext"/>
              <w:rPr>
                <w:lang w:eastAsia="en-AU"/>
              </w:rPr>
            </w:pPr>
            <w:r w:rsidRPr="00200892">
              <w:rPr>
                <w:lang w:eastAsia="en-AU"/>
              </w:rPr>
              <w:t>↑</w:t>
            </w:r>
          </w:p>
        </w:tc>
      </w:tr>
      <w:tr w:rsidR="00B30291" w:rsidRPr="00200892" w14:paraId="74702957" w14:textId="77777777" w:rsidTr="001C170A">
        <w:trPr>
          <w:trHeight w:val="300"/>
        </w:trPr>
        <w:tc>
          <w:tcPr>
            <w:tcW w:w="3595" w:type="dxa"/>
            <w:noWrap/>
            <w:hideMark/>
          </w:tcPr>
          <w:p w14:paraId="32733585" w14:textId="3393D9A6" w:rsidR="00B30291" w:rsidRPr="00200892" w:rsidRDefault="00B30291" w:rsidP="00C87B95">
            <w:pPr>
              <w:pStyle w:val="Tabletext"/>
              <w:rPr>
                <w:lang w:eastAsia="en-AU"/>
              </w:rPr>
            </w:pPr>
            <w:r w:rsidRPr="00200892">
              <w:rPr>
                <w:lang w:eastAsia="en-AU"/>
              </w:rPr>
              <w:t>Vegetables</w:t>
            </w:r>
            <w:r w:rsidR="00D1773A">
              <w:rPr>
                <w:lang w:eastAsia="en-AU"/>
              </w:rPr>
              <w:t xml:space="preserve"> – </w:t>
            </w:r>
            <w:r w:rsidRPr="00200892">
              <w:rPr>
                <w:lang w:eastAsia="en-AU"/>
              </w:rPr>
              <w:t>processed</w:t>
            </w:r>
          </w:p>
        </w:tc>
        <w:tc>
          <w:tcPr>
            <w:tcW w:w="2520" w:type="dxa"/>
            <w:noWrap/>
            <w:hideMark/>
          </w:tcPr>
          <w:p w14:paraId="08D8FD52" w14:textId="77777777" w:rsidR="00B30291" w:rsidRPr="00200892" w:rsidRDefault="00B30291" w:rsidP="00C87B95">
            <w:pPr>
              <w:pStyle w:val="Tabletext"/>
              <w:rPr>
                <w:lang w:eastAsia="en-AU"/>
              </w:rPr>
            </w:pPr>
            <w:r w:rsidRPr="00200892">
              <w:rPr>
                <w:lang w:eastAsia="en-AU"/>
              </w:rPr>
              <w:t>5</w:t>
            </w:r>
          </w:p>
        </w:tc>
        <w:tc>
          <w:tcPr>
            <w:tcW w:w="2160" w:type="dxa"/>
            <w:noWrap/>
            <w:hideMark/>
          </w:tcPr>
          <w:p w14:paraId="077AE9A4" w14:textId="77777777" w:rsidR="00B30291" w:rsidRPr="00200892" w:rsidRDefault="00B30291" w:rsidP="00C87B95">
            <w:pPr>
              <w:pStyle w:val="Tabletext"/>
              <w:rPr>
                <w:lang w:eastAsia="en-AU"/>
              </w:rPr>
            </w:pPr>
            <w:r w:rsidRPr="00200892">
              <w:rPr>
                <w:lang w:eastAsia="en-AU"/>
              </w:rPr>
              <w:t>12</w:t>
            </w:r>
          </w:p>
        </w:tc>
        <w:tc>
          <w:tcPr>
            <w:tcW w:w="1350" w:type="dxa"/>
            <w:noWrap/>
            <w:hideMark/>
          </w:tcPr>
          <w:p w14:paraId="1161EA8F" w14:textId="77777777" w:rsidR="00B30291" w:rsidRPr="00200892" w:rsidRDefault="00B30291" w:rsidP="00C87B95">
            <w:pPr>
              <w:pStyle w:val="Tabletext"/>
              <w:rPr>
                <w:lang w:eastAsia="en-AU"/>
              </w:rPr>
            </w:pPr>
            <w:r w:rsidRPr="00200892">
              <w:rPr>
                <w:lang w:eastAsia="en-AU"/>
              </w:rPr>
              <w:t>↑</w:t>
            </w:r>
          </w:p>
        </w:tc>
      </w:tr>
      <w:tr w:rsidR="00B30291" w:rsidRPr="00200892" w14:paraId="1F21C2BB" w14:textId="77777777" w:rsidTr="001C170A">
        <w:trPr>
          <w:trHeight w:val="300"/>
        </w:trPr>
        <w:tc>
          <w:tcPr>
            <w:tcW w:w="3595" w:type="dxa"/>
            <w:noWrap/>
            <w:hideMark/>
          </w:tcPr>
          <w:p w14:paraId="0DEEF40E" w14:textId="4A119729" w:rsidR="00B30291" w:rsidRPr="00200892" w:rsidRDefault="00B30291" w:rsidP="00C87B95">
            <w:pPr>
              <w:pStyle w:val="Tabletext"/>
              <w:rPr>
                <w:lang w:eastAsia="en-AU"/>
              </w:rPr>
            </w:pPr>
            <w:r w:rsidRPr="00200892">
              <w:rPr>
                <w:lang w:eastAsia="en-AU"/>
              </w:rPr>
              <w:t>Pasta and noodles</w:t>
            </w:r>
            <w:r w:rsidR="00D1773A">
              <w:rPr>
                <w:lang w:eastAsia="en-AU"/>
              </w:rPr>
              <w:t xml:space="preserve"> – </w:t>
            </w:r>
            <w:r w:rsidRPr="00200892">
              <w:rPr>
                <w:lang w:eastAsia="en-AU"/>
              </w:rPr>
              <w:t>processed</w:t>
            </w:r>
          </w:p>
        </w:tc>
        <w:tc>
          <w:tcPr>
            <w:tcW w:w="2520" w:type="dxa"/>
            <w:noWrap/>
            <w:hideMark/>
          </w:tcPr>
          <w:p w14:paraId="231583E5"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0B71B49F" w14:textId="77777777" w:rsidR="00B30291" w:rsidRPr="00200892" w:rsidRDefault="00B30291" w:rsidP="00C87B95">
            <w:pPr>
              <w:pStyle w:val="Tabletext"/>
              <w:rPr>
                <w:lang w:eastAsia="en-AU"/>
              </w:rPr>
            </w:pPr>
            <w:r w:rsidRPr="00200892">
              <w:rPr>
                <w:lang w:eastAsia="en-AU"/>
              </w:rPr>
              <w:t>11</w:t>
            </w:r>
          </w:p>
        </w:tc>
        <w:tc>
          <w:tcPr>
            <w:tcW w:w="1350" w:type="dxa"/>
            <w:noWrap/>
            <w:hideMark/>
          </w:tcPr>
          <w:p w14:paraId="242AF5BB" w14:textId="77777777" w:rsidR="00B30291" w:rsidRPr="00200892" w:rsidRDefault="00B30291" w:rsidP="00C87B95">
            <w:pPr>
              <w:pStyle w:val="Tabletext"/>
              <w:rPr>
                <w:lang w:eastAsia="en-AU"/>
              </w:rPr>
            </w:pPr>
            <w:r w:rsidRPr="00200892">
              <w:rPr>
                <w:lang w:eastAsia="en-AU"/>
              </w:rPr>
              <w:t>↑</w:t>
            </w:r>
          </w:p>
        </w:tc>
      </w:tr>
      <w:tr w:rsidR="00B30291" w:rsidRPr="00200892" w14:paraId="352FA6D4" w14:textId="77777777" w:rsidTr="001C170A">
        <w:trPr>
          <w:trHeight w:val="300"/>
        </w:trPr>
        <w:tc>
          <w:tcPr>
            <w:tcW w:w="3595" w:type="dxa"/>
            <w:noWrap/>
            <w:hideMark/>
          </w:tcPr>
          <w:p w14:paraId="6D383175" w14:textId="23D1E5EE" w:rsidR="00B30291" w:rsidRPr="00200892" w:rsidRDefault="00B30291" w:rsidP="00C87B95">
            <w:pPr>
              <w:pStyle w:val="Tabletext"/>
              <w:rPr>
                <w:lang w:eastAsia="en-AU"/>
              </w:rPr>
            </w:pPr>
            <w:r w:rsidRPr="00200892">
              <w:rPr>
                <w:lang w:eastAsia="en-AU"/>
              </w:rPr>
              <w:t>Savoury pies</w:t>
            </w:r>
            <w:r w:rsidR="003B7CE7">
              <w:rPr>
                <w:lang w:eastAsia="en-AU"/>
              </w:rPr>
              <w:t>,</w:t>
            </w:r>
            <w:r w:rsidRPr="00200892">
              <w:rPr>
                <w:lang w:eastAsia="en-AU"/>
              </w:rPr>
              <w:t xml:space="preserve"> pastries and pizzas</w:t>
            </w:r>
          </w:p>
        </w:tc>
        <w:tc>
          <w:tcPr>
            <w:tcW w:w="2520" w:type="dxa"/>
            <w:noWrap/>
            <w:hideMark/>
          </w:tcPr>
          <w:p w14:paraId="1FCE582E"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A19AE28" w14:textId="77777777" w:rsidR="00B30291" w:rsidRPr="00200892" w:rsidRDefault="00B30291" w:rsidP="00C87B95">
            <w:pPr>
              <w:pStyle w:val="Tabletext"/>
              <w:rPr>
                <w:lang w:eastAsia="en-AU"/>
              </w:rPr>
            </w:pPr>
            <w:r w:rsidRPr="00200892">
              <w:rPr>
                <w:lang w:eastAsia="en-AU"/>
              </w:rPr>
              <w:t>11</w:t>
            </w:r>
          </w:p>
        </w:tc>
        <w:tc>
          <w:tcPr>
            <w:tcW w:w="1350" w:type="dxa"/>
            <w:noWrap/>
            <w:hideMark/>
          </w:tcPr>
          <w:p w14:paraId="563B1F61" w14:textId="77777777" w:rsidR="00B30291" w:rsidRPr="00200892" w:rsidRDefault="00B30291" w:rsidP="00C87B95">
            <w:pPr>
              <w:pStyle w:val="Tabletext"/>
              <w:rPr>
                <w:lang w:eastAsia="en-AU"/>
              </w:rPr>
            </w:pPr>
            <w:r w:rsidRPr="00200892">
              <w:rPr>
                <w:lang w:eastAsia="en-AU"/>
              </w:rPr>
              <w:t>↑</w:t>
            </w:r>
          </w:p>
        </w:tc>
      </w:tr>
      <w:tr w:rsidR="00B30291" w:rsidRPr="00200892" w14:paraId="642DE9C1" w14:textId="77777777" w:rsidTr="001C170A">
        <w:trPr>
          <w:trHeight w:val="300"/>
        </w:trPr>
        <w:tc>
          <w:tcPr>
            <w:tcW w:w="3595" w:type="dxa"/>
            <w:noWrap/>
            <w:hideMark/>
          </w:tcPr>
          <w:p w14:paraId="001FDDA6" w14:textId="77777777" w:rsidR="00B30291" w:rsidRPr="00200892" w:rsidRDefault="00B30291" w:rsidP="00C87B95">
            <w:pPr>
              <w:pStyle w:val="Tabletext"/>
              <w:rPr>
                <w:lang w:eastAsia="en-AU"/>
              </w:rPr>
            </w:pPr>
            <w:r w:rsidRPr="00200892">
              <w:rPr>
                <w:lang w:eastAsia="en-AU"/>
              </w:rPr>
              <w:t>Vegetable oils</w:t>
            </w:r>
          </w:p>
        </w:tc>
        <w:tc>
          <w:tcPr>
            <w:tcW w:w="2520" w:type="dxa"/>
            <w:noWrap/>
            <w:hideMark/>
          </w:tcPr>
          <w:p w14:paraId="6186D97B"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0D523C06" w14:textId="77777777" w:rsidR="00B30291" w:rsidRPr="00200892" w:rsidRDefault="00B30291" w:rsidP="00C87B95">
            <w:pPr>
              <w:pStyle w:val="Tabletext"/>
              <w:rPr>
                <w:lang w:eastAsia="en-AU"/>
              </w:rPr>
            </w:pPr>
            <w:r w:rsidRPr="00200892">
              <w:rPr>
                <w:lang w:eastAsia="en-AU"/>
              </w:rPr>
              <w:t>11</w:t>
            </w:r>
          </w:p>
        </w:tc>
        <w:tc>
          <w:tcPr>
            <w:tcW w:w="1350" w:type="dxa"/>
            <w:noWrap/>
            <w:hideMark/>
          </w:tcPr>
          <w:p w14:paraId="26D5691B" w14:textId="77777777" w:rsidR="00B30291" w:rsidRPr="00200892" w:rsidRDefault="00B30291" w:rsidP="00C87B95">
            <w:pPr>
              <w:pStyle w:val="Tabletext"/>
              <w:rPr>
                <w:lang w:eastAsia="en-AU"/>
              </w:rPr>
            </w:pPr>
            <w:r w:rsidRPr="00200892">
              <w:rPr>
                <w:lang w:eastAsia="en-AU"/>
              </w:rPr>
              <w:t>↑</w:t>
            </w:r>
          </w:p>
        </w:tc>
      </w:tr>
      <w:tr w:rsidR="00B30291" w:rsidRPr="00200892" w14:paraId="2744FCC2" w14:textId="77777777" w:rsidTr="001C170A">
        <w:trPr>
          <w:trHeight w:val="300"/>
        </w:trPr>
        <w:tc>
          <w:tcPr>
            <w:tcW w:w="3595" w:type="dxa"/>
            <w:noWrap/>
            <w:hideMark/>
          </w:tcPr>
          <w:p w14:paraId="506D6CC0" w14:textId="77777777" w:rsidR="00B30291" w:rsidRPr="00200892" w:rsidRDefault="00B30291" w:rsidP="00C87B95">
            <w:pPr>
              <w:pStyle w:val="Tabletext"/>
              <w:rPr>
                <w:lang w:eastAsia="en-AU"/>
              </w:rPr>
            </w:pPr>
            <w:r w:rsidRPr="00200892">
              <w:rPr>
                <w:lang w:eastAsia="en-AU"/>
              </w:rPr>
              <w:t>Dips</w:t>
            </w:r>
          </w:p>
        </w:tc>
        <w:tc>
          <w:tcPr>
            <w:tcW w:w="2520" w:type="dxa"/>
            <w:noWrap/>
            <w:hideMark/>
          </w:tcPr>
          <w:p w14:paraId="10F1E136" w14:textId="77777777" w:rsidR="00B30291" w:rsidRPr="00200892" w:rsidRDefault="00B30291" w:rsidP="00C87B95">
            <w:pPr>
              <w:pStyle w:val="Tabletext"/>
              <w:rPr>
                <w:lang w:eastAsia="en-AU"/>
              </w:rPr>
            </w:pPr>
            <w:r w:rsidRPr="00200892">
              <w:rPr>
                <w:lang w:eastAsia="en-AU"/>
              </w:rPr>
              <w:t>14</w:t>
            </w:r>
          </w:p>
        </w:tc>
        <w:tc>
          <w:tcPr>
            <w:tcW w:w="2160" w:type="dxa"/>
            <w:noWrap/>
            <w:hideMark/>
          </w:tcPr>
          <w:p w14:paraId="2A5997D4" w14:textId="77777777" w:rsidR="00B30291" w:rsidRPr="00200892" w:rsidRDefault="00B30291" w:rsidP="00C87B95">
            <w:pPr>
              <w:pStyle w:val="Tabletext"/>
              <w:rPr>
                <w:lang w:eastAsia="en-AU"/>
              </w:rPr>
            </w:pPr>
            <w:r w:rsidRPr="00200892">
              <w:rPr>
                <w:lang w:eastAsia="en-AU"/>
              </w:rPr>
              <w:t>11</w:t>
            </w:r>
          </w:p>
        </w:tc>
        <w:tc>
          <w:tcPr>
            <w:tcW w:w="1350" w:type="dxa"/>
            <w:noWrap/>
            <w:hideMark/>
          </w:tcPr>
          <w:p w14:paraId="4A22773B" w14:textId="77777777" w:rsidR="00B30291" w:rsidRPr="00200892" w:rsidRDefault="00B30291" w:rsidP="00C87B95">
            <w:pPr>
              <w:pStyle w:val="Tabletext"/>
              <w:rPr>
                <w:lang w:eastAsia="en-AU"/>
              </w:rPr>
            </w:pPr>
            <w:r w:rsidRPr="00200892">
              <w:rPr>
                <w:lang w:eastAsia="en-AU"/>
              </w:rPr>
              <w:t>↓</w:t>
            </w:r>
          </w:p>
        </w:tc>
      </w:tr>
      <w:tr w:rsidR="00B30291" w:rsidRPr="00200892" w14:paraId="6B239939" w14:textId="77777777" w:rsidTr="001C170A">
        <w:trPr>
          <w:trHeight w:val="300"/>
        </w:trPr>
        <w:tc>
          <w:tcPr>
            <w:tcW w:w="3595" w:type="dxa"/>
            <w:noWrap/>
            <w:hideMark/>
          </w:tcPr>
          <w:p w14:paraId="1CA16EA7" w14:textId="1FE0E247" w:rsidR="00B30291" w:rsidRPr="00200892" w:rsidRDefault="00B30291" w:rsidP="00C87B95">
            <w:pPr>
              <w:pStyle w:val="Tabletext"/>
              <w:rPr>
                <w:lang w:eastAsia="en-AU"/>
              </w:rPr>
            </w:pPr>
            <w:r w:rsidRPr="00200892">
              <w:rPr>
                <w:lang w:eastAsia="en-AU"/>
              </w:rPr>
              <w:t>Vegetables</w:t>
            </w:r>
            <w:r w:rsidR="00D1773A">
              <w:rPr>
                <w:lang w:eastAsia="en-AU"/>
              </w:rPr>
              <w:t xml:space="preserve"> – </w:t>
            </w:r>
            <w:r w:rsidRPr="00200892">
              <w:rPr>
                <w:lang w:eastAsia="en-AU"/>
              </w:rPr>
              <w:t>plain</w:t>
            </w:r>
          </w:p>
        </w:tc>
        <w:tc>
          <w:tcPr>
            <w:tcW w:w="2520" w:type="dxa"/>
            <w:noWrap/>
            <w:hideMark/>
          </w:tcPr>
          <w:p w14:paraId="781EBDC7"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4E637593" w14:textId="77777777" w:rsidR="00B30291" w:rsidRPr="00200892" w:rsidRDefault="00B30291" w:rsidP="00C87B95">
            <w:pPr>
              <w:pStyle w:val="Tabletext"/>
              <w:rPr>
                <w:lang w:eastAsia="en-AU"/>
              </w:rPr>
            </w:pPr>
            <w:r w:rsidRPr="00200892">
              <w:rPr>
                <w:lang w:eastAsia="en-AU"/>
              </w:rPr>
              <w:t>11</w:t>
            </w:r>
          </w:p>
        </w:tc>
        <w:tc>
          <w:tcPr>
            <w:tcW w:w="1350" w:type="dxa"/>
            <w:noWrap/>
            <w:hideMark/>
          </w:tcPr>
          <w:p w14:paraId="58A27306" w14:textId="77777777" w:rsidR="00B30291" w:rsidRPr="00200892" w:rsidRDefault="00B30291" w:rsidP="00C87B95">
            <w:pPr>
              <w:pStyle w:val="Tabletext"/>
              <w:rPr>
                <w:lang w:eastAsia="en-AU"/>
              </w:rPr>
            </w:pPr>
            <w:r w:rsidRPr="00200892">
              <w:rPr>
                <w:lang w:eastAsia="en-AU"/>
              </w:rPr>
              <w:t>↑</w:t>
            </w:r>
          </w:p>
        </w:tc>
      </w:tr>
      <w:tr w:rsidR="00B30291" w:rsidRPr="00200892" w14:paraId="6B2B7319" w14:textId="77777777" w:rsidTr="001C170A">
        <w:trPr>
          <w:trHeight w:val="300"/>
        </w:trPr>
        <w:tc>
          <w:tcPr>
            <w:tcW w:w="3595" w:type="dxa"/>
            <w:noWrap/>
            <w:hideMark/>
          </w:tcPr>
          <w:p w14:paraId="4FBA1D10" w14:textId="77777777" w:rsidR="00B30291" w:rsidRPr="00200892" w:rsidRDefault="00B30291" w:rsidP="00C87B95">
            <w:pPr>
              <w:pStyle w:val="Tabletext"/>
              <w:rPr>
                <w:lang w:eastAsia="en-AU"/>
              </w:rPr>
            </w:pPr>
            <w:r w:rsidRPr="00200892">
              <w:rPr>
                <w:lang w:eastAsia="en-AU"/>
              </w:rPr>
              <w:t>Flour</w:t>
            </w:r>
          </w:p>
        </w:tc>
        <w:tc>
          <w:tcPr>
            <w:tcW w:w="2520" w:type="dxa"/>
            <w:noWrap/>
            <w:hideMark/>
          </w:tcPr>
          <w:p w14:paraId="31F9C44F"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55ECC7D7" w14:textId="77777777" w:rsidR="00B30291" w:rsidRPr="00200892" w:rsidRDefault="00B30291" w:rsidP="00C87B95">
            <w:pPr>
              <w:pStyle w:val="Tabletext"/>
              <w:rPr>
                <w:lang w:eastAsia="en-AU"/>
              </w:rPr>
            </w:pPr>
            <w:r w:rsidRPr="00200892">
              <w:rPr>
                <w:lang w:eastAsia="en-AU"/>
              </w:rPr>
              <w:t>10</w:t>
            </w:r>
          </w:p>
        </w:tc>
        <w:tc>
          <w:tcPr>
            <w:tcW w:w="1350" w:type="dxa"/>
            <w:noWrap/>
            <w:hideMark/>
          </w:tcPr>
          <w:p w14:paraId="77BB6555" w14:textId="77777777" w:rsidR="00B30291" w:rsidRPr="00200892" w:rsidRDefault="00B30291" w:rsidP="00C87B95">
            <w:pPr>
              <w:pStyle w:val="Tabletext"/>
              <w:rPr>
                <w:lang w:eastAsia="en-AU"/>
              </w:rPr>
            </w:pPr>
            <w:r w:rsidRPr="00200892">
              <w:rPr>
                <w:lang w:eastAsia="en-AU"/>
              </w:rPr>
              <w:t>↑</w:t>
            </w:r>
          </w:p>
        </w:tc>
      </w:tr>
      <w:tr w:rsidR="00B30291" w:rsidRPr="00200892" w14:paraId="124915E2" w14:textId="77777777" w:rsidTr="001C170A">
        <w:trPr>
          <w:trHeight w:val="300"/>
        </w:trPr>
        <w:tc>
          <w:tcPr>
            <w:tcW w:w="3595" w:type="dxa"/>
            <w:noWrap/>
            <w:hideMark/>
          </w:tcPr>
          <w:p w14:paraId="7CEB84C8" w14:textId="1155843B" w:rsidR="00B30291" w:rsidRPr="00200892" w:rsidRDefault="00B30291" w:rsidP="00C87B95">
            <w:pPr>
              <w:pStyle w:val="Tabletext"/>
              <w:rPr>
                <w:lang w:eastAsia="en-AU"/>
              </w:rPr>
            </w:pPr>
            <w:r w:rsidRPr="00200892">
              <w:rPr>
                <w:lang w:eastAsia="en-AU"/>
              </w:rPr>
              <w:lastRenderedPageBreak/>
              <w:t>Dairy milks</w:t>
            </w:r>
            <w:r w:rsidR="00D1773A">
              <w:rPr>
                <w:lang w:eastAsia="en-AU"/>
              </w:rPr>
              <w:t xml:space="preserve"> – </w:t>
            </w:r>
            <w:r w:rsidRPr="00200892">
              <w:rPr>
                <w:lang w:eastAsia="en-AU"/>
              </w:rPr>
              <w:t>plain</w:t>
            </w:r>
          </w:p>
        </w:tc>
        <w:tc>
          <w:tcPr>
            <w:tcW w:w="2520" w:type="dxa"/>
            <w:noWrap/>
            <w:hideMark/>
          </w:tcPr>
          <w:p w14:paraId="7251F2DA"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4CDE7B52" w14:textId="77777777" w:rsidR="00B30291" w:rsidRPr="00200892" w:rsidRDefault="00B30291" w:rsidP="00C87B95">
            <w:pPr>
              <w:pStyle w:val="Tabletext"/>
              <w:rPr>
                <w:lang w:eastAsia="en-AU"/>
              </w:rPr>
            </w:pPr>
            <w:r w:rsidRPr="00200892">
              <w:rPr>
                <w:lang w:eastAsia="en-AU"/>
              </w:rPr>
              <w:t>10</w:t>
            </w:r>
          </w:p>
        </w:tc>
        <w:tc>
          <w:tcPr>
            <w:tcW w:w="1350" w:type="dxa"/>
            <w:noWrap/>
            <w:hideMark/>
          </w:tcPr>
          <w:p w14:paraId="0E2DE8CF" w14:textId="77777777" w:rsidR="00B30291" w:rsidRPr="00200892" w:rsidRDefault="00B30291" w:rsidP="00C87B95">
            <w:pPr>
              <w:pStyle w:val="Tabletext"/>
              <w:rPr>
                <w:lang w:eastAsia="en-AU"/>
              </w:rPr>
            </w:pPr>
            <w:r w:rsidRPr="00200892">
              <w:rPr>
                <w:lang w:eastAsia="en-AU"/>
              </w:rPr>
              <w:t>↑</w:t>
            </w:r>
          </w:p>
        </w:tc>
      </w:tr>
      <w:tr w:rsidR="00B30291" w:rsidRPr="00200892" w14:paraId="531297B0" w14:textId="77777777" w:rsidTr="001C170A">
        <w:trPr>
          <w:trHeight w:val="300"/>
        </w:trPr>
        <w:tc>
          <w:tcPr>
            <w:tcW w:w="3595" w:type="dxa"/>
            <w:noWrap/>
            <w:hideMark/>
          </w:tcPr>
          <w:p w14:paraId="18D939EC" w14:textId="77777777" w:rsidR="00B30291" w:rsidRPr="00200892" w:rsidRDefault="00B30291" w:rsidP="00C87B95">
            <w:pPr>
              <w:pStyle w:val="Tabletext"/>
              <w:rPr>
                <w:lang w:eastAsia="en-AU"/>
              </w:rPr>
            </w:pPr>
            <w:r w:rsidRPr="00200892">
              <w:rPr>
                <w:lang w:eastAsia="en-AU"/>
              </w:rPr>
              <w:t>Tea and coffee</w:t>
            </w:r>
          </w:p>
        </w:tc>
        <w:tc>
          <w:tcPr>
            <w:tcW w:w="2520" w:type="dxa"/>
            <w:noWrap/>
            <w:hideMark/>
          </w:tcPr>
          <w:p w14:paraId="608FDCC3"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0A15105E" w14:textId="77777777" w:rsidR="00B30291" w:rsidRPr="00200892" w:rsidRDefault="00B30291" w:rsidP="00C87B95">
            <w:pPr>
              <w:pStyle w:val="Tabletext"/>
              <w:rPr>
                <w:lang w:eastAsia="en-AU"/>
              </w:rPr>
            </w:pPr>
            <w:r w:rsidRPr="00200892">
              <w:rPr>
                <w:lang w:eastAsia="en-AU"/>
              </w:rPr>
              <w:t>10</w:t>
            </w:r>
          </w:p>
        </w:tc>
        <w:tc>
          <w:tcPr>
            <w:tcW w:w="1350" w:type="dxa"/>
            <w:noWrap/>
            <w:hideMark/>
          </w:tcPr>
          <w:p w14:paraId="65218C5C" w14:textId="77777777" w:rsidR="00B30291" w:rsidRPr="00200892" w:rsidRDefault="00B30291" w:rsidP="00C87B95">
            <w:pPr>
              <w:pStyle w:val="Tabletext"/>
              <w:rPr>
                <w:lang w:eastAsia="en-AU"/>
              </w:rPr>
            </w:pPr>
            <w:r w:rsidRPr="00200892">
              <w:rPr>
                <w:lang w:eastAsia="en-AU"/>
              </w:rPr>
              <w:t>↑</w:t>
            </w:r>
          </w:p>
        </w:tc>
      </w:tr>
      <w:tr w:rsidR="00B30291" w:rsidRPr="00200892" w14:paraId="0FB42D89" w14:textId="77777777" w:rsidTr="001C170A">
        <w:trPr>
          <w:trHeight w:val="300"/>
        </w:trPr>
        <w:tc>
          <w:tcPr>
            <w:tcW w:w="3595" w:type="dxa"/>
            <w:noWrap/>
            <w:hideMark/>
          </w:tcPr>
          <w:p w14:paraId="0B5214DB" w14:textId="18BE7506" w:rsidR="00B30291" w:rsidRPr="00200892" w:rsidRDefault="00B30291" w:rsidP="00C87B95">
            <w:pPr>
              <w:pStyle w:val="Tabletext"/>
              <w:rPr>
                <w:lang w:eastAsia="en-AU"/>
              </w:rPr>
            </w:pPr>
            <w:r w:rsidRPr="00200892">
              <w:rPr>
                <w:lang w:eastAsia="en-AU"/>
              </w:rPr>
              <w:t>Biscuits</w:t>
            </w:r>
            <w:r w:rsidR="00D1773A">
              <w:rPr>
                <w:lang w:eastAsia="en-AU"/>
              </w:rPr>
              <w:t xml:space="preserve"> – </w:t>
            </w:r>
            <w:r w:rsidRPr="00200892">
              <w:rPr>
                <w:lang w:eastAsia="en-AU"/>
              </w:rPr>
              <w:t>sweet</w:t>
            </w:r>
          </w:p>
        </w:tc>
        <w:tc>
          <w:tcPr>
            <w:tcW w:w="2520" w:type="dxa"/>
            <w:noWrap/>
            <w:hideMark/>
          </w:tcPr>
          <w:p w14:paraId="66F6C7D5"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245D3203" w14:textId="77777777" w:rsidR="00B30291" w:rsidRPr="00200892" w:rsidRDefault="00B30291" w:rsidP="00C87B95">
            <w:pPr>
              <w:pStyle w:val="Tabletext"/>
              <w:rPr>
                <w:lang w:eastAsia="en-AU"/>
              </w:rPr>
            </w:pPr>
            <w:r w:rsidRPr="00200892">
              <w:rPr>
                <w:lang w:eastAsia="en-AU"/>
              </w:rPr>
              <w:t>10</w:t>
            </w:r>
          </w:p>
        </w:tc>
        <w:tc>
          <w:tcPr>
            <w:tcW w:w="1350" w:type="dxa"/>
            <w:noWrap/>
            <w:hideMark/>
          </w:tcPr>
          <w:p w14:paraId="26546BB1" w14:textId="77777777" w:rsidR="00B30291" w:rsidRPr="00200892" w:rsidRDefault="00B30291" w:rsidP="00C87B95">
            <w:pPr>
              <w:pStyle w:val="Tabletext"/>
              <w:rPr>
                <w:lang w:eastAsia="en-AU"/>
              </w:rPr>
            </w:pPr>
            <w:r w:rsidRPr="00200892">
              <w:rPr>
                <w:lang w:eastAsia="en-AU"/>
              </w:rPr>
              <w:t>↑</w:t>
            </w:r>
          </w:p>
        </w:tc>
      </w:tr>
      <w:tr w:rsidR="00B30291" w:rsidRPr="00200892" w14:paraId="5E316E51" w14:textId="77777777" w:rsidTr="001C170A">
        <w:trPr>
          <w:trHeight w:val="300"/>
        </w:trPr>
        <w:tc>
          <w:tcPr>
            <w:tcW w:w="3595" w:type="dxa"/>
            <w:noWrap/>
            <w:hideMark/>
          </w:tcPr>
          <w:p w14:paraId="0E439825" w14:textId="77777777" w:rsidR="00B30291" w:rsidRPr="00200892" w:rsidRDefault="00B30291" w:rsidP="00C87B95">
            <w:pPr>
              <w:pStyle w:val="Tabletext"/>
              <w:rPr>
                <w:lang w:eastAsia="en-AU"/>
              </w:rPr>
            </w:pPr>
            <w:r w:rsidRPr="00200892">
              <w:rPr>
                <w:lang w:eastAsia="en-AU"/>
              </w:rPr>
              <w:t>Nuts and seeds</w:t>
            </w:r>
          </w:p>
        </w:tc>
        <w:tc>
          <w:tcPr>
            <w:tcW w:w="2520" w:type="dxa"/>
            <w:noWrap/>
            <w:hideMark/>
          </w:tcPr>
          <w:p w14:paraId="52307FD5"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29A4F7A8" w14:textId="77777777" w:rsidR="00B30291" w:rsidRPr="00200892" w:rsidRDefault="00B30291" w:rsidP="00C87B95">
            <w:pPr>
              <w:pStyle w:val="Tabletext"/>
              <w:rPr>
                <w:lang w:eastAsia="en-AU"/>
              </w:rPr>
            </w:pPr>
            <w:r w:rsidRPr="00200892">
              <w:rPr>
                <w:lang w:eastAsia="en-AU"/>
              </w:rPr>
              <w:t>9</w:t>
            </w:r>
          </w:p>
        </w:tc>
        <w:tc>
          <w:tcPr>
            <w:tcW w:w="1350" w:type="dxa"/>
            <w:noWrap/>
            <w:hideMark/>
          </w:tcPr>
          <w:p w14:paraId="38BDA360" w14:textId="77777777" w:rsidR="00B30291" w:rsidRPr="00200892" w:rsidRDefault="00B30291" w:rsidP="00C87B95">
            <w:pPr>
              <w:pStyle w:val="Tabletext"/>
              <w:rPr>
                <w:lang w:eastAsia="en-AU"/>
              </w:rPr>
            </w:pPr>
            <w:r w:rsidRPr="00200892">
              <w:rPr>
                <w:lang w:eastAsia="en-AU"/>
              </w:rPr>
              <w:t>↑</w:t>
            </w:r>
          </w:p>
        </w:tc>
      </w:tr>
      <w:tr w:rsidR="00B30291" w:rsidRPr="00200892" w14:paraId="22BDA829" w14:textId="77777777" w:rsidTr="001C170A">
        <w:trPr>
          <w:trHeight w:val="300"/>
        </w:trPr>
        <w:tc>
          <w:tcPr>
            <w:tcW w:w="3595" w:type="dxa"/>
            <w:noWrap/>
            <w:hideMark/>
          </w:tcPr>
          <w:p w14:paraId="29620E77" w14:textId="77777777" w:rsidR="00B30291" w:rsidRPr="00200892" w:rsidRDefault="00B30291" w:rsidP="00C87B95">
            <w:pPr>
              <w:pStyle w:val="Tabletext"/>
              <w:rPr>
                <w:lang w:eastAsia="en-AU"/>
              </w:rPr>
            </w:pPr>
            <w:r w:rsidRPr="00200892">
              <w:rPr>
                <w:lang w:eastAsia="en-AU"/>
              </w:rPr>
              <w:t>Crisps and similar snacks</w:t>
            </w:r>
          </w:p>
        </w:tc>
        <w:tc>
          <w:tcPr>
            <w:tcW w:w="2520" w:type="dxa"/>
            <w:noWrap/>
            <w:hideMark/>
          </w:tcPr>
          <w:p w14:paraId="31D1BA6E"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55E9E793" w14:textId="77777777" w:rsidR="00B30291" w:rsidRPr="00200892" w:rsidRDefault="00B30291" w:rsidP="00C87B95">
            <w:pPr>
              <w:pStyle w:val="Tabletext"/>
              <w:rPr>
                <w:lang w:eastAsia="en-AU"/>
              </w:rPr>
            </w:pPr>
            <w:r w:rsidRPr="00200892">
              <w:rPr>
                <w:lang w:eastAsia="en-AU"/>
              </w:rPr>
              <w:t>9</w:t>
            </w:r>
          </w:p>
        </w:tc>
        <w:tc>
          <w:tcPr>
            <w:tcW w:w="1350" w:type="dxa"/>
            <w:noWrap/>
            <w:hideMark/>
          </w:tcPr>
          <w:p w14:paraId="0965D589" w14:textId="77777777" w:rsidR="00B30291" w:rsidRPr="00200892" w:rsidRDefault="00B30291" w:rsidP="00C87B95">
            <w:pPr>
              <w:pStyle w:val="Tabletext"/>
              <w:rPr>
                <w:lang w:eastAsia="en-AU"/>
              </w:rPr>
            </w:pPr>
            <w:r w:rsidRPr="00200892">
              <w:rPr>
                <w:lang w:eastAsia="en-AU"/>
              </w:rPr>
              <w:t>↑</w:t>
            </w:r>
          </w:p>
        </w:tc>
      </w:tr>
      <w:tr w:rsidR="00B30291" w:rsidRPr="00200892" w14:paraId="6EF96D9A" w14:textId="77777777" w:rsidTr="001C170A">
        <w:trPr>
          <w:trHeight w:val="300"/>
        </w:trPr>
        <w:tc>
          <w:tcPr>
            <w:tcW w:w="3595" w:type="dxa"/>
            <w:noWrap/>
            <w:hideMark/>
          </w:tcPr>
          <w:p w14:paraId="60E8F9FE" w14:textId="77777777" w:rsidR="00B30291" w:rsidRPr="00200892" w:rsidRDefault="00B30291" w:rsidP="00C87B95">
            <w:pPr>
              <w:pStyle w:val="Tabletext"/>
              <w:rPr>
                <w:lang w:eastAsia="en-AU"/>
              </w:rPr>
            </w:pPr>
            <w:r w:rsidRPr="00200892">
              <w:rPr>
                <w:lang w:eastAsia="en-AU"/>
              </w:rPr>
              <w:t>Dried fruit and nut mixes</w:t>
            </w:r>
          </w:p>
        </w:tc>
        <w:tc>
          <w:tcPr>
            <w:tcW w:w="2520" w:type="dxa"/>
            <w:noWrap/>
            <w:hideMark/>
          </w:tcPr>
          <w:p w14:paraId="64CB81F4"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6E455111" w14:textId="77777777" w:rsidR="00B30291" w:rsidRPr="00200892" w:rsidRDefault="00B30291" w:rsidP="00C87B95">
            <w:pPr>
              <w:pStyle w:val="Tabletext"/>
              <w:rPr>
                <w:lang w:eastAsia="en-AU"/>
              </w:rPr>
            </w:pPr>
            <w:r w:rsidRPr="00200892">
              <w:rPr>
                <w:lang w:eastAsia="en-AU"/>
              </w:rPr>
              <w:t>9</w:t>
            </w:r>
          </w:p>
        </w:tc>
        <w:tc>
          <w:tcPr>
            <w:tcW w:w="1350" w:type="dxa"/>
            <w:noWrap/>
            <w:hideMark/>
          </w:tcPr>
          <w:p w14:paraId="7443FACD" w14:textId="77777777" w:rsidR="00B30291" w:rsidRPr="00200892" w:rsidRDefault="00B30291" w:rsidP="00C87B95">
            <w:pPr>
              <w:pStyle w:val="Tabletext"/>
              <w:rPr>
                <w:lang w:eastAsia="en-AU"/>
              </w:rPr>
            </w:pPr>
            <w:r w:rsidRPr="00200892">
              <w:rPr>
                <w:lang w:eastAsia="en-AU"/>
              </w:rPr>
              <w:t>↑</w:t>
            </w:r>
          </w:p>
        </w:tc>
      </w:tr>
      <w:tr w:rsidR="00B30291" w:rsidRPr="00200892" w14:paraId="48048CEE" w14:textId="77777777" w:rsidTr="001C170A">
        <w:trPr>
          <w:trHeight w:val="300"/>
        </w:trPr>
        <w:tc>
          <w:tcPr>
            <w:tcW w:w="3595" w:type="dxa"/>
            <w:noWrap/>
            <w:hideMark/>
          </w:tcPr>
          <w:p w14:paraId="71EE92C5" w14:textId="77777777" w:rsidR="00B30291" w:rsidRPr="00200892" w:rsidRDefault="00B30291" w:rsidP="00C87B95">
            <w:pPr>
              <w:pStyle w:val="Tabletext"/>
              <w:rPr>
                <w:lang w:eastAsia="en-AU"/>
              </w:rPr>
            </w:pPr>
            <w:r w:rsidRPr="00200892">
              <w:rPr>
                <w:lang w:eastAsia="en-AU"/>
              </w:rPr>
              <w:t>Edible oil spreads</w:t>
            </w:r>
          </w:p>
        </w:tc>
        <w:tc>
          <w:tcPr>
            <w:tcW w:w="2520" w:type="dxa"/>
            <w:noWrap/>
            <w:hideMark/>
          </w:tcPr>
          <w:p w14:paraId="68818A12"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C9AD424" w14:textId="77777777" w:rsidR="00B30291" w:rsidRPr="00200892" w:rsidRDefault="00B30291" w:rsidP="00C87B95">
            <w:pPr>
              <w:pStyle w:val="Tabletext"/>
              <w:rPr>
                <w:lang w:eastAsia="en-AU"/>
              </w:rPr>
            </w:pPr>
            <w:r w:rsidRPr="00200892">
              <w:rPr>
                <w:lang w:eastAsia="en-AU"/>
              </w:rPr>
              <w:t>8</w:t>
            </w:r>
          </w:p>
        </w:tc>
        <w:tc>
          <w:tcPr>
            <w:tcW w:w="1350" w:type="dxa"/>
            <w:noWrap/>
            <w:hideMark/>
          </w:tcPr>
          <w:p w14:paraId="6AC94FBA" w14:textId="77777777" w:rsidR="00B30291" w:rsidRPr="00200892" w:rsidRDefault="00B30291" w:rsidP="00C87B95">
            <w:pPr>
              <w:pStyle w:val="Tabletext"/>
              <w:rPr>
                <w:lang w:eastAsia="en-AU"/>
              </w:rPr>
            </w:pPr>
            <w:r w:rsidRPr="00200892">
              <w:rPr>
                <w:lang w:eastAsia="en-AU"/>
              </w:rPr>
              <w:t>↑</w:t>
            </w:r>
          </w:p>
        </w:tc>
      </w:tr>
      <w:tr w:rsidR="00B30291" w:rsidRPr="00200892" w14:paraId="656DB320" w14:textId="77777777" w:rsidTr="001C170A">
        <w:trPr>
          <w:trHeight w:val="300"/>
        </w:trPr>
        <w:tc>
          <w:tcPr>
            <w:tcW w:w="3595" w:type="dxa"/>
            <w:noWrap/>
            <w:hideMark/>
          </w:tcPr>
          <w:p w14:paraId="719F51C3" w14:textId="77777777" w:rsidR="00B30291" w:rsidRPr="00200892" w:rsidRDefault="00B30291" w:rsidP="00C87B95">
            <w:pPr>
              <w:pStyle w:val="Tabletext"/>
              <w:rPr>
                <w:lang w:eastAsia="en-AU"/>
              </w:rPr>
            </w:pPr>
            <w:r w:rsidRPr="00200892">
              <w:rPr>
                <w:lang w:eastAsia="en-AU"/>
              </w:rPr>
              <w:t>Finishing sauces</w:t>
            </w:r>
          </w:p>
        </w:tc>
        <w:tc>
          <w:tcPr>
            <w:tcW w:w="2520" w:type="dxa"/>
            <w:noWrap/>
            <w:hideMark/>
          </w:tcPr>
          <w:p w14:paraId="081094BD" w14:textId="77777777" w:rsidR="00B30291" w:rsidRPr="00200892" w:rsidRDefault="00B30291" w:rsidP="00C87B95">
            <w:pPr>
              <w:pStyle w:val="Tabletext"/>
              <w:rPr>
                <w:lang w:eastAsia="en-AU"/>
              </w:rPr>
            </w:pPr>
            <w:r w:rsidRPr="00200892">
              <w:rPr>
                <w:lang w:eastAsia="en-AU"/>
              </w:rPr>
              <w:t>4</w:t>
            </w:r>
          </w:p>
        </w:tc>
        <w:tc>
          <w:tcPr>
            <w:tcW w:w="2160" w:type="dxa"/>
            <w:noWrap/>
            <w:hideMark/>
          </w:tcPr>
          <w:p w14:paraId="7F26C38A" w14:textId="77777777" w:rsidR="00B30291" w:rsidRPr="00200892" w:rsidRDefault="00B30291" w:rsidP="00C87B95">
            <w:pPr>
              <w:pStyle w:val="Tabletext"/>
              <w:rPr>
                <w:lang w:eastAsia="en-AU"/>
              </w:rPr>
            </w:pPr>
            <w:r w:rsidRPr="00200892">
              <w:rPr>
                <w:lang w:eastAsia="en-AU"/>
              </w:rPr>
              <w:t>8</w:t>
            </w:r>
          </w:p>
        </w:tc>
        <w:tc>
          <w:tcPr>
            <w:tcW w:w="1350" w:type="dxa"/>
            <w:noWrap/>
            <w:hideMark/>
          </w:tcPr>
          <w:p w14:paraId="0D287DC5" w14:textId="77777777" w:rsidR="00B30291" w:rsidRPr="00200892" w:rsidRDefault="00B30291" w:rsidP="00C87B95">
            <w:pPr>
              <w:pStyle w:val="Tabletext"/>
              <w:rPr>
                <w:lang w:eastAsia="en-AU"/>
              </w:rPr>
            </w:pPr>
            <w:r w:rsidRPr="00200892">
              <w:rPr>
                <w:lang w:eastAsia="en-AU"/>
              </w:rPr>
              <w:t>↑</w:t>
            </w:r>
          </w:p>
        </w:tc>
      </w:tr>
      <w:tr w:rsidR="00B30291" w:rsidRPr="00200892" w14:paraId="3068A3EF" w14:textId="77777777" w:rsidTr="001C170A">
        <w:trPr>
          <w:trHeight w:val="300"/>
        </w:trPr>
        <w:tc>
          <w:tcPr>
            <w:tcW w:w="3595" w:type="dxa"/>
            <w:noWrap/>
            <w:hideMark/>
          </w:tcPr>
          <w:p w14:paraId="3C7DB42F" w14:textId="5D9C1363" w:rsidR="00B30291" w:rsidRPr="00200892" w:rsidRDefault="00B30291" w:rsidP="00C87B95">
            <w:pPr>
              <w:pStyle w:val="Tabletext"/>
              <w:rPr>
                <w:lang w:eastAsia="en-AU"/>
              </w:rPr>
            </w:pPr>
            <w:r w:rsidRPr="00200892">
              <w:rPr>
                <w:lang w:eastAsia="en-AU"/>
              </w:rPr>
              <w:t>Biscuits</w:t>
            </w:r>
            <w:r w:rsidR="00D1773A">
              <w:rPr>
                <w:lang w:eastAsia="en-AU"/>
              </w:rPr>
              <w:t xml:space="preserve"> – </w:t>
            </w:r>
            <w:r w:rsidRPr="00200892">
              <w:rPr>
                <w:lang w:eastAsia="en-AU"/>
              </w:rPr>
              <w:t>savoury</w:t>
            </w:r>
          </w:p>
        </w:tc>
        <w:tc>
          <w:tcPr>
            <w:tcW w:w="2520" w:type="dxa"/>
            <w:noWrap/>
            <w:hideMark/>
          </w:tcPr>
          <w:p w14:paraId="3D763595"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7AF26C0B" w14:textId="77777777" w:rsidR="00B30291" w:rsidRPr="00200892" w:rsidRDefault="00B30291" w:rsidP="00C87B95">
            <w:pPr>
              <w:pStyle w:val="Tabletext"/>
              <w:rPr>
                <w:lang w:eastAsia="en-AU"/>
              </w:rPr>
            </w:pPr>
            <w:r w:rsidRPr="00200892">
              <w:rPr>
                <w:lang w:eastAsia="en-AU"/>
              </w:rPr>
              <w:t>7</w:t>
            </w:r>
          </w:p>
        </w:tc>
        <w:tc>
          <w:tcPr>
            <w:tcW w:w="1350" w:type="dxa"/>
            <w:noWrap/>
            <w:hideMark/>
          </w:tcPr>
          <w:p w14:paraId="4127D6CF" w14:textId="77777777" w:rsidR="00B30291" w:rsidRPr="00200892" w:rsidRDefault="00B30291" w:rsidP="00C87B95">
            <w:pPr>
              <w:pStyle w:val="Tabletext"/>
              <w:rPr>
                <w:lang w:eastAsia="en-AU"/>
              </w:rPr>
            </w:pPr>
            <w:r w:rsidRPr="00200892">
              <w:rPr>
                <w:lang w:eastAsia="en-AU"/>
              </w:rPr>
              <w:t>↑</w:t>
            </w:r>
          </w:p>
        </w:tc>
      </w:tr>
      <w:tr w:rsidR="00B30291" w:rsidRPr="00200892" w14:paraId="4D14BAA8" w14:textId="77777777" w:rsidTr="001C170A">
        <w:trPr>
          <w:trHeight w:val="300"/>
        </w:trPr>
        <w:tc>
          <w:tcPr>
            <w:tcW w:w="3595" w:type="dxa"/>
            <w:noWrap/>
            <w:hideMark/>
          </w:tcPr>
          <w:p w14:paraId="3965CE68" w14:textId="77777777" w:rsidR="00B30291" w:rsidRPr="00200892" w:rsidRDefault="00B30291" w:rsidP="00C87B95">
            <w:pPr>
              <w:pStyle w:val="Tabletext"/>
              <w:rPr>
                <w:lang w:eastAsia="en-AU"/>
              </w:rPr>
            </w:pPr>
            <w:r w:rsidRPr="00200892">
              <w:rPr>
                <w:lang w:eastAsia="en-AU"/>
              </w:rPr>
              <w:t>Cream and cream alternatives</w:t>
            </w:r>
          </w:p>
        </w:tc>
        <w:tc>
          <w:tcPr>
            <w:tcW w:w="2520" w:type="dxa"/>
            <w:noWrap/>
            <w:hideMark/>
          </w:tcPr>
          <w:p w14:paraId="11AC49AB"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1992EF74" w14:textId="77777777" w:rsidR="00B30291" w:rsidRPr="00200892" w:rsidRDefault="00B30291" w:rsidP="00C87B95">
            <w:pPr>
              <w:pStyle w:val="Tabletext"/>
              <w:rPr>
                <w:lang w:eastAsia="en-AU"/>
              </w:rPr>
            </w:pPr>
            <w:r w:rsidRPr="00200892">
              <w:rPr>
                <w:lang w:eastAsia="en-AU"/>
              </w:rPr>
              <w:t>7</w:t>
            </w:r>
          </w:p>
        </w:tc>
        <w:tc>
          <w:tcPr>
            <w:tcW w:w="1350" w:type="dxa"/>
            <w:noWrap/>
            <w:hideMark/>
          </w:tcPr>
          <w:p w14:paraId="34F8EFCF" w14:textId="77777777" w:rsidR="00B30291" w:rsidRPr="00200892" w:rsidRDefault="00B30291" w:rsidP="00C87B95">
            <w:pPr>
              <w:pStyle w:val="Tabletext"/>
              <w:rPr>
                <w:lang w:eastAsia="en-AU"/>
              </w:rPr>
            </w:pPr>
            <w:r w:rsidRPr="00200892">
              <w:rPr>
                <w:lang w:eastAsia="en-AU"/>
              </w:rPr>
              <w:t>↑</w:t>
            </w:r>
          </w:p>
        </w:tc>
      </w:tr>
      <w:tr w:rsidR="00B30291" w:rsidRPr="00200892" w14:paraId="7F002E80" w14:textId="77777777" w:rsidTr="001C170A">
        <w:trPr>
          <w:trHeight w:val="300"/>
        </w:trPr>
        <w:tc>
          <w:tcPr>
            <w:tcW w:w="3595" w:type="dxa"/>
            <w:noWrap/>
            <w:hideMark/>
          </w:tcPr>
          <w:p w14:paraId="2F498C6F" w14:textId="47A09D3F" w:rsidR="00B30291" w:rsidRPr="00200892" w:rsidRDefault="00B30291" w:rsidP="00C87B95">
            <w:pPr>
              <w:pStyle w:val="Tabletext"/>
              <w:rPr>
                <w:lang w:eastAsia="en-AU"/>
              </w:rPr>
            </w:pPr>
            <w:r w:rsidRPr="00200892">
              <w:rPr>
                <w:lang w:eastAsia="en-AU"/>
              </w:rPr>
              <w:t>Fruit</w:t>
            </w:r>
            <w:r w:rsidR="00D1773A">
              <w:rPr>
                <w:lang w:eastAsia="en-AU"/>
              </w:rPr>
              <w:t xml:space="preserve"> – </w:t>
            </w:r>
            <w:r w:rsidRPr="00200892">
              <w:rPr>
                <w:lang w:eastAsia="en-AU"/>
              </w:rPr>
              <w:t>dried</w:t>
            </w:r>
          </w:p>
        </w:tc>
        <w:tc>
          <w:tcPr>
            <w:tcW w:w="2520" w:type="dxa"/>
            <w:noWrap/>
            <w:hideMark/>
          </w:tcPr>
          <w:p w14:paraId="339D4A27"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34328D1D" w14:textId="77777777" w:rsidR="00B30291" w:rsidRPr="00200892" w:rsidRDefault="00B30291" w:rsidP="00C87B95">
            <w:pPr>
              <w:pStyle w:val="Tabletext"/>
              <w:rPr>
                <w:lang w:eastAsia="en-AU"/>
              </w:rPr>
            </w:pPr>
            <w:r w:rsidRPr="00200892">
              <w:rPr>
                <w:lang w:eastAsia="en-AU"/>
              </w:rPr>
              <w:t>7</w:t>
            </w:r>
          </w:p>
        </w:tc>
        <w:tc>
          <w:tcPr>
            <w:tcW w:w="1350" w:type="dxa"/>
            <w:noWrap/>
            <w:hideMark/>
          </w:tcPr>
          <w:p w14:paraId="125C6E4D" w14:textId="77777777" w:rsidR="00B30291" w:rsidRPr="00200892" w:rsidRDefault="00B30291" w:rsidP="00C87B95">
            <w:pPr>
              <w:pStyle w:val="Tabletext"/>
              <w:rPr>
                <w:lang w:eastAsia="en-AU"/>
              </w:rPr>
            </w:pPr>
            <w:r w:rsidRPr="00200892">
              <w:rPr>
                <w:lang w:eastAsia="en-AU"/>
              </w:rPr>
              <w:t>↑</w:t>
            </w:r>
          </w:p>
        </w:tc>
      </w:tr>
      <w:tr w:rsidR="00B30291" w:rsidRPr="00200892" w14:paraId="1720CAB9" w14:textId="77777777" w:rsidTr="001C170A">
        <w:trPr>
          <w:trHeight w:val="300"/>
        </w:trPr>
        <w:tc>
          <w:tcPr>
            <w:tcW w:w="3595" w:type="dxa"/>
            <w:noWrap/>
            <w:hideMark/>
          </w:tcPr>
          <w:p w14:paraId="4504DCFC" w14:textId="77777777" w:rsidR="00B30291" w:rsidRPr="00200892" w:rsidRDefault="00B30291" w:rsidP="00C87B95">
            <w:pPr>
              <w:pStyle w:val="Tabletext"/>
              <w:rPr>
                <w:lang w:eastAsia="en-AU"/>
              </w:rPr>
            </w:pPr>
            <w:r w:rsidRPr="00200892">
              <w:rPr>
                <w:lang w:eastAsia="en-AU"/>
              </w:rPr>
              <w:t>Sugar and sugar alternatives</w:t>
            </w:r>
          </w:p>
        </w:tc>
        <w:tc>
          <w:tcPr>
            <w:tcW w:w="2520" w:type="dxa"/>
            <w:noWrap/>
            <w:hideMark/>
          </w:tcPr>
          <w:p w14:paraId="669E8C62"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6B7C6776" w14:textId="77777777" w:rsidR="00B30291" w:rsidRPr="00200892" w:rsidRDefault="00B30291" w:rsidP="00C87B95">
            <w:pPr>
              <w:pStyle w:val="Tabletext"/>
              <w:rPr>
                <w:lang w:eastAsia="en-AU"/>
              </w:rPr>
            </w:pPr>
            <w:r w:rsidRPr="00200892">
              <w:rPr>
                <w:lang w:eastAsia="en-AU"/>
              </w:rPr>
              <w:t>7</w:t>
            </w:r>
          </w:p>
        </w:tc>
        <w:tc>
          <w:tcPr>
            <w:tcW w:w="1350" w:type="dxa"/>
            <w:noWrap/>
            <w:hideMark/>
          </w:tcPr>
          <w:p w14:paraId="1E9A0E3C" w14:textId="77777777" w:rsidR="00B30291" w:rsidRPr="00200892" w:rsidRDefault="00B30291" w:rsidP="00C87B95">
            <w:pPr>
              <w:pStyle w:val="Tabletext"/>
              <w:rPr>
                <w:lang w:eastAsia="en-AU"/>
              </w:rPr>
            </w:pPr>
            <w:r w:rsidRPr="00200892">
              <w:rPr>
                <w:lang w:eastAsia="en-AU"/>
              </w:rPr>
              <w:t>↑</w:t>
            </w:r>
          </w:p>
        </w:tc>
      </w:tr>
      <w:tr w:rsidR="00B30291" w:rsidRPr="00200892" w14:paraId="12FFDE82" w14:textId="77777777" w:rsidTr="001C170A">
        <w:trPr>
          <w:trHeight w:val="300"/>
        </w:trPr>
        <w:tc>
          <w:tcPr>
            <w:tcW w:w="3595" w:type="dxa"/>
            <w:noWrap/>
            <w:hideMark/>
          </w:tcPr>
          <w:p w14:paraId="600DD427" w14:textId="77777777" w:rsidR="00B30291" w:rsidRPr="00200892" w:rsidRDefault="00B30291" w:rsidP="00C87B95">
            <w:pPr>
              <w:pStyle w:val="Tabletext"/>
              <w:rPr>
                <w:lang w:eastAsia="en-AU"/>
              </w:rPr>
            </w:pPr>
            <w:r w:rsidRPr="00200892">
              <w:rPr>
                <w:lang w:eastAsia="en-AU"/>
              </w:rPr>
              <w:t>Water</w:t>
            </w:r>
          </w:p>
        </w:tc>
        <w:tc>
          <w:tcPr>
            <w:tcW w:w="2520" w:type="dxa"/>
            <w:noWrap/>
            <w:hideMark/>
          </w:tcPr>
          <w:p w14:paraId="0D90B7CF" w14:textId="77777777" w:rsidR="00B30291" w:rsidRPr="00200892" w:rsidRDefault="00B30291" w:rsidP="00C87B95">
            <w:pPr>
              <w:pStyle w:val="Tabletext"/>
              <w:rPr>
                <w:lang w:eastAsia="en-AU"/>
              </w:rPr>
            </w:pPr>
            <w:r w:rsidRPr="00200892">
              <w:rPr>
                <w:lang w:eastAsia="en-AU"/>
              </w:rPr>
              <w:t>N/A</w:t>
            </w:r>
          </w:p>
        </w:tc>
        <w:tc>
          <w:tcPr>
            <w:tcW w:w="2160" w:type="dxa"/>
            <w:noWrap/>
            <w:hideMark/>
          </w:tcPr>
          <w:p w14:paraId="03E8394C" w14:textId="77777777" w:rsidR="00B30291" w:rsidRPr="00200892" w:rsidRDefault="00B30291" w:rsidP="00C87B95">
            <w:pPr>
              <w:pStyle w:val="Tabletext"/>
              <w:rPr>
                <w:lang w:eastAsia="en-AU"/>
              </w:rPr>
            </w:pPr>
            <w:r w:rsidRPr="00200892">
              <w:rPr>
                <w:lang w:eastAsia="en-AU"/>
              </w:rPr>
              <w:t>7</w:t>
            </w:r>
          </w:p>
        </w:tc>
        <w:tc>
          <w:tcPr>
            <w:tcW w:w="1350" w:type="dxa"/>
            <w:noWrap/>
            <w:hideMark/>
          </w:tcPr>
          <w:p w14:paraId="7EEADBD1" w14:textId="77777777" w:rsidR="00B30291" w:rsidRPr="00200892" w:rsidRDefault="00B30291" w:rsidP="00C87B95">
            <w:pPr>
              <w:pStyle w:val="Tabletext"/>
              <w:rPr>
                <w:lang w:eastAsia="en-AU"/>
              </w:rPr>
            </w:pPr>
            <w:r w:rsidRPr="00200892">
              <w:rPr>
                <w:lang w:eastAsia="en-AU"/>
              </w:rPr>
              <w:t>N/A</w:t>
            </w:r>
          </w:p>
        </w:tc>
      </w:tr>
      <w:tr w:rsidR="00B30291" w:rsidRPr="00200892" w14:paraId="39934A9D" w14:textId="77777777" w:rsidTr="001C170A">
        <w:trPr>
          <w:trHeight w:val="300"/>
        </w:trPr>
        <w:tc>
          <w:tcPr>
            <w:tcW w:w="3595" w:type="dxa"/>
            <w:noWrap/>
            <w:hideMark/>
          </w:tcPr>
          <w:p w14:paraId="7D07E52F" w14:textId="77BD6362" w:rsidR="00B30291" w:rsidRPr="00200892" w:rsidRDefault="00B30291" w:rsidP="00C87B95">
            <w:pPr>
              <w:pStyle w:val="Tabletext"/>
              <w:rPr>
                <w:lang w:eastAsia="en-AU"/>
              </w:rPr>
            </w:pPr>
            <w:r w:rsidRPr="00200892">
              <w:rPr>
                <w:lang w:eastAsia="en-AU"/>
              </w:rPr>
              <w:t>Fruit</w:t>
            </w:r>
            <w:r w:rsidR="00D1773A">
              <w:rPr>
                <w:lang w:eastAsia="en-AU"/>
              </w:rPr>
              <w:t xml:space="preserve"> – </w:t>
            </w:r>
            <w:r w:rsidRPr="00200892">
              <w:rPr>
                <w:lang w:eastAsia="en-AU"/>
              </w:rPr>
              <w:t>plain</w:t>
            </w:r>
          </w:p>
        </w:tc>
        <w:tc>
          <w:tcPr>
            <w:tcW w:w="2520" w:type="dxa"/>
            <w:noWrap/>
            <w:hideMark/>
          </w:tcPr>
          <w:p w14:paraId="32F0329D"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3D2724C" w14:textId="77777777" w:rsidR="00B30291" w:rsidRPr="00200892" w:rsidRDefault="00B30291" w:rsidP="00C87B95">
            <w:pPr>
              <w:pStyle w:val="Tabletext"/>
              <w:rPr>
                <w:lang w:eastAsia="en-AU"/>
              </w:rPr>
            </w:pPr>
            <w:r w:rsidRPr="00200892">
              <w:rPr>
                <w:lang w:eastAsia="en-AU"/>
              </w:rPr>
              <w:t>7</w:t>
            </w:r>
          </w:p>
        </w:tc>
        <w:tc>
          <w:tcPr>
            <w:tcW w:w="1350" w:type="dxa"/>
            <w:noWrap/>
            <w:hideMark/>
          </w:tcPr>
          <w:p w14:paraId="7B77AF76" w14:textId="77777777" w:rsidR="00B30291" w:rsidRPr="00200892" w:rsidRDefault="00B30291" w:rsidP="00C87B95">
            <w:pPr>
              <w:pStyle w:val="Tabletext"/>
              <w:rPr>
                <w:lang w:eastAsia="en-AU"/>
              </w:rPr>
            </w:pPr>
            <w:r w:rsidRPr="00200892">
              <w:rPr>
                <w:lang w:eastAsia="en-AU"/>
              </w:rPr>
              <w:t>↑</w:t>
            </w:r>
          </w:p>
        </w:tc>
      </w:tr>
      <w:tr w:rsidR="00B30291" w:rsidRPr="00200892" w14:paraId="0D9C1161" w14:textId="77777777" w:rsidTr="001C170A">
        <w:trPr>
          <w:trHeight w:val="300"/>
        </w:trPr>
        <w:tc>
          <w:tcPr>
            <w:tcW w:w="3595" w:type="dxa"/>
            <w:noWrap/>
            <w:hideMark/>
          </w:tcPr>
          <w:p w14:paraId="62A22F8A" w14:textId="379A9D37" w:rsidR="00B30291" w:rsidRPr="00200892" w:rsidRDefault="00B30291" w:rsidP="00C87B95">
            <w:pPr>
              <w:pStyle w:val="Tabletext"/>
              <w:rPr>
                <w:lang w:eastAsia="en-AU"/>
              </w:rPr>
            </w:pPr>
            <w:r w:rsidRPr="00200892">
              <w:rPr>
                <w:lang w:eastAsia="en-AU"/>
              </w:rPr>
              <w:t>Meat</w:t>
            </w:r>
            <w:r w:rsidR="00D1773A">
              <w:rPr>
                <w:lang w:eastAsia="en-AU"/>
              </w:rPr>
              <w:t xml:space="preserve"> – </w:t>
            </w:r>
            <w:r w:rsidRPr="00200892">
              <w:rPr>
                <w:lang w:eastAsia="en-AU"/>
              </w:rPr>
              <w:t>plain</w:t>
            </w:r>
          </w:p>
        </w:tc>
        <w:tc>
          <w:tcPr>
            <w:tcW w:w="2520" w:type="dxa"/>
            <w:noWrap/>
            <w:hideMark/>
          </w:tcPr>
          <w:p w14:paraId="0306BE6B"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34C3B6F5" w14:textId="77777777" w:rsidR="00B30291" w:rsidRPr="00200892" w:rsidRDefault="00B30291" w:rsidP="00C87B95">
            <w:pPr>
              <w:pStyle w:val="Tabletext"/>
              <w:rPr>
                <w:lang w:eastAsia="en-AU"/>
              </w:rPr>
            </w:pPr>
            <w:r w:rsidRPr="00200892">
              <w:rPr>
                <w:lang w:eastAsia="en-AU"/>
              </w:rPr>
              <w:t>6</w:t>
            </w:r>
          </w:p>
        </w:tc>
        <w:tc>
          <w:tcPr>
            <w:tcW w:w="1350" w:type="dxa"/>
            <w:noWrap/>
            <w:hideMark/>
          </w:tcPr>
          <w:p w14:paraId="534EB5AA" w14:textId="77777777" w:rsidR="00B30291" w:rsidRPr="00200892" w:rsidRDefault="00B30291" w:rsidP="00C87B95">
            <w:pPr>
              <w:pStyle w:val="Tabletext"/>
              <w:rPr>
                <w:lang w:eastAsia="en-AU"/>
              </w:rPr>
            </w:pPr>
            <w:r w:rsidRPr="00200892">
              <w:rPr>
                <w:lang w:eastAsia="en-AU"/>
              </w:rPr>
              <w:t>↑</w:t>
            </w:r>
          </w:p>
        </w:tc>
      </w:tr>
      <w:tr w:rsidR="00B30291" w:rsidRPr="00200892" w14:paraId="45CC25AC" w14:textId="77777777" w:rsidTr="001C170A">
        <w:trPr>
          <w:trHeight w:val="300"/>
        </w:trPr>
        <w:tc>
          <w:tcPr>
            <w:tcW w:w="3595" w:type="dxa"/>
            <w:noWrap/>
            <w:hideMark/>
          </w:tcPr>
          <w:p w14:paraId="375368D1" w14:textId="418E0F23" w:rsidR="00B30291" w:rsidRPr="00200892" w:rsidRDefault="00B30291" w:rsidP="00C60D22">
            <w:pPr>
              <w:pStyle w:val="Tabletext"/>
              <w:rPr>
                <w:lang w:eastAsia="en-AU"/>
              </w:rPr>
            </w:pPr>
            <w:r w:rsidRPr="00200892">
              <w:rPr>
                <w:lang w:eastAsia="en-AU"/>
              </w:rPr>
              <w:t>Sugar (or artificially) sweetened beverages</w:t>
            </w:r>
          </w:p>
        </w:tc>
        <w:tc>
          <w:tcPr>
            <w:tcW w:w="2520" w:type="dxa"/>
            <w:noWrap/>
            <w:hideMark/>
          </w:tcPr>
          <w:p w14:paraId="15E8E4B5"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229AB1DF" w14:textId="77777777" w:rsidR="00B30291" w:rsidRPr="00200892" w:rsidRDefault="00B30291" w:rsidP="00C87B95">
            <w:pPr>
              <w:pStyle w:val="Tabletext"/>
              <w:rPr>
                <w:lang w:eastAsia="en-AU"/>
              </w:rPr>
            </w:pPr>
            <w:r w:rsidRPr="00200892">
              <w:rPr>
                <w:lang w:eastAsia="en-AU"/>
              </w:rPr>
              <w:t>6</w:t>
            </w:r>
          </w:p>
        </w:tc>
        <w:tc>
          <w:tcPr>
            <w:tcW w:w="1350" w:type="dxa"/>
            <w:noWrap/>
            <w:hideMark/>
          </w:tcPr>
          <w:p w14:paraId="23A681BE" w14:textId="77777777" w:rsidR="00B30291" w:rsidRPr="00200892" w:rsidRDefault="00B30291" w:rsidP="00C87B95">
            <w:pPr>
              <w:pStyle w:val="Tabletext"/>
              <w:rPr>
                <w:lang w:eastAsia="en-AU"/>
              </w:rPr>
            </w:pPr>
            <w:r w:rsidRPr="00200892">
              <w:rPr>
                <w:lang w:eastAsia="en-AU"/>
              </w:rPr>
              <w:t>↑</w:t>
            </w:r>
          </w:p>
        </w:tc>
      </w:tr>
      <w:tr w:rsidR="00B30291" w:rsidRPr="00200892" w14:paraId="1D6D0554" w14:textId="77777777" w:rsidTr="001C170A">
        <w:trPr>
          <w:trHeight w:val="300"/>
        </w:trPr>
        <w:tc>
          <w:tcPr>
            <w:tcW w:w="3595" w:type="dxa"/>
            <w:noWrap/>
            <w:hideMark/>
          </w:tcPr>
          <w:p w14:paraId="43CE148C" w14:textId="77777777" w:rsidR="00B30291" w:rsidRPr="00200892" w:rsidRDefault="00B30291" w:rsidP="00C87B95">
            <w:pPr>
              <w:pStyle w:val="Tabletext"/>
              <w:rPr>
                <w:lang w:eastAsia="en-AU"/>
              </w:rPr>
            </w:pPr>
            <w:r w:rsidRPr="00200892">
              <w:rPr>
                <w:lang w:eastAsia="en-AU"/>
              </w:rPr>
              <w:t>Mayonnaise and aioli products</w:t>
            </w:r>
          </w:p>
        </w:tc>
        <w:tc>
          <w:tcPr>
            <w:tcW w:w="2520" w:type="dxa"/>
            <w:noWrap/>
            <w:hideMark/>
          </w:tcPr>
          <w:p w14:paraId="53F70943"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72B3757" w14:textId="77777777" w:rsidR="00B30291" w:rsidRPr="00200892" w:rsidRDefault="00B30291" w:rsidP="00C87B95">
            <w:pPr>
              <w:pStyle w:val="Tabletext"/>
              <w:rPr>
                <w:lang w:eastAsia="en-AU"/>
              </w:rPr>
            </w:pPr>
            <w:r w:rsidRPr="00200892">
              <w:rPr>
                <w:lang w:eastAsia="en-AU"/>
              </w:rPr>
              <w:t>6</w:t>
            </w:r>
          </w:p>
        </w:tc>
        <w:tc>
          <w:tcPr>
            <w:tcW w:w="1350" w:type="dxa"/>
            <w:noWrap/>
            <w:hideMark/>
          </w:tcPr>
          <w:p w14:paraId="5FF6E2F0" w14:textId="77777777" w:rsidR="00B30291" w:rsidRPr="00200892" w:rsidRDefault="00B30291" w:rsidP="00C87B95">
            <w:pPr>
              <w:pStyle w:val="Tabletext"/>
              <w:rPr>
                <w:lang w:eastAsia="en-AU"/>
              </w:rPr>
            </w:pPr>
            <w:r w:rsidRPr="00200892">
              <w:rPr>
                <w:lang w:eastAsia="en-AU"/>
              </w:rPr>
              <w:t>↑</w:t>
            </w:r>
          </w:p>
        </w:tc>
      </w:tr>
      <w:tr w:rsidR="00B30291" w:rsidRPr="00200892" w14:paraId="61C26AA5" w14:textId="77777777" w:rsidTr="001C170A">
        <w:trPr>
          <w:trHeight w:val="300"/>
        </w:trPr>
        <w:tc>
          <w:tcPr>
            <w:tcW w:w="3595" w:type="dxa"/>
            <w:noWrap/>
            <w:hideMark/>
          </w:tcPr>
          <w:p w14:paraId="7A722FD1" w14:textId="77777777" w:rsidR="00B30291" w:rsidRPr="00200892" w:rsidRDefault="00B30291" w:rsidP="00C87B95">
            <w:pPr>
              <w:pStyle w:val="Tabletext"/>
              <w:rPr>
                <w:lang w:eastAsia="en-AU"/>
              </w:rPr>
            </w:pPr>
            <w:r w:rsidRPr="00200892">
              <w:rPr>
                <w:lang w:eastAsia="en-AU"/>
              </w:rPr>
              <w:t>Bread</w:t>
            </w:r>
          </w:p>
        </w:tc>
        <w:tc>
          <w:tcPr>
            <w:tcW w:w="2520" w:type="dxa"/>
            <w:noWrap/>
            <w:hideMark/>
          </w:tcPr>
          <w:p w14:paraId="09A16FFF"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115241E9" w14:textId="77777777" w:rsidR="00B30291" w:rsidRPr="00200892" w:rsidRDefault="00B30291" w:rsidP="00C87B95">
            <w:pPr>
              <w:pStyle w:val="Tabletext"/>
              <w:rPr>
                <w:lang w:eastAsia="en-AU"/>
              </w:rPr>
            </w:pPr>
            <w:r w:rsidRPr="00200892">
              <w:rPr>
                <w:lang w:eastAsia="en-AU"/>
              </w:rPr>
              <w:t>5</w:t>
            </w:r>
          </w:p>
        </w:tc>
        <w:tc>
          <w:tcPr>
            <w:tcW w:w="1350" w:type="dxa"/>
            <w:noWrap/>
            <w:hideMark/>
          </w:tcPr>
          <w:p w14:paraId="1BB74AEF" w14:textId="77777777" w:rsidR="00B30291" w:rsidRPr="00200892" w:rsidRDefault="00B30291" w:rsidP="00C87B95">
            <w:pPr>
              <w:pStyle w:val="Tabletext"/>
              <w:rPr>
                <w:lang w:eastAsia="en-AU"/>
              </w:rPr>
            </w:pPr>
            <w:r w:rsidRPr="00200892">
              <w:rPr>
                <w:lang w:eastAsia="en-AU"/>
              </w:rPr>
              <w:t>↑</w:t>
            </w:r>
          </w:p>
        </w:tc>
      </w:tr>
      <w:tr w:rsidR="00B30291" w:rsidRPr="00200892" w14:paraId="0C3FA8A1" w14:textId="77777777" w:rsidTr="001C170A">
        <w:trPr>
          <w:trHeight w:val="300"/>
        </w:trPr>
        <w:tc>
          <w:tcPr>
            <w:tcW w:w="3595" w:type="dxa"/>
            <w:noWrap/>
            <w:hideMark/>
          </w:tcPr>
          <w:p w14:paraId="7A822224" w14:textId="77777777" w:rsidR="00B30291" w:rsidRPr="00200892" w:rsidRDefault="00B30291" w:rsidP="00C87B95">
            <w:pPr>
              <w:pStyle w:val="Tabletext"/>
              <w:rPr>
                <w:lang w:eastAsia="en-AU"/>
              </w:rPr>
            </w:pPr>
            <w:r w:rsidRPr="00200892">
              <w:rPr>
                <w:lang w:eastAsia="en-AU"/>
              </w:rPr>
              <w:t>Smallgoods</w:t>
            </w:r>
          </w:p>
        </w:tc>
        <w:tc>
          <w:tcPr>
            <w:tcW w:w="2520" w:type="dxa"/>
            <w:noWrap/>
            <w:hideMark/>
          </w:tcPr>
          <w:p w14:paraId="6D64B5FD"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4BA68EF0" w14:textId="77777777" w:rsidR="00B30291" w:rsidRPr="00200892" w:rsidRDefault="00B30291" w:rsidP="00C87B95">
            <w:pPr>
              <w:pStyle w:val="Tabletext"/>
              <w:rPr>
                <w:lang w:eastAsia="en-AU"/>
              </w:rPr>
            </w:pPr>
            <w:r w:rsidRPr="00200892">
              <w:rPr>
                <w:lang w:eastAsia="en-AU"/>
              </w:rPr>
              <w:t>5</w:t>
            </w:r>
          </w:p>
        </w:tc>
        <w:tc>
          <w:tcPr>
            <w:tcW w:w="1350" w:type="dxa"/>
            <w:noWrap/>
            <w:hideMark/>
          </w:tcPr>
          <w:p w14:paraId="4FC679E8" w14:textId="77777777" w:rsidR="00B30291" w:rsidRPr="00200892" w:rsidRDefault="00B30291" w:rsidP="00C87B95">
            <w:pPr>
              <w:pStyle w:val="Tabletext"/>
              <w:rPr>
                <w:lang w:eastAsia="en-AU"/>
              </w:rPr>
            </w:pPr>
            <w:r w:rsidRPr="00200892">
              <w:rPr>
                <w:lang w:eastAsia="en-AU"/>
              </w:rPr>
              <w:t>↑</w:t>
            </w:r>
          </w:p>
        </w:tc>
      </w:tr>
      <w:tr w:rsidR="00B30291" w:rsidRPr="00200892" w14:paraId="6EB0BB10" w14:textId="77777777" w:rsidTr="001C170A">
        <w:trPr>
          <w:trHeight w:val="300"/>
        </w:trPr>
        <w:tc>
          <w:tcPr>
            <w:tcW w:w="3595" w:type="dxa"/>
            <w:noWrap/>
            <w:hideMark/>
          </w:tcPr>
          <w:p w14:paraId="0134D8D2" w14:textId="01E7887C" w:rsidR="00B30291" w:rsidRPr="00200892" w:rsidRDefault="00B30291" w:rsidP="00C87B95">
            <w:pPr>
              <w:pStyle w:val="Tabletext"/>
              <w:rPr>
                <w:lang w:eastAsia="en-AU"/>
              </w:rPr>
            </w:pPr>
            <w:r w:rsidRPr="00200892">
              <w:rPr>
                <w:lang w:eastAsia="en-AU"/>
              </w:rPr>
              <w:t>Pasta and noodles</w:t>
            </w:r>
            <w:r w:rsidR="00D1773A">
              <w:rPr>
                <w:lang w:eastAsia="en-AU"/>
              </w:rPr>
              <w:t xml:space="preserve"> – </w:t>
            </w:r>
            <w:r w:rsidRPr="00200892">
              <w:rPr>
                <w:lang w:eastAsia="en-AU"/>
              </w:rPr>
              <w:t>plain</w:t>
            </w:r>
          </w:p>
        </w:tc>
        <w:tc>
          <w:tcPr>
            <w:tcW w:w="2520" w:type="dxa"/>
            <w:noWrap/>
            <w:hideMark/>
          </w:tcPr>
          <w:p w14:paraId="636EA9D5" w14:textId="77777777" w:rsidR="00B30291" w:rsidRPr="00200892" w:rsidRDefault="00B30291" w:rsidP="00C87B95">
            <w:pPr>
              <w:pStyle w:val="Tabletext"/>
              <w:rPr>
                <w:lang w:eastAsia="en-AU"/>
              </w:rPr>
            </w:pPr>
            <w:r w:rsidRPr="00200892">
              <w:rPr>
                <w:lang w:eastAsia="en-AU"/>
              </w:rPr>
              <w:t>2</w:t>
            </w:r>
          </w:p>
        </w:tc>
        <w:tc>
          <w:tcPr>
            <w:tcW w:w="2160" w:type="dxa"/>
            <w:noWrap/>
            <w:hideMark/>
          </w:tcPr>
          <w:p w14:paraId="27763D67" w14:textId="77777777" w:rsidR="00B30291" w:rsidRPr="00200892" w:rsidRDefault="00B30291" w:rsidP="00C87B95">
            <w:pPr>
              <w:pStyle w:val="Tabletext"/>
              <w:rPr>
                <w:lang w:eastAsia="en-AU"/>
              </w:rPr>
            </w:pPr>
            <w:r w:rsidRPr="00200892">
              <w:rPr>
                <w:lang w:eastAsia="en-AU"/>
              </w:rPr>
              <w:t>5</w:t>
            </w:r>
          </w:p>
        </w:tc>
        <w:tc>
          <w:tcPr>
            <w:tcW w:w="1350" w:type="dxa"/>
            <w:noWrap/>
            <w:hideMark/>
          </w:tcPr>
          <w:p w14:paraId="7E1E625E" w14:textId="77777777" w:rsidR="00B30291" w:rsidRPr="00200892" w:rsidRDefault="00B30291" w:rsidP="00C87B95">
            <w:pPr>
              <w:pStyle w:val="Tabletext"/>
              <w:rPr>
                <w:lang w:eastAsia="en-AU"/>
              </w:rPr>
            </w:pPr>
            <w:r w:rsidRPr="00200892">
              <w:rPr>
                <w:lang w:eastAsia="en-AU"/>
              </w:rPr>
              <w:t>↑</w:t>
            </w:r>
          </w:p>
        </w:tc>
      </w:tr>
      <w:tr w:rsidR="00B30291" w:rsidRPr="00200892" w14:paraId="514AAEE3" w14:textId="77777777" w:rsidTr="001C170A">
        <w:trPr>
          <w:trHeight w:val="300"/>
        </w:trPr>
        <w:tc>
          <w:tcPr>
            <w:tcW w:w="3595" w:type="dxa"/>
            <w:noWrap/>
            <w:hideMark/>
          </w:tcPr>
          <w:p w14:paraId="0D054C07" w14:textId="2A6BBD90" w:rsidR="00B30291" w:rsidRPr="00200892" w:rsidRDefault="00B30291" w:rsidP="00F97E36">
            <w:pPr>
              <w:pStyle w:val="Tabletext"/>
              <w:rPr>
                <w:lang w:eastAsia="en-AU"/>
              </w:rPr>
            </w:pPr>
            <w:r w:rsidRPr="00200892">
              <w:rPr>
                <w:lang w:eastAsia="en-AU"/>
              </w:rPr>
              <w:t>Custards and dairy desserts (non</w:t>
            </w:r>
            <w:r w:rsidR="00F97E36">
              <w:rPr>
                <w:lang w:eastAsia="en-AU"/>
              </w:rPr>
              <w:t>-</w:t>
            </w:r>
            <w:r w:rsidRPr="00200892">
              <w:rPr>
                <w:lang w:eastAsia="en-AU"/>
              </w:rPr>
              <w:t>frozen)</w:t>
            </w:r>
          </w:p>
        </w:tc>
        <w:tc>
          <w:tcPr>
            <w:tcW w:w="2520" w:type="dxa"/>
            <w:noWrap/>
            <w:hideMark/>
          </w:tcPr>
          <w:p w14:paraId="1F425BB9"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FC57E01" w14:textId="77777777" w:rsidR="00B30291" w:rsidRPr="00200892" w:rsidRDefault="00B30291" w:rsidP="00C87B95">
            <w:pPr>
              <w:pStyle w:val="Tabletext"/>
              <w:rPr>
                <w:lang w:eastAsia="en-AU"/>
              </w:rPr>
            </w:pPr>
            <w:r w:rsidRPr="00200892">
              <w:rPr>
                <w:lang w:eastAsia="en-AU"/>
              </w:rPr>
              <w:t>5</w:t>
            </w:r>
          </w:p>
        </w:tc>
        <w:tc>
          <w:tcPr>
            <w:tcW w:w="1350" w:type="dxa"/>
            <w:noWrap/>
            <w:hideMark/>
          </w:tcPr>
          <w:p w14:paraId="667FD63C" w14:textId="77777777" w:rsidR="00B30291" w:rsidRPr="00200892" w:rsidRDefault="00B30291" w:rsidP="00C87B95">
            <w:pPr>
              <w:pStyle w:val="Tabletext"/>
              <w:rPr>
                <w:lang w:eastAsia="en-AU"/>
              </w:rPr>
            </w:pPr>
            <w:r w:rsidRPr="00200892">
              <w:rPr>
                <w:lang w:eastAsia="en-AU"/>
              </w:rPr>
              <w:t>↑</w:t>
            </w:r>
          </w:p>
        </w:tc>
      </w:tr>
      <w:tr w:rsidR="00B30291" w:rsidRPr="00200892" w14:paraId="4BB44461" w14:textId="77777777" w:rsidTr="001C170A">
        <w:trPr>
          <w:trHeight w:val="300"/>
        </w:trPr>
        <w:tc>
          <w:tcPr>
            <w:tcW w:w="3595" w:type="dxa"/>
            <w:noWrap/>
            <w:hideMark/>
          </w:tcPr>
          <w:p w14:paraId="3924144E" w14:textId="77777777" w:rsidR="00B30291" w:rsidRPr="00200892" w:rsidRDefault="00B30291" w:rsidP="00C87B95">
            <w:pPr>
              <w:pStyle w:val="Tabletext"/>
              <w:rPr>
                <w:lang w:eastAsia="en-AU"/>
              </w:rPr>
            </w:pPr>
            <w:r w:rsidRPr="00200892">
              <w:rPr>
                <w:lang w:eastAsia="en-AU"/>
              </w:rPr>
              <w:t>Pastry</w:t>
            </w:r>
          </w:p>
        </w:tc>
        <w:tc>
          <w:tcPr>
            <w:tcW w:w="2520" w:type="dxa"/>
            <w:noWrap/>
            <w:hideMark/>
          </w:tcPr>
          <w:p w14:paraId="382BC602"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0258141F" w14:textId="77777777" w:rsidR="00B30291" w:rsidRPr="00200892" w:rsidRDefault="00B30291" w:rsidP="00C87B95">
            <w:pPr>
              <w:pStyle w:val="Tabletext"/>
              <w:rPr>
                <w:lang w:eastAsia="en-AU"/>
              </w:rPr>
            </w:pPr>
            <w:r w:rsidRPr="00200892">
              <w:rPr>
                <w:lang w:eastAsia="en-AU"/>
              </w:rPr>
              <w:t>5</w:t>
            </w:r>
          </w:p>
        </w:tc>
        <w:tc>
          <w:tcPr>
            <w:tcW w:w="1350" w:type="dxa"/>
            <w:noWrap/>
            <w:hideMark/>
          </w:tcPr>
          <w:p w14:paraId="08089121" w14:textId="77777777" w:rsidR="00B30291" w:rsidRPr="00200892" w:rsidRDefault="00B30291" w:rsidP="00C87B95">
            <w:pPr>
              <w:pStyle w:val="Tabletext"/>
              <w:rPr>
                <w:lang w:eastAsia="en-AU"/>
              </w:rPr>
            </w:pPr>
            <w:r w:rsidRPr="00200892">
              <w:rPr>
                <w:lang w:eastAsia="en-AU"/>
              </w:rPr>
              <w:t>↑</w:t>
            </w:r>
          </w:p>
        </w:tc>
      </w:tr>
      <w:tr w:rsidR="00B30291" w:rsidRPr="00200892" w14:paraId="19761C0D" w14:textId="77777777" w:rsidTr="001C170A">
        <w:trPr>
          <w:trHeight w:val="300"/>
        </w:trPr>
        <w:tc>
          <w:tcPr>
            <w:tcW w:w="3595" w:type="dxa"/>
            <w:noWrap/>
            <w:hideMark/>
          </w:tcPr>
          <w:p w14:paraId="5DB02035" w14:textId="275DDA5D" w:rsidR="00B30291" w:rsidRPr="00200892" w:rsidRDefault="00B30291" w:rsidP="00C87B95">
            <w:pPr>
              <w:pStyle w:val="Tabletext"/>
              <w:rPr>
                <w:lang w:eastAsia="en-AU"/>
              </w:rPr>
            </w:pPr>
            <w:r w:rsidRPr="00200892">
              <w:rPr>
                <w:lang w:eastAsia="en-AU"/>
              </w:rPr>
              <w:t>Relishes</w:t>
            </w:r>
            <w:r w:rsidR="00F0002A">
              <w:rPr>
                <w:lang w:eastAsia="en-AU"/>
              </w:rPr>
              <w:t>,</w:t>
            </w:r>
            <w:r w:rsidRPr="00200892">
              <w:rPr>
                <w:lang w:eastAsia="en-AU"/>
              </w:rPr>
              <w:t xml:space="preserve"> chutneys and pastes</w:t>
            </w:r>
          </w:p>
        </w:tc>
        <w:tc>
          <w:tcPr>
            <w:tcW w:w="2520" w:type="dxa"/>
            <w:noWrap/>
            <w:hideMark/>
          </w:tcPr>
          <w:p w14:paraId="48D08026" w14:textId="77777777" w:rsidR="00B30291" w:rsidRPr="00200892" w:rsidRDefault="00B30291" w:rsidP="00C87B95">
            <w:pPr>
              <w:pStyle w:val="Tabletext"/>
              <w:rPr>
                <w:lang w:eastAsia="en-AU"/>
              </w:rPr>
            </w:pPr>
            <w:r w:rsidRPr="00200892">
              <w:rPr>
                <w:lang w:eastAsia="en-AU"/>
              </w:rPr>
              <w:t>3</w:t>
            </w:r>
          </w:p>
        </w:tc>
        <w:tc>
          <w:tcPr>
            <w:tcW w:w="2160" w:type="dxa"/>
            <w:noWrap/>
            <w:hideMark/>
          </w:tcPr>
          <w:p w14:paraId="01D1050E" w14:textId="77777777" w:rsidR="00B30291" w:rsidRPr="00200892" w:rsidRDefault="00B30291" w:rsidP="00C87B95">
            <w:pPr>
              <w:pStyle w:val="Tabletext"/>
              <w:rPr>
                <w:lang w:eastAsia="en-AU"/>
              </w:rPr>
            </w:pPr>
            <w:r w:rsidRPr="00200892">
              <w:rPr>
                <w:lang w:eastAsia="en-AU"/>
              </w:rPr>
              <w:t>4</w:t>
            </w:r>
          </w:p>
        </w:tc>
        <w:tc>
          <w:tcPr>
            <w:tcW w:w="1350" w:type="dxa"/>
            <w:noWrap/>
            <w:hideMark/>
          </w:tcPr>
          <w:p w14:paraId="4ABB95FE" w14:textId="77777777" w:rsidR="00B30291" w:rsidRPr="00200892" w:rsidRDefault="00B30291" w:rsidP="00C87B95">
            <w:pPr>
              <w:pStyle w:val="Tabletext"/>
              <w:rPr>
                <w:lang w:eastAsia="en-AU"/>
              </w:rPr>
            </w:pPr>
            <w:r w:rsidRPr="00200892">
              <w:rPr>
                <w:lang w:eastAsia="en-AU"/>
              </w:rPr>
              <w:t>↑</w:t>
            </w:r>
          </w:p>
        </w:tc>
      </w:tr>
      <w:tr w:rsidR="00B30291" w:rsidRPr="00200892" w14:paraId="67ACE1FD" w14:textId="77777777" w:rsidTr="001C170A">
        <w:trPr>
          <w:trHeight w:val="300"/>
        </w:trPr>
        <w:tc>
          <w:tcPr>
            <w:tcW w:w="3595" w:type="dxa"/>
            <w:noWrap/>
            <w:hideMark/>
          </w:tcPr>
          <w:p w14:paraId="631EE2FB" w14:textId="0253FFDB" w:rsidR="00B30291" w:rsidRPr="00200892" w:rsidRDefault="00B30291" w:rsidP="00C87B95">
            <w:pPr>
              <w:pStyle w:val="Tabletext"/>
              <w:rPr>
                <w:lang w:eastAsia="en-AU"/>
              </w:rPr>
            </w:pPr>
            <w:r w:rsidRPr="00200892">
              <w:rPr>
                <w:lang w:eastAsia="en-AU"/>
              </w:rPr>
              <w:t>Cheese</w:t>
            </w:r>
            <w:r w:rsidR="00D1773A">
              <w:rPr>
                <w:lang w:eastAsia="en-AU"/>
              </w:rPr>
              <w:t xml:space="preserve"> – </w:t>
            </w:r>
            <w:r w:rsidRPr="00200892">
              <w:rPr>
                <w:lang w:eastAsia="en-AU"/>
              </w:rPr>
              <w:t>soft</w:t>
            </w:r>
          </w:p>
        </w:tc>
        <w:tc>
          <w:tcPr>
            <w:tcW w:w="2520" w:type="dxa"/>
            <w:noWrap/>
            <w:hideMark/>
          </w:tcPr>
          <w:p w14:paraId="32F6A33B"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3AE0E56D" w14:textId="77777777" w:rsidR="00B30291" w:rsidRPr="00200892" w:rsidRDefault="00B30291" w:rsidP="00C87B95">
            <w:pPr>
              <w:pStyle w:val="Tabletext"/>
              <w:rPr>
                <w:lang w:eastAsia="en-AU"/>
              </w:rPr>
            </w:pPr>
            <w:r w:rsidRPr="00200892">
              <w:rPr>
                <w:lang w:eastAsia="en-AU"/>
              </w:rPr>
              <w:t>4</w:t>
            </w:r>
          </w:p>
        </w:tc>
        <w:tc>
          <w:tcPr>
            <w:tcW w:w="1350" w:type="dxa"/>
            <w:noWrap/>
            <w:hideMark/>
          </w:tcPr>
          <w:p w14:paraId="60CE5C04" w14:textId="77777777" w:rsidR="00B30291" w:rsidRPr="00200892" w:rsidRDefault="00B30291" w:rsidP="00C87B95">
            <w:pPr>
              <w:pStyle w:val="Tabletext"/>
              <w:rPr>
                <w:lang w:eastAsia="en-AU"/>
              </w:rPr>
            </w:pPr>
            <w:r w:rsidRPr="00200892">
              <w:rPr>
                <w:lang w:eastAsia="en-AU"/>
              </w:rPr>
              <w:t>↑</w:t>
            </w:r>
          </w:p>
        </w:tc>
      </w:tr>
      <w:tr w:rsidR="00B30291" w:rsidRPr="00200892" w14:paraId="390673E8" w14:textId="77777777" w:rsidTr="001C170A">
        <w:trPr>
          <w:trHeight w:val="300"/>
        </w:trPr>
        <w:tc>
          <w:tcPr>
            <w:tcW w:w="3595" w:type="dxa"/>
            <w:noWrap/>
            <w:hideMark/>
          </w:tcPr>
          <w:p w14:paraId="6E668D42" w14:textId="225B5926" w:rsidR="00B30291" w:rsidRPr="00200892" w:rsidRDefault="00B30291" w:rsidP="00C87B95">
            <w:pPr>
              <w:pStyle w:val="Tabletext"/>
              <w:rPr>
                <w:lang w:eastAsia="en-AU"/>
              </w:rPr>
            </w:pPr>
            <w:r w:rsidRPr="00200892">
              <w:rPr>
                <w:lang w:eastAsia="en-AU"/>
              </w:rPr>
              <w:t xml:space="preserve">Formulated foods </w:t>
            </w:r>
          </w:p>
        </w:tc>
        <w:tc>
          <w:tcPr>
            <w:tcW w:w="2520" w:type="dxa"/>
            <w:noWrap/>
            <w:hideMark/>
          </w:tcPr>
          <w:p w14:paraId="6F4621D2"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708C7770" w14:textId="77777777" w:rsidR="00B30291" w:rsidRPr="00200892" w:rsidRDefault="00B30291" w:rsidP="00C87B95">
            <w:pPr>
              <w:pStyle w:val="Tabletext"/>
              <w:rPr>
                <w:lang w:eastAsia="en-AU"/>
              </w:rPr>
            </w:pPr>
            <w:r w:rsidRPr="00200892">
              <w:rPr>
                <w:lang w:eastAsia="en-AU"/>
              </w:rPr>
              <w:t>2</w:t>
            </w:r>
          </w:p>
        </w:tc>
        <w:tc>
          <w:tcPr>
            <w:tcW w:w="1350" w:type="dxa"/>
            <w:noWrap/>
            <w:hideMark/>
          </w:tcPr>
          <w:p w14:paraId="57CEF128" w14:textId="77777777" w:rsidR="00B30291" w:rsidRPr="00200892" w:rsidRDefault="00B30291" w:rsidP="00C87B95">
            <w:pPr>
              <w:pStyle w:val="Tabletext"/>
              <w:rPr>
                <w:lang w:eastAsia="en-AU"/>
              </w:rPr>
            </w:pPr>
            <w:r w:rsidRPr="00200892">
              <w:rPr>
                <w:lang w:eastAsia="en-AU"/>
              </w:rPr>
              <w:t>↑</w:t>
            </w:r>
          </w:p>
        </w:tc>
      </w:tr>
      <w:tr w:rsidR="00B30291" w:rsidRPr="00200892" w14:paraId="3DCA45E1" w14:textId="77777777" w:rsidTr="001C170A">
        <w:trPr>
          <w:trHeight w:val="300"/>
        </w:trPr>
        <w:tc>
          <w:tcPr>
            <w:tcW w:w="3595" w:type="dxa"/>
            <w:noWrap/>
            <w:hideMark/>
          </w:tcPr>
          <w:p w14:paraId="47996618" w14:textId="53F359CC" w:rsidR="00B30291" w:rsidRPr="00200892" w:rsidRDefault="00B30291" w:rsidP="00C87B95">
            <w:pPr>
              <w:pStyle w:val="Tabletext"/>
              <w:rPr>
                <w:lang w:eastAsia="en-AU"/>
              </w:rPr>
            </w:pPr>
            <w:r w:rsidRPr="00200892">
              <w:rPr>
                <w:lang w:eastAsia="en-AU"/>
              </w:rPr>
              <w:t>Fruit</w:t>
            </w:r>
            <w:r w:rsidR="00D1773A">
              <w:rPr>
                <w:lang w:eastAsia="en-AU"/>
              </w:rPr>
              <w:t xml:space="preserve"> – </w:t>
            </w:r>
            <w:r w:rsidRPr="00200892">
              <w:rPr>
                <w:lang w:eastAsia="en-AU"/>
              </w:rPr>
              <w:t>shelf</w:t>
            </w:r>
            <w:r w:rsidR="00BB0193">
              <w:rPr>
                <w:lang w:eastAsia="en-AU"/>
              </w:rPr>
              <w:t>-</w:t>
            </w:r>
            <w:r w:rsidRPr="00200892">
              <w:rPr>
                <w:lang w:eastAsia="en-AU"/>
              </w:rPr>
              <w:t>stable</w:t>
            </w:r>
          </w:p>
        </w:tc>
        <w:tc>
          <w:tcPr>
            <w:tcW w:w="2520" w:type="dxa"/>
            <w:noWrap/>
            <w:hideMark/>
          </w:tcPr>
          <w:p w14:paraId="62EE8640"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73A135CA" w14:textId="77777777" w:rsidR="00B30291" w:rsidRPr="00200892" w:rsidRDefault="00B30291" w:rsidP="00C87B95">
            <w:pPr>
              <w:pStyle w:val="Tabletext"/>
              <w:rPr>
                <w:lang w:eastAsia="en-AU"/>
              </w:rPr>
            </w:pPr>
            <w:r w:rsidRPr="00200892">
              <w:rPr>
                <w:lang w:eastAsia="en-AU"/>
              </w:rPr>
              <w:t>2</w:t>
            </w:r>
          </w:p>
        </w:tc>
        <w:tc>
          <w:tcPr>
            <w:tcW w:w="1350" w:type="dxa"/>
            <w:noWrap/>
            <w:hideMark/>
          </w:tcPr>
          <w:p w14:paraId="0A997FD8" w14:textId="77777777" w:rsidR="00B30291" w:rsidRPr="00200892" w:rsidRDefault="00B30291" w:rsidP="00C87B95">
            <w:pPr>
              <w:pStyle w:val="Tabletext"/>
              <w:rPr>
                <w:lang w:eastAsia="en-AU"/>
              </w:rPr>
            </w:pPr>
            <w:r w:rsidRPr="00200892">
              <w:rPr>
                <w:lang w:eastAsia="en-AU"/>
              </w:rPr>
              <w:t>↑</w:t>
            </w:r>
          </w:p>
        </w:tc>
      </w:tr>
      <w:tr w:rsidR="00B30291" w:rsidRPr="00200892" w14:paraId="6933C1E6" w14:textId="77777777" w:rsidTr="001C170A">
        <w:trPr>
          <w:trHeight w:val="300"/>
        </w:trPr>
        <w:tc>
          <w:tcPr>
            <w:tcW w:w="3595" w:type="dxa"/>
            <w:noWrap/>
            <w:hideMark/>
          </w:tcPr>
          <w:p w14:paraId="13E79C5C" w14:textId="39C8CBBD" w:rsidR="00B30291" w:rsidRPr="00200892" w:rsidRDefault="00B30291" w:rsidP="00C87B95">
            <w:pPr>
              <w:pStyle w:val="Tabletext"/>
              <w:rPr>
                <w:lang w:eastAsia="en-AU"/>
              </w:rPr>
            </w:pPr>
            <w:r w:rsidRPr="00200892">
              <w:rPr>
                <w:lang w:eastAsia="en-AU"/>
              </w:rPr>
              <w:t>Cheese</w:t>
            </w:r>
            <w:r w:rsidR="00D1773A">
              <w:rPr>
                <w:lang w:eastAsia="en-AU"/>
              </w:rPr>
              <w:t xml:space="preserve"> – </w:t>
            </w:r>
            <w:r w:rsidRPr="00200892">
              <w:rPr>
                <w:lang w:eastAsia="en-AU"/>
              </w:rPr>
              <w:t>hard and processed</w:t>
            </w:r>
          </w:p>
        </w:tc>
        <w:tc>
          <w:tcPr>
            <w:tcW w:w="2520" w:type="dxa"/>
            <w:noWrap/>
            <w:hideMark/>
          </w:tcPr>
          <w:p w14:paraId="3766442C" w14:textId="77777777" w:rsidR="00B30291" w:rsidRPr="00200892" w:rsidRDefault="00B30291" w:rsidP="00C87B95">
            <w:pPr>
              <w:pStyle w:val="Tabletext"/>
              <w:rPr>
                <w:lang w:eastAsia="en-AU"/>
              </w:rPr>
            </w:pPr>
            <w:r w:rsidRPr="00200892">
              <w:rPr>
                <w:lang w:eastAsia="en-AU"/>
              </w:rPr>
              <w:t>1</w:t>
            </w:r>
          </w:p>
        </w:tc>
        <w:tc>
          <w:tcPr>
            <w:tcW w:w="2160" w:type="dxa"/>
            <w:noWrap/>
            <w:hideMark/>
          </w:tcPr>
          <w:p w14:paraId="69522226" w14:textId="77777777" w:rsidR="00B30291" w:rsidRPr="00200892" w:rsidRDefault="00B30291" w:rsidP="00C87B95">
            <w:pPr>
              <w:pStyle w:val="Tabletext"/>
              <w:rPr>
                <w:lang w:eastAsia="en-AU"/>
              </w:rPr>
            </w:pPr>
            <w:r w:rsidRPr="00200892">
              <w:rPr>
                <w:lang w:eastAsia="en-AU"/>
              </w:rPr>
              <w:t>2</w:t>
            </w:r>
          </w:p>
        </w:tc>
        <w:tc>
          <w:tcPr>
            <w:tcW w:w="1350" w:type="dxa"/>
            <w:noWrap/>
            <w:hideMark/>
          </w:tcPr>
          <w:p w14:paraId="0EF507AA" w14:textId="77777777" w:rsidR="00B30291" w:rsidRPr="00200892" w:rsidRDefault="00B30291" w:rsidP="00C87B95">
            <w:pPr>
              <w:pStyle w:val="Tabletext"/>
              <w:rPr>
                <w:lang w:eastAsia="en-AU"/>
              </w:rPr>
            </w:pPr>
            <w:r w:rsidRPr="00200892">
              <w:rPr>
                <w:lang w:eastAsia="en-AU"/>
              </w:rPr>
              <w:t>↑</w:t>
            </w:r>
          </w:p>
        </w:tc>
      </w:tr>
      <w:tr w:rsidR="00B30291" w:rsidRPr="00200892" w14:paraId="2F9117B2" w14:textId="77777777" w:rsidTr="001C170A">
        <w:trPr>
          <w:trHeight w:val="300"/>
        </w:trPr>
        <w:tc>
          <w:tcPr>
            <w:tcW w:w="3595" w:type="dxa"/>
            <w:noWrap/>
            <w:hideMark/>
          </w:tcPr>
          <w:p w14:paraId="01A276CA" w14:textId="77777777" w:rsidR="00B30291" w:rsidRPr="00200892" w:rsidRDefault="00B30291" w:rsidP="00C87B95">
            <w:pPr>
              <w:pStyle w:val="Tabletext"/>
              <w:rPr>
                <w:lang w:eastAsia="en-AU"/>
              </w:rPr>
            </w:pPr>
            <w:r w:rsidRPr="00200892">
              <w:rPr>
                <w:lang w:eastAsia="en-AU"/>
              </w:rPr>
              <w:t>Dessert toppings and baking syrups</w:t>
            </w:r>
          </w:p>
        </w:tc>
        <w:tc>
          <w:tcPr>
            <w:tcW w:w="2520" w:type="dxa"/>
            <w:noWrap/>
            <w:hideMark/>
          </w:tcPr>
          <w:p w14:paraId="50B3DBE1"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1F071EEF" w14:textId="77777777" w:rsidR="00B30291" w:rsidRPr="00200892" w:rsidRDefault="00B30291" w:rsidP="00C87B95">
            <w:pPr>
              <w:pStyle w:val="Tabletext"/>
              <w:rPr>
                <w:lang w:eastAsia="en-AU"/>
              </w:rPr>
            </w:pPr>
            <w:r w:rsidRPr="00200892">
              <w:rPr>
                <w:lang w:eastAsia="en-AU"/>
              </w:rPr>
              <w:t>2</w:t>
            </w:r>
          </w:p>
        </w:tc>
        <w:tc>
          <w:tcPr>
            <w:tcW w:w="1350" w:type="dxa"/>
            <w:noWrap/>
            <w:hideMark/>
          </w:tcPr>
          <w:p w14:paraId="6F3A6DBE" w14:textId="77777777" w:rsidR="00B30291" w:rsidRPr="00200892" w:rsidRDefault="00B30291" w:rsidP="00C87B95">
            <w:pPr>
              <w:pStyle w:val="Tabletext"/>
              <w:rPr>
                <w:lang w:eastAsia="en-AU"/>
              </w:rPr>
            </w:pPr>
            <w:r w:rsidRPr="00200892">
              <w:rPr>
                <w:lang w:eastAsia="en-AU"/>
              </w:rPr>
              <w:t>↑</w:t>
            </w:r>
          </w:p>
        </w:tc>
      </w:tr>
      <w:tr w:rsidR="00B30291" w:rsidRPr="00200892" w14:paraId="0F313487" w14:textId="77777777" w:rsidTr="001C170A">
        <w:trPr>
          <w:trHeight w:val="300"/>
        </w:trPr>
        <w:tc>
          <w:tcPr>
            <w:tcW w:w="3595" w:type="dxa"/>
            <w:noWrap/>
            <w:hideMark/>
          </w:tcPr>
          <w:p w14:paraId="6C46E34D" w14:textId="77777777" w:rsidR="00B30291" w:rsidRPr="00200892" w:rsidRDefault="00B30291" w:rsidP="00C87B95">
            <w:pPr>
              <w:pStyle w:val="Tabletext"/>
              <w:rPr>
                <w:lang w:eastAsia="en-AU"/>
              </w:rPr>
            </w:pPr>
            <w:r w:rsidRPr="00200892">
              <w:rPr>
                <w:lang w:eastAsia="en-AU"/>
              </w:rPr>
              <w:t>Seasonings herbs and spices</w:t>
            </w:r>
          </w:p>
        </w:tc>
        <w:tc>
          <w:tcPr>
            <w:tcW w:w="2520" w:type="dxa"/>
            <w:noWrap/>
            <w:hideMark/>
          </w:tcPr>
          <w:p w14:paraId="768AE06E" w14:textId="77777777" w:rsidR="00B30291" w:rsidRPr="00200892" w:rsidRDefault="00B30291" w:rsidP="00C87B95">
            <w:pPr>
              <w:pStyle w:val="Tabletext"/>
              <w:rPr>
                <w:lang w:eastAsia="en-AU"/>
              </w:rPr>
            </w:pPr>
            <w:r w:rsidRPr="00200892">
              <w:rPr>
                <w:lang w:eastAsia="en-AU"/>
              </w:rPr>
              <w:t>0</w:t>
            </w:r>
          </w:p>
        </w:tc>
        <w:tc>
          <w:tcPr>
            <w:tcW w:w="2160" w:type="dxa"/>
            <w:noWrap/>
            <w:hideMark/>
          </w:tcPr>
          <w:p w14:paraId="48D0C5AF" w14:textId="77777777" w:rsidR="00B30291" w:rsidRPr="00200892" w:rsidRDefault="00B30291" w:rsidP="00C87B95">
            <w:pPr>
              <w:pStyle w:val="Tabletext"/>
              <w:rPr>
                <w:lang w:eastAsia="en-AU"/>
              </w:rPr>
            </w:pPr>
            <w:r w:rsidRPr="00200892">
              <w:rPr>
                <w:lang w:eastAsia="en-AU"/>
              </w:rPr>
              <w:t>0.4</w:t>
            </w:r>
          </w:p>
        </w:tc>
        <w:tc>
          <w:tcPr>
            <w:tcW w:w="1350" w:type="dxa"/>
            <w:noWrap/>
            <w:hideMark/>
          </w:tcPr>
          <w:p w14:paraId="0C3CAFCE" w14:textId="77777777" w:rsidR="00B30291" w:rsidRPr="00200892" w:rsidRDefault="00B30291" w:rsidP="00C87B95">
            <w:pPr>
              <w:pStyle w:val="Tabletext"/>
              <w:rPr>
                <w:lang w:eastAsia="en-AU"/>
              </w:rPr>
            </w:pPr>
            <w:r w:rsidRPr="00200892">
              <w:rPr>
                <w:lang w:eastAsia="en-AU"/>
              </w:rPr>
              <w:t>↑</w:t>
            </w:r>
          </w:p>
        </w:tc>
      </w:tr>
      <w:tr w:rsidR="00B30291" w:rsidRPr="00200892" w14:paraId="1AB94E14" w14:textId="77777777" w:rsidTr="001C170A">
        <w:trPr>
          <w:trHeight w:val="300"/>
        </w:trPr>
        <w:tc>
          <w:tcPr>
            <w:tcW w:w="3595" w:type="dxa"/>
            <w:noWrap/>
            <w:hideMark/>
          </w:tcPr>
          <w:p w14:paraId="6DB8C57B" w14:textId="77777777" w:rsidR="00B30291" w:rsidRPr="00200892" w:rsidRDefault="00B30291" w:rsidP="00C87B95">
            <w:pPr>
              <w:pStyle w:val="Tabletext"/>
              <w:rPr>
                <w:lang w:eastAsia="en-AU"/>
              </w:rPr>
            </w:pPr>
            <w:r w:rsidRPr="00200892">
              <w:rPr>
                <w:lang w:eastAsia="en-AU"/>
              </w:rPr>
              <w:t>Butter</w:t>
            </w:r>
          </w:p>
        </w:tc>
        <w:tc>
          <w:tcPr>
            <w:tcW w:w="2520" w:type="dxa"/>
            <w:noWrap/>
            <w:hideMark/>
          </w:tcPr>
          <w:p w14:paraId="647CE07D" w14:textId="77777777" w:rsidR="00B30291" w:rsidRPr="00200892" w:rsidRDefault="00B30291" w:rsidP="00C87B95">
            <w:pPr>
              <w:pStyle w:val="Tabletext"/>
              <w:rPr>
                <w:lang w:eastAsia="en-AU"/>
              </w:rPr>
            </w:pPr>
            <w:r w:rsidRPr="00200892">
              <w:rPr>
                <w:lang w:eastAsia="en-AU"/>
              </w:rPr>
              <w:t>3</w:t>
            </w:r>
          </w:p>
        </w:tc>
        <w:tc>
          <w:tcPr>
            <w:tcW w:w="2160" w:type="dxa"/>
            <w:noWrap/>
            <w:hideMark/>
          </w:tcPr>
          <w:p w14:paraId="25BD0F53" w14:textId="77777777" w:rsidR="00B30291" w:rsidRPr="00200892" w:rsidRDefault="00B30291" w:rsidP="00C87B95">
            <w:pPr>
              <w:pStyle w:val="Tabletext"/>
              <w:rPr>
                <w:lang w:eastAsia="en-AU"/>
              </w:rPr>
            </w:pPr>
            <w:r w:rsidRPr="00200892">
              <w:rPr>
                <w:lang w:eastAsia="en-AU"/>
              </w:rPr>
              <w:t>0</w:t>
            </w:r>
          </w:p>
        </w:tc>
        <w:tc>
          <w:tcPr>
            <w:tcW w:w="1350" w:type="dxa"/>
            <w:noWrap/>
            <w:hideMark/>
          </w:tcPr>
          <w:p w14:paraId="6101BCEA" w14:textId="77777777" w:rsidR="00B30291" w:rsidRPr="00200892" w:rsidRDefault="00B30291" w:rsidP="00C87B95">
            <w:pPr>
              <w:pStyle w:val="Tabletext"/>
              <w:rPr>
                <w:lang w:eastAsia="en-AU"/>
              </w:rPr>
            </w:pPr>
            <w:r w:rsidRPr="00200892">
              <w:rPr>
                <w:lang w:eastAsia="en-AU"/>
              </w:rPr>
              <w:t>↓</w:t>
            </w:r>
          </w:p>
        </w:tc>
      </w:tr>
    </w:tbl>
    <w:p w14:paraId="40EA0C5C" w14:textId="451AAB5E" w:rsidR="00B30291" w:rsidRPr="00200892" w:rsidRDefault="00B30291" w:rsidP="002C70DA">
      <w:pPr>
        <w:pStyle w:val="Heading3"/>
      </w:pPr>
      <w:bookmarkStart w:id="160" w:name="_Toc474940047"/>
      <w:bookmarkStart w:id="161" w:name="_Toc477753152"/>
      <w:bookmarkStart w:id="162" w:name="_Toc477986127"/>
      <w:r w:rsidRPr="00200892">
        <w:lastRenderedPageBreak/>
        <w:t xml:space="preserve">Uptake </w:t>
      </w:r>
      <w:r>
        <w:t>of</w:t>
      </w:r>
      <w:r w:rsidR="004C3C02">
        <w:t xml:space="preserve"> products displaying</w:t>
      </w:r>
      <w:r>
        <w:t xml:space="preserve"> </w:t>
      </w:r>
      <w:r w:rsidR="004C3C02">
        <w:t xml:space="preserve">Option 5 of the </w:t>
      </w:r>
      <w:r w:rsidR="00697714">
        <w:t xml:space="preserve">Health Star Rating </w:t>
      </w:r>
      <w:r>
        <w:t>system</w:t>
      </w:r>
      <w:r w:rsidR="004C3C02">
        <w:t xml:space="preserve"> graphic</w:t>
      </w:r>
      <w:r w:rsidR="0047162C">
        <w:t>, by Health Star Rating category</w:t>
      </w:r>
      <w:bookmarkEnd w:id="160"/>
      <w:bookmarkEnd w:id="161"/>
      <w:bookmarkEnd w:id="162"/>
    </w:p>
    <w:p w14:paraId="6DE8F4B2" w14:textId="714B2863" w:rsidR="00B30291" w:rsidRPr="00200892" w:rsidRDefault="00B30291" w:rsidP="00514D23">
      <w:r w:rsidRPr="00200892">
        <w:t xml:space="preserve">In Year 2, eight </w:t>
      </w:r>
      <w:r w:rsidR="000A444C">
        <w:t>HSR categories</w:t>
      </w:r>
      <w:r w:rsidRPr="00200892">
        <w:t xml:space="preserve"> </w:t>
      </w:r>
      <w:r w:rsidR="00125000">
        <w:t xml:space="preserve">had </w:t>
      </w:r>
      <w:r w:rsidR="00E8066C">
        <w:t>HSR product</w:t>
      </w:r>
      <w:r w:rsidR="00125000">
        <w:t xml:space="preserve">s displaying </w:t>
      </w:r>
      <w:r w:rsidRPr="00200892">
        <w:t xml:space="preserve">Option 5 </w:t>
      </w:r>
      <w:r w:rsidR="00514D23">
        <w:t xml:space="preserve">(Energy icon only) </w:t>
      </w:r>
      <w:r w:rsidRPr="00200892">
        <w:t>of the HSR system graphic</w:t>
      </w:r>
      <w:r w:rsidR="00514D23">
        <w:t>, as</w:t>
      </w:r>
      <w:r w:rsidRPr="00200892">
        <w:t xml:space="preserve"> summarised in</w:t>
      </w:r>
      <w:r w:rsidR="000D4ED4">
        <w:t xml:space="preserve"> Table 1.5</w:t>
      </w:r>
      <w:r w:rsidRPr="00200892">
        <w:t xml:space="preserve"> below. Of these </w:t>
      </w:r>
      <w:r w:rsidR="000A444C">
        <w:t>HSR categories</w:t>
      </w:r>
      <w:r w:rsidRPr="00200892">
        <w:t xml:space="preserve">, the one with the greatest proportion of products displaying Option 5 was </w:t>
      </w:r>
      <w:r w:rsidR="006D1A1C">
        <w:t>‘</w:t>
      </w:r>
      <w:r w:rsidRPr="00200892">
        <w:t>Sugar (or artificially) sweetened beverages</w:t>
      </w:r>
      <w:r w:rsidR="006D1A1C">
        <w:t>’</w:t>
      </w:r>
      <w:r w:rsidRPr="00200892">
        <w:t xml:space="preserve"> (79%), which increased from 0% (n</w:t>
      </w:r>
      <w:r w:rsidR="00150E4A">
        <w:t> = </w:t>
      </w:r>
      <w:r w:rsidRPr="00200892">
        <w:t xml:space="preserve">0) </w:t>
      </w:r>
      <w:r>
        <w:t>in Year 1</w:t>
      </w:r>
      <w:r w:rsidRPr="00200892">
        <w:t xml:space="preserve">. </w:t>
      </w:r>
    </w:p>
    <w:p w14:paraId="1D003140" w14:textId="6A2A5687" w:rsidR="00B30291" w:rsidRPr="00200892" w:rsidRDefault="0080298E" w:rsidP="008443EE">
      <w:r>
        <w:t>T</w:t>
      </w:r>
      <w:r w:rsidR="00B30291" w:rsidRPr="00200892">
        <w:t xml:space="preserve">he </w:t>
      </w:r>
      <w:r>
        <w:t>‘</w:t>
      </w:r>
      <w:r w:rsidR="00E122D7">
        <w:t>Confectionery</w:t>
      </w:r>
      <w:r>
        <w:t>’</w:t>
      </w:r>
      <w:r w:rsidR="00B30291" w:rsidRPr="00200892">
        <w:t xml:space="preserve"> HSR </w:t>
      </w:r>
      <w:r w:rsidR="000A444C">
        <w:t>category</w:t>
      </w:r>
      <w:r w:rsidR="00B30291" w:rsidRPr="00200892">
        <w:t xml:space="preserve"> had the greatest absolute number of products displaying Option 5 </w:t>
      </w:r>
      <w:r w:rsidR="00B30291">
        <w:t>in Year 2</w:t>
      </w:r>
      <w:r w:rsidR="00B30291" w:rsidRPr="00200892">
        <w:t xml:space="preserve"> (n</w:t>
      </w:r>
      <w:r w:rsidR="00150E4A">
        <w:t> = </w:t>
      </w:r>
      <w:r w:rsidR="00B30291" w:rsidRPr="00200892">
        <w:t xml:space="preserve">75), </w:t>
      </w:r>
      <w:r>
        <w:t xml:space="preserve">but </w:t>
      </w:r>
      <w:r w:rsidR="00B30291" w:rsidRPr="00200892">
        <w:t xml:space="preserve">represented just over half of the total number of </w:t>
      </w:r>
      <w:r w:rsidR="00E8066C">
        <w:t>HSR product</w:t>
      </w:r>
      <w:r w:rsidR="00B30291">
        <w:t>s</w:t>
      </w:r>
      <w:r w:rsidR="00B30291" w:rsidRPr="00200892">
        <w:t xml:space="preserve"> in this HSR </w:t>
      </w:r>
      <w:r w:rsidR="000A444C">
        <w:t>category</w:t>
      </w:r>
      <w:r w:rsidR="00B30291" w:rsidRPr="00200892">
        <w:t xml:space="preserve"> (52%). Although this </w:t>
      </w:r>
      <w:r>
        <w:t xml:space="preserve">was </w:t>
      </w:r>
      <w:r w:rsidR="00B30291" w:rsidRPr="00200892">
        <w:t xml:space="preserve">an increase from the number of products displaying Option 5 </w:t>
      </w:r>
      <w:r w:rsidR="00B30291">
        <w:t>in Year 1</w:t>
      </w:r>
      <w:r w:rsidR="00B30291" w:rsidRPr="00200892">
        <w:t xml:space="preserve"> (n</w:t>
      </w:r>
      <w:r w:rsidR="00150E4A">
        <w:t> = </w:t>
      </w:r>
      <w:r w:rsidR="00B30291" w:rsidRPr="00200892">
        <w:t xml:space="preserve">75 </w:t>
      </w:r>
      <w:proofErr w:type="spellStart"/>
      <w:r w:rsidR="00B30291" w:rsidRPr="00200892">
        <w:t>vs</w:t>
      </w:r>
      <w:proofErr w:type="spellEnd"/>
      <w:r w:rsidR="00B30291" w:rsidRPr="00200892">
        <w:t xml:space="preserve"> n</w:t>
      </w:r>
      <w:r w:rsidR="00150E4A">
        <w:t> = </w:t>
      </w:r>
      <w:r w:rsidR="00B30291" w:rsidRPr="00200892">
        <w:t xml:space="preserve">21), there was almost a halving in the proportion of products in this HSR </w:t>
      </w:r>
      <w:r w:rsidR="000A444C">
        <w:t>category</w:t>
      </w:r>
      <w:r w:rsidR="00B30291" w:rsidRPr="00200892">
        <w:t xml:space="preserve"> that displayed Option 5 from Year 1 (100%) to Year 2 (52%). </w:t>
      </w:r>
    </w:p>
    <w:p w14:paraId="2B6E1CF9" w14:textId="75466C48" w:rsidR="00B30291" w:rsidRPr="00200892" w:rsidRDefault="00B30291" w:rsidP="008443EE">
      <w:r w:rsidRPr="00200892">
        <w:t xml:space="preserve">A similar pattern was observed in the </w:t>
      </w:r>
      <w:r w:rsidR="006D1A1C">
        <w:t>‘</w:t>
      </w:r>
      <w:r w:rsidRPr="00200892">
        <w:t>Relishes, chutneys an</w:t>
      </w:r>
      <w:r w:rsidR="00125000">
        <w:t>d</w:t>
      </w:r>
      <w:r w:rsidRPr="00200892">
        <w:t xml:space="preserve"> pastes</w:t>
      </w:r>
      <w:r w:rsidR="006D1A1C">
        <w:t>’</w:t>
      </w:r>
      <w:r w:rsidRPr="00200892">
        <w:t xml:space="preserve"> HSR </w:t>
      </w:r>
      <w:r w:rsidR="000A444C">
        <w:t>category</w:t>
      </w:r>
      <w:r w:rsidRPr="00200892">
        <w:t xml:space="preserve">, in which the total number of </w:t>
      </w:r>
      <w:r w:rsidR="00E8066C">
        <w:t>HSR product</w:t>
      </w:r>
      <w:r>
        <w:t>s</w:t>
      </w:r>
      <w:r w:rsidRPr="00200892">
        <w:t xml:space="preserve"> </w:t>
      </w:r>
      <w:r>
        <w:t>in Year 2</w:t>
      </w:r>
      <w:r w:rsidRPr="00200892">
        <w:t xml:space="preserve"> doubled from Year 1 (n</w:t>
      </w:r>
      <w:r w:rsidR="00150E4A">
        <w:t> = </w:t>
      </w:r>
      <w:r w:rsidRPr="00200892">
        <w:t>14 from 7</w:t>
      </w:r>
      <w:r w:rsidR="0080298E" w:rsidRPr="00200892">
        <w:t>)</w:t>
      </w:r>
      <w:r w:rsidR="0080298E">
        <w:t>;</w:t>
      </w:r>
      <w:r w:rsidR="0080298E" w:rsidRPr="00200892">
        <w:t xml:space="preserve"> </w:t>
      </w:r>
      <w:r w:rsidRPr="00200892">
        <w:t xml:space="preserve">however, the proportion of </w:t>
      </w:r>
      <w:r w:rsidR="00E8066C">
        <w:t>HSR product</w:t>
      </w:r>
      <w:r w:rsidRPr="00200892">
        <w:t xml:space="preserve">s displaying Option 5 reduced from 100% to 36%. </w:t>
      </w:r>
    </w:p>
    <w:p w14:paraId="3A5A4331" w14:textId="7E4DF8CD" w:rsidR="00B30291" w:rsidRPr="00AD7C26" w:rsidRDefault="00A678D4" w:rsidP="008443EE">
      <w:r>
        <w:t>Table 1.5 also shows that h</w:t>
      </w:r>
      <w:r w:rsidRPr="00200892">
        <w:t xml:space="preserve">alf </w:t>
      </w:r>
      <w:r w:rsidR="00B30291" w:rsidRPr="00200892">
        <w:t xml:space="preserve">of these eight </w:t>
      </w:r>
      <w:r w:rsidR="000A444C">
        <w:t>HSR categories</w:t>
      </w:r>
      <w:r w:rsidR="00B30291" w:rsidRPr="00200892">
        <w:t xml:space="preserve"> had only one </w:t>
      </w:r>
      <w:r w:rsidR="00E8066C">
        <w:t>HSR product</w:t>
      </w:r>
      <w:r w:rsidR="00B30291" w:rsidRPr="00200892">
        <w:t xml:space="preserve"> </w:t>
      </w:r>
      <w:r w:rsidR="00B30291">
        <w:t>in Year 2</w:t>
      </w:r>
      <w:r w:rsidR="00B30291" w:rsidRPr="00200892">
        <w:t xml:space="preserve"> that displayed Option 5 of the HSR system graphic</w:t>
      </w:r>
      <w:r w:rsidR="0080298E">
        <w:t>. Results ranged</w:t>
      </w:r>
      <w:r w:rsidR="00B30291" w:rsidRPr="00200892">
        <w:t xml:space="preserve"> from 1% (</w:t>
      </w:r>
      <w:r w:rsidR="006D1A1C">
        <w:t>‘</w:t>
      </w:r>
      <w:r w:rsidR="00B30291" w:rsidRPr="00200892">
        <w:t>Fruit and vegetable juices</w:t>
      </w:r>
      <w:r w:rsidR="006D1A1C">
        <w:t>’</w:t>
      </w:r>
      <w:r w:rsidR="00B30291" w:rsidRPr="00200892">
        <w:t>) to 17% (</w:t>
      </w:r>
      <w:r w:rsidR="006D1A1C">
        <w:t>‘</w:t>
      </w:r>
      <w:r w:rsidR="00B30291" w:rsidRPr="00200892">
        <w:t>Water</w:t>
      </w:r>
      <w:r w:rsidR="006D1A1C">
        <w:t>’</w:t>
      </w:r>
      <w:r w:rsidR="00B30291" w:rsidRPr="00200892">
        <w:t xml:space="preserve"> and </w:t>
      </w:r>
      <w:r w:rsidR="006D1A1C">
        <w:t>‘</w:t>
      </w:r>
      <w:r w:rsidR="00B30291" w:rsidRPr="00200892">
        <w:t>Sugar and sugar alternatives</w:t>
      </w:r>
      <w:r w:rsidR="006D1A1C">
        <w:t>’</w:t>
      </w:r>
      <w:r w:rsidR="00B30291" w:rsidRPr="00200892">
        <w:t xml:space="preserve">). In the </w:t>
      </w:r>
      <w:r w:rsidR="006D1A1C">
        <w:t>‘</w:t>
      </w:r>
      <w:r w:rsidR="00B30291" w:rsidRPr="00200892">
        <w:t>Meat – plain</w:t>
      </w:r>
      <w:r w:rsidR="006D1A1C">
        <w:t>’</w:t>
      </w:r>
      <w:r w:rsidR="00B30291" w:rsidRPr="00200892">
        <w:t xml:space="preserve"> HSR </w:t>
      </w:r>
      <w:r w:rsidR="000A444C">
        <w:t>category</w:t>
      </w:r>
      <w:r>
        <w:t>,</w:t>
      </w:r>
      <w:r w:rsidR="00B30291" w:rsidRPr="00200892">
        <w:t xml:space="preserve"> only one </w:t>
      </w:r>
      <w:r w:rsidR="00E8066C">
        <w:t>HSR product</w:t>
      </w:r>
      <w:r w:rsidR="00B30291" w:rsidRPr="00200892">
        <w:t xml:space="preserve"> displayed Option 5</w:t>
      </w:r>
      <w:r>
        <w:t>;</w:t>
      </w:r>
      <w:r w:rsidR="00B30291" w:rsidRPr="00200892">
        <w:t xml:space="preserve"> all </w:t>
      </w:r>
      <w:r w:rsidR="009A26AE">
        <w:t xml:space="preserve">other </w:t>
      </w:r>
      <w:r w:rsidR="00E8066C">
        <w:t>HSR product</w:t>
      </w:r>
      <w:r w:rsidR="00B30291" w:rsidRPr="00200892">
        <w:t xml:space="preserve">s in Year 2 in this HSR </w:t>
      </w:r>
      <w:r w:rsidR="000A444C">
        <w:t>category</w:t>
      </w:r>
      <w:r w:rsidR="00B30291" w:rsidRPr="00200892">
        <w:t xml:space="preserve"> displayed Options 1</w:t>
      </w:r>
      <w:r w:rsidR="008B2281">
        <w:t>–</w:t>
      </w:r>
      <w:r w:rsidR="00B30291" w:rsidRPr="00200892">
        <w:t>4</w:t>
      </w:r>
      <w:r w:rsidR="000D4ED4">
        <w:t>.</w:t>
      </w:r>
      <w:r w:rsidR="00B30291" w:rsidRPr="00200892">
        <w:t xml:space="preserve"> </w:t>
      </w:r>
      <w:r w:rsidR="00B30291" w:rsidRPr="00200892">
        <w:rPr>
          <w:b/>
        </w:rPr>
        <w:t xml:space="preserve"> </w:t>
      </w:r>
    </w:p>
    <w:p w14:paraId="0C8ECF5A" w14:textId="77777777" w:rsidR="00DF71C0" w:rsidRDefault="00DF71C0">
      <w:pPr>
        <w:spacing w:line="240" w:lineRule="auto"/>
        <w:rPr>
          <w:b/>
          <w:iCs/>
          <w:sz w:val="18"/>
          <w:szCs w:val="18"/>
        </w:rPr>
      </w:pPr>
      <w:bookmarkStart w:id="163" w:name="_Toc474940202"/>
      <w:r>
        <w:br w:type="page"/>
      </w:r>
    </w:p>
    <w:p w14:paraId="5F08F06D" w14:textId="6DAC7845" w:rsidR="00B30291" w:rsidRPr="00200892" w:rsidRDefault="00B30291" w:rsidP="00047F43">
      <w:pPr>
        <w:pStyle w:val="Caption"/>
      </w:pPr>
      <w:r w:rsidRPr="00200892">
        <w:lastRenderedPageBreak/>
        <w:t xml:space="preserve">Table </w:t>
      </w:r>
      <w:r w:rsidR="000D4ED4">
        <w:t>1.5</w:t>
      </w:r>
      <w:r w:rsidR="000C031A">
        <w:t xml:space="preserve">. </w:t>
      </w:r>
      <w:r w:rsidR="00122887">
        <w:t xml:space="preserve">Number </w:t>
      </w:r>
      <w:r w:rsidR="000C031A">
        <w:t xml:space="preserve">of </w:t>
      </w:r>
      <w:r w:rsidR="00A678D4">
        <w:t>Health Star Rating (</w:t>
      </w:r>
      <w:r w:rsidR="00E8066C">
        <w:t>HSR</w:t>
      </w:r>
      <w:r w:rsidR="00A678D4">
        <w:t>)</w:t>
      </w:r>
      <w:r w:rsidR="00E8066C">
        <w:t xml:space="preserve"> product</w:t>
      </w:r>
      <w:r w:rsidR="000C031A">
        <w:t xml:space="preserve">s displaying Option 5, </w:t>
      </w:r>
      <w:r w:rsidR="00125000">
        <w:t xml:space="preserve">by HSR </w:t>
      </w:r>
      <w:r w:rsidR="000A444C">
        <w:t>category</w:t>
      </w:r>
      <w:r w:rsidR="00125000">
        <w:t xml:space="preserve">, </w:t>
      </w:r>
      <w:r w:rsidR="000C031A">
        <w:t>in Year 1 and Year 2</w:t>
      </w:r>
      <w:r w:rsidR="00866FB7">
        <w:rPr>
          <w:rStyle w:val="FootnoteReference"/>
        </w:rPr>
        <w:footnoteReference w:id="10"/>
      </w:r>
      <w:bookmarkEnd w:id="163"/>
    </w:p>
    <w:tbl>
      <w:tblPr>
        <w:tblStyle w:val="HeartFdn"/>
        <w:tblW w:w="10306" w:type="dxa"/>
        <w:tblLook w:val="0620" w:firstRow="1" w:lastRow="0" w:firstColumn="0" w:lastColumn="0" w:noHBand="1" w:noVBand="1"/>
        <w:tblCaption w:val="Table"/>
      </w:tblPr>
      <w:tblGrid>
        <w:gridCol w:w="2830"/>
        <w:gridCol w:w="1156"/>
        <w:gridCol w:w="1418"/>
        <w:gridCol w:w="1273"/>
        <w:gridCol w:w="1206"/>
        <w:gridCol w:w="1206"/>
        <w:gridCol w:w="1239"/>
      </w:tblGrid>
      <w:tr w:rsidR="008443EE" w:rsidRPr="0031079F" w14:paraId="10952B72" w14:textId="77777777" w:rsidTr="00122887">
        <w:trPr>
          <w:cnfStyle w:val="100000000000" w:firstRow="1" w:lastRow="0" w:firstColumn="0" w:lastColumn="0" w:oddVBand="0" w:evenVBand="0" w:oddHBand="0" w:evenHBand="0" w:firstRowFirstColumn="0" w:firstRowLastColumn="0" w:lastRowFirstColumn="0" w:lastRowLastColumn="0"/>
          <w:trHeight w:val="300"/>
          <w:tblHeader/>
        </w:trPr>
        <w:tc>
          <w:tcPr>
            <w:tcW w:w="2830" w:type="dxa"/>
            <w:noWrap/>
            <w:hideMark/>
          </w:tcPr>
          <w:p w14:paraId="74FC6760" w14:textId="07EDB57D" w:rsidR="00B30291" w:rsidRPr="0031079F" w:rsidRDefault="00B30291" w:rsidP="002C70DA">
            <w:pPr>
              <w:pStyle w:val="Tableheading"/>
              <w:rPr>
                <w:lang w:eastAsia="en-AU"/>
              </w:rPr>
            </w:pPr>
            <w:r w:rsidRPr="0031079F">
              <w:rPr>
                <w:lang w:eastAsia="en-AU"/>
              </w:rPr>
              <w:t xml:space="preserve">HSR </w:t>
            </w:r>
            <w:r w:rsidR="000A444C">
              <w:rPr>
                <w:lang w:eastAsia="en-AU"/>
              </w:rPr>
              <w:t>category</w:t>
            </w:r>
            <w:r w:rsidRPr="0031079F">
              <w:rPr>
                <w:lang w:eastAsia="en-AU"/>
              </w:rPr>
              <w:t xml:space="preserve">  </w:t>
            </w:r>
          </w:p>
        </w:tc>
        <w:tc>
          <w:tcPr>
            <w:tcW w:w="1134" w:type="dxa"/>
            <w:noWrap/>
            <w:hideMark/>
          </w:tcPr>
          <w:p w14:paraId="1216CFA7" w14:textId="22C8A657" w:rsidR="00B30291" w:rsidRPr="0031079F" w:rsidRDefault="00B30291" w:rsidP="002C70DA">
            <w:pPr>
              <w:pStyle w:val="Tableheading"/>
              <w:rPr>
                <w:lang w:eastAsia="en-AU"/>
              </w:rPr>
            </w:pPr>
            <w:r w:rsidRPr="0031079F">
              <w:rPr>
                <w:lang w:eastAsia="en-AU"/>
              </w:rPr>
              <w:t xml:space="preserve">Number of </w:t>
            </w:r>
            <w:r w:rsidR="00E8066C">
              <w:rPr>
                <w:lang w:eastAsia="en-AU"/>
              </w:rPr>
              <w:t>HSR product</w:t>
            </w:r>
            <w:r w:rsidRPr="0031079F">
              <w:rPr>
                <w:lang w:eastAsia="en-AU"/>
              </w:rPr>
              <w:t>s</w:t>
            </w:r>
            <w:r>
              <w:rPr>
                <w:lang w:eastAsia="en-AU"/>
              </w:rPr>
              <w:t xml:space="preserve"> (n)</w:t>
            </w:r>
            <w:r w:rsidRPr="0031079F">
              <w:rPr>
                <w:lang w:eastAsia="en-AU"/>
              </w:rPr>
              <w:t xml:space="preserve"> displaying Option 5 in Year 1</w:t>
            </w:r>
          </w:p>
        </w:tc>
        <w:tc>
          <w:tcPr>
            <w:tcW w:w="1418" w:type="dxa"/>
            <w:noWrap/>
            <w:hideMark/>
          </w:tcPr>
          <w:p w14:paraId="1029043A" w14:textId="16E27901" w:rsidR="00B30291" w:rsidRPr="0031079F" w:rsidRDefault="00B30291" w:rsidP="002C70DA">
            <w:pPr>
              <w:pStyle w:val="Tableheading"/>
              <w:rPr>
                <w:lang w:eastAsia="en-AU"/>
              </w:rPr>
            </w:pPr>
            <w:r>
              <w:rPr>
                <w:lang w:eastAsia="en-AU"/>
              </w:rPr>
              <w:t>Total n</w:t>
            </w:r>
            <w:r w:rsidRPr="0031079F">
              <w:rPr>
                <w:lang w:eastAsia="en-AU"/>
              </w:rPr>
              <w:t xml:space="preserve">umber of </w:t>
            </w:r>
            <w:r w:rsidR="00E8066C">
              <w:rPr>
                <w:lang w:eastAsia="en-AU"/>
              </w:rPr>
              <w:t>HSR product</w:t>
            </w:r>
            <w:r>
              <w:rPr>
                <w:lang w:eastAsia="en-AU"/>
              </w:rPr>
              <w:t>s (n) in Year 1</w:t>
            </w:r>
          </w:p>
        </w:tc>
        <w:tc>
          <w:tcPr>
            <w:tcW w:w="1273" w:type="dxa"/>
            <w:noWrap/>
            <w:hideMark/>
          </w:tcPr>
          <w:p w14:paraId="1093CE49" w14:textId="499B5B1F" w:rsidR="00B30291" w:rsidRPr="0031079F" w:rsidRDefault="00B30291" w:rsidP="002C70DA">
            <w:pPr>
              <w:pStyle w:val="Tableheading"/>
              <w:rPr>
                <w:lang w:eastAsia="en-AU"/>
              </w:rPr>
            </w:pPr>
            <w:r w:rsidRPr="0031079F">
              <w:rPr>
                <w:lang w:eastAsia="en-AU"/>
              </w:rPr>
              <w:t>Proportion of</w:t>
            </w:r>
            <w:r>
              <w:rPr>
                <w:lang w:eastAsia="en-AU"/>
              </w:rPr>
              <w:t xml:space="preserve"> </w:t>
            </w:r>
            <w:r w:rsidR="00E8066C">
              <w:rPr>
                <w:lang w:eastAsia="en-AU"/>
              </w:rPr>
              <w:t>HSR product</w:t>
            </w:r>
            <w:r>
              <w:rPr>
                <w:lang w:eastAsia="en-AU"/>
              </w:rPr>
              <w:t>s (%) disp</w:t>
            </w:r>
            <w:r w:rsidRPr="0031079F">
              <w:rPr>
                <w:lang w:eastAsia="en-AU"/>
              </w:rPr>
              <w:t xml:space="preserve">laying Option 5 </w:t>
            </w:r>
            <w:r>
              <w:rPr>
                <w:lang w:eastAsia="en-AU"/>
              </w:rPr>
              <w:t>in Year 1</w:t>
            </w:r>
            <w:r w:rsidRPr="0031079F">
              <w:rPr>
                <w:lang w:eastAsia="en-AU"/>
              </w:rPr>
              <w:t xml:space="preserve"> (%)</w:t>
            </w:r>
          </w:p>
        </w:tc>
        <w:tc>
          <w:tcPr>
            <w:tcW w:w="1206" w:type="dxa"/>
            <w:noWrap/>
            <w:hideMark/>
          </w:tcPr>
          <w:p w14:paraId="115D7641" w14:textId="6C218519" w:rsidR="00B30291" w:rsidRPr="0031079F" w:rsidRDefault="00B30291" w:rsidP="002C70DA">
            <w:pPr>
              <w:pStyle w:val="Tableheading"/>
              <w:rPr>
                <w:lang w:eastAsia="en-AU"/>
              </w:rPr>
            </w:pPr>
            <w:r w:rsidRPr="0031079F">
              <w:rPr>
                <w:lang w:eastAsia="en-AU"/>
              </w:rPr>
              <w:t xml:space="preserve">Number of </w:t>
            </w:r>
            <w:r w:rsidR="00E8066C">
              <w:rPr>
                <w:lang w:eastAsia="en-AU"/>
              </w:rPr>
              <w:t>HSR product</w:t>
            </w:r>
            <w:r w:rsidRPr="0031079F">
              <w:rPr>
                <w:lang w:eastAsia="en-AU"/>
              </w:rPr>
              <w:t>s</w:t>
            </w:r>
            <w:r>
              <w:rPr>
                <w:lang w:eastAsia="en-AU"/>
              </w:rPr>
              <w:t xml:space="preserve"> (n) displaying Option 5 in Year 2</w:t>
            </w:r>
          </w:p>
        </w:tc>
        <w:tc>
          <w:tcPr>
            <w:tcW w:w="1206" w:type="dxa"/>
            <w:noWrap/>
            <w:hideMark/>
          </w:tcPr>
          <w:p w14:paraId="498E43C6" w14:textId="104ED879" w:rsidR="00B30291" w:rsidRPr="0031079F" w:rsidRDefault="00B30291" w:rsidP="002C70DA">
            <w:pPr>
              <w:pStyle w:val="Tableheading"/>
              <w:rPr>
                <w:lang w:eastAsia="en-AU"/>
              </w:rPr>
            </w:pPr>
            <w:r>
              <w:rPr>
                <w:lang w:eastAsia="en-AU"/>
              </w:rPr>
              <w:t>Total n</w:t>
            </w:r>
            <w:r w:rsidRPr="0031079F">
              <w:rPr>
                <w:lang w:eastAsia="en-AU"/>
              </w:rPr>
              <w:t xml:space="preserve">umber of </w:t>
            </w:r>
            <w:r w:rsidR="00E8066C">
              <w:rPr>
                <w:lang w:eastAsia="en-AU"/>
              </w:rPr>
              <w:t>HSR product</w:t>
            </w:r>
            <w:r>
              <w:rPr>
                <w:lang w:eastAsia="en-AU"/>
              </w:rPr>
              <w:t>s (n) in Year</w:t>
            </w:r>
            <w:r w:rsidR="00F0002A">
              <w:rPr>
                <w:lang w:eastAsia="en-AU"/>
              </w:rPr>
              <w:t> </w:t>
            </w:r>
            <w:r>
              <w:rPr>
                <w:lang w:eastAsia="en-AU"/>
              </w:rPr>
              <w:t>2</w:t>
            </w:r>
          </w:p>
        </w:tc>
        <w:tc>
          <w:tcPr>
            <w:tcW w:w="1239" w:type="dxa"/>
            <w:noWrap/>
            <w:hideMark/>
          </w:tcPr>
          <w:p w14:paraId="71CAEA8E" w14:textId="6BB8392A" w:rsidR="00B30291" w:rsidRPr="0031079F" w:rsidRDefault="00B30291" w:rsidP="002C70DA">
            <w:pPr>
              <w:pStyle w:val="Tableheading"/>
              <w:rPr>
                <w:lang w:eastAsia="en-AU"/>
              </w:rPr>
            </w:pPr>
            <w:r w:rsidRPr="0031079F">
              <w:rPr>
                <w:lang w:eastAsia="en-AU"/>
              </w:rPr>
              <w:t>Proportion of</w:t>
            </w:r>
            <w:r>
              <w:rPr>
                <w:lang w:eastAsia="en-AU"/>
              </w:rPr>
              <w:t xml:space="preserve"> </w:t>
            </w:r>
            <w:r w:rsidR="00E8066C">
              <w:rPr>
                <w:lang w:eastAsia="en-AU"/>
              </w:rPr>
              <w:t>HSR product</w:t>
            </w:r>
            <w:r>
              <w:rPr>
                <w:lang w:eastAsia="en-AU"/>
              </w:rPr>
              <w:t>s (%) disp</w:t>
            </w:r>
            <w:r w:rsidRPr="0031079F">
              <w:rPr>
                <w:lang w:eastAsia="en-AU"/>
              </w:rPr>
              <w:t xml:space="preserve">laying Option 5 </w:t>
            </w:r>
            <w:r>
              <w:rPr>
                <w:lang w:eastAsia="en-AU"/>
              </w:rPr>
              <w:t>in Year 2</w:t>
            </w:r>
            <w:r w:rsidRPr="0031079F">
              <w:rPr>
                <w:lang w:eastAsia="en-AU"/>
              </w:rPr>
              <w:t xml:space="preserve"> (%)</w:t>
            </w:r>
          </w:p>
        </w:tc>
      </w:tr>
      <w:tr w:rsidR="008443EE" w:rsidRPr="0031079F" w14:paraId="5E009B5D" w14:textId="77777777" w:rsidTr="00122887">
        <w:trPr>
          <w:trHeight w:val="300"/>
        </w:trPr>
        <w:tc>
          <w:tcPr>
            <w:tcW w:w="2830" w:type="dxa"/>
            <w:noWrap/>
            <w:hideMark/>
          </w:tcPr>
          <w:p w14:paraId="45B07095" w14:textId="3BD34125" w:rsidR="00B30291" w:rsidRPr="0031079F" w:rsidRDefault="00B30291" w:rsidP="00C60D22">
            <w:pPr>
              <w:pStyle w:val="Tabletext"/>
              <w:rPr>
                <w:rFonts w:ascii="Arial" w:hAnsi="Arial" w:cs="Arial"/>
                <w:szCs w:val="20"/>
                <w:lang w:eastAsia="en-AU"/>
              </w:rPr>
            </w:pPr>
            <w:r w:rsidRPr="0031079F">
              <w:rPr>
                <w:rFonts w:ascii="Arial" w:hAnsi="Arial" w:cs="Arial"/>
                <w:szCs w:val="20"/>
                <w:lang w:eastAsia="en-AU"/>
              </w:rPr>
              <w:t>Sugar (or artificially) sweetened beverages</w:t>
            </w:r>
          </w:p>
        </w:tc>
        <w:tc>
          <w:tcPr>
            <w:tcW w:w="1134" w:type="dxa"/>
            <w:noWrap/>
            <w:hideMark/>
          </w:tcPr>
          <w:p w14:paraId="1CDBD880"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418" w:type="dxa"/>
            <w:noWrap/>
            <w:hideMark/>
          </w:tcPr>
          <w:p w14:paraId="390D6E35"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4</w:t>
            </w:r>
          </w:p>
        </w:tc>
        <w:tc>
          <w:tcPr>
            <w:tcW w:w="1273" w:type="dxa"/>
            <w:noWrap/>
            <w:hideMark/>
          </w:tcPr>
          <w:p w14:paraId="4E8772A4"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206" w:type="dxa"/>
            <w:noWrap/>
            <w:hideMark/>
          </w:tcPr>
          <w:p w14:paraId="3D45E43B"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27</w:t>
            </w:r>
          </w:p>
        </w:tc>
        <w:tc>
          <w:tcPr>
            <w:tcW w:w="1206" w:type="dxa"/>
            <w:noWrap/>
            <w:hideMark/>
          </w:tcPr>
          <w:p w14:paraId="3D517F6E"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34</w:t>
            </w:r>
          </w:p>
        </w:tc>
        <w:tc>
          <w:tcPr>
            <w:tcW w:w="1239" w:type="dxa"/>
            <w:noWrap/>
            <w:hideMark/>
          </w:tcPr>
          <w:p w14:paraId="7A926A30"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79</w:t>
            </w:r>
          </w:p>
        </w:tc>
      </w:tr>
      <w:tr w:rsidR="00B30291" w:rsidRPr="0031079F" w14:paraId="57D55F08" w14:textId="77777777" w:rsidTr="00122887">
        <w:trPr>
          <w:trHeight w:val="300"/>
        </w:trPr>
        <w:tc>
          <w:tcPr>
            <w:tcW w:w="2830" w:type="dxa"/>
            <w:noWrap/>
            <w:hideMark/>
          </w:tcPr>
          <w:p w14:paraId="5855163A" w14:textId="70AAF303" w:rsidR="00B30291" w:rsidRPr="0031079F" w:rsidRDefault="00E122D7" w:rsidP="008443EE">
            <w:pPr>
              <w:pStyle w:val="Tabletext"/>
              <w:rPr>
                <w:rFonts w:ascii="Arial" w:hAnsi="Arial" w:cs="Arial"/>
                <w:szCs w:val="20"/>
                <w:lang w:eastAsia="en-AU"/>
              </w:rPr>
            </w:pPr>
            <w:r>
              <w:rPr>
                <w:rFonts w:ascii="Arial" w:hAnsi="Arial" w:cs="Arial"/>
                <w:szCs w:val="20"/>
                <w:lang w:eastAsia="en-AU"/>
              </w:rPr>
              <w:t>Confectionery</w:t>
            </w:r>
          </w:p>
        </w:tc>
        <w:tc>
          <w:tcPr>
            <w:tcW w:w="1134" w:type="dxa"/>
            <w:noWrap/>
            <w:hideMark/>
          </w:tcPr>
          <w:p w14:paraId="534287EF"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21</w:t>
            </w:r>
          </w:p>
        </w:tc>
        <w:tc>
          <w:tcPr>
            <w:tcW w:w="1418" w:type="dxa"/>
            <w:noWrap/>
            <w:hideMark/>
          </w:tcPr>
          <w:p w14:paraId="3A65C600"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21</w:t>
            </w:r>
          </w:p>
        </w:tc>
        <w:tc>
          <w:tcPr>
            <w:tcW w:w="1273" w:type="dxa"/>
            <w:noWrap/>
            <w:hideMark/>
          </w:tcPr>
          <w:p w14:paraId="6D69B03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100</w:t>
            </w:r>
          </w:p>
        </w:tc>
        <w:tc>
          <w:tcPr>
            <w:tcW w:w="1206" w:type="dxa"/>
            <w:noWrap/>
            <w:hideMark/>
          </w:tcPr>
          <w:p w14:paraId="0A9ADD85"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75</w:t>
            </w:r>
          </w:p>
        </w:tc>
        <w:tc>
          <w:tcPr>
            <w:tcW w:w="1206" w:type="dxa"/>
            <w:noWrap/>
            <w:hideMark/>
          </w:tcPr>
          <w:p w14:paraId="7230E43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143</w:t>
            </w:r>
          </w:p>
        </w:tc>
        <w:tc>
          <w:tcPr>
            <w:tcW w:w="1239" w:type="dxa"/>
            <w:noWrap/>
            <w:hideMark/>
          </w:tcPr>
          <w:p w14:paraId="58AF4AC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52</w:t>
            </w:r>
          </w:p>
        </w:tc>
      </w:tr>
      <w:tr w:rsidR="008443EE" w:rsidRPr="0031079F" w14:paraId="5E305C06" w14:textId="77777777" w:rsidTr="00122887">
        <w:trPr>
          <w:trHeight w:val="300"/>
        </w:trPr>
        <w:tc>
          <w:tcPr>
            <w:tcW w:w="2830" w:type="dxa"/>
            <w:noWrap/>
            <w:hideMark/>
          </w:tcPr>
          <w:p w14:paraId="2FAB9777" w14:textId="35876C98"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Relishes</w:t>
            </w:r>
            <w:r w:rsidR="00F0002A">
              <w:rPr>
                <w:rFonts w:ascii="Arial" w:hAnsi="Arial" w:cs="Arial"/>
                <w:szCs w:val="20"/>
                <w:lang w:eastAsia="en-AU"/>
              </w:rPr>
              <w:t>,</w:t>
            </w:r>
            <w:r w:rsidRPr="0031079F">
              <w:rPr>
                <w:rFonts w:ascii="Arial" w:hAnsi="Arial" w:cs="Arial"/>
                <w:szCs w:val="20"/>
                <w:lang w:eastAsia="en-AU"/>
              </w:rPr>
              <w:t xml:space="preserve"> chutneys and pastes</w:t>
            </w:r>
          </w:p>
        </w:tc>
        <w:tc>
          <w:tcPr>
            <w:tcW w:w="1134" w:type="dxa"/>
            <w:noWrap/>
            <w:hideMark/>
          </w:tcPr>
          <w:p w14:paraId="64DE76B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7</w:t>
            </w:r>
          </w:p>
        </w:tc>
        <w:tc>
          <w:tcPr>
            <w:tcW w:w="1418" w:type="dxa"/>
            <w:noWrap/>
            <w:hideMark/>
          </w:tcPr>
          <w:p w14:paraId="457E0794"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7</w:t>
            </w:r>
          </w:p>
        </w:tc>
        <w:tc>
          <w:tcPr>
            <w:tcW w:w="1273" w:type="dxa"/>
            <w:noWrap/>
            <w:hideMark/>
          </w:tcPr>
          <w:p w14:paraId="0EF58738"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100</w:t>
            </w:r>
          </w:p>
        </w:tc>
        <w:tc>
          <w:tcPr>
            <w:tcW w:w="1206" w:type="dxa"/>
            <w:noWrap/>
            <w:hideMark/>
          </w:tcPr>
          <w:p w14:paraId="7C5129A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5</w:t>
            </w:r>
          </w:p>
        </w:tc>
        <w:tc>
          <w:tcPr>
            <w:tcW w:w="1206" w:type="dxa"/>
            <w:noWrap/>
            <w:hideMark/>
          </w:tcPr>
          <w:p w14:paraId="50B73831"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14</w:t>
            </w:r>
          </w:p>
        </w:tc>
        <w:tc>
          <w:tcPr>
            <w:tcW w:w="1239" w:type="dxa"/>
            <w:noWrap/>
            <w:hideMark/>
          </w:tcPr>
          <w:p w14:paraId="1FF391E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36</w:t>
            </w:r>
          </w:p>
        </w:tc>
      </w:tr>
      <w:tr w:rsidR="00B30291" w:rsidRPr="0031079F" w14:paraId="6BE14CE5" w14:textId="77777777" w:rsidTr="00122887">
        <w:trPr>
          <w:trHeight w:val="300"/>
        </w:trPr>
        <w:tc>
          <w:tcPr>
            <w:tcW w:w="2830" w:type="dxa"/>
            <w:noWrap/>
            <w:hideMark/>
          </w:tcPr>
          <w:p w14:paraId="0047329E" w14:textId="55B389DE" w:rsidR="00B30291" w:rsidRPr="0031079F" w:rsidRDefault="00B30291" w:rsidP="00866FB7">
            <w:pPr>
              <w:pStyle w:val="Tabletext"/>
              <w:rPr>
                <w:rFonts w:ascii="Arial" w:hAnsi="Arial" w:cs="Arial"/>
                <w:szCs w:val="20"/>
                <w:lang w:eastAsia="en-AU"/>
              </w:rPr>
            </w:pPr>
            <w:r w:rsidRPr="0031079F">
              <w:rPr>
                <w:rFonts w:ascii="Arial" w:hAnsi="Arial" w:cs="Arial"/>
                <w:szCs w:val="20"/>
                <w:lang w:eastAsia="en-AU"/>
              </w:rPr>
              <w:t>Water</w:t>
            </w:r>
          </w:p>
        </w:tc>
        <w:tc>
          <w:tcPr>
            <w:tcW w:w="1134" w:type="dxa"/>
            <w:noWrap/>
            <w:hideMark/>
          </w:tcPr>
          <w:p w14:paraId="466D821C" w14:textId="11270B52"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 </w:t>
            </w:r>
            <w:r w:rsidR="00866FB7">
              <w:rPr>
                <w:rFonts w:ascii="Arial" w:hAnsi="Arial" w:cs="Arial"/>
                <w:szCs w:val="20"/>
                <w:lang w:eastAsia="en-AU"/>
              </w:rPr>
              <w:t>N/A</w:t>
            </w:r>
          </w:p>
        </w:tc>
        <w:tc>
          <w:tcPr>
            <w:tcW w:w="1418" w:type="dxa"/>
            <w:noWrap/>
            <w:hideMark/>
          </w:tcPr>
          <w:p w14:paraId="7225342D" w14:textId="21EA11D9" w:rsidR="00B30291" w:rsidRPr="0031079F" w:rsidRDefault="00866FB7" w:rsidP="008443EE">
            <w:pPr>
              <w:pStyle w:val="Tabletext"/>
              <w:rPr>
                <w:rFonts w:ascii="Arial" w:hAnsi="Arial" w:cs="Arial"/>
                <w:szCs w:val="20"/>
                <w:lang w:eastAsia="en-AU"/>
              </w:rPr>
            </w:pPr>
            <w:r>
              <w:rPr>
                <w:rFonts w:ascii="Arial" w:hAnsi="Arial" w:cs="Arial"/>
                <w:szCs w:val="20"/>
                <w:lang w:eastAsia="en-AU"/>
              </w:rPr>
              <w:t>N/A</w:t>
            </w:r>
            <w:r w:rsidR="00B30291" w:rsidRPr="0031079F">
              <w:rPr>
                <w:rFonts w:ascii="Arial" w:hAnsi="Arial" w:cs="Arial"/>
                <w:szCs w:val="20"/>
                <w:lang w:eastAsia="en-AU"/>
              </w:rPr>
              <w:t> </w:t>
            </w:r>
          </w:p>
        </w:tc>
        <w:tc>
          <w:tcPr>
            <w:tcW w:w="1273" w:type="dxa"/>
            <w:noWrap/>
            <w:hideMark/>
          </w:tcPr>
          <w:p w14:paraId="184F9FEE"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N/A</w:t>
            </w:r>
          </w:p>
        </w:tc>
        <w:tc>
          <w:tcPr>
            <w:tcW w:w="1206" w:type="dxa"/>
            <w:noWrap/>
            <w:hideMark/>
          </w:tcPr>
          <w:p w14:paraId="41B7316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206" w:type="dxa"/>
            <w:noWrap/>
            <w:hideMark/>
          </w:tcPr>
          <w:p w14:paraId="2BEFCC69"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6</w:t>
            </w:r>
          </w:p>
        </w:tc>
        <w:tc>
          <w:tcPr>
            <w:tcW w:w="1239" w:type="dxa"/>
            <w:noWrap/>
            <w:hideMark/>
          </w:tcPr>
          <w:p w14:paraId="2981994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17</w:t>
            </w:r>
          </w:p>
        </w:tc>
      </w:tr>
      <w:tr w:rsidR="008443EE" w:rsidRPr="0031079F" w14:paraId="74B307FD" w14:textId="77777777" w:rsidTr="00122887">
        <w:trPr>
          <w:trHeight w:val="300"/>
        </w:trPr>
        <w:tc>
          <w:tcPr>
            <w:tcW w:w="2830" w:type="dxa"/>
            <w:noWrap/>
          </w:tcPr>
          <w:p w14:paraId="3D4FD7D1"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Sugar and sugar alternatives</w:t>
            </w:r>
          </w:p>
        </w:tc>
        <w:tc>
          <w:tcPr>
            <w:tcW w:w="1134" w:type="dxa"/>
            <w:noWrap/>
          </w:tcPr>
          <w:p w14:paraId="3B1732AF"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418" w:type="dxa"/>
            <w:noWrap/>
          </w:tcPr>
          <w:p w14:paraId="0400418A"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273" w:type="dxa"/>
            <w:noWrap/>
          </w:tcPr>
          <w:p w14:paraId="18DEF61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206" w:type="dxa"/>
            <w:noWrap/>
          </w:tcPr>
          <w:p w14:paraId="3C92C716"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206" w:type="dxa"/>
            <w:noWrap/>
          </w:tcPr>
          <w:p w14:paraId="65EC79D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6</w:t>
            </w:r>
          </w:p>
        </w:tc>
        <w:tc>
          <w:tcPr>
            <w:tcW w:w="1239" w:type="dxa"/>
            <w:noWrap/>
          </w:tcPr>
          <w:p w14:paraId="3C0A5D88"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17</w:t>
            </w:r>
          </w:p>
        </w:tc>
      </w:tr>
      <w:tr w:rsidR="00B30291" w:rsidRPr="0031079F" w14:paraId="3B417A16" w14:textId="77777777" w:rsidTr="00122887">
        <w:trPr>
          <w:trHeight w:val="300"/>
        </w:trPr>
        <w:tc>
          <w:tcPr>
            <w:tcW w:w="2830" w:type="dxa"/>
            <w:noWrap/>
          </w:tcPr>
          <w:p w14:paraId="13467018" w14:textId="32770235"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Cheese</w:t>
            </w:r>
            <w:r w:rsidR="00D1773A">
              <w:rPr>
                <w:rFonts w:ascii="Arial" w:hAnsi="Arial" w:cs="Arial"/>
                <w:szCs w:val="20"/>
                <w:lang w:eastAsia="en-AU"/>
              </w:rPr>
              <w:t xml:space="preserve"> – </w:t>
            </w:r>
            <w:r w:rsidRPr="0031079F">
              <w:rPr>
                <w:rFonts w:ascii="Arial" w:hAnsi="Arial" w:cs="Arial"/>
                <w:szCs w:val="20"/>
                <w:lang w:eastAsia="en-AU"/>
              </w:rPr>
              <w:t>soft</w:t>
            </w:r>
          </w:p>
        </w:tc>
        <w:tc>
          <w:tcPr>
            <w:tcW w:w="1134" w:type="dxa"/>
            <w:noWrap/>
          </w:tcPr>
          <w:p w14:paraId="104713E0"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418" w:type="dxa"/>
            <w:noWrap/>
          </w:tcPr>
          <w:p w14:paraId="11D232F9"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273" w:type="dxa"/>
            <w:noWrap/>
          </w:tcPr>
          <w:p w14:paraId="47FA2F95"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206" w:type="dxa"/>
            <w:noWrap/>
          </w:tcPr>
          <w:p w14:paraId="640038A6"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206" w:type="dxa"/>
            <w:noWrap/>
          </w:tcPr>
          <w:p w14:paraId="778A2A1E"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8</w:t>
            </w:r>
          </w:p>
        </w:tc>
        <w:tc>
          <w:tcPr>
            <w:tcW w:w="1239" w:type="dxa"/>
            <w:noWrap/>
          </w:tcPr>
          <w:p w14:paraId="0A7EBDB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13</w:t>
            </w:r>
          </w:p>
        </w:tc>
      </w:tr>
      <w:tr w:rsidR="008443EE" w:rsidRPr="0031079F" w14:paraId="5D5EE892" w14:textId="77777777" w:rsidTr="00122887">
        <w:trPr>
          <w:trHeight w:val="300"/>
        </w:trPr>
        <w:tc>
          <w:tcPr>
            <w:tcW w:w="2830" w:type="dxa"/>
            <w:noWrap/>
          </w:tcPr>
          <w:p w14:paraId="59F57EF3"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Dips</w:t>
            </w:r>
          </w:p>
        </w:tc>
        <w:tc>
          <w:tcPr>
            <w:tcW w:w="1134" w:type="dxa"/>
            <w:noWrap/>
          </w:tcPr>
          <w:p w14:paraId="3A140BC4"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w:t>
            </w:r>
          </w:p>
        </w:tc>
        <w:tc>
          <w:tcPr>
            <w:tcW w:w="1418" w:type="dxa"/>
            <w:noWrap/>
          </w:tcPr>
          <w:p w14:paraId="2E142FBA"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24</w:t>
            </w:r>
          </w:p>
        </w:tc>
        <w:tc>
          <w:tcPr>
            <w:tcW w:w="1273" w:type="dxa"/>
            <w:noWrap/>
          </w:tcPr>
          <w:p w14:paraId="5777BE06"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8</w:t>
            </w:r>
          </w:p>
        </w:tc>
        <w:tc>
          <w:tcPr>
            <w:tcW w:w="1206" w:type="dxa"/>
            <w:noWrap/>
          </w:tcPr>
          <w:p w14:paraId="27C1C2A6"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w:t>
            </w:r>
          </w:p>
        </w:tc>
        <w:tc>
          <w:tcPr>
            <w:tcW w:w="1206" w:type="dxa"/>
            <w:noWrap/>
          </w:tcPr>
          <w:p w14:paraId="4F55254F"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21</w:t>
            </w:r>
          </w:p>
        </w:tc>
        <w:tc>
          <w:tcPr>
            <w:tcW w:w="1239" w:type="dxa"/>
            <w:noWrap/>
          </w:tcPr>
          <w:p w14:paraId="10851AB9"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10</w:t>
            </w:r>
          </w:p>
        </w:tc>
      </w:tr>
      <w:tr w:rsidR="00B30291" w:rsidRPr="0031079F" w14:paraId="5E55F5CB" w14:textId="77777777" w:rsidTr="00122887">
        <w:trPr>
          <w:trHeight w:val="300"/>
        </w:trPr>
        <w:tc>
          <w:tcPr>
            <w:tcW w:w="2830" w:type="dxa"/>
            <w:noWrap/>
            <w:hideMark/>
          </w:tcPr>
          <w:p w14:paraId="1D0D202D"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Fruit and vegetable juices</w:t>
            </w:r>
          </w:p>
        </w:tc>
        <w:tc>
          <w:tcPr>
            <w:tcW w:w="1134" w:type="dxa"/>
            <w:noWrap/>
            <w:hideMark/>
          </w:tcPr>
          <w:p w14:paraId="1B9830D9"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418" w:type="dxa"/>
            <w:noWrap/>
            <w:hideMark/>
          </w:tcPr>
          <w:p w14:paraId="3896A7C9"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29</w:t>
            </w:r>
          </w:p>
        </w:tc>
        <w:tc>
          <w:tcPr>
            <w:tcW w:w="1273" w:type="dxa"/>
            <w:noWrap/>
            <w:hideMark/>
          </w:tcPr>
          <w:p w14:paraId="06AF9148"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3</w:t>
            </w:r>
          </w:p>
        </w:tc>
        <w:tc>
          <w:tcPr>
            <w:tcW w:w="1206" w:type="dxa"/>
            <w:noWrap/>
            <w:hideMark/>
          </w:tcPr>
          <w:p w14:paraId="186520AB"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206" w:type="dxa"/>
            <w:noWrap/>
            <w:hideMark/>
          </w:tcPr>
          <w:p w14:paraId="7AA30BB8"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101</w:t>
            </w:r>
          </w:p>
        </w:tc>
        <w:tc>
          <w:tcPr>
            <w:tcW w:w="1239" w:type="dxa"/>
            <w:noWrap/>
            <w:hideMark/>
          </w:tcPr>
          <w:p w14:paraId="5C059C9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r>
      <w:tr w:rsidR="008443EE" w:rsidRPr="0031079F" w14:paraId="27216392" w14:textId="77777777" w:rsidTr="00122887">
        <w:trPr>
          <w:trHeight w:val="300"/>
        </w:trPr>
        <w:tc>
          <w:tcPr>
            <w:tcW w:w="2830" w:type="dxa"/>
            <w:noWrap/>
            <w:hideMark/>
          </w:tcPr>
          <w:p w14:paraId="22C366E2" w14:textId="1A9C75F6"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Meat</w:t>
            </w:r>
            <w:r w:rsidR="00D1773A">
              <w:rPr>
                <w:rFonts w:ascii="Arial" w:hAnsi="Arial" w:cs="Arial"/>
                <w:szCs w:val="20"/>
                <w:lang w:eastAsia="en-AU"/>
              </w:rPr>
              <w:t xml:space="preserve"> – </w:t>
            </w:r>
            <w:r w:rsidRPr="0031079F">
              <w:rPr>
                <w:rFonts w:ascii="Arial" w:hAnsi="Arial" w:cs="Arial"/>
                <w:szCs w:val="20"/>
                <w:lang w:eastAsia="en-AU"/>
              </w:rPr>
              <w:t>plain</w:t>
            </w:r>
          </w:p>
        </w:tc>
        <w:tc>
          <w:tcPr>
            <w:tcW w:w="1134" w:type="dxa"/>
            <w:noWrap/>
            <w:hideMark/>
          </w:tcPr>
          <w:p w14:paraId="3D4EA26D"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418" w:type="dxa"/>
            <w:noWrap/>
            <w:hideMark/>
          </w:tcPr>
          <w:p w14:paraId="0CB9FD87"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w:t>
            </w:r>
          </w:p>
        </w:tc>
        <w:tc>
          <w:tcPr>
            <w:tcW w:w="1273" w:type="dxa"/>
            <w:noWrap/>
            <w:hideMark/>
          </w:tcPr>
          <w:p w14:paraId="563FD3E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100</w:t>
            </w:r>
          </w:p>
        </w:tc>
        <w:tc>
          <w:tcPr>
            <w:tcW w:w="1206" w:type="dxa"/>
            <w:noWrap/>
            <w:hideMark/>
          </w:tcPr>
          <w:p w14:paraId="69B1E132"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c>
          <w:tcPr>
            <w:tcW w:w="1206" w:type="dxa"/>
            <w:noWrap/>
            <w:hideMark/>
          </w:tcPr>
          <w:p w14:paraId="68191A8C"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13</w:t>
            </w:r>
          </w:p>
        </w:tc>
        <w:tc>
          <w:tcPr>
            <w:tcW w:w="1239" w:type="dxa"/>
            <w:noWrap/>
            <w:hideMark/>
          </w:tcPr>
          <w:p w14:paraId="261C4F78" w14:textId="77777777" w:rsidR="00B30291" w:rsidRPr="0031079F" w:rsidRDefault="00B30291" w:rsidP="008443EE">
            <w:pPr>
              <w:pStyle w:val="Tabletext"/>
              <w:rPr>
                <w:rFonts w:ascii="Arial" w:hAnsi="Arial" w:cs="Arial"/>
                <w:szCs w:val="20"/>
                <w:lang w:eastAsia="en-AU"/>
              </w:rPr>
            </w:pPr>
            <w:r w:rsidRPr="0031079F">
              <w:rPr>
                <w:rFonts w:ascii="Arial" w:hAnsi="Arial" w:cs="Arial"/>
                <w:szCs w:val="20"/>
                <w:lang w:eastAsia="en-AU"/>
              </w:rPr>
              <w:t>0</w:t>
            </w:r>
          </w:p>
        </w:tc>
      </w:tr>
    </w:tbl>
    <w:p w14:paraId="00DB70C7" w14:textId="77777777" w:rsidR="00B30291" w:rsidRPr="00200892" w:rsidRDefault="00B30291"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p>
    <w:p w14:paraId="7D8231CB" w14:textId="74F4778A" w:rsidR="00B30291" w:rsidRPr="00200892" w:rsidRDefault="00B30291" w:rsidP="002C70DA">
      <w:pPr>
        <w:pStyle w:val="Heading3"/>
      </w:pPr>
      <w:bookmarkStart w:id="164" w:name="_Toc474940048"/>
      <w:bookmarkStart w:id="165" w:name="_Toc477753153"/>
      <w:bookmarkStart w:id="166" w:name="_Toc477986128"/>
      <w:r>
        <w:lastRenderedPageBreak/>
        <w:t xml:space="preserve">Uptake of the </w:t>
      </w:r>
      <w:r w:rsidR="00697714">
        <w:t xml:space="preserve">Health Star Rating </w:t>
      </w:r>
      <w:r>
        <w:t>system, by manufacturers and retailers</w:t>
      </w:r>
      <w:bookmarkEnd w:id="164"/>
      <w:bookmarkEnd w:id="165"/>
      <w:bookmarkEnd w:id="166"/>
    </w:p>
    <w:p w14:paraId="06BD3F19" w14:textId="7737A843" w:rsidR="00484AAE" w:rsidRDefault="00C611E6" w:rsidP="00484AAE">
      <w:pPr>
        <w:rPr>
          <w:rFonts w:cs="Arial"/>
        </w:rPr>
      </w:pPr>
      <w:r>
        <w:t>Of the</w:t>
      </w:r>
      <w:r w:rsidR="00B30291" w:rsidRPr="00484AAE">
        <w:t xml:space="preserve"> </w:t>
      </w:r>
      <w:r>
        <w:t xml:space="preserve">793 </w:t>
      </w:r>
      <w:r w:rsidR="00B30291" w:rsidRPr="00484AAE">
        <w:t xml:space="preserve">manufacturers and retailers recorded in </w:t>
      </w:r>
      <w:proofErr w:type="spellStart"/>
      <w:r w:rsidR="00B30291" w:rsidRPr="00484AAE">
        <w:t>FoodTrack</w:t>
      </w:r>
      <w:r w:rsidR="00B30291" w:rsidRPr="00484AAE">
        <w:rPr>
          <w:vertAlign w:val="superscript"/>
        </w:rPr>
        <w:t>TM</w:t>
      </w:r>
      <w:proofErr w:type="spellEnd"/>
      <w:r>
        <w:t>, 63</w:t>
      </w:r>
      <w:r w:rsidR="00B30291" w:rsidRPr="00484AAE">
        <w:t xml:space="preserve"> </w:t>
      </w:r>
      <w:r w:rsidR="003D7FB5">
        <w:t xml:space="preserve">(8%) </w:t>
      </w:r>
      <w:r w:rsidR="00B30291" w:rsidRPr="00484AAE">
        <w:t xml:space="preserve">had </w:t>
      </w:r>
      <w:r w:rsidR="00E8066C">
        <w:t>HSR product</w:t>
      </w:r>
      <w:r w:rsidR="00B30291" w:rsidRPr="00484AAE">
        <w:t>s in Year 2</w:t>
      </w:r>
      <w:r w:rsidR="003D7FB5">
        <w:t xml:space="preserve">, </w:t>
      </w:r>
      <w:r w:rsidR="00B30291" w:rsidRPr="00484AAE">
        <w:t xml:space="preserve">compared </w:t>
      </w:r>
      <w:r w:rsidR="00CA6803">
        <w:t>with</w:t>
      </w:r>
      <w:r w:rsidR="00CA6803" w:rsidRPr="00484AAE">
        <w:t xml:space="preserve"> </w:t>
      </w:r>
      <w:r w:rsidR="00B30291" w:rsidRPr="00484AAE">
        <w:t>23</w:t>
      </w:r>
      <w:r w:rsidR="003D7FB5">
        <w:t xml:space="preserve"> (3.5%)</w:t>
      </w:r>
      <w:r w:rsidR="00B30291" w:rsidRPr="00484AAE">
        <w:t xml:space="preserve"> in Year 1</w:t>
      </w:r>
      <w:r w:rsidR="003D7FB5">
        <w:t xml:space="preserve">. </w:t>
      </w:r>
      <w:r w:rsidR="008B2281">
        <w:rPr>
          <w:rFonts w:cs="Arial"/>
        </w:rPr>
        <w:t>O</w:t>
      </w:r>
      <w:r w:rsidR="00484AAE" w:rsidRPr="00484AAE">
        <w:rPr>
          <w:rFonts w:cs="Arial"/>
        </w:rPr>
        <w:t>f the 63 manufacturers and retailers</w:t>
      </w:r>
      <w:r w:rsidR="00C00C93">
        <w:rPr>
          <w:rFonts w:cs="Arial"/>
        </w:rPr>
        <w:t xml:space="preserve"> with HSR products</w:t>
      </w:r>
      <w:r w:rsidR="00484AAE" w:rsidRPr="00484AAE">
        <w:rPr>
          <w:rFonts w:cs="Arial"/>
        </w:rPr>
        <w:t xml:space="preserve"> in Year 2,</w:t>
      </w:r>
      <w:r w:rsidR="00484AAE">
        <w:rPr>
          <w:rFonts w:cs="Arial"/>
        </w:rPr>
        <w:t xml:space="preserve"> more than half (n</w:t>
      </w:r>
      <w:r w:rsidR="00150E4A">
        <w:rPr>
          <w:rFonts w:cs="Arial"/>
        </w:rPr>
        <w:t> = </w:t>
      </w:r>
      <w:r w:rsidR="00484AAE">
        <w:rPr>
          <w:rFonts w:cs="Arial"/>
        </w:rPr>
        <w:t xml:space="preserve">36) had </w:t>
      </w:r>
      <w:r w:rsidR="00E8066C">
        <w:rPr>
          <w:rFonts w:cs="Arial"/>
        </w:rPr>
        <w:t>HSR product</w:t>
      </w:r>
      <w:r w:rsidR="00484AAE">
        <w:rPr>
          <w:rFonts w:cs="Arial"/>
        </w:rPr>
        <w:t xml:space="preserve">s in </w:t>
      </w:r>
      <w:r w:rsidR="003F2DC3">
        <w:rPr>
          <w:rFonts w:cs="Arial"/>
        </w:rPr>
        <w:t xml:space="preserve">just </w:t>
      </w:r>
      <w:r w:rsidR="00484AAE">
        <w:rPr>
          <w:rFonts w:cs="Arial"/>
        </w:rPr>
        <w:t xml:space="preserve">one HSR </w:t>
      </w:r>
      <w:r w:rsidR="000A444C">
        <w:rPr>
          <w:rFonts w:cs="Arial"/>
        </w:rPr>
        <w:t>category</w:t>
      </w:r>
      <w:r w:rsidR="00484AAE">
        <w:rPr>
          <w:rFonts w:cs="Arial"/>
        </w:rPr>
        <w:t xml:space="preserve">, 14 had </w:t>
      </w:r>
      <w:r w:rsidR="00E8066C">
        <w:rPr>
          <w:rFonts w:cs="Arial"/>
        </w:rPr>
        <w:t>HSR product</w:t>
      </w:r>
      <w:r w:rsidR="00484AAE" w:rsidRPr="00484AAE">
        <w:rPr>
          <w:rFonts w:cs="Arial"/>
        </w:rPr>
        <w:t xml:space="preserve">s </w:t>
      </w:r>
      <w:r w:rsidR="00484AAE">
        <w:rPr>
          <w:rFonts w:cs="Arial"/>
        </w:rPr>
        <w:t xml:space="preserve">in </w:t>
      </w:r>
      <w:r w:rsidR="008B2281">
        <w:rPr>
          <w:rFonts w:cs="Arial"/>
        </w:rPr>
        <w:t xml:space="preserve">two </w:t>
      </w:r>
      <w:r w:rsidR="000A444C">
        <w:rPr>
          <w:rFonts w:cs="Arial"/>
        </w:rPr>
        <w:t>HSR categories</w:t>
      </w:r>
      <w:r w:rsidR="00484AAE">
        <w:rPr>
          <w:rFonts w:cs="Arial"/>
        </w:rPr>
        <w:t xml:space="preserve"> and 13 had </w:t>
      </w:r>
      <w:r w:rsidR="00E8066C">
        <w:rPr>
          <w:rFonts w:cs="Arial"/>
        </w:rPr>
        <w:t>HSR product</w:t>
      </w:r>
      <w:r w:rsidR="00484AAE" w:rsidRPr="00484AAE">
        <w:rPr>
          <w:rFonts w:cs="Arial"/>
        </w:rPr>
        <w:t xml:space="preserve">s in </w:t>
      </w:r>
      <w:r w:rsidR="008B2281">
        <w:rPr>
          <w:rFonts w:cs="Arial"/>
        </w:rPr>
        <w:t>three</w:t>
      </w:r>
      <w:r w:rsidR="008B2281" w:rsidRPr="00484AAE">
        <w:rPr>
          <w:rFonts w:cs="Arial"/>
        </w:rPr>
        <w:t xml:space="preserve"> </w:t>
      </w:r>
      <w:r w:rsidR="00484AAE" w:rsidRPr="00484AAE">
        <w:rPr>
          <w:rFonts w:cs="Arial"/>
        </w:rPr>
        <w:t xml:space="preserve">or more </w:t>
      </w:r>
      <w:r w:rsidR="000A444C">
        <w:rPr>
          <w:rFonts w:cs="Arial"/>
        </w:rPr>
        <w:t>HSR categories</w:t>
      </w:r>
      <w:r w:rsidR="00484AAE">
        <w:rPr>
          <w:rFonts w:cs="Arial"/>
        </w:rPr>
        <w:t xml:space="preserve"> (data not shown)</w:t>
      </w:r>
      <w:r w:rsidR="00484AAE" w:rsidRPr="00484AAE">
        <w:rPr>
          <w:rFonts w:cs="Arial"/>
        </w:rPr>
        <w:t xml:space="preserve">. </w:t>
      </w:r>
    </w:p>
    <w:p w14:paraId="252A54F6" w14:textId="2D3EF985" w:rsidR="00B30291" w:rsidRPr="00200892" w:rsidRDefault="00B30291" w:rsidP="00484AAE">
      <w:r w:rsidRPr="00940977">
        <w:t xml:space="preserve">The manufacturers or retailers that had the greatest absolute number of </w:t>
      </w:r>
      <w:r w:rsidR="00E8066C">
        <w:t>HSR product</w:t>
      </w:r>
      <w:r>
        <w:t>s</w:t>
      </w:r>
      <w:r w:rsidRPr="00200892">
        <w:t xml:space="preserve"> </w:t>
      </w:r>
      <w:r>
        <w:t>in Year 2</w:t>
      </w:r>
      <w:r w:rsidRPr="00200892">
        <w:t xml:space="preserve"> were Private </w:t>
      </w:r>
      <w:r w:rsidR="007D46FB" w:rsidRPr="00200892">
        <w:t xml:space="preserve">label </w:t>
      </w:r>
      <w:r w:rsidRPr="00200892">
        <w:t>– Coles (n</w:t>
      </w:r>
      <w:r w:rsidR="00150E4A">
        <w:t> = </w:t>
      </w:r>
      <w:r w:rsidRPr="00200892">
        <w:t>606, 36%</w:t>
      </w:r>
      <w:r w:rsidR="003D7FB5">
        <w:t xml:space="preserve"> of all Private </w:t>
      </w:r>
      <w:r w:rsidR="007D46FB">
        <w:t xml:space="preserve">label </w:t>
      </w:r>
      <w:r w:rsidR="003D7FB5">
        <w:t>– Coles products</w:t>
      </w:r>
      <w:r w:rsidRPr="00200892">
        <w:t xml:space="preserve">) and Private </w:t>
      </w:r>
      <w:r w:rsidR="007D46FB" w:rsidRPr="00200892">
        <w:t xml:space="preserve">label </w:t>
      </w:r>
      <w:r w:rsidRPr="00200892">
        <w:t>– Woolworths (n</w:t>
      </w:r>
      <w:r w:rsidR="00150E4A">
        <w:t> = </w:t>
      </w:r>
      <w:r w:rsidRPr="00200892">
        <w:t xml:space="preserve">545, 27% </w:t>
      </w:r>
      <w:r w:rsidR="003D7FB5">
        <w:t xml:space="preserve">of all Private </w:t>
      </w:r>
      <w:r w:rsidR="007D46FB">
        <w:t xml:space="preserve">label </w:t>
      </w:r>
      <w:r w:rsidR="003D7FB5">
        <w:t>– Woolworths products</w:t>
      </w:r>
      <w:r w:rsidRPr="00200892">
        <w:t xml:space="preserve">), who collectively made up more than half of the total </w:t>
      </w:r>
      <w:r w:rsidR="00E8066C">
        <w:t>HSR product</w:t>
      </w:r>
      <w:r w:rsidRPr="00200892">
        <w:t xml:space="preserve"> count </w:t>
      </w:r>
      <w:r>
        <w:t>in Year 2</w:t>
      </w:r>
      <w:r w:rsidRPr="00200892">
        <w:t xml:space="preserve"> (57%, 1</w:t>
      </w:r>
      <w:r w:rsidR="00761A97">
        <w:t>,</w:t>
      </w:r>
      <w:r w:rsidRPr="00200892">
        <w:t>151/2</w:t>
      </w:r>
      <w:r w:rsidR="00761A97">
        <w:t>,</w:t>
      </w:r>
      <w:r w:rsidRPr="00200892">
        <w:t xml:space="preserve">031). </w:t>
      </w:r>
    </w:p>
    <w:p w14:paraId="640A21A7" w14:textId="6C2BF67B" w:rsidR="00B30291" w:rsidRPr="00200892" w:rsidRDefault="00B30291" w:rsidP="003E5349">
      <w:r w:rsidRPr="00200892">
        <w:t xml:space="preserve">Conversely, more than half of the manufacturers or retailers </w:t>
      </w:r>
      <w:r>
        <w:t>in Year 2</w:t>
      </w:r>
      <w:r w:rsidRPr="00200892">
        <w:t xml:space="preserve"> (33/63) had five or less </w:t>
      </w:r>
      <w:r w:rsidR="00E8066C">
        <w:t>HSR product</w:t>
      </w:r>
      <w:r>
        <w:t>s</w:t>
      </w:r>
      <w:r w:rsidRPr="00200892">
        <w:rPr>
          <w:b/>
        </w:rPr>
        <w:t xml:space="preserve">, </w:t>
      </w:r>
      <w:r w:rsidRPr="00200892">
        <w:t xml:space="preserve">although this represented between 3% and 100% of their </w:t>
      </w:r>
      <w:r w:rsidR="007A77AF">
        <w:t xml:space="preserve">products </w:t>
      </w:r>
      <w:r w:rsidRPr="00200892">
        <w:t xml:space="preserve">in </w:t>
      </w:r>
      <w:proofErr w:type="spellStart"/>
      <w:r w:rsidRPr="00200892">
        <w:t>FoodTrack</w:t>
      </w:r>
      <w:r w:rsidRPr="00200892">
        <w:rPr>
          <w:vertAlign w:val="superscript"/>
        </w:rPr>
        <w:t>TM</w:t>
      </w:r>
      <w:proofErr w:type="spellEnd"/>
      <w:r w:rsidRPr="00200892">
        <w:t xml:space="preserve">, as </w:t>
      </w:r>
      <w:r w:rsidR="00C00C93">
        <w:t>shown</w:t>
      </w:r>
      <w:r w:rsidR="00C00C93" w:rsidRPr="00200892">
        <w:t xml:space="preserve"> </w:t>
      </w:r>
      <w:r w:rsidRPr="00200892">
        <w:t>in</w:t>
      </w:r>
      <w:r w:rsidR="000D4ED4">
        <w:t xml:space="preserve"> Table 1.6</w:t>
      </w:r>
      <w:r w:rsidR="00C00C93">
        <w:t>.</w:t>
      </w:r>
      <w:r w:rsidRPr="00200892">
        <w:rPr>
          <w:rStyle w:val="FootnoteReference"/>
          <w:rFonts w:ascii="Arial" w:hAnsi="Arial" w:cs="Arial"/>
        </w:rPr>
        <w:footnoteReference w:id="11"/>
      </w:r>
    </w:p>
    <w:p w14:paraId="41531DC5" w14:textId="5366F194" w:rsidR="00B05D4E" w:rsidRPr="00B05D4E" w:rsidRDefault="00B30291" w:rsidP="000C031A">
      <w:pPr>
        <w:pStyle w:val="Caption"/>
      </w:pPr>
      <w:bookmarkStart w:id="167" w:name="_Toc474940203"/>
      <w:r w:rsidRPr="00F610C8">
        <w:t xml:space="preserve">Table </w:t>
      </w:r>
      <w:r w:rsidR="000D4ED4" w:rsidRPr="00F610C8">
        <w:t>1.6.</w:t>
      </w:r>
      <w:r w:rsidR="000C031A" w:rsidRPr="000D4ED4">
        <w:t xml:space="preserve"> Manufacturers and</w:t>
      </w:r>
      <w:r w:rsidR="000C031A">
        <w:t xml:space="preserve"> retailers that had five or less </w:t>
      </w:r>
      <w:r w:rsidR="00C00C93">
        <w:t>Health Star Rating (</w:t>
      </w:r>
      <w:r w:rsidR="00E8066C">
        <w:t>HSR</w:t>
      </w:r>
      <w:r w:rsidR="00C00C93">
        <w:t>)</w:t>
      </w:r>
      <w:r w:rsidR="00E8066C">
        <w:t xml:space="preserve"> product</w:t>
      </w:r>
      <w:r w:rsidR="000C031A">
        <w:t>s in Year 2</w:t>
      </w:r>
      <w:bookmarkEnd w:id="167"/>
    </w:p>
    <w:tbl>
      <w:tblPr>
        <w:tblStyle w:val="HeartFdn"/>
        <w:tblW w:w="9494" w:type="dxa"/>
        <w:tblLook w:val="0620" w:firstRow="1" w:lastRow="0" w:firstColumn="0" w:lastColumn="0" w:noHBand="1" w:noVBand="1"/>
        <w:tblCaption w:val="Table"/>
      </w:tblPr>
      <w:tblGrid>
        <w:gridCol w:w="3596"/>
        <w:gridCol w:w="2429"/>
        <w:gridCol w:w="3469"/>
      </w:tblGrid>
      <w:tr w:rsidR="00B30291" w:rsidRPr="00EE3138" w14:paraId="4CD2EBC0" w14:textId="77777777" w:rsidTr="00B3781F">
        <w:trPr>
          <w:cnfStyle w:val="100000000000" w:firstRow="1" w:lastRow="0" w:firstColumn="0" w:lastColumn="0" w:oddVBand="0" w:evenVBand="0" w:oddHBand="0" w:evenHBand="0" w:firstRowFirstColumn="0" w:firstRowLastColumn="0" w:lastRowFirstColumn="0" w:lastRowLastColumn="0"/>
          <w:trHeight w:val="248"/>
          <w:tblHeader/>
        </w:trPr>
        <w:tc>
          <w:tcPr>
            <w:tcW w:w="3596" w:type="dxa"/>
            <w:noWrap/>
            <w:hideMark/>
          </w:tcPr>
          <w:p w14:paraId="2CA9F67E" w14:textId="77777777" w:rsidR="00B30291" w:rsidRPr="00EE3138" w:rsidRDefault="00B30291" w:rsidP="002C70DA">
            <w:pPr>
              <w:pStyle w:val="Tableheading"/>
              <w:rPr>
                <w:lang w:eastAsia="en-AU"/>
              </w:rPr>
            </w:pPr>
            <w:r w:rsidRPr="00EE3138">
              <w:rPr>
                <w:lang w:eastAsia="en-AU"/>
              </w:rPr>
              <w:t>Manufacturer or retailer</w:t>
            </w:r>
          </w:p>
        </w:tc>
        <w:tc>
          <w:tcPr>
            <w:tcW w:w="2429" w:type="dxa"/>
            <w:noWrap/>
            <w:hideMark/>
          </w:tcPr>
          <w:p w14:paraId="0F621725" w14:textId="5D93599C" w:rsidR="00B30291" w:rsidRPr="00EE3138" w:rsidRDefault="00B30291" w:rsidP="002C70DA">
            <w:pPr>
              <w:pStyle w:val="Tableheading"/>
              <w:rPr>
                <w:lang w:eastAsia="en-AU"/>
              </w:rPr>
            </w:pPr>
            <w:r w:rsidRPr="00EE3138">
              <w:rPr>
                <w:lang w:eastAsia="en-AU"/>
              </w:rPr>
              <w:t xml:space="preserve">Number of </w:t>
            </w:r>
            <w:r w:rsidR="00E8066C">
              <w:rPr>
                <w:lang w:eastAsia="en-AU"/>
              </w:rPr>
              <w:t>HSR product</w:t>
            </w:r>
            <w:r>
              <w:rPr>
                <w:lang w:eastAsia="en-AU"/>
              </w:rPr>
              <w:t>s (n)</w:t>
            </w:r>
            <w:r w:rsidRPr="00EE3138">
              <w:rPr>
                <w:lang w:eastAsia="en-AU"/>
              </w:rPr>
              <w:t xml:space="preserve"> in Year 2</w:t>
            </w:r>
            <w:r>
              <w:rPr>
                <w:lang w:eastAsia="en-AU"/>
              </w:rPr>
              <w:t xml:space="preserve"> </w:t>
            </w:r>
          </w:p>
        </w:tc>
        <w:tc>
          <w:tcPr>
            <w:tcW w:w="3469" w:type="dxa"/>
            <w:noWrap/>
            <w:hideMark/>
          </w:tcPr>
          <w:p w14:paraId="411E91FA" w14:textId="054A8CB7" w:rsidR="00B30291" w:rsidRPr="00EE3138" w:rsidRDefault="00B30291" w:rsidP="002C70DA">
            <w:pPr>
              <w:pStyle w:val="Tableheading"/>
              <w:rPr>
                <w:lang w:eastAsia="en-AU"/>
              </w:rPr>
            </w:pPr>
            <w:r>
              <w:rPr>
                <w:lang w:eastAsia="en-AU"/>
              </w:rPr>
              <w:t>Proportion</w:t>
            </w:r>
            <w:r w:rsidR="007A77AF">
              <w:rPr>
                <w:lang w:eastAsia="en-AU"/>
              </w:rPr>
              <w:t xml:space="preserve"> (%) of</w:t>
            </w:r>
            <w:r>
              <w:rPr>
                <w:lang w:eastAsia="en-AU"/>
              </w:rPr>
              <w:t xml:space="preserve"> </w:t>
            </w:r>
            <w:r w:rsidR="007A77AF">
              <w:rPr>
                <w:lang w:eastAsia="en-AU"/>
              </w:rPr>
              <w:t xml:space="preserve">manufacturer or retailer products that were </w:t>
            </w:r>
            <w:r w:rsidR="00E8066C">
              <w:rPr>
                <w:lang w:eastAsia="en-AU"/>
              </w:rPr>
              <w:t>HSR product</w:t>
            </w:r>
            <w:r w:rsidR="007A77AF">
              <w:rPr>
                <w:lang w:eastAsia="en-AU"/>
              </w:rPr>
              <w:t xml:space="preserve">s </w:t>
            </w:r>
            <w:r>
              <w:rPr>
                <w:lang w:eastAsia="en-AU"/>
              </w:rPr>
              <w:t xml:space="preserve">in </w:t>
            </w:r>
            <w:r w:rsidRPr="00EE3138">
              <w:rPr>
                <w:lang w:eastAsia="en-AU"/>
              </w:rPr>
              <w:t>Year 2</w:t>
            </w:r>
          </w:p>
        </w:tc>
      </w:tr>
      <w:tr w:rsidR="00B30291" w:rsidRPr="0031079F" w14:paraId="6E1B537A" w14:textId="77777777" w:rsidTr="00B05D4E">
        <w:trPr>
          <w:trHeight w:val="248"/>
        </w:trPr>
        <w:tc>
          <w:tcPr>
            <w:tcW w:w="3596" w:type="dxa"/>
            <w:noWrap/>
            <w:hideMark/>
          </w:tcPr>
          <w:p w14:paraId="52AB0CF9"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Think Products</w:t>
            </w:r>
          </w:p>
        </w:tc>
        <w:tc>
          <w:tcPr>
            <w:tcW w:w="2429" w:type="dxa"/>
            <w:noWrap/>
            <w:hideMark/>
          </w:tcPr>
          <w:p w14:paraId="071D9FB3"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5</w:t>
            </w:r>
          </w:p>
        </w:tc>
        <w:tc>
          <w:tcPr>
            <w:tcW w:w="3469" w:type="dxa"/>
            <w:noWrap/>
            <w:hideMark/>
          </w:tcPr>
          <w:p w14:paraId="16845771"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1B0FC3EC" w14:textId="77777777" w:rsidTr="00B05D4E">
        <w:trPr>
          <w:trHeight w:val="248"/>
        </w:trPr>
        <w:tc>
          <w:tcPr>
            <w:tcW w:w="3596" w:type="dxa"/>
            <w:noWrap/>
            <w:hideMark/>
          </w:tcPr>
          <w:p w14:paraId="295E6FD3"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Betta</w:t>
            </w:r>
            <w:proofErr w:type="spellEnd"/>
            <w:r w:rsidRPr="0031079F">
              <w:rPr>
                <w:rFonts w:ascii="Arial" w:hAnsi="Arial" w:cs="Arial"/>
                <w:szCs w:val="20"/>
                <w:lang w:eastAsia="en-AU"/>
              </w:rPr>
              <w:t xml:space="preserve"> Foods Australia</w:t>
            </w:r>
          </w:p>
        </w:tc>
        <w:tc>
          <w:tcPr>
            <w:tcW w:w="2429" w:type="dxa"/>
            <w:noWrap/>
            <w:hideMark/>
          </w:tcPr>
          <w:p w14:paraId="26F4B8E9"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c>
          <w:tcPr>
            <w:tcW w:w="3469" w:type="dxa"/>
            <w:noWrap/>
            <w:hideMark/>
          </w:tcPr>
          <w:p w14:paraId="15669285"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436D2165" w14:textId="77777777" w:rsidTr="00B05D4E">
        <w:trPr>
          <w:trHeight w:val="248"/>
        </w:trPr>
        <w:tc>
          <w:tcPr>
            <w:tcW w:w="3596" w:type="dxa"/>
            <w:noWrap/>
            <w:hideMark/>
          </w:tcPr>
          <w:p w14:paraId="46DBF2C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Norco Foods</w:t>
            </w:r>
          </w:p>
        </w:tc>
        <w:tc>
          <w:tcPr>
            <w:tcW w:w="2429" w:type="dxa"/>
            <w:noWrap/>
            <w:hideMark/>
          </w:tcPr>
          <w:p w14:paraId="7EFD7F0D"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c>
          <w:tcPr>
            <w:tcW w:w="3469" w:type="dxa"/>
            <w:noWrap/>
            <w:hideMark/>
          </w:tcPr>
          <w:p w14:paraId="5E000FD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2C86D0BC" w14:textId="77777777" w:rsidTr="00B05D4E">
        <w:trPr>
          <w:trHeight w:val="248"/>
        </w:trPr>
        <w:tc>
          <w:tcPr>
            <w:tcW w:w="3596" w:type="dxa"/>
            <w:noWrap/>
            <w:hideMark/>
          </w:tcPr>
          <w:p w14:paraId="4CA6FB8E"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Parilla Fresh</w:t>
            </w:r>
          </w:p>
        </w:tc>
        <w:tc>
          <w:tcPr>
            <w:tcW w:w="2429" w:type="dxa"/>
            <w:noWrap/>
            <w:hideMark/>
          </w:tcPr>
          <w:p w14:paraId="3D0D449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c>
          <w:tcPr>
            <w:tcW w:w="3469" w:type="dxa"/>
            <w:noWrap/>
            <w:hideMark/>
          </w:tcPr>
          <w:p w14:paraId="410D0BB4"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214ADA7D" w14:textId="77777777" w:rsidTr="00B05D4E">
        <w:trPr>
          <w:trHeight w:val="248"/>
        </w:trPr>
        <w:tc>
          <w:tcPr>
            <w:tcW w:w="3596" w:type="dxa"/>
            <w:noWrap/>
            <w:hideMark/>
          </w:tcPr>
          <w:p w14:paraId="4B0275B1"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Flavour Creations</w:t>
            </w:r>
          </w:p>
        </w:tc>
        <w:tc>
          <w:tcPr>
            <w:tcW w:w="2429" w:type="dxa"/>
            <w:noWrap/>
            <w:hideMark/>
          </w:tcPr>
          <w:p w14:paraId="3869E663"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51B82AB2"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0477CF94" w14:textId="77777777" w:rsidTr="00B05D4E">
        <w:trPr>
          <w:trHeight w:val="248"/>
        </w:trPr>
        <w:tc>
          <w:tcPr>
            <w:tcW w:w="3596" w:type="dxa"/>
            <w:noWrap/>
            <w:hideMark/>
          </w:tcPr>
          <w:p w14:paraId="4FACAF7F"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Wallaby Foods</w:t>
            </w:r>
          </w:p>
        </w:tc>
        <w:tc>
          <w:tcPr>
            <w:tcW w:w="2429" w:type="dxa"/>
            <w:noWrap/>
            <w:hideMark/>
          </w:tcPr>
          <w:p w14:paraId="2ED57CE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4F261EC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22302509" w14:textId="77777777" w:rsidTr="00B05D4E">
        <w:trPr>
          <w:trHeight w:val="248"/>
        </w:trPr>
        <w:tc>
          <w:tcPr>
            <w:tcW w:w="3596" w:type="dxa"/>
            <w:noWrap/>
            <w:hideMark/>
          </w:tcPr>
          <w:p w14:paraId="036309F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Picot Productions</w:t>
            </w:r>
          </w:p>
        </w:tc>
        <w:tc>
          <w:tcPr>
            <w:tcW w:w="2429" w:type="dxa"/>
            <w:noWrap/>
            <w:hideMark/>
          </w:tcPr>
          <w:p w14:paraId="098291E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71248C8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1938BE3B" w14:textId="77777777" w:rsidTr="00B05D4E">
        <w:trPr>
          <w:trHeight w:val="248"/>
        </w:trPr>
        <w:tc>
          <w:tcPr>
            <w:tcW w:w="3596" w:type="dxa"/>
            <w:noWrap/>
            <w:hideMark/>
          </w:tcPr>
          <w:p w14:paraId="2C0985D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Spreyton Fresh Tasmania</w:t>
            </w:r>
          </w:p>
        </w:tc>
        <w:tc>
          <w:tcPr>
            <w:tcW w:w="2429" w:type="dxa"/>
            <w:noWrap/>
            <w:hideMark/>
          </w:tcPr>
          <w:p w14:paraId="04604C1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7D53F70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05A262C6" w14:textId="77777777" w:rsidTr="00B05D4E">
        <w:trPr>
          <w:trHeight w:val="248"/>
        </w:trPr>
        <w:tc>
          <w:tcPr>
            <w:tcW w:w="3596" w:type="dxa"/>
            <w:noWrap/>
            <w:hideMark/>
          </w:tcPr>
          <w:p w14:paraId="30E6AC7C"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Teys</w:t>
            </w:r>
            <w:proofErr w:type="spellEnd"/>
            <w:r w:rsidRPr="0031079F">
              <w:rPr>
                <w:rFonts w:ascii="Arial" w:hAnsi="Arial" w:cs="Arial"/>
                <w:szCs w:val="20"/>
                <w:lang w:eastAsia="en-AU"/>
              </w:rPr>
              <w:t xml:space="preserve"> Australia</w:t>
            </w:r>
          </w:p>
        </w:tc>
        <w:tc>
          <w:tcPr>
            <w:tcW w:w="2429" w:type="dxa"/>
            <w:noWrap/>
            <w:hideMark/>
          </w:tcPr>
          <w:p w14:paraId="1C73DCBA"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23E79095"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100</w:t>
            </w:r>
          </w:p>
        </w:tc>
      </w:tr>
      <w:tr w:rsidR="00B30291" w:rsidRPr="0031079F" w14:paraId="2F9A8B39" w14:textId="77777777" w:rsidTr="00B05D4E">
        <w:trPr>
          <w:trHeight w:val="248"/>
        </w:trPr>
        <w:tc>
          <w:tcPr>
            <w:tcW w:w="3596" w:type="dxa"/>
            <w:noWrap/>
            <w:hideMark/>
          </w:tcPr>
          <w:p w14:paraId="41B3F3B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Grove Fruit Juice</w:t>
            </w:r>
          </w:p>
        </w:tc>
        <w:tc>
          <w:tcPr>
            <w:tcW w:w="2429" w:type="dxa"/>
            <w:noWrap/>
            <w:hideMark/>
          </w:tcPr>
          <w:p w14:paraId="2F99664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c>
          <w:tcPr>
            <w:tcW w:w="3469" w:type="dxa"/>
            <w:noWrap/>
            <w:hideMark/>
          </w:tcPr>
          <w:p w14:paraId="2AF5B7D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75</w:t>
            </w:r>
          </w:p>
        </w:tc>
      </w:tr>
      <w:tr w:rsidR="00B30291" w:rsidRPr="0031079F" w14:paraId="5B0364C8" w14:textId="77777777" w:rsidTr="00B05D4E">
        <w:trPr>
          <w:trHeight w:val="248"/>
        </w:trPr>
        <w:tc>
          <w:tcPr>
            <w:tcW w:w="3596" w:type="dxa"/>
            <w:noWrap/>
            <w:hideMark/>
          </w:tcPr>
          <w:p w14:paraId="56DBD48F"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Australian Whole Foods</w:t>
            </w:r>
          </w:p>
        </w:tc>
        <w:tc>
          <w:tcPr>
            <w:tcW w:w="2429" w:type="dxa"/>
            <w:noWrap/>
            <w:hideMark/>
          </w:tcPr>
          <w:p w14:paraId="4A765D65"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39E9D7AA"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67</w:t>
            </w:r>
          </w:p>
        </w:tc>
      </w:tr>
      <w:tr w:rsidR="00B30291" w:rsidRPr="0031079F" w14:paraId="62F2F345" w14:textId="77777777" w:rsidTr="00B05D4E">
        <w:trPr>
          <w:trHeight w:val="248"/>
        </w:trPr>
        <w:tc>
          <w:tcPr>
            <w:tcW w:w="3596" w:type="dxa"/>
            <w:noWrap/>
            <w:hideMark/>
          </w:tcPr>
          <w:p w14:paraId="2C3E2632"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Mayvers</w:t>
            </w:r>
            <w:proofErr w:type="spellEnd"/>
            <w:r w:rsidRPr="0031079F">
              <w:rPr>
                <w:rFonts w:ascii="Arial" w:hAnsi="Arial" w:cs="Arial"/>
                <w:szCs w:val="20"/>
                <w:lang w:eastAsia="en-AU"/>
              </w:rPr>
              <w:t xml:space="preserve"> Health Time</w:t>
            </w:r>
          </w:p>
        </w:tc>
        <w:tc>
          <w:tcPr>
            <w:tcW w:w="2429" w:type="dxa"/>
            <w:noWrap/>
            <w:hideMark/>
          </w:tcPr>
          <w:p w14:paraId="674C2853"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4</w:t>
            </w:r>
          </w:p>
        </w:tc>
        <w:tc>
          <w:tcPr>
            <w:tcW w:w="3469" w:type="dxa"/>
            <w:noWrap/>
            <w:hideMark/>
          </w:tcPr>
          <w:p w14:paraId="6FB3E20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57</w:t>
            </w:r>
          </w:p>
        </w:tc>
      </w:tr>
      <w:tr w:rsidR="00B30291" w:rsidRPr="0031079F" w14:paraId="132BD322" w14:textId="77777777" w:rsidTr="00B05D4E">
        <w:trPr>
          <w:trHeight w:val="248"/>
        </w:trPr>
        <w:tc>
          <w:tcPr>
            <w:tcW w:w="3596" w:type="dxa"/>
            <w:noWrap/>
            <w:hideMark/>
          </w:tcPr>
          <w:p w14:paraId="1D6B77E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The Yoghurt Co</w:t>
            </w:r>
          </w:p>
        </w:tc>
        <w:tc>
          <w:tcPr>
            <w:tcW w:w="2429" w:type="dxa"/>
            <w:noWrap/>
            <w:hideMark/>
          </w:tcPr>
          <w:p w14:paraId="3EE3D0F4"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44D3FA0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50</w:t>
            </w:r>
          </w:p>
        </w:tc>
      </w:tr>
      <w:tr w:rsidR="00B30291" w:rsidRPr="0031079F" w14:paraId="09C19B84" w14:textId="77777777" w:rsidTr="00B05D4E">
        <w:trPr>
          <w:trHeight w:val="248"/>
        </w:trPr>
        <w:tc>
          <w:tcPr>
            <w:tcW w:w="3596" w:type="dxa"/>
            <w:noWrap/>
            <w:hideMark/>
          </w:tcPr>
          <w:p w14:paraId="134F8B1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 xml:space="preserve">Primo </w:t>
            </w:r>
            <w:proofErr w:type="spellStart"/>
            <w:r w:rsidRPr="0031079F">
              <w:rPr>
                <w:rFonts w:ascii="Arial" w:hAnsi="Arial" w:cs="Arial"/>
                <w:szCs w:val="20"/>
                <w:lang w:eastAsia="en-AU"/>
              </w:rPr>
              <w:t>Moraitis</w:t>
            </w:r>
            <w:proofErr w:type="spellEnd"/>
            <w:r w:rsidRPr="0031079F">
              <w:rPr>
                <w:rFonts w:ascii="Arial" w:hAnsi="Arial" w:cs="Arial"/>
                <w:szCs w:val="20"/>
                <w:lang w:eastAsia="en-AU"/>
              </w:rPr>
              <w:t xml:space="preserve"> Fresh</w:t>
            </w:r>
          </w:p>
        </w:tc>
        <w:tc>
          <w:tcPr>
            <w:tcW w:w="2429" w:type="dxa"/>
            <w:noWrap/>
            <w:hideMark/>
          </w:tcPr>
          <w:p w14:paraId="6D9856C9"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08463DE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29</w:t>
            </w:r>
          </w:p>
        </w:tc>
      </w:tr>
      <w:tr w:rsidR="00B30291" w:rsidRPr="0031079F" w14:paraId="585BB740" w14:textId="77777777" w:rsidTr="00B05D4E">
        <w:trPr>
          <w:trHeight w:val="248"/>
        </w:trPr>
        <w:tc>
          <w:tcPr>
            <w:tcW w:w="3596" w:type="dxa"/>
            <w:noWrap/>
            <w:hideMark/>
          </w:tcPr>
          <w:p w14:paraId="6377CD33"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 xml:space="preserve">Slim Secrets </w:t>
            </w:r>
          </w:p>
        </w:tc>
        <w:tc>
          <w:tcPr>
            <w:tcW w:w="2429" w:type="dxa"/>
            <w:noWrap/>
            <w:hideMark/>
          </w:tcPr>
          <w:p w14:paraId="06080ADA"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c>
          <w:tcPr>
            <w:tcW w:w="3469" w:type="dxa"/>
            <w:noWrap/>
            <w:hideMark/>
          </w:tcPr>
          <w:p w14:paraId="7D950131"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27</w:t>
            </w:r>
          </w:p>
        </w:tc>
      </w:tr>
      <w:tr w:rsidR="00B30291" w:rsidRPr="0031079F" w14:paraId="2BCC08CA" w14:textId="77777777" w:rsidTr="00B05D4E">
        <w:trPr>
          <w:trHeight w:val="248"/>
        </w:trPr>
        <w:tc>
          <w:tcPr>
            <w:tcW w:w="3596" w:type="dxa"/>
            <w:noWrap/>
            <w:hideMark/>
          </w:tcPr>
          <w:p w14:paraId="5191F53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 xml:space="preserve">Go Natural </w:t>
            </w:r>
          </w:p>
        </w:tc>
        <w:tc>
          <w:tcPr>
            <w:tcW w:w="2429" w:type="dxa"/>
            <w:noWrap/>
            <w:hideMark/>
          </w:tcPr>
          <w:p w14:paraId="6779B03F"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4</w:t>
            </w:r>
          </w:p>
        </w:tc>
        <w:tc>
          <w:tcPr>
            <w:tcW w:w="3469" w:type="dxa"/>
            <w:noWrap/>
            <w:hideMark/>
          </w:tcPr>
          <w:p w14:paraId="426B5C9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27</w:t>
            </w:r>
          </w:p>
        </w:tc>
      </w:tr>
      <w:tr w:rsidR="00B30291" w:rsidRPr="0031079F" w14:paraId="12BC0CEA" w14:textId="77777777" w:rsidTr="00B05D4E">
        <w:trPr>
          <w:trHeight w:val="248"/>
        </w:trPr>
        <w:tc>
          <w:tcPr>
            <w:tcW w:w="3596" w:type="dxa"/>
            <w:noWrap/>
            <w:hideMark/>
          </w:tcPr>
          <w:p w14:paraId="4D79F17E"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Vitality Brands Worldwide</w:t>
            </w:r>
          </w:p>
        </w:tc>
        <w:tc>
          <w:tcPr>
            <w:tcW w:w="2429" w:type="dxa"/>
            <w:noWrap/>
            <w:hideMark/>
          </w:tcPr>
          <w:p w14:paraId="5A324CE2"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5</w:t>
            </w:r>
          </w:p>
        </w:tc>
        <w:tc>
          <w:tcPr>
            <w:tcW w:w="3469" w:type="dxa"/>
            <w:noWrap/>
            <w:hideMark/>
          </w:tcPr>
          <w:p w14:paraId="56BC595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26</w:t>
            </w:r>
          </w:p>
        </w:tc>
      </w:tr>
      <w:tr w:rsidR="00B30291" w:rsidRPr="0031079F" w14:paraId="12EB7862" w14:textId="77777777" w:rsidTr="00B05D4E">
        <w:trPr>
          <w:trHeight w:val="248"/>
        </w:trPr>
        <w:tc>
          <w:tcPr>
            <w:tcW w:w="3596" w:type="dxa"/>
            <w:noWrap/>
            <w:hideMark/>
          </w:tcPr>
          <w:p w14:paraId="53482A39"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lastRenderedPageBreak/>
              <w:t>Kalfresh</w:t>
            </w:r>
            <w:proofErr w:type="spellEnd"/>
          </w:p>
        </w:tc>
        <w:tc>
          <w:tcPr>
            <w:tcW w:w="2429" w:type="dxa"/>
            <w:noWrap/>
            <w:hideMark/>
          </w:tcPr>
          <w:p w14:paraId="1288B5E9"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21B7600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25</w:t>
            </w:r>
          </w:p>
        </w:tc>
      </w:tr>
      <w:tr w:rsidR="00B30291" w:rsidRPr="0031079F" w14:paraId="28D6EB95" w14:textId="77777777" w:rsidTr="00B05D4E">
        <w:trPr>
          <w:trHeight w:val="248"/>
        </w:trPr>
        <w:tc>
          <w:tcPr>
            <w:tcW w:w="3596" w:type="dxa"/>
            <w:noWrap/>
            <w:hideMark/>
          </w:tcPr>
          <w:p w14:paraId="6E7615E6" w14:textId="65EBD22F"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Kez</w:t>
            </w:r>
            <w:r w:rsidR="00570AE4">
              <w:rPr>
                <w:rFonts w:ascii="Arial" w:hAnsi="Arial" w:cs="Arial"/>
                <w:szCs w:val="20"/>
                <w:lang w:eastAsia="en-AU"/>
              </w:rPr>
              <w:t>’</w:t>
            </w:r>
            <w:r w:rsidRPr="0031079F">
              <w:rPr>
                <w:rFonts w:ascii="Arial" w:hAnsi="Arial" w:cs="Arial"/>
                <w:szCs w:val="20"/>
                <w:lang w:eastAsia="en-AU"/>
              </w:rPr>
              <w:t>s</w:t>
            </w:r>
            <w:proofErr w:type="spellEnd"/>
            <w:r w:rsidRPr="0031079F">
              <w:rPr>
                <w:rFonts w:ascii="Arial" w:hAnsi="Arial" w:cs="Arial"/>
                <w:szCs w:val="20"/>
                <w:lang w:eastAsia="en-AU"/>
              </w:rPr>
              <w:t xml:space="preserve"> Kitchen</w:t>
            </w:r>
          </w:p>
        </w:tc>
        <w:tc>
          <w:tcPr>
            <w:tcW w:w="2429" w:type="dxa"/>
            <w:noWrap/>
            <w:hideMark/>
          </w:tcPr>
          <w:p w14:paraId="433311A4"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19388870"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20</w:t>
            </w:r>
          </w:p>
        </w:tc>
      </w:tr>
      <w:tr w:rsidR="00B30291" w:rsidRPr="0031079F" w14:paraId="0804C485" w14:textId="77777777" w:rsidTr="00B05D4E">
        <w:trPr>
          <w:trHeight w:val="248"/>
        </w:trPr>
        <w:tc>
          <w:tcPr>
            <w:tcW w:w="3596" w:type="dxa"/>
            <w:noWrap/>
            <w:hideMark/>
          </w:tcPr>
          <w:p w14:paraId="58188420"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Sunfresh</w:t>
            </w:r>
            <w:proofErr w:type="spellEnd"/>
            <w:r w:rsidRPr="0031079F">
              <w:rPr>
                <w:rFonts w:ascii="Arial" w:hAnsi="Arial" w:cs="Arial"/>
                <w:szCs w:val="20"/>
                <w:lang w:eastAsia="en-AU"/>
              </w:rPr>
              <w:t xml:space="preserve"> Salads</w:t>
            </w:r>
          </w:p>
        </w:tc>
        <w:tc>
          <w:tcPr>
            <w:tcW w:w="2429" w:type="dxa"/>
            <w:noWrap/>
            <w:hideMark/>
          </w:tcPr>
          <w:p w14:paraId="3F91A70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51C1847E"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20</w:t>
            </w:r>
          </w:p>
        </w:tc>
      </w:tr>
      <w:tr w:rsidR="00B30291" w:rsidRPr="0031079F" w14:paraId="423A90D3" w14:textId="77777777" w:rsidTr="00B05D4E">
        <w:trPr>
          <w:trHeight w:val="248"/>
        </w:trPr>
        <w:tc>
          <w:tcPr>
            <w:tcW w:w="3596" w:type="dxa"/>
            <w:noWrap/>
            <w:hideMark/>
          </w:tcPr>
          <w:p w14:paraId="39F3E7A0"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 xml:space="preserve">Tuckers Natural </w:t>
            </w:r>
          </w:p>
        </w:tc>
        <w:tc>
          <w:tcPr>
            <w:tcW w:w="2429" w:type="dxa"/>
            <w:noWrap/>
            <w:hideMark/>
          </w:tcPr>
          <w:p w14:paraId="5D09BFA3"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5A09BA3D"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20</w:t>
            </w:r>
          </w:p>
        </w:tc>
      </w:tr>
      <w:tr w:rsidR="00B30291" w:rsidRPr="0031079F" w14:paraId="0AFD1FC3" w14:textId="77777777" w:rsidTr="00B05D4E">
        <w:trPr>
          <w:trHeight w:val="248"/>
        </w:trPr>
        <w:tc>
          <w:tcPr>
            <w:tcW w:w="3596" w:type="dxa"/>
            <w:noWrap/>
            <w:hideMark/>
          </w:tcPr>
          <w:p w14:paraId="5BD2C03F"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Annex Foods</w:t>
            </w:r>
          </w:p>
        </w:tc>
        <w:tc>
          <w:tcPr>
            <w:tcW w:w="2429" w:type="dxa"/>
            <w:noWrap/>
            <w:hideMark/>
          </w:tcPr>
          <w:p w14:paraId="3F2629AC"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36197DD5"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18</w:t>
            </w:r>
          </w:p>
        </w:tc>
      </w:tr>
      <w:tr w:rsidR="00B30291" w:rsidRPr="0031079F" w14:paraId="1A5D3434" w14:textId="77777777" w:rsidTr="00B05D4E">
        <w:trPr>
          <w:trHeight w:val="248"/>
        </w:trPr>
        <w:tc>
          <w:tcPr>
            <w:tcW w:w="3596" w:type="dxa"/>
            <w:noWrap/>
            <w:hideMark/>
          </w:tcPr>
          <w:p w14:paraId="2BB824FA"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Sargents</w:t>
            </w:r>
            <w:proofErr w:type="spellEnd"/>
            <w:r w:rsidRPr="0031079F">
              <w:rPr>
                <w:rFonts w:ascii="Arial" w:hAnsi="Arial" w:cs="Arial"/>
                <w:szCs w:val="20"/>
                <w:lang w:eastAsia="en-AU"/>
              </w:rPr>
              <w:t xml:space="preserve"> </w:t>
            </w:r>
          </w:p>
        </w:tc>
        <w:tc>
          <w:tcPr>
            <w:tcW w:w="2429" w:type="dxa"/>
            <w:noWrap/>
            <w:hideMark/>
          </w:tcPr>
          <w:p w14:paraId="526F59F2"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c>
          <w:tcPr>
            <w:tcW w:w="3469" w:type="dxa"/>
            <w:noWrap/>
            <w:hideMark/>
          </w:tcPr>
          <w:p w14:paraId="14DA6B90"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18</w:t>
            </w:r>
          </w:p>
        </w:tc>
      </w:tr>
      <w:tr w:rsidR="00B30291" w:rsidRPr="0031079F" w14:paraId="71B2D6A9" w14:textId="77777777" w:rsidTr="00B05D4E">
        <w:trPr>
          <w:trHeight w:val="248"/>
        </w:trPr>
        <w:tc>
          <w:tcPr>
            <w:tcW w:w="3596" w:type="dxa"/>
            <w:noWrap/>
            <w:hideMark/>
          </w:tcPr>
          <w:p w14:paraId="04A86DE9"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Sunraysia</w:t>
            </w:r>
            <w:proofErr w:type="spellEnd"/>
            <w:r w:rsidRPr="0031079F">
              <w:rPr>
                <w:rFonts w:ascii="Arial" w:hAnsi="Arial" w:cs="Arial"/>
                <w:szCs w:val="20"/>
                <w:lang w:eastAsia="en-AU"/>
              </w:rPr>
              <w:t xml:space="preserve"> Natural Beverage Company</w:t>
            </w:r>
          </w:p>
        </w:tc>
        <w:tc>
          <w:tcPr>
            <w:tcW w:w="2429" w:type="dxa"/>
            <w:noWrap/>
            <w:hideMark/>
          </w:tcPr>
          <w:p w14:paraId="4C8D2DE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5F26E1D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17</w:t>
            </w:r>
          </w:p>
        </w:tc>
      </w:tr>
      <w:tr w:rsidR="00B30291" w:rsidRPr="0031079F" w14:paraId="04D2910A" w14:textId="77777777" w:rsidTr="00B05D4E">
        <w:trPr>
          <w:trHeight w:val="248"/>
        </w:trPr>
        <w:tc>
          <w:tcPr>
            <w:tcW w:w="3596" w:type="dxa"/>
            <w:noWrap/>
            <w:hideMark/>
          </w:tcPr>
          <w:p w14:paraId="74E1FE43"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PureBred</w:t>
            </w:r>
            <w:proofErr w:type="spellEnd"/>
            <w:r w:rsidRPr="0031079F">
              <w:rPr>
                <w:rFonts w:ascii="Arial" w:hAnsi="Arial" w:cs="Arial"/>
                <w:szCs w:val="20"/>
                <w:lang w:eastAsia="en-AU"/>
              </w:rPr>
              <w:t xml:space="preserve"> Bakery</w:t>
            </w:r>
          </w:p>
        </w:tc>
        <w:tc>
          <w:tcPr>
            <w:tcW w:w="2429" w:type="dxa"/>
            <w:noWrap/>
            <w:hideMark/>
          </w:tcPr>
          <w:p w14:paraId="1CE44DB3"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7D857B2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17</w:t>
            </w:r>
          </w:p>
        </w:tc>
      </w:tr>
      <w:tr w:rsidR="00B30291" w:rsidRPr="0031079F" w14:paraId="1F1892EF" w14:textId="77777777" w:rsidTr="00B05D4E">
        <w:trPr>
          <w:trHeight w:val="248"/>
        </w:trPr>
        <w:tc>
          <w:tcPr>
            <w:tcW w:w="3596" w:type="dxa"/>
            <w:noWrap/>
            <w:hideMark/>
          </w:tcPr>
          <w:p w14:paraId="1D12E881"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Club Trading and Distribution</w:t>
            </w:r>
          </w:p>
        </w:tc>
        <w:tc>
          <w:tcPr>
            <w:tcW w:w="2429" w:type="dxa"/>
            <w:noWrap/>
            <w:hideMark/>
          </w:tcPr>
          <w:p w14:paraId="796E555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18CD829D"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15</w:t>
            </w:r>
          </w:p>
        </w:tc>
      </w:tr>
      <w:tr w:rsidR="00B30291" w:rsidRPr="0031079F" w14:paraId="7721B275" w14:textId="77777777" w:rsidTr="00B05D4E">
        <w:trPr>
          <w:trHeight w:val="248"/>
        </w:trPr>
        <w:tc>
          <w:tcPr>
            <w:tcW w:w="3596" w:type="dxa"/>
            <w:noWrap/>
            <w:hideMark/>
          </w:tcPr>
          <w:p w14:paraId="0CC9A2C2"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Soulfresh</w:t>
            </w:r>
            <w:proofErr w:type="spellEnd"/>
          </w:p>
        </w:tc>
        <w:tc>
          <w:tcPr>
            <w:tcW w:w="2429" w:type="dxa"/>
            <w:noWrap/>
            <w:hideMark/>
          </w:tcPr>
          <w:p w14:paraId="2E75AE5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73AE0C7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13</w:t>
            </w:r>
          </w:p>
        </w:tc>
      </w:tr>
      <w:tr w:rsidR="00B30291" w:rsidRPr="0031079F" w14:paraId="122CBED3" w14:textId="77777777" w:rsidTr="00B05D4E">
        <w:trPr>
          <w:trHeight w:val="248"/>
        </w:trPr>
        <w:tc>
          <w:tcPr>
            <w:tcW w:w="3596" w:type="dxa"/>
            <w:noWrap/>
            <w:hideMark/>
          </w:tcPr>
          <w:p w14:paraId="62C8225F"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Sunbeam Foods</w:t>
            </w:r>
          </w:p>
        </w:tc>
        <w:tc>
          <w:tcPr>
            <w:tcW w:w="2429" w:type="dxa"/>
            <w:noWrap/>
            <w:hideMark/>
          </w:tcPr>
          <w:p w14:paraId="32DB77B2"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4</w:t>
            </w:r>
          </w:p>
        </w:tc>
        <w:tc>
          <w:tcPr>
            <w:tcW w:w="3469" w:type="dxa"/>
            <w:noWrap/>
            <w:hideMark/>
          </w:tcPr>
          <w:p w14:paraId="288BB1B2"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10</w:t>
            </w:r>
          </w:p>
        </w:tc>
      </w:tr>
      <w:tr w:rsidR="00B30291" w:rsidRPr="0031079F" w14:paraId="233DB02C" w14:textId="77777777" w:rsidTr="00B05D4E">
        <w:trPr>
          <w:trHeight w:val="248"/>
        </w:trPr>
        <w:tc>
          <w:tcPr>
            <w:tcW w:w="3596" w:type="dxa"/>
            <w:noWrap/>
            <w:hideMark/>
          </w:tcPr>
          <w:p w14:paraId="59A1713A"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Chris Dips</w:t>
            </w:r>
          </w:p>
        </w:tc>
        <w:tc>
          <w:tcPr>
            <w:tcW w:w="2429" w:type="dxa"/>
            <w:noWrap/>
            <w:hideMark/>
          </w:tcPr>
          <w:p w14:paraId="2181B05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0756AD29"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8</w:t>
            </w:r>
          </w:p>
        </w:tc>
      </w:tr>
      <w:tr w:rsidR="00B30291" w:rsidRPr="0031079F" w14:paraId="1161E05B" w14:textId="77777777" w:rsidTr="00B05D4E">
        <w:trPr>
          <w:trHeight w:val="248"/>
        </w:trPr>
        <w:tc>
          <w:tcPr>
            <w:tcW w:w="3596" w:type="dxa"/>
            <w:noWrap/>
            <w:hideMark/>
          </w:tcPr>
          <w:p w14:paraId="109C5D42"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Red Bull Australia</w:t>
            </w:r>
          </w:p>
        </w:tc>
        <w:tc>
          <w:tcPr>
            <w:tcW w:w="2429" w:type="dxa"/>
            <w:noWrap/>
            <w:hideMark/>
          </w:tcPr>
          <w:p w14:paraId="59B2553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1</w:t>
            </w:r>
          </w:p>
        </w:tc>
        <w:tc>
          <w:tcPr>
            <w:tcW w:w="3469" w:type="dxa"/>
            <w:noWrap/>
            <w:hideMark/>
          </w:tcPr>
          <w:p w14:paraId="297BE737"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7</w:t>
            </w:r>
          </w:p>
        </w:tc>
      </w:tr>
      <w:tr w:rsidR="00B30291" w:rsidRPr="0031079F" w14:paraId="4ABAFC47" w14:textId="77777777" w:rsidTr="00B05D4E">
        <w:trPr>
          <w:trHeight w:val="248"/>
        </w:trPr>
        <w:tc>
          <w:tcPr>
            <w:tcW w:w="3596" w:type="dxa"/>
            <w:noWrap/>
            <w:hideMark/>
          </w:tcPr>
          <w:p w14:paraId="72E8BF73"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Symingtons</w:t>
            </w:r>
            <w:proofErr w:type="spellEnd"/>
            <w:r w:rsidRPr="0031079F">
              <w:rPr>
                <w:rFonts w:ascii="Arial" w:hAnsi="Arial" w:cs="Arial"/>
                <w:szCs w:val="20"/>
                <w:lang w:eastAsia="en-AU"/>
              </w:rPr>
              <w:t xml:space="preserve"> Australia</w:t>
            </w:r>
          </w:p>
        </w:tc>
        <w:tc>
          <w:tcPr>
            <w:tcW w:w="2429" w:type="dxa"/>
            <w:noWrap/>
            <w:hideMark/>
          </w:tcPr>
          <w:p w14:paraId="6605880D"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7D413C80"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r>
      <w:tr w:rsidR="00B30291" w:rsidRPr="0031079F" w14:paraId="798B2966" w14:textId="77777777" w:rsidTr="00B05D4E">
        <w:trPr>
          <w:trHeight w:val="248"/>
        </w:trPr>
        <w:tc>
          <w:tcPr>
            <w:tcW w:w="3596" w:type="dxa"/>
            <w:noWrap/>
            <w:hideMark/>
          </w:tcPr>
          <w:p w14:paraId="026CFA5A" w14:textId="77777777" w:rsidR="00B30291" w:rsidRPr="0031079F" w:rsidRDefault="00B30291" w:rsidP="003E5349">
            <w:pPr>
              <w:pStyle w:val="Tabletext"/>
              <w:rPr>
                <w:rFonts w:ascii="Arial" w:hAnsi="Arial" w:cs="Arial"/>
                <w:szCs w:val="20"/>
                <w:lang w:eastAsia="en-AU"/>
              </w:rPr>
            </w:pPr>
            <w:proofErr w:type="spellStart"/>
            <w:r w:rsidRPr="0031079F">
              <w:rPr>
                <w:rFonts w:ascii="Arial" w:hAnsi="Arial" w:cs="Arial"/>
                <w:szCs w:val="20"/>
                <w:lang w:eastAsia="en-AU"/>
              </w:rPr>
              <w:t>Arnotts</w:t>
            </w:r>
            <w:proofErr w:type="spellEnd"/>
            <w:r w:rsidRPr="0031079F">
              <w:rPr>
                <w:rFonts w:ascii="Arial" w:hAnsi="Arial" w:cs="Arial"/>
                <w:szCs w:val="20"/>
                <w:lang w:eastAsia="en-AU"/>
              </w:rPr>
              <w:t xml:space="preserve"> Biscuits</w:t>
            </w:r>
          </w:p>
        </w:tc>
        <w:tc>
          <w:tcPr>
            <w:tcW w:w="2429" w:type="dxa"/>
            <w:noWrap/>
            <w:hideMark/>
          </w:tcPr>
          <w:p w14:paraId="29CCF7E8"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4</w:t>
            </w:r>
          </w:p>
        </w:tc>
        <w:tc>
          <w:tcPr>
            <w:tcW w:w="3469" w:type="dxa"/>
            <w:noWrap/>
            <w:hideMark/>
          </w:tcPr>
          <w:p w14:paraId="374F5561"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r>
      <w:tr w:rsidR="00B30291" w:rsidRPr="0031079F" w14:paraId="74CC4371" w14:textId="77777777" w:rsidTr="00B05D4E">
        <w:trPr>
          <w:trHeight w:val="248"/>
        </w:trPr>
        <w:tc>
          <w:tcPr>
            <w:tcW w:w="3596" w:type="dxa"/>
            <w:noWrap/>
            <w:hideMark/>
          </w:tcPr>
          <w:p w14:paraId="6AC032FA"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Greens General Foods</w:t>
            </w:r>
          </w:p>
        </w:tc>
        <w:tc>
          <w:tcPr>
            <w:tcW w:w="2429" w:type="dxa"/>
            <w:noWrap/>
            <w:hideMark/>
          </w:tcPr>
          <w:p w14:paraId="6A7083A6"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2</w:t>
            </w:r>
          </w:p>
        </w:tc>
        <w:tc>
          <w:tcPr>
            <w:tcW w:w="3469" w:type="dxa"/>
            <w:noWrap/>
            <w:hideMark/>
          </w:tcPr>
          <w:p w14:paraId="7977678B"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3</w:t>
            </w:r>
          </w:p>
        </w:tc>
      </w:tr>
      <w:tr w:rsidR="00B30291" w:rsidRPr="0031079F" w14:paraId="7D921F60" w14:textId="77777777" w:rsidTr="00B05D4E">
        <w:trPr>
          <w:trHeight w:val="248"/>
        </w:trPr>
        <w:tc>
          <w:tcPr>
            <w:tcW w:w="3596" w:type="dxa"/>
            <w:noWrap/>
            <w:hideMark/>
          </w:tcPr>
          <w:p w14:paraId="5B44414E"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Emma &amp; Tom Foods</w:t>
            </w:r>
          </w:p>
        </w:tc>
        <w:tc>
          <w:tcPr>
            <w:tcW w:w="2429" w:type="dxa"/>
            <w:noWrap/>
            <w:hideMark/>
          </w:tcPr>
          <w:p w14:paraId="648A45E5"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0</w:t>
            </w:r>
          </w:p>
        </w:tc>
        <w:tc>
          <w:tcPr>
            <w:tcW w:w="3469" w:type="dxa"/>
            <w:noWrap/>
            <w:hideMark/>
          </w:tcPr>
          <w:p w14:paraId="27A845FF" w14:textId="77777777" w:rsidR="00B30291" w:rsidRPr="0031079F" w:rsidRDefault="00B30291" w:rsidP="003E5349">
            <w:pPr>
              <w:pStyle w:val="Tabletext"/>
              <w:rPr>
                <w:rFonts w:ascii="Arial" w:hAnsi="Arial" w:cs="Arial"/>
                <w:szCs w:val="20"/>
                <w:lang w:eastAsia="en-AU"/>
              </w:rPr>
            </w:pPr>
            <w:r w:rsidRPr="0031079F">
              <w:rPr>
                <w:rFonts w:ascii="Arial" w:hAnsi="Arial" w:cs="Arial"/>
                <w:szCs w:val="20"/>
                <w:lang w:eastAsia="en-AU"/>
              </w:rPr>
              <w:t>0</w:t>
            </w:r>
          </w:p>
        </w:tc>
      </w:tr>
    </w:tbl>
    <w:p w14:paraId="1C9A52E0" w14:textId="3F04B0FE" w:rsidR="00B30291" w:rsidRPr="00200892" w:rsidRDefault="00B30291" w:rsidP="003E5349">
      <w:r w:rsidRPr="00200892">
        <w:t xml:space="preserve">The 28 manufacturers or retailers that </w:t>
      </w:r>
      <w:r>
        <w:t xml:space="preserve">had </w:t>
      </w:r>
      <w:r w:rsidR="000C031A">
        <w:t xml:space="preserve">more than five </w:t>
      </w:r>
      <w:r w:rsidR="00E8066C">
        <w:t>HSR product</w:t>
      </w:r>
      <w:r>
        <w:t>s in Year 2</w:t>
      </w:r>
      <w:r w:rsidRPr="00200892">
        <w:t xml:space="preserve"> are displayed in</w:t>
      </w:r>
      <w:r w:rsidRPr="00200892">
        <w:rPr>
          <w:b/>
        </w:rPr>
        <w:t xml:space="preserve"> </w:t>
      </w:r>
      <w:r w:rsidR="000D4ED4" w:rsidRPr="00F610C8">
        <w:t>Figure 1.2 and Table 1.7 below</w:t>
      </w:r>
      <w:r w:rsidR="000D4ED4">
        <w:t>.</w:t>
      </w:r>
      <w:r w:rsidRPr="000D4ED4">
        <w:t xml:space="preserve"> After</w:t>
      </w:r>
      <w:r w:rsidRPr="00200892">
        <w:t xml:space="preserve"> Private </w:t>
      </w:r>
      <w:r w:rsidR="007D46FB" w:rsidRPr="00200892">
        <w:t xml:space="preserve">label </w:t>
      </w:r>
      <w:r w:rsidRPr="00200892">
        <w:t xml:space="preserve">– Coles and Private </w:t>
      </w:r>
      <w:r w:rsidR="007D46FB" w:rsidRPr="00200892">
        <w:t xml:space="preserve">label </w:t>
      </w:r>
      <w:r w:rsidRPr="00200892">
        <w:t xml:space="preserve">– Woolworths, </w:t>
      </w:r>
      <w:r w:rsidR="00A17110" w:rsidRPr="00A17110">
        <w:t>Nestlé</w:t>
      </w:r>
      <w:r w:rsidRPr="00200892">
        <w:t xml:space="preserve"> Australia and Simplot Australia</w:t>
      </w:r>
      <w:r>
        <w:t xml:space="preserve"> had the greatest number of </w:t>
      </w:r>
      <w:r w:rsidR="00E8066C">
        <w:t>HSR product</w:t>
      </w:r>
      <w:r>
        <w:t>s in Year 2</w:t>
      </w:r>
      <w:r w:rsidR="008B2281">
        <w:t>;</w:t>
      </w:r>
      <w:r w:rsidRPr="00200892">
        <w:t xml:space="preserve"> they both also had a large increase in the number of </w:t>
      </w:r>
      <w:r w:rsidR="00E8066C">
        <w:t>HSR product</w:t>
      </w:r>
      <w:r>
        <w:t>s</w:t>
      </w:r>
      <w:r w:rsidRPr="00200892">
        <w:t xml:space="preserve"> from Year 1 to Year 2 (</w:t>
      </w:r>
      <w:r w:rsidR="00A17110" w:rsidRPr="00A17110">
        <w:t>Nestlé</w:t>
      </w:r>
      <w:r w:rsidRPr="00200892">
        <w:t xml:space="preserve"> Australia</w:t>
      </w:r>
      <w:r w:rsidR="00C00C93">
        <w:t>,</w:t>
      </w:r>
      <w:r w:rsidRPr="00200892">
        <w:t xml:space="preserve"> n</w:t>
      </w:r>
      <w:r w:rsidR="00150E4A">
        <w:t> = </w:t>
      </w:r>
      <w:r w:rsidRPr="00200892">
        <w:t xml:space="preserve">3 </w:t>
      </w:r>
      <w:r>
        <w:t>in Year 1</w:t>
      </w:r>
      <w:r w:rsidRPr="00200892">
        <w:t xml:space="preserve"> to n</w:t>
      </w:r>
      <w:r w:rsidR="00150E4A">
        <w:t> = </w:t>
      </w:r>
      <w:r w:rsidRPr="00200892">
        <w:t xml:space="preserve">105 </w:t>
      </w:r>
      <w:r>
        <w:t>in Year 2</w:t>
      </w:r>
      <w:r w:rsidR="00C00C93">
        <w:t>;</w:t>
      </w:r>
      <w:r w:rsidR="00C00C93" w:rsidRPr="00200892">
        <w:t xml:space="preserve"> </w:t>
      </w:r>
      <w:r w:rsidRPr="00200892">
        <w:t>Simplot Australia</w:t>
      </w:r>
      <w:r w:rsidR="00C00C93">
        <w:t>,</w:t>
      </w:r>
      <w:r w:rsidRPr="00200892">
        <w:t xml:space="preserve"> n</w:t>
      </w:r>
      <w:r w:rsidR="00150E4A">
        <w:t> = </w:t>
      </w:r>
      <w:r w:rsidRPr="00200892">
        <w:t xml:space="preserve">2 </w:t>
      </w:r>
      <w:r>
        <w:t>in Year 1</w:t>
      </w:r>
      <w:r w:rsidRPr="00200892">
        <w:t xml:space="preserve"> to n</w:t>
      </w:r>
      <w:r w:rsidR="00150E4A">
        <w:t> = </w:t>
      </w:r>
      <w:r w:rsidRPr="00200892">
        <w:t xml:space="preserve">99 </w:t>
      </w:r>
      <w:r>
        <w:t>in Year 2</w:t>
      </w:r>
      <w:r w:rsidRPr="00200892">
        <w:t xml:space="preserve">), representing 39% and 28% of their </w:t>
      </w:r>
      <w:r w:rsidR="007A77AF">
        <w:t xml:space="preserve">products in </w:t>
      </w:r>
      <w:proofErr w:type="spellStart"/>
      <w:r w:rsidR="007A77AF">
        <w:t>FoodTrack</w:t>
      </w:r>
      <w:r w:rsidR="007A77AF" w:rsidRPr="00955F59">
        <w:rPr>
          <w:vertAlign w:val="superscript"/>
        </w:rPr>
        <w:t>TM</w:t>
      </w:r>
      <w:proofErr w:type="spellEnd"/>
      <w:r w:rsidRPr="00200892">
        <w:t>, respectively</w:t>
      </w:r>
      <w:r w:rsidR="00C00C93">
        <w:t>.</w:t>
      </w:r>
    </w:p>
    <w:p w14:paraId="676A2D0B" w14:textId="67637E02" w:rsidR="00B30291" w:rsidRPr="00200892" w:rsidRDefault="00B30291" w:rsidP="003E5349">
      <w:proofErr w:type="spellStart"/>
      <w:r w:rsidRPr="00200892">
        <w:t>Sanitarium</w:t>
      </w:r>
      <w:proofErr w:type="spellEnd"/>
      <w:r w:rsidRPr="00200892">
        <w:t xml:space="preserve"> Health Foods Company and Cereal Partners Australia were also among the top</w:t>
      </w:r>
      <w:r w:rsidR="008B2281">
        <w:t>-</w:t>
      </w:r>
      <w:r w:rsidR="0079770C">
        <w:t>10</w:t>
      </w:r>
      <w:r w:rsidRPr="00200892">
        <w:t xml:space="preserve"> manufacturers by number of </w:t>
      </w:r>
      <w:r w:rsidR="00E8066C">
        <w:t>HSR product</w:t>
      </w:r>
      <w:r>
        <w:t>s</w:t>
      </w:r>
      <w:r w:rsidRPr="00200892">
        <w:t xml:space="preserve"> in Year 2</w:t>
      </w:r>
      <w:r w:rsidR="00C00C93">
        <w:t>;</w:t>
      </w:r>
      <w:r w:rsidRPr="00200892">
        <w:t xml:space="preserve"> </w:t>
      </w:r>
      <w:r w:rsidR="009A26AE">
        <w:t>more than</w:t>
      </w:r>
      <w:r w:rsidRPr="00200892">
        <w:t xml:space="preserve"> 85% of their </w:t>
      </w:r>
      <w:r w:rsidR="007A77AF">
        <w:t xml:space="preserve">products in </w:t>
      </w:r>
      <w:proofErr w:type="spellStart"/>
      <w:r w:rsidR="007A77AF">
        <w:t>FoodTrack</w:t>
      </w:r>
      <w:r w:rsidR="007A77AF" w:rsidRPr="00955F59">
        <w:rPr>
          <w:vertAlign w:val="superscript"/>
        </w:rPr>
        <w:t>TM</w:t>
      </w:r>
      <w:proofErr w:type="spellEnd"/>
      <w:r w:rsidR="007A77AF">
        <w:t xml:space="preserve"> were</w:t>
      </w:r>
      <w:r>
        <w:t xml:space="preserve"> </w:t>
      </w:r>
      <w:r w:rsidR="00E8066C">
        <w:t>HSR product</w:t>
      </w:r>
      <w:r>
        <w:t xml:space="preserve">s </w:t>
      </w:r>
      <w:r w:rsidR="000D4ED4">
        <w:t>(</w:t>
      </w:r>
      <w:r w:rsidR="000D4ED4" w:rsidRPr="00806F9C">
        <w:t>Figure 1.2 and Table 1.7</w:t>
      </w:r>
      <w:r w:rsidRPr="00200892">
        <w:t xml:space="preserve">). </w:t>
      </w:r>
      <w:r w:rsidR="00AE5311">
        <w:t xml:space="preserve">In Year 2, Cereal </w:t>
      </w:r>
      <w:r w:rsidRPr="00200892">
        <w:t xml:space="preserve">Partners Australia </w:t>
      </w:r>
      <w:r w:rsidR="00AE5311">
        <w:t xml:space="preserve">only recorded a small percentage increase in </w:t>
      </w:r>
      <w:r w:rsidR="00E8066C">
        <w:t>HSR product</w:t>
      </w:r>
      <w:r w:rsidR="00AE5311">
        <w:t xml:space="preserve">s </w:t>
      </w:r>
      <w:r w:rsidR="008B2281">
        <w:t>because most</w:t>
      </w:r>
      <w:r w:rsidR="00AE5311">
        <w:t xml:space="preserve"> of their products in </w:t>
      </w:r>
      <w:proofErr w:type="spellStart"/>
      <w:r w:rsidR="00AE5311">
        <w:t>FoodTrack</w:t>
      </w:r>
      <w:r w:rsidR="00AE5311" w:rsidRPr="00AE5311">
        <w:rPr>
          <w:vertAlign w:val="superscript"/>
        </w:rPr>
        <w:t>TM</w:t>
      </w:r>
      <w:proofErr w:type="spellEnd"/>
      <w:r w:rsidR="00AE5311">
        <w:t xml:space="preserve"> in Year 1 were already </w:t>
      </w:r>
      <w:r w:rsidR="00E8066C">
        <w:t>HSR product</w:t>
      </w:r>
      <w:r w:rsidR="00AE5311">
        <w:t>s (</w:t>
      </w:r>
      <w:r w:rsidRPr="00200892">
        <w:t>79%, 56/71</w:t>
      </w:r>
      <w:r w:rsidR="00AE5311">
        <w:t xml:space="preserve">). </w:t>
      </w:r>
      <w:r w:rsidRPr="00200892">
        <w:t>Although Lion Dairy &amp; Drinks</w:t>
      </w:r>
      <w:r w:rsidRPr="00200892">
        <w:rPr>
          <w:rStyle w:val="FootnoteReference"/>
          <w:rFonts w:ascii="Arial" w:hAnsi="Arial" w:cs="Arial"/>
        </w:rPr>
        <w:footnoteReference w:id="12"/>
      </w:r>
      <w:r w:rsidRPr="00200892">
        <w:t xml:space="preserve"> had the same </w:t>
      </w:r>
      <w:r w:rsidR="00C00C93" w:rsidRPr="00200892">
        <w:t xml:space="preserve">absolute </w:t>
      </w:r>
      <w:r w:rsidRPr="00200892">
        <w:t xml:space="preserve">number of </w:t>
      </w:r>
      <w:r w:rsidR="00E8066C">
        <w:t>HSR product</w:t>
      </w:r>
      <w:r>
        <w:t>s</w:t>
      </w:r>
      <w:r w:rsidRPr="00200892">
        <w:t xml:space="preserve"> in Year 2 as Cereal Partners Australia (n</w:t>
      </w:r>
      <w:r w:rsidR="00150E4A">
        <w:t> = </w:t>
      </w:r>
      <w:r w:rsidRPr="00200892">
        <w:t>72), this represented only 23% of their product suite (</w:t>
      </w:r>
      <w:proofErr w:type="spellStart"/>
      <w:r w:rsidRPr="00200892">
        <w:t>vs</w:t>
      </w:r>
      <w:proofErr w:type="spellEnd"/>
      <w:r w:rsidRPr="00200892">
        <w:t xml:space="preserve"> 95% for Cereal Partners Australia). </w:t>
      </w:r>
    </w:p>
    <w:p w14:paraId="448FD9FA" w14:textId="7DF07E96" w:rsidR="00B30291" w:rsidRPr="00200892" w:rsidRDefault="00B30291" w:rsidP="003E5349">
      <w:r w:rsidRPr="00200892">
        <w:lastRenderedPageBreak/>
        <w:t>Kellogg (</w:t>
      </w:r>
      <w:proofErr w:type="spellStart"/>
      <w:r w:rsidRPr="00200892">
        <w:t>Aust</w:t>
      </w:r>
      <w:proofErr w:type="spellEnd"/>
      <w:r w:rsidRPr="00200892">
        <w:t xml:space="preserve">) had the </w:t>
      </w:r>
      <w:r w:rsidR="008B2281">
        <w:t>eighth</w:t>
      </w:r>
      <w:r w:rsidR="008B2281" w:rsidRPr="00200892">
        <w:t xml:space="preserve"> </w:t>
      </w:r>
      <w:r w:rsidRPr="00200892">
        <w:t xml:space="preserve">highest number of </w:t>
      </w:r>
      <w:r w:rsidR="00E8066C">
        <w:t>HSR product</w:t>
      </w:r>
      <w:r>
        <w:t>s</w:t>
      </w:r>
      <w:r w:rsidRPr="00200892">
        <w:t xml:space="preserve"> in Year 2 (59/102, 58%)</w:t>
      </w:r>
      <w:r w:rsidR="00C00C93">
        <w:t xml:space="preserve">. Also, </w:t>
      </w:r>
      <w:r w:rsidRPr="00200892">
        <w:t>of the top-</w:t>
      </w:r>
      <w:r w:rsidR="00C00C93">
        <w:t>10</w:t>
      </w:r>
      <w:r w:rsidR="00C00C93" w:rsidRPr="00200892">
        <w:t xml:space="preserve"> </w:t>
      </w:r>
      <w:r w:rsidRPr="00200892">
        <w:t xml:space="preserve">manufacturers (by HSR product count) </w:t>
      </w:r>
      <w:r w:rsidR="00C00C93">
        <w:t>Kellogg (</w:t>
      </w:r>
      <w:proofErr w:type="spellStart"/>
      <w:r w:rsidR="00C00C93">
        <w:t>Aust</w:t>
      </w:r>
      <w:proofErr w:type="spellEnd"/>
      <w:r w:rsidR="00C00C93">
        <w:t>)</w:t>
      </w:r>
      <w:r w:rsidRPr="00200892">
        <w:t xml:space="preserve"> represented the largest increase since Year 1, </w:t>
      </w:r>
      <w:r w:rsidR="00763EB8">
        <w:t>in</w:t>
      </w:r>
      <w:r w:rsidRPr="00200892">
        <w:t xml:space="preserve"> which there were no Kellogg (</w:t>
      </w:r>
      <w:proofErr w:type="spellStart"/>
      <w:r w:rsidRPr="00200892">
        <w:t>Aust</w:t>
      </w:r>
      <w:proofErr w:type="spellEnd"/>
      <w:r w:rsidRPr="00200892">
        <w:t xml:space="preserve">) products displaying the HSR system in </w:t>
      </w:r>
      <w:proofErr w:type="spellStart"/>
      <w:r w:rsidRPr="00200892">
        <w:t>FoodTrack</w:t>
      </w:r>
      <w:r w:rsidRPr="00200892">
        <w:rPr>
          <w:vertAlign w:val="superscript"/>
        </w:rPr>
        <w:t>TM</w:t>
      </w:r>
      <w:proofErr w:type="spellEnd"/>
      <w:r w:rsidR="008B2281">
        <w:t>, as shown in</w:t>
      </w:r>
      <w:r w:rsidRPr="00200892">
        <w:t xml:space="preserve"> </w:t>
      </w:r>
      <w:r w:rsidR="000D4ED4" w:rsidRPr="00806F9C">
        <w:t>Figure 1.2 and Table 1.7</w:t>
      </w:r>
      <w:r w:rsidR="00955F59">
        <w:t xml:space="preserve">. </w:t>
      </w:r>
      <w:r w:rsidR="00C00C93">
        <w:t>S</w:t>
      </w:r>
      <w:r w:rsidRPr="00200892">
        <w:t xml:space="preserve">ix of the </w:t>
      </w:r>
      <w:r w:rsidRPr="000D4ED4">
        <w:t xml:space="preserve">remaining 28 manufacturers had </w:t>
      </w:r>
      <w:r w:rsidR="00E8066C">
        <w:t>HSR product</w:t>
      </w:r>
      <w:r w:rsidRPr="000D4ED4">
        <w:t xml:space="preserve">s on 100% of their </w:t>
      </w:r>
      <w:r w:rsidR="007A77AF">
        <w:t xml:space="preserve">products </w:t>
      </w:r>
      <w:r w:rsidRPr="000D4ED4">
        <w:t xml:space="preserve">in </w:t>
      </w:r>
      <w:proofErr w:type="spellStart"/>
      <w:r w:rsidRPr="000D4ED4">
        <w:t>FoodTrack</w:t>
      </w:r>
      <w:r w:rsidRPr="009D34AF">
        <w:rPr>
          <w:vertAlign w:val="superscript"/>
        </w:rPr>
        <w:t>TM</w:t>
      </w:r>
      <w:proofErr w:type="spellEnd"/>
      <w:r w:rsidRPr="009D34AF">
        <w:t xml:space="preserve"> in Year 2</w:t>
      </w:r>
      <w:r w:rsidR="008B2281">
        <w:t>;</w:t>
      </w:r>
      <w:r w:rsidR="008B2281" w:rsidRPr="009D34AF">
        <w:t xml:space="preserve"> </w:t>
      </w:r>
      <w:r w:rsidRPr="009D34AF">
        <w:t>however</w:t>
      </w:r>
      <w:r w:rsidR="008B2281">
        <w:t>,</w:t>
      </w:r>
      <w:r w:rsidRPr="009D34AF">
        <w:t xml:space="preserve"> this represented a small number of total products</w:t>
      </w:r>
      <w:r w:rsidR="008B2281">
        <w:t xml:space="preserve"> –</w:t>
      </w:r>
      <w:r w:rsidR="008B2281" w:rsidRPr="009D34AF">
        <w:t xml:space="preserve"> </w:t>
      </w:r>
      <w:r w:rsidRPr="009D34AF">
        <w:t>between six and 16 products, depending on the manufacturer</w:t>
      </w:r>
      <w:r w:rsidR="000D4ED4" w:rsidRPr="000D4ED4">
        <w:t>.</w:t>
      </w:r>
    </w:p>
    <w:p w14:paraId="10D308E2" w14:textId="77777777" w:rsidR="00AC7FF4" w:rsidRDefault="00AC7FF4">
      <w:pPr>
        <w:spacing w:line="240" w:lineRule="auto"/>
        <w:rPr>
          <w:b/>
          <w:iCs/>
          <w:sz w:val="18"/>
          <w:szCs w:val="18"/>
        </w:rPr>
      </w:pPr>
      <w:bookmarkStart w:id="168" w:name="_Toc474940204"/>
      <w:r>
        <w:br w:type="page"/>
      </w:r>
    </w:p>
    <w:p w14:paraId="61572E61" w14:textId="24C7674F" w:rsidR="00B30291" w:rsidRDefault="00B30291" w:rsidP="003C7E73">
      <w:pPr>
        <w:pStyle w:val="Caption"/>
      </w:pPr>
      <w:r w:rsidRPr="00200892">
        <w:lastRenderedPageBreak/>
        <w:t xml:space="preserve">Figure </w:t>
      </w:r>
      <w:r w:rsidR="000D4ED4">
        <w:t>1.2</w:t>
      </w:r>
      <w:r w:rsidR="000C031A">
        <w:t xml:space="preserve">. </w:t>
      </w:r>
      <w:r w:rsidR="003261B9">
        <w:t>Manufacturers and retailers with m</w:t>
      </w:r>
      <w:r w:rsidR="000C031A">
        <w:t xml:space="preserve">ore than five </w:t>
      </w:r>
      <w:r w:rsidR="00050609">
        <w:t>Health Star Rating (HSR)</w:t>
      </w:r>
      <w:r w:rsidR="00E8066C">
        <w:t xml:space="preserve"> product</w:t>
      </w:r>
      <w:r w:rsidR="000C031A">
        <w:t xml:space="preserve">s in Year 2, compared </w:t>
      </w:r>
      <w:r w:rsidR="00CA6803">
        <w:t xml:space="preserve">with </w:t>
      </w:r>
      <w:r w:rsidR="000C031A">
        <w:t>Year 1</w:t>
      </w:r>
      <w:r w:rsidRPr="00200892">
        <w:rPr>
          <w:rStyle w:val="FootnoteReference"/>
          <w:rFonts w:ascii="Arial" w:hAnsi="Arial" w:cs="Arial"/>
          <w:b w:val="0"/>
          <w:sz w:val="20"/>
          <w:szCs w:val="20"/>
        </w:rPr>
        <w:footnoteReference w:id="13"/>
      </w:r>
      <w:bookmarkEnd w:id="168"/>
    </w:p>
    <w:p w14:paraId="1B45E3C4" w14:textId="64C5B397" w:rsidR="00347A76" w:rsidRDefault="004C518E" w:rsidP="00347A76">
      <w:hyperlink w:anchor="Figure1_2" w:history="1">
        <w:r w:rsidR="009B50CB" w:rsidRPr="009B50CB">
          <w:rPr>
            <w:rStyle w:val="Hyperlink"/>
          </w:rPr>
          <w:t>Click to view text version</w:t>
        </w:r>
      </w:hyperlink>
    </w:p>
    <w:p w14:paraId="4E001199" w14:textId="252C69CF" w:rsidR="00937093" w:rsidRPr="00937093" w:rsidRDefault="00347A76" w:rsidP="00974030">
      <w:pPr>
        <w:spacing w:line="240" w:lineRule="auto"/>
      </w:pPr>
      <w:r>
        <w:rPr>
          <w:noProof/>
          <w:lang w:eastAsia="en-AU"/>
        </w:rPr>
        <w:drawing>
          <wp:inline distT="0" distB="0" distL="0" distR="0" wp14:anchorId="33E3FFD8" wp14:editId="4EBC00B3">
            <wp:extent cx="5714681" cy="5934075"/>
            <wp:effectExtent l="0" t="0" r="635" b="0"/>
            <wp:docPr id="36" name="Picture 36" descr="Full description linked" title="Figure 1.2. Manufacturers and retailers with more than five Health Star Rating (HSR) products in Year 2, compared with Year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94" cy="5952260"/>
                    </a:xfrm>
                    <a:prstGeom prst="rect">
                      <a:avLst/>
                    </a:prstGeom>
                  </pic:spPr>
                </pic:pic>
              </a:graphicData>
            </a:graphic>
          </wp:inline>
        </w:drawing>
      </w:r>
      <w:r w:rsidR="00974030">
        <w:br w:type="page"/>
      </w:r>
    </w:p>
    <w:p w14:paraId="10E5E34D" w14:textId="330746E2" w:rsidR="00B30291" w:rsidRPr="00200892" w:rsidRDefault="00B30291" w:rsidP="003C7E73">
      <w:pPr>
        <w:pStyle w:val="Caption"/>
      </w:pPr>
      <w:bookmarkStart w:id="169" w:name="_Toc474940205"/>
      <w:r w:rsidRPr="00200892">
        <w:lastRenderedPageBreak/>
        <w:t xml:space="preserve">Table </w:t>
      </w:r>
      <w:r w:rsidR="000D4ED4">
        <w:t>1.7.</w:t>
      </w:r>
      <w:r w:rsidR="000C031A">
        <w:t xml:space="preserve"> Manufacturers and retailers that had more than five </w:t>
      </w:r>
      <w:r w:rsidR="00C00C93">
        <w:t>Health Star Rating (</w:t>
      </w:r>
      <w:r w:rsidR="00E8066C">
        <w:t>HSR</w:t>
      </w:r>
      <w:r w:rsidR="00C00C93">
        <w:t>)</w:t>
      </w:r>
      <w:r w:rsidR="00E8066C">
        <w:t xml:space="preserve"> product</w:t>
      </w:r>
      <w:r w:rsidR="000C031A">
        <w:t>s in Year 2</w:t>
      </w:r>
      <w:bookmarkEnd w:id="169"/>
      <w:r w:rsidRPr="00200892">
        <w:t xml:space="preserve"> </w:t>
      </w:r>
    </w:p>
    <w:tbl>
      <w:tblPr>
        <w:tblStyle w:val="HeartFdn"/>
        <w:tblW w:w="9085" w:type="dxa"/>
        <w:tblLook w:val="0620" w:firstRow="1" w:lastRow="0" w:firstColumn="0" w:lastColumn="0" w:noHBand="1" w:noVBand="1"/>
        <w:tblCaption w:val="Table"/>
      </w:tblPr>
      <w:tblGrid>
        <w:gridCol w:w="4315"/>
        <w:gridCol w:w="1620"/>
        <w:gridCol w:w="3150"/>
      </w:tblGrid>
      <w:tr w:rsidR="00B30291" w:rsidRPr="00EE3138" w14:paraId="105B49B9" w14:textId="77777777" w:rsidTr="00B3781F">
        <w:trPr>
          <w:cnfStyle w:val="100000000000" w:firstRow="1" w:lastRow="0" w:firstColumn="0" w:lastColumn="0" w:oddVBand="0" w:evenVBand="0" w:oddHBand="0" w:evenHBand="0" w:firstRowFirstColumn="0" w:firstRowLastColumn="0" w:lastRowFirstColumn="0" w:lastRowLastColumn="0"/>
          <w:trHeight w:val="253"/>
          <w:tblHeader/>
        </w:trPr>
        <w:tc>
          <w:tcPr>
            <w:tcW w:w="4315" w:type="dxa"/>
            <w:noWrap/>
            <w:hideMark/>
          </w:tcPr>
          <w:p w14:paraId="5E4DCC0D" w14:textId="77777777" w:rsidR="00B30291" w:rsidRPr="00EE3138" w:rsidRDefault="00B30291" w:rsidP="002C70DA">
            <w:pPr>
              <w:pStyle w:val="Tableheading"/>
              <w:rPr>
                <w:lang w:eastAsia="en-AU"/>
              </w:rPr>
            </w:pPr>
            <w:r w:rsidRPr="00EE3138">
              <w:rPr>
                <w:lang w:eastAsia="en-AU"/>
              </w:rPr>
              <w:t>Manufacturer</w:t>
            </w:r>
            <w:r>
              <w:rPr>
                <w:lang w:eastAsia="en-AU"/>
              </w:rPr>
              <w:t xml:space="preserve"> or retailer</w:t>
            </w:r>
          </w:p>
        </w:tc>
        <w:tc>
          <w:tcPr>
            <w:tcW w:w="1620" w:type="dxa"/>
            <w:noWrap/>
            <w:hideMark/>
          </w:tcPr>
          <w:p w14:paraId="6999E8B6" w14:textId="66D7AF27" w:rsidR="00B30291" w:rsidRPr="00EE3138" w:rsidRDefault="00B30291" w:rsidP="002C70DA">
            <w:pPr>
              <w:pStyle w:val="Tableheading"/>
              <w:rPr>
                <w:lang w:eastAsia="en-AU"/>
              </w:rPr>
            </w:pPr>
            <w:r w:rsidRPr="00EE3138">
              <w:rPr>
                <w:lang w:eastAsia="en-AU"/>
              </w:rPr>
              <w:t xml:space="preserve">Number of </w:t>
            </w:r>
            <w:r w:rsidR="00E8066C">
              <w:rPr>
                <w:lang w:eastAsia="en-AU"/>
              </w:rPr>
              <w:t>HSR product</w:t>
            </w:r>
            <w:r>
              <w:rPr>
                <w:lang w:eastAsia="en-AU"/>
              </w:rPr>
              <w:t>s (n)</w:t>
            </w:r>
            <w:r w:rsidRPr="00EE3138">
              <w:rPr>
                <w:lang w:eastAsia="en-AU"/>
              </w:rPr>
              <w:t xml:space="preserve"> in Year 2</w:t>
            </w:r>
            <w:r>
              <w:rPr>
                <w:lang w:eastAsia="en-AU"/>
              </w:rPr>
              <w:t xml:space="preserve"> </w:t>
            </w:r>
          </w:p>
        </w:tc>
        <w:tc>
          <w:tcPr>
            <w:tcW w:w="3150" w:type="dxa"/>
            <w:noWrap/>
            <w:hideMark/>
          </w:tcPr>
          <w:p w14:paraId="50816DBA" w14:textId="497ACE17" w:rsidR="00B30291" w:rsidRPr="00EE3138" w:rsidRDefault="00B30291" w:rsidP="002C70DA">
            <w:pPr>
              <w:pStyle w:val="Tableheading"/>
              <w:rPr>
                <w:bCs w:val="0"/>
                <w:lang w:eastAsia="en-AU"/>
              </w:rPr>
            </w:pPr>
            <w:r>
              <w:rPr>
                <w:lang w:eastAsia="en-AU"/>
              </w:rPr>
              <w:t>Proportion</w:t>
            </w:r>
            <w:r w:rsidR="007A77AF">
              <w:rPr>
                <w:lang w:eastAsia="en-AU"/>
              </w:rPr>
              <w:t xml:space="preserve"> (%)</w:t>
            </w:r>
            <w:r>
              <w:rPr>
                <w:lang w:eastAsia="en-AU"/>
              </w:rPr>
              <w:t xml:space="preserve"> </w:t>
            </w:r>
            <w:r w:rsidR="007A77AF">
              <w:rPr>
                <w:lang w:eastAsia="en-AU"/>
              </w:rPr>
              <w:t xml:space="preserve">of each manufacturer’s or retailer’s products that are </w:t>
            </w:r>
            <w:r w:rsidR="00E8066C">
              <w:rPr>
                <w:lang w:eastAsia="en-AU"/>
              </w:rPr>
              <w:t>HSR product</w:t>
            </w:r>
            <w:r w:rsidR="007A77AF">
              <w:rPr>
                <w:lang w:eastAsia="en-AU"/>
              </w:rPr>
              <w:t>s, in Year 2</w:t>
            </w:r>
          </w:p>
        </w:tc>
      </w:tr>
      <w:tr w:rsidR="00B30291" w:rsidRPr="0031079F" w14:paraId="11C93E9F" w14:textId="77777777" w:rsidTr="00C87B95">
        <w:trPr>
          <w:trHeight w:val="253"/>
        </w:trPr>
        <w:tc>
          <w:tcPr>
            <w:tcW w:w="4315" w:type="dxa"/>
            <w:noWrap/>
            <w:hideMark/>
          </w:tcPr>
          <w:p w14:paraId="1927E6D2" w14:textId="77777777" w:rsidR="00B30291" w:rsidRPr="0031079F" w:rsidRDefault="00B30291" w:rsidP="003C7E73">
            <w:pPr>
              <w:pStyle w:val="Tabletext"/>
              <w:rPr>
                <w:lang w:eastAsia="en-AU"/>
              </w:rPr>
            </w:pPr>
            <w:r w:rsidRPr="0031079F">
              <w:rPr>
                <w:lang w:eastAsia="en-AU"/>
              </w:rPr>
              <w:t xml:space="preserve">Food For Health </w:t>
            </w:r>
          </w:p>
        </w:tc>
        <w:tc>
          <w:tcPr>
            <w:tcW w:w="1620" w:type="dxa"/>
            <w:noWrap/>
            <w:hideMark/>
          </w:tcPr>
          <w:p w14:paraId="2ACECB00" w14:textId="77777777" w:rsidR="00B30291" w:rsidRPr="0031079F" w:rsidRDefault="00B30291" w:rsidP="003C7E73">
            <w:pPr>
              <w:pStyle w:val="Tabletext"/>
              <w:rPr>
                <w:lang w:eastAsia="en-AU"/>
              </w:rPr>
            </w:pPr>
            <w:r w:rsidRPr="0031079F">
              <w:rPr>
                <w:lang w:eastAsia="en-AU"/>
              </w:rPr>
              <w:t>8</w:t>
            </w:r>
          </w:p>
        </w:tc>
        <w:tc>
          <w:tcPr>
            <w:tcW w:w="3150" w:type="dxa"/>
            <w:noWrap/>
            <w:hideMark/>
          </w:tcPr>
          <w:p w14:paraId="5A4E8821" w14:textId="77777777" w:rsidR="00B30291" w:rsidRPr="0031079F" w:rsidRDefault="00B30291" w:rsidP="003C7E73">
            <w:pPr>
              <w:pStyle w:val="Tabletext"/>
              <w:rPr>
                <w:lang w:eastAsia="en-AU"/>
              </w:rPr>
            </w:pPr>
            <w:r w:rsidRPr="0031079F">
              <w:rPr>
                <w:lang w:eastAsia="en-AU"/>
              </w:rPr>
              <w:t>100</w:t>
            </w:r>
          </w:p>
        </w:tc>
      </w:tr>
      <w:tr w:rsidR="00B30291" w:rsidRPr="0031079F" w14:paraId="186DEFC9" w14:textId="77777777" w:rsidTr="00C87B95">
        <w:trPr>
          <w:trHeight w:val="253"/>
        </w:trPr>
        <w:tc>
          <w:tcPr>
            <w:tcW w:w="4315" w:type="dxa"/>
            <w:noWrap/>
            <w:hideMark/>
          </w:tcPr>
          <w:p w14:paraId="70740B10" w14:textId="77777777" w:rsidR="00B30291" w:rsidRPr="0031079F" w:rsidRDefault="00B30291" w:rsidP="003C7E73">
            <w:pPr>
              <w:pStyle w:val="Tabletext"/>
              <w:rPr>
                <w:lang w:eastAsia="en-AU"/>
              </w:rPr>
            </w:pPr>
            <w:r w:rsidRPr="0031079F">
              <w:rPr>
                <w:lang w:eastAsia="en-AU"/>
              </w:rPr>
              <w:t>Monster Health Food Co</w:t>
            </w:r>
          </w:p>
        </w:tc>
        <w:tc>
          <w:tcPr>
            <w:tcW w:w="1620" w:type="dxa"/>
            <w:noWrap/>
            <w:hideMark/>
          </w:tcPr>
          <w:p w14:paraId="2ED95295" w14:textId="77777777" w:rsidR="00B30291" w:rsidRPr="0031079F" w:rsidRDefault="00B30291" w:rsidP="003C7E73">
            <w:pPr>
              <w:pStyle w:val="Tabletext"/>
              <w:rPr>
                <w:lang w:eastAsia="en-AU"/>
              </w:rPr>
            </w:pPr>
            <w:r w:rsidRPr="0031079F">
              <w:rPr>
                <w:lang w:eastAsia="en-AU"/>
              </w:rPr>
              <w:t>6</w:t>
            </w:r>
          </w:p>
        </w:tc>
        <w:tc>
          <w:tcPr>
            <w:tcW w:w="3150" w:type="dxa"/>
            <w:noWrap/>
            <w:hideMark/>
          </w:tcPr>
          <w:p w14:paraId="6241FC03" w14:textId="77777777" w:rsidR="00B30291" w:rsidRPr="0031079F" w:rsidRDefault="00B30291" w:rsidP="003C7E73">
            <w:pPr>
              <w:pStyle w:val="Tabletext"/>
              <w:rPr>
                <w:lang w:eastAsia="en-AU"/>
              </w:rPr>
            </w:pPr>
            <w:r w:rsidRPr="0031079F">
              <w:rPr>
                <w:lang w:eastAsia="en-AU"/>
              </w:rPr>
              <w:t>100</w:t>
            </w:r>
          </w:p>
        </w:tc>
      </w:tr>
      <w:tr w:rsidR="00B30291" w:rsidRPr="0031079F" w14:paraId="0EAAC2A0" w14:textId="77777777" w:rsidTr="00C87B95">
        <w:trPr>
          <w:trHeight w:val="253"/>
        </w:trPr>
        <w:tc>
          <w:tcPr>
            <w:tcW w:w="4315" w:type="dxa"/>
            <w:noWrap/>
            <w:hideMark/>
          </w:tcPr>
          <w:p w14:paraId="4C94ACB0" w14:textId="77777777" w:rsidR="00B30291" w:rsidRPr="0031079F" w:rsidRDefault="00B30291" w:rsidP="003C7E73">
            <w:pPr>
              <w:pStyle w:val="Tabletext"/>
              <w:rPr>
                <w:lang w:eastAsia="en-AU"/>
              </w:rPr>
            </w:pPr>
            <w:r w:rsidRPr="0031079F">
              <w:rPr>
                <w:lang w:eastAsia="en-AU"/>
              </w:rPr>
              <w:t>New Fresh Foods</w:t>
            </w:r>
          </w:p>
        </w:tc>
        <w:tc>
          <w:tcPr>
            <w:tcW w:w="1620" w:type="dxa"/>
            <w:noWrap/>
            <w:hideMark/>
          </w:tcPr>
          <w:p w14:paraId="7EB1BE64" w14:textId="77777777" w:rsidR="00B30291" w:rsidRPr="0031079F" w:rsidRDefault="00B30291" w:rsidP="003C7E73">
            <w:pPr>
              <w:pStyle w:val="Tabletext"/>
              <w:rPr>
                <w:lang w:eastAsia="en-AU"/>
              </w:rPr>
            </w:pPr>
            <w:r w:rsidRPr="0031079F">
              <w:rPr>
                <w:lang w:eastAsia="en-AU"/>
              </w:rPr>
              <w:t>8</w:t>
            </w:r>
          </w:p>
        </w:tc>
        <w:tc>
          <w:tcPr>
            <w:tcW w:w="3150" w:type="dxa"/>
            <w:noWrap/>
            <w:hideMark/>
          </w:tcPr>
          <w:p w14:paraId="03E1F619" w14:textId="77777777" w:rsidR="00B30291" w:rsidRPr="0031079F" w:rsidRDefault="00B30291" w:rsidP="003C7E73">
            <w:pPr>
              <w:pStyle w:val="Tabletext"/>
              <w:rPr>
                <w:lang w:eastAsia="en-AU"/>
              </w:rPr>
            </w:pPr>
            <w:r w:rsidRPr="0031079F">
              <w:rPr>
                <w:lang w:eastAsia="en-AU"/>
              </w:rPr>
              <w:t>100</w:t>
            </w:r>
          </w:p>
        </w:tc>
      </w:tr>
      <w:tr w:rsidR="00B30291" w:rsidRPr="0031079F" w14:paraId="4435A1D0" w14:textId="77777777" w:rsidTr="00C87B95">
        <w:trPr>
          <w:trHeight w:val="253"/>
        </w:trPr>
        <w:tc>
          <w:tcPr>
            <w:tcW w:w="4315" w:type="dxa"/>
            <w:noWrap/>
            <w:hideMark/>
          </w:tcPr>
          <w:p w14:paraId="47F927AD" w14:textId="77777777" w:rsidR="00B30291" w:rsidRPr="0031079F" w:rsidRDefault="00B30291" w:rsidP="003C7E73">
            <w:pPr>
              <w:pStyle w:val="Tabletext"/>
              <w:rPr>
                <w:lang w:eastAsia="en-AU"/>
              </w:rPr>
            </w:pPr>
            <w:proofErr w:type="spellStart"/>
            <w:r w:rsidRPr="0031079F">
              <w:rPr>
                <w:lang w:eastAsia="en-AU"/>
              </w:rPr>
              <w:t>Sunpork</w:t>
            </w:r>
            <w:proofErr w:type="spellEnd"/>
            <w:r w:rsidRPr="0031079F">
              <w:rPr>
                <w:lang w:eastAsia="en-AU"/>
              </w:rPr>
              <w:t xml:space="preserve"> Fresh Foods </w:t>
            </w:r>
          </w:p>
        </w:tc>
        <w:tc>
          <w:tcPr>
            <w:tcW w:w="1620" w:type="dxa"/>
            <w:noWrap/>
            <w:hideMark/>
          </w:tcPr>
          <w:p w14:paraId="3C73F07D" w14:textId="77777777" w:rsidR="00B30291" w:rsidRPr="0031079F" w:rsidRDefault="00B30291" w:rsidP="003C7E73">
            <w:pPr>
              <w:pStyle w:val="Tabletext"/>
              <w:rPr>
                <w:lang w:eastAsia="en-AU"/>
              </w:rPr>
            </w:pPr>
            <w:r w:rsidRPr="0031079F">
              <w:rPr>
                <w:lang w:eastAsia="en-AU"/>
              </w:rPr>
              <w:t>7</w:t>
            </w:r>
          </w:p>
        </w:tc>
        <w:tc>
          <w:tcPr>
            <w:tcW w:w="3150" w:type="dxa"/>
            <w:noWrap/>
            <w:hideMark/>
          </w:tcPr>
          <w:p w14:paraId="46DDC0AE" w14:textId="77777777" w:rsidR="00B30291" w:rsidRPr="0031079F" w:rsidRDefault="00B30291" w:rsidP="003C7E73">
            <w:pPr>
              <w:pStyle w:val="Tabletext"/>
              <w:rPr>
                <w:lang w:eastAsia="en-AU"/>
              </w:rPr>
            </w:pPr>
            <w:r w:rsidRPr="0031079F">
              <w:rPr>
                <w:lang w:eastAsia="en-AU"/>
              </w:rPr>
              <w:t>100</w:t>
            </w:r>
          </w:p>
        </w:tc>
      </w:tr>
      <w:tr w:rsidR="00B30291" w:rsidRPr="0031079F" w14:paraId="66A89FF6" w14:textId="77777777" w:rsidTr="00C87B95">
        <w:trPr>
          <w:trHeight w:val="253"/>
        </w:trPr>
        <w:tc>
          <w:tcPr>
            <w:tcW w:w="4315" w:type="dxa"/>
            <w:noWrap/>
            <w:hideMark/>
          </w:tcPr>
          <w:p w14:paraId="588D70CB" w14:textId="77777777" w:rsidR="00B30291" w:rsidRPr="0031079F" w:rsidRDefault="00B30291" w:rsidP="003C7E73">
            <w:pPr>
              <w:pStyle w:val="Tabletext"/>
              <w:rPr>
                <w:lang w:eastAsia="en-AU"/>
              </w:rPr>
            </w:pPr>
            <w:r w:rsidRPr="0031079F">
              <w:rPr>
                <w:lang w:eastAsia="en-AU"/>
              </w:rPr>
              <w:t>The Happy Snack Co.</w:t>
            </w:r>
          </w:p>
        </w:tc>
        <w:tc>
          <w:tcPr>
            <w:tcW w:w="1620" w:type="dxa"/>
            <w:noWrap/>
            <w:hideMark/>
          </w:tcPr>
          <w:p w14:paraId="452CF97B" w14:textId="77777777" w:rsidR="00B30291" w:rsidRPr="0031079F" w:rsidRDefault="00B30291" w:rsidP="003C7E73">
            <w:pPr>
              <w:pStyle w:val="Tabletext"/>
              <w:rPr>
                <w:lang w:eastAsia="en-AU"/>
              </w:rPr>
            </w:pPr>
            <w:r w:rsidRPr="0031079F">
              <w:rPr>
                <w:lang w:eastAsia="en-AU"/>
              </w:rPr>
              <w:t>10</w:t>
            </w:r>
          </w:p>
        </w:tc>
        <w:tc>
          <w:tcPr>
            <w:tcW w:w="3150" w:type="dxa"/>
            <w:noWrap/>
            <w:hideMark/>
          </w:tcPr>
          <w:p w14:paraId="696BC670" w14:textId="77777777" w:rsidR="00B30291" w:rsidRPr="0031079F" w:rsidRDefault="00B30291" w:rsidP="003C7E73">
            <w:pPr>
              <w:pStyle w:val="Tabletext"/>
              <w:rPr>
                <w:lang w:eastAsia="en-AU"/>
              </w:rPr>
            </w:pPr>
            <w:r w:rsidRPr="0031079F">
              <w:rPr>
                <w:lang w:eastAsia="en-AU"/>
              </w:rPr>
              <w:t>100</w:t>
            </w:r>
          </w:p>
        </w:tc>
      </w:tr>
      <w:tr w:rsidR="00B30291" w:rsidRPr="0031079F" w14:paraId="13E8CBCD" w14:textId="77777777" w:rsidTr="00C87B95">
        <w:trPr>
          <w:trHeight w:val="253"/>
        </w:trPr>
        <w:tc>
          <w:tcPr>
            <w:tcW w:w="4315" w:type="dxa"/>
            <w:noWrap/>
            <w:hideMark/>
          </w:tcPr>
          <w:p w14:paraId="6E0D8212" w14:textId="77777777" w:rsidR="00B30291" w:rsidRPr="0031079F" w:rsidRDefault="00B30291" w:rsidP="003C7E73">
            <w:pPr>
              <w:pStyle w:val="Tabletext"/>
              <w:rPr>
                <w:lang w:eastAsia="en-AU"/>
              </w:rPr>
            </w:pPr>
            <w:r w:rsidRPr="0031079F">
              <w:rPr>
                <w:lang w:eastAsia="en-AU"/>
              </w:rPr>
              <w:t>The Wrigley Company</w:t>
            </w:r>
          </w:p>
        </w:tc>
        <w:tc>
          <w:tcPr>
            <w:tcW w:w="1620" w:type="dxa"/>
            <w:noWrap/>
            <w:hideMark/>
          </w:tcPr>
          <w:p w14:paraId="1743E759" w14:textId="77777777" w:rsidR="00B30291" w:rsidRPr="0031079F" w:rsidRDefault="00B30291" w:rsidP="003C7E73">
            <w:pPr>
              <w:pStyle w:val="Tabletext"/>
              <w:rPr>
                <w:lang w:eastAsia="en-AU"/>
              </w:rPr>
            </w:pPr>
            <w:r w:rsidRPr="0031079F">
              <w:rPr>
                <w:lang w:eastAsia="en-AU"/>
              </w:rPr>
              <w:t>16</w:t>
            </w:r>
          </w:p>
        </w:tc>
        <w:tc>
          <w:tcPr>
            <w:tcW w:w="3150" w:type="dxa"/>
            <w:noWrap/>
            <w:hideMark/>
          </w:tcPr>
          <w:p w14:paraId="230F1015" w14:textId="77777777" w:rsidR="00B30291" w:rsidRPr="0031079F" w:rsidRDefault="00B30291" w:rsidP="003C7E73">
            <w:pPr>
              <w:pStyle w:val="Tabletext"/>
              <w:rPr>
                <w:lang w:eastAsia="en-AU"/>
              </w:rPr>
            </w:pPr>
            <w:r w:rsidRPr="0031079F">
              <w:rPr>
                <w:lang w:eastAsia="en-AU"/>
              </w:rPr>
              <w:t>100</w:t>
            </w:r>
          </w:p>
        </w:tc>
      </w:tr>
      <w:tr w:rsidR="00B30291" w:rsidRPr="0031079F" w14:paraId="3315BE96" w14:textId="77777777" w:rsidTr="00C87B95">
        <w:trPr>
          <w:trHeight w:val="253"/>
        </w:trPr>
        <w:tc>
          <w:tcPr>
            <w:tcW w:w="4315" w:type="dxa"/>
            <w:noWrap/>
            <w:hideMark/>
          </w:tcPr>
          <w:p w14:paraId="64DF269A" w14:textId="77777777" w:rsidR="00B30291" w:rsidRPr="0031079F" w:rsidRDefault="00C87B95" w:rsidP="003C7E73">
            <w:pPr>
              <w:pStyle w:val="Tabletext"/>
              <w:rPr>
                <w:lang w:eastAsia="en-AU"/>
              </w:rPr>
            </w:pPr>
            <w:r>
              <w:rPr>
                <w:lang w:eastAsia="en-AU"/>
              </w:rPr>
              <w:t>Cereal Partners Australia</w:t>
            </w:r>
          </w:p>
        </w:tc>
        <w:tc>
          <w:tcPr>
            <w:tcW w:w="1620" w:type="dxa"/>
            <w:noWrap/>
            <w:hideMark/>
          </w:tcPr>
          <w:p w14:paraId="5FD8C573" w14:textId="77777777" w:rsidR="00B30291" w:rsidRPr="0031079F" w:rsidRDefault="00B30291" w:rsidP="003C7E73">
            <w:pPr>
              <w:pStyle w:val="Tabletext"/>
              <w:rPr>
                <w:lang w:eastAsia="en-AU"/>
              </w:rPr>
            </w:pPr>
            <w:r w:rsidRPr="0031079F">
              <w:rPr>
                <w:lang w:eastAsia="en-AU"/>
              </w:rPr>
              <w:t>72</w:t>
            </w:r>
          </w:p>
        </w:tc>
        <w:tc>
          <w:tcPr>
            <w:tcW w:w="3150" w:type="dxa"/>
            <w:noWrap/>
            <w:hideMark/>
          </w:tcPr>
          <w:p w14:paraId="1A1BAF03" w14:textId="77777777" w:rsidR="00B30291" w:rsidRPr="0031079F" w:rsidRDefault="00B30291" w:rsidP="003C7E73">
            <w:pPr>
              <w:pStyle w:val="Tabletext"/>
              <w:rPr>
                <w:lang w:eastAsia="en-AU"/>
              </w:rPr>
            </w:pPr>
            <w:r w:rsidRPr="0031079F">
              <w:rPr>
                <w:lang w:eastAsia="en-AU"/>
              </w:rPr>
              <w:t>95</w:t>
            </w:r>
          </w:p>
        </w:tc>
      </w:tr>
      <w:tr w:rsidR="00B30291" w:rsidRPr="0031079F" w14:paraId="617282CC" w14:textId="77777777" w:rsidTr="00C87B95">
        <w:trPr>
          <w:trHeight w:val="253"/>
        </w:trPr>
        <w:tc>
          <w:tcPr>
            <w:tcW w:w="4315" w:type="dxa"/>
            <w:noWrap/>
            <w:hideMark/>
          </w:tcPr>
          <w:p w14:paraId="643D58AE" w14:textId="77777777" w:rsidR="00B30291" w:rsidRPr="0031079F" w:rsidRDefault="00B30291" w:rsidP="003C7E73">
            <w:pPr>
              <w:pStyle w:val="Tabletext"/>
              <w:rPr>
                <w:lang w:eastAsia="en-AU"/>
              </w:rPr>
            </w:pPr>
            <w:proofErr w:type="spellStart"/>
            <w:r w:rsidRPr="0031079F">
              <w:rPr>
                <w:lang w:eastAsia="en-AU"/>
              </w:rPr>
              <w:t>Popina</w:t>
            </w:r>
            <w:proofErr w:type="spellEnd"/>
            <w:r w:rsidRPr="0031079F">
              <w:rPr>
                <w:lang w:eastAsia="en-AU"/>
              </w:rPr>
              <w:t xml:space="preserve"> Foods</w:t>
            </w:r>
          </w:p>
        </w:tc>
        <w:tc>
          <w:tcPr>
            <w:tcW w:w="1620" w:type="dxa"/>
            <w:noWrap/>
            <w:hideMark/>
          </w:tcPr>
          <w:p w14:paraId="20800366" w14:textId="77777777" w:rsidR="00B30291" w:rsidRPr="0031079F" w:rsidRDefault="00B30291" w:rsidP="003C7E73">
            <w:pPr>
              <w:pStyle w:val="Tabletext"/>
              <w:rPr>
                <w:lang w:eastAsia="en-AU"/>
              </w:rPr>
            </w:pPr>
            <w:r w:rsidRPr="0031079F">
              <w:rPr>
                <w:lang w:eastAsia="en-AU"/>
              </w:rPr>
              <w:t>16</w:t>
            </w:r>
          </w:p>
        </w:tc>
        <w:tc>
          <w:tcPr>
            <w:tcW w:w="3150" w:type="dxa"/>
            <w:noWrap/>
            <w:hideMark/>
          </w:tcPr>
          <w:p w14:paraId="6A0F2104" w14:textId="77777777" w:rsidR="00B30291" w:rsidRPr="0031079F" w:rsidRDefault="00B30291" w:rsidP="003C7E73">
            <w:pPr>
              <w:pStyle w:val="Tabletext"/>
              <w:rPr>
                <w:lang w:eastAsia="en-AU"/>
              </w:rPr>
            </w:pPr>
            <w:r w:rsidRPr="0031079F">
              <w:rPr>
                <w:lang w:eastAsia="en-AU"/>
              </w:rPr>
              <w:t>94</w:t>
            </w:r>
          </w:p>
        </w:tc>
      </w:tr>
      <w:tr w:rsidR="00B30291" w:rsidRPr="0031079F" w14:paraId="560000AF" w14:textId="77777777" w:rsidTr="00C87B95">
        <w:trPr>
          <w:trHeight w:val="253"/>
        </w:trPr>
        <w:tc>
          <w:tcPr>
            <w:tcW w:w="4315" w:type="dxa"/>
            <w:noWrap/>
            <w:hideMark/>
          </w:tcPr>
          <w:p w14:paraId="0110BEFB" w14:textId="77777777" w:rsidR="00B30291" w:rsidRPr="0031079F" w:rsidRDefault="00B30291" w:rsidP="003C7E73">
            <w:pPr>
              <w:pStyle w:val="Tabletext"/>
              <w:rPr>
                <w:lang w:eastAsia="en-AU"/>
              </w:rPr>
            </w:pPr>
            <w:r w:rsidRPr="0031079F">
              <w:rPr>
                <w:lang w:eastAsia="en-AU"/>
              </w:rPr>
              <w:t>Thirsty Brothers</w:t>
            </w:r>
          </w:p>
        </w:tc>
        <w:tc>
          <w:tcPr>
            <w:tcW w:w="1620" w:type="dxa"/>
            <w:noWrap/>
            <w:hideMark/>
          </w:tcPr>
          <w:p w14:paraId="7A7B41C0" w14:textId="77777777" w:rsidR="00B30291" w:rsidRPr="0031079F" w:rsidRDefault="00B30291" w:rsidP="003C7E73">
            <w:pPr>
              <w:pStyle w:val="Tabletext"/>
              <w:rPr>
                <w:lang w:eastAsia="en-AU"/>
              </w:rPr>
            </w:pPr>
            <w:r w:rsidRPr="0031079F">
              <w:rPr>
                <w:lang w:eastAsia="en-AU"/>
              </w:rPr>
              <w:t>15</w:t>
            </w:r>
          </w:p>
        </w:tc>
        <w:tc>
          <w:tcPr>
            <w:tcW w:w="3150" w:type="dxa"/>
            <w:noWrap/>
            <w:hideMark/>
          </w:tcPr>
          <w:p w14:paraId="65966726" w14:textId="77777777" w:rsidR="00B30291" w:rsidRPr="0031079F" w:rsidRDefault="00B30291" w:rsidP="003C7E73">
            <w:pPr>
              <w:pStyle w:val="Tabletext"/>
              <w:rPr>
                <w:lang w:eastAsia="en-AU"/>
              </w:rPr>
            </w:pPr>
            <w:r w:rsidRPr="0031079F">
              <w:rPr>
                <w:lang w:eastAsia="en-AU"/>
              </w:rPr>
              <w:t>94</w:t>
            </w:r>
          </w:p>
        </w:tc>
      </w:tr>
      <w:tr w:rsidR="00B30291" w:rsidRPr="0031079F" w14:paraId="69D9C9D9" w14:textId="77777777" w:rsidTr="00C87B95">
        <w:trPr>
          <w:trHeight w:val="253"/>
        </w:trPr>
        <w:tc>
          <w:tcPr>
            <w:tcW w:w="4315" w:type="dxa"/>
            <w:noWrap/>
            <w:hideMark/>
          </w:tcPr>
          <w:p w14:paraId="59271848" w14:textId="77777777" w:rsidR="00B30291" w:rsidRPr="0031079F" w:rsidRDefault="00B30291" w:rsidP="003C7E73">
            <w:pPr>
              <w:pStyle w:val="Tabletext"/>
              <w:rPr>
                <w:lang w:eastAsia="en-AU"/>
              </w:rPr>
            </w:pPr>
            <w:r w:rsidRPr="0031079F">
              <w:rPr>
                <w:lang w:eastAsia="en-AU"/>
              </w:rPr>
              <w:t>FODMAPPED Foods</w:t>
            </w:r>
          </w:p>
        </w:tc>
        <w:tc>
          <w:tcPr>
            <w:tcW w:w="1620" w:type="dxa"/>
            <w:noWrap/>
            <w:hideMark/>
          </w:tcPr>
          <w:p w14:paraId="4BDB72C6" w14:textId="77777777" w:rsidR="00B30291" w:rsidRPr="0031079F" w:rsidRDefault="00B30291" w:rsidP="003C7E73">
            <w:pPr>
              <w:pStyle w:val="Tabletext"/>
              <w:rPr>
                <w:lang w:eastAsia="en-AU"/>
              </w:rPr>
            </w:pPr>
            <w:r w:rsidRPr="0031079F">
              <w:rPr>
                <w:lang w:eastAsia="en-AU"/>
              </w:rPr>
              <w:t>8</w:t>
            </w:r>
          </w:p>
        </w:tc>
        <w:tc>
          <w:tcPr>
            <w:tcW w:w="3150" w:type="dxa"/>
            <w:noWrap/>
            <w:hideMark/>
          </w:tcPr>
          <w:p w14:paraId="3CCEEFFE" w14:textId="77777777" w:rsidR="00B30291" w:rsidRPr="0031079F" w:rsidRDefault="00B30291" w:rsidP="003C7E73">
            <w:pPr>
              <w:pStyle w:val="Tabletext"/>
              <w:rPr>
                <w:lang w:eastAsia="en-AU"/>
              </w:rPr>
            </w:pPr>
            <w:r w:rsidRPr="0031079F">
              <w:rPr>
                <w:lang w:eastAsia="en-AU"/>
              </w:rPr>
              <w:t>89</w:t>
            </w:r>
          </w:p>
        </w:tc>
      </w:tr>
      <w:tr w:rsidR="00B30291" w:rsidRPr="0031079F" w14:paraId="771D631A" w14:textId="77777777" w:rsidTr="00C87B95">
        <w:trPr>
          <w:trHeight w:val="253"/>
        </w:trPr>
        <w:tc>
          <w:tcPr>
            <w:tcW w:w="4315" w:type="dxa"/>
            <w:noWrap/>
            <w:hideMark/>
          </w:tcPr>
          <w:p w14:paraId="63217D38" w14:textId="77777777" w:rsidR="00B30291" w:rsidRPr="0031079F" w:rsidRDefault="00B30291" w:rsidP="003C7E73">
            <w:pPr>
              <w:pStyle w:val="Tabletext"/>
              <w:rPr>
                <w:lang w:eastAsia="en-AU"/>
              </w:rPr>
            </w:pPr>
            <w:proofErr w:type="spellStart"/>
            <w:r w:rsidRPr="0031079F">
              <w:rPr>
                <w:lang w:eastAsia="en-AU"/>
              </w:rPr>
              <w:t>Sanitarium</w:t>
            </w:r>
            <w:proofErr w:type="spellEnd"/>
            <w:r w:rsidRPr="0031079F">
              <w:rPr>
                <w:lang w:eastAsia="en-AU"/>
              </w:rPr>
              <w:t xml:space="preserve"> Health Foods Company</w:t>
            </w:r>
          </w:p>
        </w:tc>
        <w:tc>
          <w:tcPr>
            <w:tcW w:w="1620" w:type="dxa"/>
            <w:noWrap/>
            <w:hideMark/>
          </w:tcPr>
          <w:p w14:paraId="16CDC30F" w14:textId="77777777" w:rsidR="00B30291" w:rsidRPr="0031079F" w:rsidRDefault="00B30291" w:rsidP="003C7E73">
            <w:pPr>
              <w:pStyle w:val="Tabletext"/>
              <w:rPr>
                <w:lang w:eastAsia="en-AU"/>
              </w:rPr>
            </w:pPr>
            <w:r w:rsidRPr="0031079F">
              <w:rPr>
                <w:lang w:eastAsia="en-AU"/>
              </w:rPr>
              <w:t>83</w:t>
            </w:r>
          </w:p>
        </w:tc>
        <w:tc>
          <w:tcPr>
            <w:tcW w:w="3150" w:type="dxa"/>
            <w:noWrap/>
            <w:hideMark/>
          </w:tcPr>
          <w:p w14:paraId="6EC0D7A2" w14:textId="77777777" w:rsidR="00B30291" w:rsidRPr="0031079F" w:rsidRDefault="00B30291" w:rsidP="003C7E73">
            <w:pPr>
              <w:pStyle w:val="Tabletext"/>
              <w:rPr>
                <w:lang w:eastAsia="en-AU"/>
              </w:rPr>
            </w:pPr>
            <w:r w:rsidRPr="0031079F">
              <w:rPr>
                <w:lang w:eastAsia="en-AU"/>
              </w:rPr>
              <w:t>88</w:t>
            </w:r>
          </w:p>
        </w:tc>
      </w:tr>
      <w:tr w:rsidR="00B30291" w:rsidRPr="0031079F" w14:paraId="18E37F64" w14:textId="77777777" w:rsidTr="00C87B95">
        <w:trPr>
          <w:trHeight w:val="253"/>
        </w:trPr>
        <w:tc>
          <w:tcPr>
            <w:tcW w:w="4315" w:type="dxa"/>
            <w:noWrap/>
            <w:hideMark/>
          </w:tcPr>
          <w:p w14:paraId="3D6FC306" w14:textId="77777777" w:rsidR="00B30291" w:rsidRPr="0031079F" w:rsidRDefault="00B30291" w:rsidP="003C7E73">
            <w:pPr>
              <w:pStyle w:val="Tabletext"/>
              <w:rPr>
                <w:lang w:eastAsia="en-AU"/>
              </w:rPr>
            </w:pPr>
            <w:r w:rsidRPr="0031079F">
              <w:rPr>
                <w:lang w:eastAsia="en-AU"/>
              </w:rPr>
              <w:t>Kellogg (</w:t>
            </w:r>
            <w:proofErr w:type="spellStart"/>
            <w:r w:rsidRPr="0031079F">
              <w:rPr>
                <w:lang w:eastAsia="en-AU"/>
              </w:rPr>
              <w:t>Aust</w:t>
            </w:r>
            <w:proofErr w:type="spellEnd"/>
            <w:r w:rsidRPr="0031079F">
              <w:rPr>
                <w:lang w:eastAsia="en-AU"/>
              </w:rPr>
              <w:t>)</w:t>
            </w:r>
          </w:p>
        </w:tc>
        <w:tc>
          <w:tcPr>
            <w:tcW w:w="1620" w:type="dxa"/>
            <w:noWrap/>
            <w:hideMark/>
          </w:tcPr>
          <w:p w14:paraId="03998A49" w14:textId="77777777" w:rsidR="00B30291" w:rsidRPr="0031079F" w:rsidRDefault="00B30291" w:rsidP="003C7E73">
            <w:pPr>
              <w:pStyle w:val="Tabletext"/>
              <w:rPr>
                <w:lang w:eastAsia="en-AU"/>
              </w:rPr>
            </w:pPr>
            <w:r w:rsidRPr="0031079F">
              <w:rPr>
                <w:lang w:eastAsia="en-AU"/>
              </w:rPr>
              <w:t>59</w:t>
            </w:r>
          </w:p>
        </w:tc>
        <w:tc>
          <w:tcPr>
            <w:tcW w:w="3150" w:type="dxa"/>
            <w:noWrap/>
            <w:hideMark/>
          </w:tcPr>
          <w:p w14:paraId="345AC27A" w14:textId="77777777" w:rsidR="00B30291" w:rsidRPr="0031079F" w:rsidRDefault="00B30291" w:rsidP="003C7E73">
            <w:pPr>
              <w:pStyle w:val="Tabletext"/>
              <w:rPr>
                <w:lang w:eastAsia="en-AU"/>
              </w:rPr>
            </w:pPr>
            <w:r w:rsidRPr="0031079F">
              <w:rPr>
                <w:lang w:eastAsia="en-AU"/>
              </w:rPr>
              <w:t>58</w:t>
            </w:r>
          </w:p>
        </w:tc>
      </w:tr>
      <w:tr w:rsidR="00B30291" w:rsidRPr="0031079F" w14:paraId="06583D7B" w14:textId="77777777" w:rsidTr="00C87B95">
        <w:trPr>
          <w:trHeight w:val="253"/>
        </w:trPr>
        <w:tc>
          <w:tcPr>
            <w:tcW w:w="4315" w:type="dxa"/>
            <w:noWrap/>
            <w:hideMark/>
          </w:tcPr>
          <w:p w14:paraId="6A9AD43A" w14:textId="235D5D44" w:rsidR="00B30291" w:rsidRPr="0031079F" w:rsidRDefault="00B30291" w:rsidP="003C7E73">
            <w:pPr>
              <w:pStyle w:val="Tabletext"/>
              <w:rPr>
                <w:lang w:eastAsia="en-AU"/>
              </w:rPr>
            </w:pPr>
            <w:r w:rsidRPr="0031079F">
              <w:rPr>
                <w:lang w:eastAsia="en-AU"/>
              </w:rPr>
              <w:t>Carman</w:t>
            </w:r>
            <w:r w:rsidR="001035C6">
              <w:rPr>
                <w:lang w:eastAsia="en-AU"/>
              </w:rPr>
              <w:t>’</w:t>
            </w:r>
            <w:r w:rsidRPr="0031079F">
              <w:rPr>
                <w:lang w:eastAsia="en-AU"/>
              </w:rPr>
              <w:t>s Fine Foods</w:t>
            </w:r>
          </w:p>
        </w:tc>
        <w:tc>
          <w:tcPr>
            <w:tcW w:w="1620" w:type="dxa"/>
            <w:noWrap/>
            <w:hideMark/>
          </w:tcPr>
          <w:p w14:paraId="50CC980D" w14:textId="77777777" w:rsidR="00B30291" w:rsidRPr="0031079F" w:rsidRDefault="00B30291" w:rsidP="003C7E73">
            <w:pPr>
              <w:pStyle w:val="Tabletext"/>
              <w:rPr>
                <w:lang w:eastAsia="en-AU"/>
              </w:rPr>
            </w:pPr>
            <w:r w:rsidRPr="0031079F">
              <w:rPr>
                <w:lang w:eastAsia="en-AU"/>
              </w:rPr>
              <w:t>20</w:t>
            </w:r>
          </w:p>
        </w:tc>
        <w:tc>
          <w:tcPr>
            <w:tcW w:w="3150" w:type="dxa"/>
            <w:noWrap/>
            <w:hideMark/>
          </w:tcPr>
          <w:p w14:paraId="53F2028A" w14:textId="77777777" w:rsidR="00B30291" w:rsidRPr="0031079F" w:rsidRDefault="00B30291" w:rsidP="003C7E73">
            <w:pPr>
              <w:pStyle w:val="Tabletext"/>
              <w:rPr>
                <w:lang w:eastAsia="en-AU"/>
              </w:rPr>
            </w:pPr>
            <w:r w:rsidRPr="0031079F">
              <w:rPr>
                <w:lang w:eastAsia="en-AU"/>
              </w:rPr>
              <w:t>57</w:t>
            </w:r>
          </w:p>
        </w:tc>
      </w:tr>
      <w:tr w:rsidR="00B30291" w:rsidRPr="0031079F" w14:paraId="56DAF6D8" w14:textId="77777777" w:rsidTr="00C87B95">
        <w:trPr>
          <w:trHeight w:val="253"/>
        </w:trPr>
        <w:tc>
          <w:tcPr>
            <w:tcW w:w="4315" w:type="dxa"/>
            <w:noWrap/>
            <w:hideMark/>
          </w:tcPr>
          <w:p w14:paraId="023B46E4" w14:textId="77777777" w:rsidR="00B30291" w:rsidRPr="0031079F" w:rsidRDefault="00B30291" w:rsidP="003C7E73">
            <w:pPr>
              <w:pStyle w:val="Tabletext"/>
              <w:rPr>
                <w:lang w:eastAsia="en-AU"/>
              </w:rPr>
            </w:pPr>
            <w:proofErr w:type="spellStart"/>
            <w:r w:rsidRPr="0031079F">
              <w:rPr>
                <w:lang w:eastAsia="en-AU"/>
              </w:rPr>
              <w:t>Rinoldi</w:t>
            </w:r>
            <w:proofErr w:type="spellEnd"/>
            <w:r w:rsidRPr="0031079F">
              <w:rPr>
                <w:lang w:eastAsia="en-AU"/>
              </w:rPr>
              <w:t xml:space="preserve"> Pasta</w:t>
            </w:r>
          </w:p>
        </w:tc>
        <w:tc>
          <w:tcPr>
            <w:tcW w:w="1620" w:type="dxa"/>
            <w:noWrap/>
            <w:hideMark/>
          </w:tcPr>
          <w:p w14:paraId="371B5CF0" w14:textId="77777777" w:rsidR="00B30291" w:rsidRPr="0031079F" w:rsidRDefault="00B30291" w:rsidP="003C7E73">
            <w:pPr>
              <w:pStyle w:val="Tabletext"/>
              <w:rPr>
                <w:lang w:eastAsia="en-AU"/>
              </w:rPr>
            </w:pPr>
            <w:r w:rsidRPr="0031079F">
              <w:rPr>
                <w:lang w:eastAsia="en-AU"/>
              </w:rPr>
              <w:t>6</w:t>
            </w:r>
          </w:p>
        </w:tc>
        <w:tc>
          <w:tcPr>
            <w:tcW w:w="3150" w:type="dxa"/>
            <w:noWrap/>
            <w:hideMark/>
          </w:tcPr>
          <w:p w14:paraId="2FC9414D" w14:textId="77777777" w:rsidR="00B30291" w:rsidRPr="0031079F" w:rsidRDefault="00B30291" w:rsidP="003C7E73">
            <w:pPr>
              <w:pStyle w:val="Tabletext"/>
              <w:rPr>
                <w:lang w:eastAsia="en-AU"/>
              </w:rPr>
            </w:pPr>
            <w:r w:rsidRPr="0031079F">
              <w:rPr>
                <w:lang w:eastAsia="en-AU"/>
              </w:rPr>
              <w:t>55</w:t>
            </w:r>
          </w:p>
        </w:tc>
      </w:tr>
      <w:tr w:rsidR="00B30291" w:rsidRPr="0031079F" w14:paraId="36E3C46F" w14:textId="77777777" w:rsidTr="00C87B95">
        <w:trPr>
          <w:trHeight w:val="253"/>
        </w:trPr>
        <w:tc>
          <w:tcPr>
            <w:tcW w:w="4315" w:type="dxa"/>
            <w:noWrap/>
            <w:hideMark/>
          </w:tcPr>
          <w:p w14:paraId="293CAE70" w14:textId="77777777" w:rsidR="00B30291" w:rsidRPr="0031079F" w:rsidRDefault="00B30291" w:rsidP="003C7E73">
            <w:pPr>
              <w:pStyle w:val="Tabletext"/>
              <w:rPr>
                <w:lang w:eastAsia="en-AU"/>
              </w:rPr>
            </w:pPr>
            <w:r w:rsidRPr="0031079F">
              <w:rPr>
                <w:lang w:eastAsia="en-AU"/>
              </w:rPr>
              <w:t>Freedom Nutritional Products</w:t>
            </w:r>
          </w:p>
        </w:tc>
        <w:tc>
          <w:tcPr>
            <w:tcW w:w="1620" w:type="dxa"/>
            <w:noWrap/>
            <w:hideMark/>
          </w:tcPr>
          <w:p w14:paraId="17FCBCBB" w14:textId="77777777" w:rsidR="00B30291" w:rsidRPr="0031079F" w:rsidRDefault="00B30291" w:rsidP="003C7E73">
            <w:pPr>
              <w:pStyle w:val="Tabletext"/>
              <w:rPr>
                <w:lang w:eastAsia="en-AU"/>
              </w:rPr>
            </w:pPr>
            <w:r w:rsidRPr="0031079F">
              <w:rPr>
                <w:lang w:eastAsia="en-AU"/>
              </w:rPr>
              <w:t>18</w:t>
            </w:r>
          </w:p>
        </w:tc>
        <w:tc>
          <w:tcPr>
            <w:tcW w:w="3150" w:type="dxa"/>
            <w:noWrap/>
            <w:hideMark/>
          </w:tcPr>
          <w:p w14:paraId="55E114B2" w14:textId="77777777" w:rsidR="00B30291" w:rsidRPr="0031079F" w:rsidRDefault="00B30291" w:rsidP="003C7E73">
            <w:pPr>
              <w:pStyle w:val="Tabletext"/>
              <w:rPr>
                <w:lang w:eastAsia="en-AU"/>
              </w:rPr>
            </w:pPr>
            <w:r w:rsidRPr="0031079F">
              <w:rPr>
                <w:lang w:eastAsia="en-AU"/>
              </w:rPr>
              <w:t>47</w:t>
            </w:r>
          </w:p>
        </w:tc>
      </w:tr>
      <w:tr w:rsidR="00B30291" w:rsidRPr="0031079F" w14:paraId="26826421" w14:textId="77777777" w:rsidTr="00C87B95">
        <w:trPr>
          <w:trHeight w:val="253"/>
        </w:trPr>
        <w:tc>
          <w:tcPr>
            <w:tcW w:w="4315" w:type="dxa"/>
            <w:noWrap/>
            <w:hideMark/>
          </w:tcPr>
          <w:p w14:paraId="5AF3B302" w14:textId="0621F7BE" w:rsidR="00B30291" w:rsidRPr="0031079F" w:rsidRDefault="00A17110" w:rsidP="003C7E73">
            <w:pPr>
              <w:pStyle w:val="Tabletext"/>
              <w:rPr>
                <w:lang w:eastAsia="en-AU"/>
              </w:rPr>
            </w:pPr>
            <w:r w:rsidRPr="00A17110">
              <w:rPr>
                <w:lang w:eastAsia="en-AU"/>
              </w:rPr>
              <w:t>Nestlé</w:t>
            </w:r>
            <w:r w:rsidR="00B30291">
              <w:rPr>
                <w:lang w:eastAsia="en-AU"/>
              </w:rPr>
              <w:t xml:space="preserve"> Australia</w:t>
            </w:r>
          </w:p>
        </w:tc>
        <w:tc>
          <w:tcPr>
            <w:tcW w:w="1620" w:type="dxa"/>
            <w:noWrap/>
            <w:hideMark/>
          </w:tcPr>
          <w:p w14:paraId="52274804" w14:textId="77777777" w:rsidR="00B30291" w:rsidRPr="0031079F" w:rsidRDefault="00B30291" w:rsidP="003C7E73">
            <w:pPr>
              <w:pStyle w:val="Tabletext"/>
              <w:rPr>
                <w:lang w:eastAsia="en-AU"/>
              </w:rPr>
            </w:pPr>
            <w:r w:rsidRPr="0031079F">
              <w:rPr>
                <w:lang w:eastAsia="en-AU"/>
              </w:rPr>
              <w:t>105</w:t>
            </w:r>
          </w:p>
        </w:tc>
        <w:tc>
          <w:tcPr>
            <w:tcW w:w="3150" w:type="dxa"/>
            <w:noWrap/>
            <w:hideMark/>
          </w:tcPr>
          <w:p w14:paraId="480297B2" w14:textId="77777777" w:rsidR="00B30291" w:rsidRPr="0031079F" w:rsidRDefault="00B30291" w:rsidP="003C7E73">
            <w:pPr>
              <w:pStyle w:val="Tabletext"/>
              <w:rPr>
                <w:lang w:eastAsia="en-AU"/>
              </w:rPr>
            </w:pPr>
            <w:r w:rsidRPr="0031079F">
              <w:rPr>
                <w:lang w:eastAsia="en-AU"/>
              </w:rPr>
              <w:t>39</w:t>
            </w:r>
          </w:p>
        </w:tc>
      </w:tr>
      <w:tr w:rsidR="00B30291" w:rsidRPr="0031079F" w14:paraId="769E41ED" w14:textId="77777777" w:rsidTr="00D67D81">
        <w:trPr>
          <w:trHeight w:val="253"/>
        </w:trPr>
        <w:tc>
          <w:tcPr>
            <w:tcW w:w="4315" w:type="dxa"/>
            <w:noWrap/>
          </w:tcPr>
          <w:p w14:paraId="7347FF02" w14:textId="6029E6D3" w:rsidR="00B30291" w:rsidRPr="0031079F" w:rsidRDefault="00D67D81" w:rsidP="003C7E73">
            <w:pPr>
              <w:pStyle w:val="Tabletext"/>
              <w:rPr>
                <w:lang w:eastAsia="en-AU"/>
              </w:rPr>
            </w:pPr>
            <w:r>
              <w:rPr>
                <w:lang w:eastAsia="en-AU"/>
              </w:rPr>
              <w:t xml:space="preserve">Private </w:t>
            </w:r>
            <w:r w:rsidR="007D46FB">
              <w:rPr>
                <w:lang w:eastAsia="en-AU"/>
              </w:rPr>
              <w:t xml:space="preserve">label </w:t>
            </w:r>
            <w:r w:rsidR="00D1773A">
              <w:rPr>
                <w:lang w:eastAsia="en-AU"/>
              </w:rPr>
              <w:t xml:space="preserve">– </w:t>
            </w:r>
            <w:r>
              <w:rPr>
                <w:lang w:eastAsia="en-AU"/>
              </w:rPr>
              <w:t>Coles</w:t>
            </w:r>
          </w:p>
        </w:tc>
        <w:tc>
          <w:tcPr>
            <w:tcW w:w="1620" w:type="dxa"/>
            <w:noWrap/>
          </w:tcPr>
          <w:p w14:paraId="2C0ED255" w14:textId="73BDD1D1" w:rsidR="00B30291" w:rsidRPr="0031079F" w:rsidRDefault="00D67D81" w:rsidP="003C7E73">
            <w:pPr>
              <w:pStyle w:val="Tabletext"/>
              <w:rPr>
                <w:lang w:eastAsia="en-AU"/>
              </w:rPr>
            </w:pPr>
            <w:r>
              <w:rPr>
                <w:lang w:eastAsia="en-AU"/>
              </w:rPr>
              <w:t>606</w:t>
            </w:r>
          </w:p>
        </w:tc>
        <w:tc>
          <w:tcPr>
            <w:tcW w:w="3150" w:type="dxa"/>
            <w:noWrap/>
          </w:tcPr>
          <w:p w14:paraId="4FA7E237" w14:textId="542739CF" w:rsidR="00B30291" w:rsidRPr="0031079F" w:rsidRDefault="00D67D81" w:rsidP="003C7E73">
            <w:pPr>
              <w:pStyle w:val="Tabletext"/>
              <w:rPr>
                <w:lang w:eastAsia="en-AU"/>
              </w:rPr>
            </w:pPr>
            <w:r>
              <w:rPr>
                <w:lang w:eastAsia="en-AU"/>
              </w:rPr>
              <w:t>36</w:t>
            </w:r>
          </w:p>
        </w:tc>
      </w:tr>
      <w:tr w:rsidR="00D67D81" w:rsidRPr="0031079F" w14:paraId="12E9E002" w14:textId="77777777" w:rsidTr="00C87B95">
        <w:trPr>
          <w:trHeight w:val="253"/>
        </w:trPr>
        <w:tc>
          <w:tcPr>
            <w:tcW w:w="4315" w:type="dxa"/>
            <w:noWrap/>
          </w:tcPr>
          <w:p w14:paraId="547F4F42" w14:textId="1DCAC605" w:rsidR="00D67D81" w:rsidRPr="0031079F" w:rsidRDefault="00D67D81" w:rsidP="00D67D81">
            <w:pPr>
              <w:pStyle w:val="Tabletext"/>
              <w:rPr>
                <w:lang w:eastAsia="en-AU"/>
              </w:rPr>
            </w:pPr>
            <w:r w:rsidRPr="0031079F">
              <w:rPr>
                <w:lang w:eastAsia="en-AU"/>
              </w:rPr>
              <w:t>Life Health Foods</w:t>
            </w:r>
          </w:p>
        </w:tc>
        <w:tc>
          <w:tcPr>
            <w:tcW w:w="1620" w:type="dxa"/>
            <w:noWrap/>
          </w:tcPr>
          <w:p w14:paraId="3310722A" w14:textId="071B6EEF" w:rsidR="00D67D81" w:rsidRPr="0031079F" w:rsidRDefault="00D67D81" w:rsidP="00D67D81">
            <w:pPr>
              <w:pStyle w:val="Tabletext"/>
              <w:rPr>
                <w:lang w:eastAsia="en-AU"/>
              </w:rPr>
            </w:pPr>
            <w:r w:rsidRPr="0031079F">
              <w:rPr>
                <w:lang w:eastAsia="en-AU"/>
              </w:rPr>
              <w:t>9</w:t>
            </w:r>
          </w:p>
        </w:tc>
        <w:tc>
          <w:tcPr>
            <w:tcW w:w="3150" w:type="dxa"/>
            <w:noWrap/>
          </w:tcPr>
          <w:p w14:paraId="18F89146" w14:textId="427B7461" w:rsidR="00D67D81" w:rsidRPr="0031079F" w:rsidRDefault="00D67D81" w:rsidP="00D67D81">
            <w:pPr>
              <w:pStyle w:val="Tabletext"/>
              <w:rPr>
                <w:lang w:eastAsia="en-AU"/>
              </w:rPr>
            </w:pPr>
            <w:r w:rsidRPr="0031079F">
              <w:rPr>
                <w:lang w:eastAsia="en-AU"/>
              </w:rPr>
              <w:t>33</w:t>
            </w:r>
          </w:p>
        </w:tc>
      </w:tr>
      <w:tr w:rsidR="00D67D81" w:rsidRPr="0031079F" w14:paraId="7021C35E" w14:textId="77777777" w:rsidTr="00C87B95">
        <w:trPr>
          <w:trHeight w:val="253"/>
        </w:trPr>
        <w:tc>
          <w:tcPr>
            <w:tcW w:w="4315" w:type="dxa"/>
            <w:noWrap/>
            <w:hideMark/>
          </w:tcPr>
          <w:p w14:paraId="30541B28" w14:textId="77777777" w:rsidR="00D67D81" w:rsidRPr="0031079F" w:rsidRDefault="00D67D81" w:rsidP="00D67D81">
            <w:pPr>
              <w:pStyle w:val="Tabletext"/>
              <w:rPr>
                <w:lang w:eastAsia="en-AU"/>
              </w:rPr>
            </w:pPr>
            <w:r w:rsidRPr="0031079F">
              <w:rPr>
                <w:lang w:eastAsia="en-AU"/>
              </w:rPr>
              <w:t>Simplot Australia</w:t>
            </w:r>
          </w:p>
        </w:tc>
        <w:tc>
          <w:tcPr>
            <w:tcW w:w="1620" w:type="dxa"/>
            <w:noWrap/>
            <w:hideMark/>
          </w:tcPr>
          <w:p w14:paraId="25A2A353" w14:textId="77777777" w:rsidR="00D67D81" w:rsidRPr="0031079F" w:rsidRDefault="00D67D81" w:rsidP="00D67D81">
            <w:pPr>
              <w:pStyle w:val="Tabletext"/>
              <w:rPr>
                <w:lang w:eastAsia="en-AU"/>
              </w:rPr>
            </w:pPr>
            <w:r w:rsidRPr="0031079F">
              <w:rPr>
                <w:lang w:eastAsia="en-AU"/>
              </w:rPr>
              <w:t>99</w:t>
            </w:r>
          </w:p>
        </w:tc>
        <w:tc>
          <w:tcPr>
            <w:tcW w:w="3150" w:type="dxa"/>
            <w:noWrap/>
            <w:hideMark/>
          </w:tcPr>
          <w:p w14:paraId="6B60802A" w14:textId="77777777" w:rsidR="00D67D81" w:rsidRPr="0031079F" w:rsidRDefault="00D67D81" w:rsidP="00D67D81">
            <w:pPr>
              <w:pStyle w:val="Tabletext"/>
              <w:rPr>
                <w:lang w:eastAsia="en-AU"/>
              </w:rPr>
            </w:pPr>
            <w:r w:rsidRPr="0031079F">
              <w:rPr>
                <w:lang w:eastAsia="en-AU"/>
              </w:rPr>
              <w:t>28</w:t>
            </w:r>
          </w:p>
        </w:tc>
      </w:tr>
      <w:tr w:rsidR="00D67D81" w:rsidRPr="0031079F" w14:paraId="74765E30" w14:textId="77777777" w:rsidTr="00C87B95">
        <w:trPr>
          <w:trHeight w:val="253"/>
        </w:trPr>
        <w:tc>
          <w:tcPr>
            <w:tcW w:w="4315" w:type="dxa"/>
            <w:noWrap/>
          </w:tcPr>
          <w:p w14:paraId="7541852F" w14:textId="42890C56" w:rsidR="00D67D81" w:rsidRPr="0031079F" w:rsidRDefault="00D67D81" w:rsidP="00D67D81">
            <w:pPr>
              <w:pStyle w:val="Tabletext"/>
              <w:rPr>
                <w:lang w:eastAsia="en-AU"/>
              </w:rPr>
            </w:pPr>
            <w:r>
              <w:rPr>
                <w:lang w:eastAsia="en-AU"/>
              </w:rPr>
              <w:t xml:space="preserve">Private </w:t>
            </w:r>
            <w:r w:rsidR="007D46FB">
              <w:rPr>
                <w:lang w:eastAsia="en-AU"/>
              </w:rPr>
              <w:t xml:space="preserve">label </w:t>
            </w:r>
            <w:r w:rsidR="00D1773A">
              <w:rPr>
                <w:lang w:eastAsia="en-AU"/>
              </w:rPr>
              <w:t xml:space="preserve">– </w:t>
            </w:r>
            <w:r>
              <w:rPr>
                <w:lang w:eastAsia="en-AU"/>
              </w:rPr>
              <w:t>Woolworths</w:t>
            </w:r>
          </w:p>
        </w:tc>
        <w:tc>
          <w:tcPr>
            <w:tcW w:w="1620" w:type="dxa"/>
            <w:noWrap/>
          </w:tcPr>
          <w:p w14:paraId="6D9F5A7A" w14:textId="6147285E" w:rsidR="00D67D81" w:rsidRPr="0031079F" w:rsidRDefault="00D67D81" w:rsidP="00D67D81">
            <w:pPr>
              <w:pStyle w:val="Tabletext"/>
              <w:rPr>
                <w:lang w:eastAsia="en-AU"/>
              </w:rPr>
            </w:pPr>
            <w:r>
              <w:rPr>
                <w:lang w:eastAsia="en-AU"/>
              </w:rPr>
              <w:t>545</w:t>
            </w:r>
          </w:p>
        </w:tc>
        <w:tc>
          <w:tcPr>
            <w:tcW w:w="3150" w:type="dxa"/>
            <w:noWrap/>
          </w:tcPr>
          <w:p w14:paraId="155EE4A6" w14:textId="7C0845E1" w:rsidR="00D67D81" w:rsidRPr="0031079F" w:rsidRDefault="00D67D81" w:rsidP="00D67D81">
            <w:pPr>
              <w:pStyle w:val="Tabletext"/>
              <w:rPr>
                <w:lang w:eastAsia="en-AU"/>
              </w:rPr>
            </w:pPr>
            <w:r>
              <w:rPr>
                <w:lang w:eastAsia="en-AU"/>
              </w:rPr>
              <w:t>27</w:t>
            </w:r>
          </w:p>
        </w:tc>
      </w:tr>
      <w:tr w:rsidR="00D67D81" w:rsidRPr="0031079F" w14:paraId="243FC247" w14:textId="77777777" w:rsidTr="00C87B95">
        <w:trPr>
          <w:trHeight w:val="253"/>
        </w:trPr>
        <w:tc>
          <w:tcPr>
            <w:tcW w:w="4315" w:type="dxa"/>
            <w:noWrap/>
            <w:hideMark/>
          </w:tcPr>
          <w:p w14:paraId="5A50CD94" w14:textId="77777777" w:rsidR="00D67D81" w:rsidRPr="0031079F" w:rsidRDefault="00D67D81" w:rsidP="00D67D81">
            <w:pPr>
              <w:pStyle w:val="Tabletext"/>
              <w:rPr>
                <w:lang w:eastAsia="en-AU"/>
              </w:rPr>
            </w:pPr>
            <w:proofErr w:type="spellStart"/>
            <w:r w:rsidRPr="0031079F">
              <w:rPr>
                <w:lang w:eastAsia="en-AU"/>
              </w:rPr>
              <w:t>Frucor</w:t>
            </w:r>
            <w:proofErr w:type="spellEnd"/>
            <w:r w:rsidRPr="0031079F">
              <w:rPr>
                <w:lang w:eastAsia="en-AU"/>
              </w:rPr>
              <w:t xml:space="preserve"> Beverages</w:t>
            </w:r>
          </w:p>
        </w:tc>
        <w:tc>
          <w:tcPr>
            <w:tcW w:w="1620" w:type="dxa"/>
            <w:noWrap/>
            <w:hideMark/>
          </w:tcPr>
          <w:p w14:paraId="68EB9E46" w14:textId="77777777" w:rsidR="00D67D81" w:rsidRPr="0031079F" w:rsidRDefault="00D67D81" w:rsidP="00D67D81">
            <w:pPr>
              <w:pStyle w:val="Tabletext"/>
              <w:rPr>
                <w:lang w:eastAsia="en-AU"/>
              </w:rPr>
            </w:pPr>
            <w:r w:rsidRPr="0031079F">
              <w:rPr>
                <w:lang w:eastAsia="en-AU"/>
              </w:rPr>
              <w:t>8</w:t>
            </w:r>
          </w:p>
        </w:tc>
        <w:tc>
          <w:tcPr>
            <w:tcW w:w="3150" w:type="dxa"/>
            <w:noWrap/>
            <w:hideMark/>
          </w:tcPr>
          <w:p w14:paraId="3223D8C5" w14:textId="77777777" w:rsidR="00D67D81" w:rsidRPr="0031079F" w:rsidRDefault="00D67D81" w:rsidP="00D67D81">
            <w:pPr>
              <w:pStyle w:val="Tabletext"/>
              <w:rPr>
                <w:lang w:eastAsia="en-AU"/>
              </w:rPr>
            </w:pPr>
            <w:r w:rsidRPr="0031079F">
              <w:rPr>
                <w:lang w:eastAsia="en-AU"/>
              </w:rPr>
              <w:t>24</w:t>
            </w:r>
          </w:p>
        </w:tc>
      </w:tr>
      <w:tr w:rsidR="00D67D81" w:rsidRPr="0031079F" w14:paraId="7BF0C48B" w14:textId="77777777" w:rsidTr="00C87B95">
        <w:trPr>
          <w:trHeight w:val="253"/>
        </w:trPr>
        <w:tc>
          <w:tcPr>
            <w:tcW w:w="4315" w:type="dxa"/>
            <w:noWrap/>
            <w:hideMark/>
          </w:tcPr>
          <w:p w14:paraId="3D0CE6EC" w14:textId="1EAB175C" w:rsidR="00D67D81" w:rsidRPr="0031079F" w:rsidRDefault="00D67D81" w:rsidP="00F83437">
            <w:pPr>
              <w:pStyle w:val="Tabletext"/>
              <w:rPr>
                <w:lang w:eastAsia="en-AU"/>
              </w:rPr>
            </w:pPr>
            <w:r>
              <w:rPr>
                <w:lang w:eastAsia="en-AU"/>
              </w:rPr>
              <w:t>Lion Dairy &amp; Drinks</w:t>
            </w:r>
          </w:p>
        </w:tc>
        <w:tc>
          <w:tcPr>
            <w:tcW w:w="1620" w:type="dxa"/>
            <w:noWrap/>
            <w:hideMark/>
          </w:tcPr>
          <w:p w14:paraId="3303D05D" w14:textId="77777777" w:rsidR="00D67D81" w:rsidRPr="0031079F" w:rsidRDefault="00D67D81" w:rsidP="00D67D81">
            <w:pPr>
              <w:pStyle w:val="Tabletext"/>
              <w:rPr>
                <w:lang w:eastAsia="en-AU"/>
              </w:rPr>
            </w:pPr>
            <w:r w:rsidRPr="0031079F">
              <w:rPr>
                <w:lang w:eastAsia="en-AU"/>
              </w:rPr>
              <w:t>72</w:t>
            </w:r>
          </w:p>
        </w:tc>
        <w:tc>
          <w:tcPr>
            <w:tcW w:w="3150" w:type="dxa"/>
            <w:noWrap/>
            <w:hideMark/>
          </w:tcPr>
          <w:p w14:paraId="345D5774" w14:textId="77777777" w:rsidR="00D67D81" w:rsidRPr="0031079F" w:rsidRDefault="00D67D81" w:rsidP="00D67D81">
            <w:pPr>
              <w:pStyle w:val="Tabletext"/>
              <w:rPr>
                <w:lang w:eastAsia="en-AU"/>
              </w:rPr>
            </w:pPr>
            <w:r w:rsidRPr="0031079F">
              <w:rPr>
                <w:lang w:eastAsia="en-AU"/>
              </w:rPr>
              <w:t>23</w:t>
            </w:r>
          </w:p>
        </w:tc>
      </w:tr>
      <w:tr w:rsidR="00D67D81" w:rsidRPr="0031079F" w14:paraId="3CC3D9D8" w14:textId="77777777" w:rsidTr="00C87B95">
        <w:trPr>
          <w:trHeight w:val="253"/>
        </w:trPr>
        <w:tc>
          <w:tcPr>
            <w:tcW w:w="4315" w:type="dxa"/>
            <w:noWrap/>
            <w:hideMark/>
          </w:tcPr>
          <w:p w14:paraId="5EB10CAB" w14:textId="77777777" w:rsidR="00D67D81" w:rsidRPr="0031079F" w:rsidRDefault="00D67D81" w:rsidP="00D67D81">
            <w:pPr>
              <w:pStyle w:val="Tabletext"/>
              <w:rPr>
                <w:lang w:eastAsia="en-AU"/>
              </w:rPr>
            </w:pPr>
            <w:r w:rsidRPr="0031079F">
              <w:rPr>
                <w:lang w:eastAsia="en-AU"/>
              </w:rPr>
              <w:t>Fonterra Brands Australia</w:t>
            </w:r>
          </w:p>
        </w:tc>
        <w:tc>
          <w:tcPr>
            <w:tcW w:w="1620" w:type="dxa"/>
            <w:noWrap/>
            <w:hideMark/>
          </w:tcPr>
          <w:p w14:paraId="493FE5D8" w14:textId="77777777" w:rsidR="00D67D81" w:rsidRPr="0031079F" w:rsidRDefault="00D67D81" w:rsidP="00D67D81">
            <w:pPr>
              <w:pStyle w:val="Tabletext"/>
              <w:rPr>
                <w:lang w:eastAsia="en-AU"/>
              </w:rPr>
            </w:pPr>
            <w:r w:rsidRPr="0031079F">
              <w:rPr>
                <w:lang w:eastAsia="en-AU"/>
              </w:rPr>
              <w:t>26</w:t>
            </w:r>
          </w:p>
        </w:tc>
        <w:tc>
          <w:tcPr>
            <w:tcW w:w="3150" w:type="dxa"/>
            <w:noWrap/>
            <w:hideMark/>
          </w:tcPr>
          <w:p w14:paraId="3361749F" w14:textId="77777777" w:rsidR="00D67D81" w:rsidRPr="0031079F" w:rsidRDefault="00D67D81" w:rsidP="00D67D81">
            <w:pPr>
              <w:pStyle w:val="Tabletext"/>
              <w:rPr>
                <w:lang w:eastAsia="en-AU"/>
              </w:rPr>
            </w:pPr>
            <w:r w:rsidRPr="0031079F">
              <w:rPr>
                <w:lang w:eastAsia="en-AU"/>
              </w:rPr>
              <w:t>16</w:t>
            </w:r>
          </w:p>
        </w:tc>
      </w:tr>
      <w:tr w:rsidR="00D67D81" w:rsidRPr="0031079F" w14:paraId="4EE3EE03" w14:textId="77777777" w:rsidTr="00C87B95">
        <w:trPr>
          <w:trHeight w:val="253"/>
        </w:trPr>
        <w:tc>
          <w:tcPr>
            <w:tcW w:w="4315" w:type="dxa"/>
            <w:noWrap/>
            <w:hideMark/>
          </w:tcPr>
          <w:p w14:paraId="40890464" w14:textId="77777777" w:rsidR="00D67D81" w:rsidRPr="0031079F" w:rsidRDefault="00D67D81" w:rsidP="00D67D81">
            <w:pPr>
              <w:pStyle w:val="Tabletext"/>
              <w:rPr>
                <w:lang w:eastAsia="en-AU"/>
              </w:rPr>
            </w:pPr>
            <w:r w:rsidRPr="0031079F">
              <w:rPr>
                <w:lang w:eastAsia="en-AU"/>
              </w:rPr>
              <w:t>Campbell Australia</w:t>
            </w:r>
          </w:p>
        </w:tc>
        <w:tc>
          <w:tcPr>
            <w:tcW w:w="1620" w:type="dxa"/>
            <w:noWrap/>
            <w:hideMark/>
          </w:tcPr>
          <w:p w14:paraId="637A50C2" w14:textId="77777777" w:rsidR="00D67D81" w:rsidRPr="0031079F" w:rsidRDefault="00D67D81" w:rsidP="00D67D81">
            <w:pPr>
              <w:pStyle w:val="Tabletext"/>
              <w:rPr>
                <w:lang w:eastAsia="en-AU"/>
              </w:rPr>
            </w:pPr>
            <w:r w:rsidRPr="0031079F">
              <w:rPr>
                <w:lang w:eastAsia="en-AU"/>
              </w:rPr>
              <w:t>14</w:t>
            </w:r>
          </w:p>
        </w:tc>
        <w:tc>
          <w:tcPr>
            <w:tcW w:w="3150" w:type="dxa"/>
            <w:noWrap/>
            <w:hideMark/>
          </w:tcPr>
          <w:p w14:paraId="667919E9" w14:textId="77777777" w:rsidR="00D67D81" w:rsidRPr="0031079F" w:rsidRDefault="00D67D81" w:rsidP="00D67D81">
            <w:pPr>
              <w:pStyle w:val="Tabletext"/>
              <w:rPr>
                <w:lang w:eastAsia="en-AU"/>
              </w:rPr>
            </w:pPr>
            <w:r w:rsidRPr="0031079F">
              <w:rPr>
                <w:lang w:eastAsia="en-AU"/>
              </w:rPr>
              <w:t>16</w:t>
            </w:r>
          </w:p>
        </w:tc>
      </w:tr>
      <w:tr w:rsidR="00D67D81" w:rsidRPr="0031079F" w14:paraId="5A804409" w14:textId="77777777" w:rsidTr="00C87B95">
        <w:trPr>
          <w:trHeight w:val="253"/>
        </w:trPr>
        <w:tc>
          <w:tcPr>
            <w:tcW w:w="4315" w:type="dxa"/>
            <w:noWrap/>
            <w:hideMark/>
          </w:tcPr>
          <w:p w14:paraId="192ED849" w14:textId="77777777" w:rsidR="00D67D81" w:rsidRPr="0031079F" w:rsidRDefault="00D67D81" w:rsidP="00D67D81">
            <w:pPr>
              <w:pStyle w:val="Tabletext"/>
              <w:rPr>
                <w:lang w:eastAsia="en-AU"/>
              </w:rPr>
            </w:pPr>
            <w:r w:rsidRPr="0031079F">
              <w:rPr>
                <w:lang w:eastAsia="en-AU"/>
              </w:rPr>
              <w:t>HJ Heinz Company Australia</w:t>
            </w:r>
          </w:p>
        </w:tc>
        <w:tc>
          <w:tcPr>
            <w:tcW w:w="1620" w:type="dxa"/>
            <w:noWrap/>
            <w:hideMark/>
          </w:tcPr>
          <w:p w14:paraId="352C3147" w14:textId="77777777" w:rsidR="00D67D81" w:rsidRPr="0031079F" w:rsidRDefault="00D67D81" w:rsidP="00D67D81">
            <w:pPr>
              <w:pStyle w:val="Tabletext"/>
              <w:rPr>
                <w:lang w:eastAsia="en-AU"/>
              </w:rPr>
            </w:pPr>
            <w:r w:rsidRPr="0031079F">
              <w:rPr>
                <w:lang w:eastAsia="en-AU"/>
              </w:rPr>
              <w:t>38</w:t>
            </w:r>
          </w:p>
        </w:tc>
        <w:tc>
          <w:tcPr>
            <w:tcW w:w="3150" w:type="dxa"/>
            <w:noWrap/>
            <w:hideMark/>
          </w:tcPr>
          <w:p w14:paraId="7B6B3294" w14:textId="77777777" w:rsidR="00D67D81" w:rsidRPr="0031079F" w:rsidRDefault="00D67D81" w:rsidP="00D67D81">
            <w:pPr>
              <w:pStyle w:val="Tabletext"/>
              <w:rPr>
                <w:lang w:eastAsia="en-AU"/>
              </w:rPr>
            </w:pPr>
            <w:r w:rsidRPr="0031079F">
              <w:rPr>
                <w:lang w:eastAsia="en-AU"/>
              </w:rPr>
              <w:t>15</w:t>
            </w:r>
          </w:p>
        </w:tc>
      </w:tr>
      <w:tr w:rsidR="00D67D81" w:rsidRPr="0031079F" w14:paraId="01AD7038" w14:textId="77777777" w:rsidTr="00C87B95">
        <w:trPr>
          <w:trHeight w:val="253"/>
        </w:trPr>
        <w:tc>
          <w:tcPr>
            <w:tcW w:w="4315" w:type="dxa"/>
            <w:noWrap/>
            <w:hideMark/>
          </w:tcPr>
          <w:p w14:paraId="05BEF93F" w14:textId="24ABEF47" w:rsidR="00D67D81" w:rsidRPr="0031079F" w:rsidRDefault="00D67D81" w:rsidP="006A7CF6">
            <w:pPr>
              <w:pStyle w:val="Tabletext"/>
              <w:rPr>
                <w:lang w:eastAsia="en-AU"/>
              </w:rPr>
            </w:pPr>
            <w:proofErr w:type="spellStart"/>
            <w:r w:rsidRPr="0031079F">
              <w:rPr>
                <w:lang w:eastAsia="en-AU"/>
              </w:rPr>
              <w:t>Lindt</w:t>
            </w:r>
            <w:proofErr w:type="spellEnd"/>
            <w:r w:rsidRPr="0031079F">
              <w:rPr>
                <w:lang w:eastAsia="en-AU"/>
              </w:rPr>
              <w:t xml:space="preserve"> &amp; </w:t>
            </w:r>
            <w:proofErr w:type="spellStart"/>
            <w:r w:rsidRPr="0031079F">
              <w:rPr>
                <w:lang w:eastAsia="en-AU"/>
              </w:rPr>
              <w:t>Spr</w:t>
            </w:r>
            <w:r w:rsidR="006A7CF6" w:rsidRPr="006A7CF6">
              <w:rPr>
                <w:lang w:eastAsia="en-AU"/>
              </w:rPr>
              <w:t>ü</w:t>
            </w:r>
            <w:r w:rsidRPr="0031079F">
              <w:rPr>
                <w:lang w:eastAsia="en-AU"/>
              </w:rPr>
              <w:t>ngli</w:t>
            </w:r>
            <w:proofErr w:type="spellEnd"/>
            <w:r w:rsidRPr="0031079F">
              <w:rPr>
                <w:lang w:eastAsia="en-AU"/>
              </w:rPr>
              <w:t xml:space="preserve"> (</w:t>
            </w:r>
            <w:proofErr w:type="spellStart"/>
            <w:r w:rsidRPr="0031079F">
              <w:rPr>
                <w:lang w:eastAsia="en-AU"/>
              </w:rPr>
              <w:t>Aust</w:t>
            </w:r>
            <w:proofErr w:type="spellEnd"/>
            <w:r w:rsidRPr="0031079F">
              <w:rPr>
                <w:lang w:eastAsia="en-AU"/>
              </w:rPr>
              <w:t>)</w:t>
            </w:r>
          </w:p>
        </w:tc>
        <w:tc>
          <w:tcPr>
            <w:tcW w:w="1620" w:type="dxa"/>
            <w:noWrap/>
            <w:hideMark/>
          </w:tcPr>
          <w:p w14:paraId="0A6C8F8D" w14:textId="77777777" w:rsidR="00D67D81" w:rsidRPr="0031079F" w:rsidRDefault="00D67D81" w:rsidP="00D67D81">
            <w:pPr>
              <w:pStyle w:val="Tabletext"/>
              <w:rPr>
                <w:lang w:eastAsia="en-AU"/>
              </w:rPr>
            </w:pPr>
            <w:r w:rsidRPr="0031079F">
              <w:rPr>
                <w:lang w:eastAsia="en-AU"/>
              </w:rPr>
              <w:t>8</w:t>
            </w:r>
          </w:p>
        </w:tc>
        <w:tc>
          <w:tcPr>
            <w:tcW w:w="3150" w:type="dxa"/>
            <w:noWrap/>
            <w:hideMark/>
          </w:tcPr>
          <w:p w14:paraId="01CBC767" w14:textId="77777777" w:rsidR="00D67D81" w:rsidRPr="0031079F" w:rsidRDefault="00D67D81" w:rsidP="00D67D81">
            <w:pPr>
              <w:pStyle w:val="Tabletext"/>
              <w:rPr>
                <w:lang w:eastAsia="en-AU"/>
              </w:rPr>
            </w:pPr>
            <w:r w:rsidRPr="0031079F">
              <w:rPr>
                <w:lang w:eastAsia="en-AU"/>
              </w:rPr>
              <w:t>12</w:t>
            </w:r>
          </w:p>
        </w:tc>
      </w:tr>
      <w:tr w:rsidR="00D67D81" w:rsidRPr="0031079F" w14:paraId="724B29CE" w14:textId="77777777" w:rsidTr="00C87B95">
        <w:trPr>
          <w:trHeight w:val="253"/>
        </w:trPr>
        <w:tc>
          <w:tcPr>
            <w:tcW w:w="4315" w:type="dxa"/>
            <w:noWrap/>
            <w:hideMark/>
          </w:tcPr>
          <w:p w14:paraId="75B6D7DB" w14:textId="77777777" w:rsidR="00D67D81" w:rsidRPr="0031079F" w:rsidRDefault="00D67D81" w:rsidP="00D67D81">
            <w:pPr>
              <w:pStyle w:val="Tabletext"/>
              <w:rPr>
                <w:lang w:eastAsia="en-AU"/>
              </w:rPr>
            </w:pPr>
            <w:r w:rsidRPr="0031079F">
              <w:rPr>
                <w:lang w:eastAsia="en-AU"/>
              </w:rPr>
              <w:t xml:space="preserve">Coca-Cola </w:t>
            </w:r>
            <w:proofErr w:type="spellStart"/>
            <w:r w:rsidRPr="0031079F">
              <w:rPr>
                <w:lang w:eastAsia="en-AU"/>
              </w:rPr>
              <w:t>Amatil</w:t>
            </w:r>
            <w:proofErr w:type="spellEnd"/>
          </w:p>
        </w:tc>
        <w:tc>
          <w:tcPr>
            <w:tcW w:w="1620" w:type="dxa"/>
            <w:noWrap/>
            <w:hideMark/>
          </w:tcPr>
          <w:p w14:paraId="0283D04A" w14:textId="77777777" w:rsidR="00D67D81" w:rsidRPr="0031079F" w:rsidRDefault="00D67D81" w:rsidP="00D67D81">
            <w:pPr>
              <w:pStyle w:val="Tabletext"/>
              <w:rPr>
                <w:lang w:eastAsia="en-AU"/>
              </w:rPr>
            </w:pPr>
            <w:r w:rsidRPr="0031079F">
              <w:rPr>
                <w:lang w:eastAsia="en-AU"/>
              </w:rPr>
              <w:t>17</w:t>
            </w:r>
          </w:p>
        </w:tc>
        <w:tc>
          <w:tcPr>
            <w:tcW w:w="3150" w:type="dxa"/>
            <w:noWrap/>
            <w:hideMark/>
          </w:tcPr>
          <w:p w14:paraId="15DA49BA" w14:textId="77777777" w:rsidR="00D67D81" w:rsidRPr="0031079F" w:rsidRDefault="00D67D81" w:rsidP="00D67D81">
            <w:pPr>
              <w:pStyle w:val="Tabletext"/>
              <w:rPr>
                <w:lang w:eastAsia="en-AU"/>
              </w:rPr>
            </w:pPr>
            <w:r w:rsidRPr="0031079F">
              <w:rPr>
                <w:lang w:eastAsia="en-AU"/>
              </w:rPr>
              <w:t>12</w:t>
            </w:r>
          </w:p>
        </w:tc>
      </w:tr>
      <w:tr w:rsidR="00D67D81" w:rsidRPr="0031079F" w14:paraId="41C828FA" w14:textId="77777777" w:rsidTr="00C87B95">
        <w:trPr>
          <w:trHeight w:val="253"/>
        </w:trPr>
        <w:tc>
          <w:tcPr>
            <w:tcW w:w="4315" w:type="dxa"/>
            <w:noWrap/>
            <w:hideMark/>
          </w:tcPr>
          <w:p w14:paraId="488FAE62" w14:textId="77777777" w:rsidR="00D67D81" w:rsidRPr="0031079F" w:rsidRDefault="00D67D81" w:rsidP="00D67D81">
            <w:pPr>
              <w:pStyle w:val="Tabletext"/>
              <w:rPr>
                <w:lang w:eastAsia="en-AU"/>
              </w:rPr>
            </w:pPr>
            <w:r w:rsidRPr="0031079F">
              <w:rPr>
                <w:lang w:eastAsia="en-AU"/>
              </w:rPr>
              <w:t>Unilever Australasia</w:t>
            </w:r>
          </w:p>
        </w:tc>
        <w:tc>
          <w:tcPr>
            <w:tcW w:w="1620" w:type="dxa"/>
            <w:noWrap/>
            <w:hideMark/>
          </w:tcPr>
          <w:p w14:paraId="4B21CAD4" w14:textId="77777777" w:rsidR="00D67D81" w:rsidRPr="0031079F" w:rsidRDefault="00D67D81" w:rsidP="00D67D81">
            <w:pPr>
              <w:pStyle w:val="Tabletext"/>
              <w:rPr>
                <w:lang w:eastAsia="en-AU"/>
              </w:rPr>
            </w:pPr>
            <w:r w:rsidRPr="0031079F">
              <w:rPr>
                <w:lang w:eastAsia="en-AU"/>
              </w:rPr>
              <w:t>23</w:t>
            </w:r>
          </w:p>
        </w:tc>
        <w:tc>
          <w:tcPr>
            <w:tcW w:w="3150" w:type="dxa"/>
            <w:noWrap/>
            <w:hideMark/>
          </w:tcPr>
          <w:p w14:paraId="6A6F1010" w14:textId="77777777" w:rsidR="00D67D81" w:rsidRPr="0031079F" w:rsidRDefault="00D67D81" w:rsidP="00D67D81">
            <w:pPr>
              <w:pStyle w:val="Tabletext"/>
              <w:rPr>
                <w:lang w:eastAsia="en-AU"/>
              </w:rPr>
            </w:pPr>
            <w:r w:rsidRPr="0031079F">
              <w:rPr>
                <w:lang w:eastAsia="en-AU"/>
              </w:rPr>
              <w:t>11</w:t>
            </w:r>
          </w:p>
        </w:tc>
      </w:tr>
      <w:tr w:rsidR="00D67D81" w:rsidRPr="0031079F" w14:paraId="03B1A1C3" w14:textId="77777777" w:rsidTr="00C87B95">
        <w:trPr>
          <w:trHeight w:val="253"/>
        </w:trPr>
        <w:tc>
          <w:tcPr>
            <w:tcW w:w="4315" w:type="dxa"/>
            <w:noWrap/>
            <w:hideMark/>
          </w:tcPr>
          <w:p w14:paraId="36D8DFA1" w14:textId="77777777" w:rsidR="00D67D81" w:rsidRPr="0031079F" w:rsidRDefault="00D67D81" w:rsidP="00D67D81">
            <w:pPr>
              <w:pStyle w:val="Tabletext"/>
              <w:rPr>
                <w:lang w:eastAsia="en-AU"/>
              </w:rPr>
            </w:pPr>
            <w:r w:rsidRPr="0031079F">
              <w:rPr>
                <w:lang w:eastAsia="en-AU"/>
              </w:rPr>
              <w:t>SPC Ardmona Operations</w:t>
            </w:r>
          </w:p>
        </w:tc>
        <w:tc>
          <w:tcPr>
            <w:tcW w:w="1620" w:type="dxa"/>
            <w:noWrap/>
            <w:hideMark/>
          </w:tcPr>
          <w:p w14:paraId="3907F10A" w14:textId="77777777" w:rsidR="00D67D81" w:rsidRPr="0031079F" w:rsidRDefault="00D67D81" w:rsidP="00D67D81">
            <w:pPr>
              <w:pStyle w:val="Tabletext"/>
              <w:rPr>
                <w:lang w:eastAsia="en-AU"/>
              </w:rPr>
            </w:pPr>
            <w:r w:rsidRPr="0031079F">
              <w:rPr>
                <w:lang w:eastAsia="en-AU"/>
              </w:rPr>
              <w:t>10</w:t>
            </w:r>
          </w:p>
        </w:tc>
        <w:tc>
          <w:tcPr>
            <w:tcW w:w="3150" w:type="dxa"/>
            <w:noWrap/>
            <w:hideMark/>
          </w:tcPr>
          <w:p w14:paraId="00B6E667" w14:textId="77777777" w:rsidR="00D67D81" w:rsidRPr="0031079F" w:rsidRDefault="00D67D81" w:rsidP="00D67D81">
            <w:pPr>
              <w:pStyle w:val="Tabletext"/>
              <w:rPr>
                <w:lang w:eastAsia="en-AU"/>
              </w:rPr>
            </w:pPr>
            <w:r w:rsidRPr="0031079F">
              <w:rPr>
                <w:lang w:eastAsia="en-AU"/>
              </w:rPr>
              <w:t>9</w:t>
            </w:r>
          </w:p>
        </w:tc>
      </w:tr>
      <w:tr w:rsidR="00D67D81" w:rsidRPr="0031079F" w14:paraId="071CE9AE" w14:textId="77777777" w:rsidTr="00C87B95">
        <w:trPr>
          <w:trHeight w:val="253"/>
        </w:trPr>
        <w:tc>
          <w:tcPr>
            <w:tcW w:w="4315" w:type="dxa"/>
            <w:noWrap/>
            <w:hideMark/>
          </w:tcPr>
          <w:p w14:paraId="50976CFD" w14:textId="73073BE0" w:rsidR="00D67D81" w:rsidRPr="0031079F" w:rsidRDefault="00D67D81" w:rsidP="00D67D81">
            <w:pPr>
              <w:pStyle w:val="Tabletext"/>
              <w:rPr>
                <w:lang w:eastAsia="en-AU"/>
              </w:rPr>
            </w:pPr>
            <w:r w:rsidRPr="0031079F">
              <w:rPr>
                <w:lang w:eastAsia="en-AU"/>
              </w:rPr>
              <w:t xml:space="preserve">Private </w:t>
            </w:r>
            <w:r w:rsidR="007D46FB" w:rsidRPr="0031079F">
              <w:rPr>
                <w:lang w:eastAsia="en-AU"/>
              </w:rPr>
              <w:t>label</w:t>
            </w:r>
            <w:r w:rsidR="007D46FB">
              <w:rPr>
                <w:lang w:eastAsia="en-AU"/>
              </w:rPr>
              <w:t xml:space="preserve"> </w:t>
            </w:r>
            <w:r w:rsidR="00D1773A">
              <w:rPr>
                <w:lang w:eastAsia="en-AU"/>
              </w:rPr>
              <w:t xml:space="preserve">– </w:t>
            </w:r>
            <w:r>
              <w:rPr>
                <w:lang w:eastAsia="en-AU"/>
              </w:rPr>
              <w:t>ALDI</w:t>
            </w:r>
          </w:p>
        </w:tc>
        <w:tc>
          <w:tcPr>
            <w:tcW w:w="1620" w:type="dxa"/>
            <w:noWrap/>
            <w:hideMark/>
          </w:tcPr>
          <w:p w14:paraId="5C3CFF42" w14:textId="77777777" w:rsidR="00D67D81" w:rsidRPr="0031079F" w:rsidRDefault="00D67D81" w:rsidP="00D67D81">
            <w:pPr>
              <w:pStyle w:val="Tabletext"/>
              <w:rPr>
                <w:lang w:eastAsia="en-AU"/>
              </w:rPr>
            </w:pPr>
            <w:r w:rsidRPr="0031079F">
              <w:rPr>
                <w:lang w:eastAsia="en-AU"/>
              </w:rPr>
              <w:t>22</w:t>
            </w:r>
          </w:p>
        </w:tc>
        <w:tc>
          <w:tcPr>
            <w:tcW w:w="3150" w:type="dxa"/>
            <w:noWrap/>
            <w:hideMark/>
          </w:tcPr>
          <w:p w14:paraId="2B195D4C" w14:textId="77777777" w:rsidR="00D67D81" w:rsidRPr="0031079F" w:rsidRDefault="00D67D81" w:rsidP="00D67D81">
            <w:pPr>
              <w:pStyle w:val="Tabletext"/>
              <w:rPr>
                <w:lang w:eastAsia="en-AU"/>
              </w:rPr>
            </w:pPr>
            <w:r w:rsidRPr="0031079F">
              <w:rPr>
                <w:lang w:eastAsia="en-AU"/>
              </w:rPr>
              <w:t>6</w:t>
            </w:r>
          </w:p>
        </w:tc>
      </w:tr>
    </w:tbl>
    <w:p w14:paraId="7B3D6D1B" w14:textId="77777777" w:rsidR="00B30291" w:rsidRPr="00200892" w:rsidRDefault="00B30291" w:rsidP="00B30291">
      <w:pPr>
        <w:spacing w:line="360" w:lineRule="auto"/>
        <w:rPr>
          <w:rFonts w:ascii="Arial" w:hAnsi="Arial" w:cs="Arial"/>
        </w:rPr>
      </w:pPr>
    </w:p>
    <w:p w14:paraId="7E8FAE26" w14:textId="7790EC58" w:rsidR="00B30291" w:rsidRPr="00200892" w:rsidRDefault="000D4ED4" w:rsidP="003E5349">
      <w:r w:rsidRPr="00F610C8">
        <w:lastRenderedPageBreak/>
        <w:t>Table 1.8</w:t>
      </w:r>
      <w:r w:rsidR="00B30291" w:rsidRPr="000D4ED4">
        <w:t xml:space="preserve"> below</w:t>
      </w:r>
      <w:r w:rsidR="00B30291" w:rsidRPr="00200892">
        <w:t xml:space="preserve"> outlines, for each manufacturer and retailer, the proportion of their </w:t>
      </w:r>
      <w:r w:rsidR="00E2559F">
        <w:t xml:space="preserve">products </w:t>
      </w:r>
      <w:r w:rsidR="00B30291" w:rsidRPr="00200892">
        <w:t xml:space="preserve">in </w:t>
      </w:r>
      <w:proofErr w:type="spellStart"/>
      <w:r w:rsidR="00B30291" w:rsidRPr="00200892">
        <w:t>FoodTrack</w:t>
      </w:r>
      <w:r w:rsidR="00B30291" w:rsidRPr="00200892">
        <w:rPr>
          <w:vertAlign w:val="superscript"/>
        </w:rPr>
        <w:t>TM</w:t>
      </w:r>
      <w:proofErr w:type="spellEnd"/>
      <w:r w:rsidR="00B30291" w:rsidRPr="00200892">
        <w:t xml:space="preserve"> </w:t>
      </w:r>
      <w:r w:rsidR="00B30291">
        <w:t xml:space="preserve">that were </w:t>
      </w:r>
      <w:r w:rsidR="00E8066C">
        <w:t>HSR product</w:t>
      </w:r>
      <w:r w:rsidR="00B30291">
        <w:t xml:space="preserve">s, </w:t>
      </w:r>
      <w:r w:rsidR="00B30291" w:rsidRPr="00200892">
        <w:t>in descending order, for comparison</w:t>
      </w:r>
      <w:r w:rsidR="00C00C93">
        <w:t xml:space="preserve"> of </w:t>
      </w:r>
      <w:r w:rsidR="00B30291" w:rsidRPr="00200892">
        <w:t xml:space="preserve">changes over time. </w:t>
      </w:r>
    </w:p>
    <w:p w14:paraId="6918E60F" w14:textId="750119E6" w:rsidR="00B30291" w:rsidRPr="00200892" w:rsidRDefault="00B30291" w:rsidP="003E5349">
      <w:r w:rsidRPr="00200892">
        <w:t xml:space="preserve">All but six manufacturers and retailers had an increase in the proportion of their </w:t>
      </w:r>
      <w:r w:rsidR="00E8066C">
        <w:t>HSR product</w:t>
      </w:r>
      <w:r>
        <w:t>s</w:t>
      </w:r>
      <w:r w:rsidRPr="00200892">
        <w:t xml:space="preserve"> </w:t>
      </w:r>
      <w:r>
        <w:t>in Year 2</w:t>
      </w:r>
      <w:r w:rsidR="008B2281">
        <w:t xml:space="preserve"> compared with </w:t>
      </w:r>
      <w:r w:rsidRPr="00200892">
        <w:t>Year 1</w:t>
      </w:r>
      <w:r w:rsidR="000D4ED4">
        <w:t xml:space="preserve"> (Table 1.8</w:t>
      </w:r>
      <w:r w:rsidR="008B2281">
        <w:t>).</w:t>
      </w:r>
      <w:r w:rsidR="008B2281" w:rsidRPr="00200892">
        <w:t xml:space="preserve"> </w:t>
      </w:r>
      <w:r w:rsidR="00C83736">
        <w:t>For t</w:t>
      </w:r>
      <w:r w:rsidR="00C83736" w:rsidRPr="00200892">
        <w:t xml:space="preserve">hree </w:t>
      </w:r>
      <w:r w:rsidRPr="00200892">
        <w:t>manufacturers</w:t>
      </w:r>
      <w:r>
        <w:t xml:space="preserve"> </w:t>
      </w:r>
      <w:r w:rsidR="00C00C93" w:rsidRPr="00200892">
        <w:t xml:space="preserve">(The Wrigley Company, </w:t>
      </w:r>
      <w:proofErr w:type="spellStart"/>
      <w:r w:rsidR="00C00C93" w:rsidRPr="00200892">
        <w:t>Betta</w:t>
      </w:r>
      <w:proofErr w:type="spellEnd"/>
      <w:r w:rsidR="00C00C93" w:rsidRPr="00200892">
        <w:t xml:space="preserve"> Foods Australia, Spreyton Fresh Tasmania)</w:t>
      </w:r>
      <w:r w:rsidR="00C83736">
        <w:t xml:space="preserve"> 100% of their products </w:t>
      </w:r>
      <w:r w:rsidR="00C83736" w:rsidRPr="00200892">
        <w:t xml:space="preserve">in </w:t>
      </w:r>
      <w:proofErr w:type="spellStart"/>
      <w:r w:rsidR="00C83736" w:rsidRPr="00200892">
        <w:t>FoodTrack</w:t>
      </w:r>
      <w:r w:rsidR="00C83736" w:rsidRPr="00200892">
        <w:rPr>
          <w:vertAlign w:val="superscript"/>
        </w:rPr>
        <w:t>TM</w:t>
      </w:r>
      <w:proofErr w:type="spellEnd"/>
      <w:r w:rsidR="00C83736" w:rsidRPr="00200892">
        <w:t xml:space="preserve"> </w:t>
      </w:r>
      <w:r>
        <w:t>in both Year</w:t>
      </w:r>
      <w:r w:rsidRPr="00200892">
        <w:t xml:space="preserve"> 1 and Year 2</w:t>
      </w:r>
      <w:r w:rsidR="00C83736" w:rsidRPr="00C83736">
        <w:t xml:space="preserve"> </w:t>
      </w:r>
      <w:r w:rsidR="00C83736">
        <w:t xml:space="preserve">were HSR products. </w:t>
      </w:r>
      <w:r w:rsidR="00C83736" w:rsidRPr="00200892">
        <w:t xml:space="preserve">Two </w:t>
      </w:r>
      <w:r w:rsidRPr="00200892">
        <w:t xml:space="preserve">manufacturers </w:t>
      </w:r>
      <w:r w:rsidR="00C83736">
        <w:t>(</w:t>
      </w:r>
      <w:r w:rsidR="00C83736" w:rsidRPr="00200892">
        <w:t>Chris’ Dips and Emma &amp; Tom Foods)</w:t>
      </w:r>
      <w:r w:rsidR="00C83736">
        <w:t xml:space="preserve"> </w:t>
      </w:r>
      <w:r w:rsidRPr="00200892">
        <w:t xml:space="preserve">had a decline in the proportion of </w:t>
      </w:r>
      <w:r w:rsidR="00E8066C">
        <w:t>HSR product</w:t>
      </w:r>
      <w:r>
        <w:t>s</w:t>
      </w:r>
      <w:r w:rsidRPr="00200892">
        <w:t xml:space="preserve"> from Year 1 to Year 2, with one manufacturer </w:t>
      </w:r>
      <w:r w:rsidR="00C83736">
        <w:t>(</w:t>
      </w:r>
      <w:r w:rsidR="00C83736" w:rsidRPr="00200892">
        <w:t>Emma &amp; Tom Foods)</w:t>
      </w:r>
      <w:r w:rsidR="00C83736">
        <w:t xml:space="preserve"> </w:t>
      </w:r>
      <w:r w:rsidRPr="00200892">
        <w:t xml:space="preserve">declining from 88% to 0% </w:t>
      </w:r>
      <w:r>
        <w:t>in Year 2</w:t>
      </w:r>
      <w:r w:rsidR="000D4ED4">
        <w:t xml:space="preserve"> (Table 1.8)</w:t>
      </w:r>
      <w:r w:rsidR="008B2281">
        <w:t>.</w:t>
      </w:r>
    </w:p>
    <w:p w14:paraId="7B3EA9D5" w14:textId="570E3224" w:rsidR="00B30291" w:rsidRPr="00200892" w:rsidRDefault="00B30291" w:rsidP="003E5349">
      <w:pPr>
        <w:rPr>
          <w:rFonts w:ascii="Arial" w:hAnsi="Arial" w:cs="Arial"/>
        </w:rPr>
      </w:pPr>
      <w:r>
        <w:rPr>
          <w:rFonts w:ascii="Arial" w:hAnsi="Arial" w:cs="Arial"/>
        </w:rPr>
        <w:t>In Year 2</w:t>
      </w:r>
      <w:r w:rsidRPr="00200892">
        <w:rPr>
          <w:rFonts w:ascii="Arial" w:hAnsi="Arial" w:cs="Arial"/>
        </w:rPr>
        <w:t>, nearly</w:t>
      </w:r>
      <w:r w:rsidR="00D67D81">
        <w:rPr>
          <w:rFonts w:ascii="Arial" w:hAnsi="Arial" w:cs="Arial"/>
        </w:rPr>
        <w:t xml:space="preserve"> one-quarter of </w:t>
      </w:r>
      <w:r w:rsidRPr="00200892">
        <w:rPr>
          <w:rFonts w:ascii="Arial" w:hAnsi="Arial" w:cs="Arial"/>
        </w:rPr>
        <w:t xml:space="preserve">manufacturers and retailers (15/63) </w:t>
      </w:r>
      <w:r>
        <w:rPr>
          <w:rFonts w:ascii="Arial" w:hAnsi="Arial" w:cs="Arial"/>
        </w:rPr>
        <w:t xml:space="preserve">had </w:t>
      </w:r>
      <w:r w:rsidR="00E8066C">
        <w:rPr>
          <w:rFonts w:ascii="Arial" w:hAnsi="Arial" w:cs="Arial"/>
        </w:rPr>
        <w:t>HSR product</w:t>
      </w:r>
      <w:r>
        <w:rPr>
          <w:rFonts w:ascii="Arial" w:hAnsi="Arial" w:cs="Arial"/>
        </w:rPr>
        <w:t>s representing</w:t>
      </w:r>
      <w:r w:rsidRPr="00200892">
        <w:rPr>
          <w:rFonts w:ascii="Arial" w:hAnsi="Arial" w:cs="Arial"/>
        </w:rPr>
        <w:t xml:space="preserve"> 100% of their </w:t>
      </w:r>
      <w:r w:rsidR="00C41AE2">
        <w:rPr>
          <w:rFonts w:ascii="Arial" w:hAnsi="Arial" w:cs="Arial"/>
        </w:rPr>
        <w:t>products</w:t>
      </w:r>
      <w:r w:rsidRPr="00200892">
        <w:rPr>
          <w:rFonts w:ascii="Arial" w:hAnsi="Arial" w:cs="Arial"/>
        </w:rPr>
        <w:t xml:space="preserve"> in </w:t>
      </w:r>
      <w:proofErr w:type="spellStart"/>
      <w:r w:rsidRPr="00200892">
        <w:rPr>
          <w:rFonts w:ascii="Arial" w:hAnsi="Arial" w:cs="Arial"/>
        </w:rPr>
        <w:t>FoodTrack</w:t>
      </w:r>
      <w:r w:rsidRPr="00200892">
        <w:rPr>
          <w:rFonts w:ascii="Arial" w:hAnsi="Arial" w:cs="Arial"/>
          <w:vertAlign w:val="superscript"/>
        </w:rPr>
        <w:t>TM</w:t>
      </w:r>
      <w:proofErr w:type="spellEnd"/>
      <w:r w:rsidRPr="00200892">
        <w:rPr>
          <w:rFonts w:ascii="Arial" w:hAnsi="Arial" w:cs="Arial"/>
        </w:rPr>
        <w:t>. Of these, two-thirds (n</w:t>
      </w:r>
      <w:r w:rsidR="00150E4A">
        <w:rPr>
          <w:rFonts w:ascii="Arial" w:hAnsi="Arial" w:cs="Arial"/>
        </w:rPr>
        <w:t> = </w:t>
      </w:r>
      <w:r w:rsidRPr="00200892">
        <w:rPr>
          <w:rFonts w:ascii="Arial" w:hAnsi="Arial" w:cs="Arial"/>
        </w:rPr>
        <w:t xml:space="preserve">10) had </w:t>
      </w:r>
      <w:r>
        <w:rPr>
          <w:rFonts w:ascii="Arial" w:hAnsi="Arial" w:cs="Arial"/>
        </w:rPr>
        <w:t xml:space="preserve">no </w:t>
      </w:r>
      <w:r w:rsidR="00E8066C">
        <w:rPr>
          <w:rFonts w:ascii="Arial" w:hAnsi="Arial" w:cs="Arial"/>
        </w:rPr>
        <w:t>HSR product</w:t>
      </w:r>
      <w:r>
        <w:rPr>
          <w:rFonts w:ascii="Arial" w:hAnsi="Arial" w:cs="Arial"/>
        </w:rPr>
        <w:t xml:space="preserve">s in Year 1. </w:t>
      </w:r>
      <w:r w:rsidRPr="00200892">
        <w:rPr>
          <w:rFonts w:ascii="Arial" w:hAnsi="Arial" w:cs="Arial"/>
        </w:rPr>
        <w:t>A further five manufacturers</w:t>
      </w:r>
      <w:r w:rsidR="00C41AE2">
        <w:rPr>
          <w:rFonts w:ascii="Arial" w:hAnsi="Arial" w:cs="Arial"/>
        </w:rPr>
        <w:t xml:space="preserve"> </w:t>
      </w:r>
      <w:r>
        <w:rPr>
          <w:rFonts w:ascii="Arial" w:hAnsi="Arial" w:cs="Arial"/>
        </w:rPr>
        <w:t xml:space="preserve">had </w:t>
      </w:r>
      <w:r w:rsidR="00E8066C">
        <w:rPr>
          <w:rFonts w:ascii="Arial" w:hAnsi="Arial" w:cs="Arial"/>
        </w:rPr>
        <w:t>HSR product</w:t>
      </w:r>
      <w:r>
        <w:rPr>
          <w:rFonts w:ascii="Arial" w:hAnsi="Arial" w:cs="Arial"/>
        </w:rPr>
        <w:t>s representing</w:t>
      </w:r>
      <w:r w:rsidRPr="00200892">
        <w:rPr>
          <w:rFonts w:ascii="Arial" w:hAnsi="Arial" w:cs="Arial"/>
        </w:rPr>
        <w:t xml:space="preserve"> </w:t>
      </w:r>
      <w:r w:rsidR="009A26AE">
        <w:rPr>
          <w:rFonts w:ascii="Arial" w:hAnsi="Arial" w:cs="Arial"/>
        </w:rPr>
        <w:t>more than</w:t>
      </w:r>
      <w:r w:rsidRPr="00200892">
        <w:rPr>
          <w:rFonts w:ascii="Arial" w:hAnsi="Arial" w:cs="Arial"/>
        </w:rPr>
        <w:t xml:space="preserve"> 80% of their </w:t>
      </w:r>
      <w:r w:rsidR="00C41AE2">
        <w:rPr>
          <w:rFonts w:ascii="Arial" w:hAnsi="Arial" w:cs="Arial"/>
        </w:rPr>
        <w:t xml:space="preserve">products in </w:t>
      </w:r>
      <w:proofErr w:type="spellStart"/>
      <w:r w:rsidR="00C41AE2">
        <w:rPr>
          <w:rFonts w:ascii="Arial" w:hAnsi="Arial" w:cs="Arial"/>
        </w:rPr>
        <w:t>FoodTrack</w:t>
      </w:r>
      <w:r w:rsidR="00C41AE2" w:rsidRPr="0045043A">
        <w:rPr>
          <w:rFonts w:ascii="Arial" w:hAnsi="Arial" w:cs="Arial"/>
          <w:vertAlign w:val="superscript"/>
        </w:rPr>
        <w:t>TM</w:t>
      </w:r>
      <w:proofErr w:type="spellEnd"/>
      <w:r w:rsidR="00C41AE2">
        <w:rPr>
          <w:rFonts w:ascii="Arial" w:hAnsi="Arial" w:cs="Arial"/>
        </w:rPr>
        <w:t xml:space="preserve"> </w:t>
      </w:r>
      <w:r>
        <w:rPr>
          <w:rFonts w:ascii="Arial" w:hAnsi="Arial" w:cs="Arial"/>
        </w:rPr>
        <w:t>in Year 2</w:t>
      </w:r>
      <w:r w:rsidR="00C83736">
        <w:rPr>
          <w:rFonts w:ascii="Arial" w:hAnsi="Arial" w:cs="Arial"/>
        </w:rPr>
        <w:t xml:space="preserve">; in all of these cases this was an increase </w:t>
      </w:r>
      <w:r w:rsidRPr="00200892">
        <w:rPr>
          <w:rFonts w:ascii="Arial" w:hAnsi="Arial" w:cs="Arial"/>
        </w:rPr>
        <w:t xml:space="preserve">from Year 1 (Table </w:t>
      </w:r>
      <w:r w:rsidR="00481161">
        <w:rPr>
          <w:rFonts w:ascii="Arial" w:hAnsi="Arial" w:cs="Arial"/>
        </w:rPr>
        <w:t>1.8</w:t>
      </w:r>
      <w:r w:rsidRPr="00200892">
        <w:rPr>
          <w:rFonts w:ascii="Arial" w:hAnsi="Arial" w:cs="Arial"/>
        </w:rPr>
        <w:t>).</w:t>
      </w:r>
    </w:p>
    <w:p w14:paraId="2E064F29" w14:textId="5EC12964" w:rsidR="00B30291" w:rsidRPr="00200892" w:rsidRDefault="00B30291" w:rsidP="003E5349">
      <w:pPr>
        <w:rPr>
          <w:rFonts w:ascii="Arial" w:hAnsi="Arial" w:cs="Arial"/>
        </w:rPr>
      </w:pPr>
      <w:r w:rsidRPr="00200892">
        <w:rPr>
          <w:rFonts w:ascii="Arial" w:hAnsi="Arial" w:cs="Arial"/>
        </w:rPr>
        <w:t>Nearly two-thirds of manufacturers and retailers (40/62</w:t>
      </w:r>
      <w:r w:rsidR="00C83736">
        <w:rPr>
          <w:rFonts w:ascii="Arial" w:hAnsi="Arial" w:cs="Arial"/>
        </w:rPr>
        <w:t>,</w:t>
      </w:r>
      <w:r w:rsidRPr="00200892">
        <w:rPr>
          <w:rStyle w:val="FootnoteReference"/>
          <w:rFonts w:ascii="Arial" w:hAnsi="Arial" w:cs="Arial"/>
        </w:rPr>
        <w:footnoteReference w:id="14"/>
      </w:r>
      <w:r w:rsidRPr="00200892">
        <w:rPr>
          <w:rFonts w:ascii="Arial" w:hAnsi="Arial" w:cs="Arial"/>
        </w:rPr>
        <w:t xml:space="preserve"> 65%) </w:t>
      </w:r>
      <w:r>
        <w:rPr>
          <w:rFonts w:ascii="Arial" w:hAnsi="Arial" w:cs="Arial"/>
        </w:rPr>
        <w:t>in Year 1</w:t>
      </w:r>
      <w:r w:rsidRPr="00200892">
        <w:rPr>
          <w:rFonts w:ascii="Arial" w:hAnsi="Arial" w:cs="Arial"/>
        </w:rPr>
        <w:t xml:space="preserve"> did not have any </w:t>
      </w:r>
      <w:r w:rsidR="00E8066C">
        <w:rPr>
          <w:rFonts w:ascii="Arial" w:hAnsi="Arial" w:cs="Arial"/>
        </w:rPr>
        <w:t>HSR product</w:t>
      </w:r>
      <w:r>
        <w:rPr>
          <w:rFonts w:ascii="Arial" w:hAnsi="Arial" w:cs="Arial"/>
        </w:rPr>
        <w:t>s</w:t>
      </w:r>
      <w:r w:rsidRPr="00200892">
        <w:rPr>
          <w:rFonts w:ascii="Arial" w:hAnsi="Arial" w:cs="Arial"/>
        </w:rPr>
        <w:t xml:space="preserve"> in </w:t>
      </w:r>
      <w:proofErr w:type="spellStart"/>
      <w:r w:rsidRPr="00200892">
        <w:rPr>
          <w:rFonts w:ascii="Arial" w:hAnsi="Arial" w:cs="Arial"/>
        </w:rPr>
        <w:t>FoodTrack</w:t>
      </w:r>
      <w:r w:rsidRPr="00200892">
        <w:rPr>
          <w:rFonts w:ascii="Arial" w:hAnsi="Arial" w:cs="Arial"/>
          <w:vertAlign w:val="superscript"/>
        </w:rPr>
        <w:t>TM</w:t>
      </w:r>
      <w:proofErr w:type="spellEnd"/>
      <w:r w:rsidRPr="00200892">
        <w:rPr>
          <w:rFonts w:ascii="Arial" w:hAnsi="Arial" w:cs="Arial"/>
        </w:rPr>
        <w:t xml:space="preserve">, but </w:t>
      </w:r>
      <w:r w:rsidR="00C83736">
        <w:rPr>
          <w:rFonts w:ascii="Arial" w:hAnsi="Arial" w:cs="Arial"/>
        </w:rPr>
        <w:t>did have</w:t>
      </w:r>
      <w:r w:rsidR="008B2281">
        <w:rPr>
          <w:rFonts w:ascii="Arial" w:hAnsi="Arial" w:cs="Arial"/>
        </w:rPr>
        <w:t xml:space="preserve"> such products</w:t>
      </w:r>
      <w:r w:rsidRPr="00200892">
        <w:rPr>
          <w:rFonts w:ascii="Arial" w:hAnsi="Arial" w:cs="Arial"/>
        </w:rPr>
        <w:t xml:space="preserve"> </w:t>
      </w:r>
      <w:r>
        <w:rPr>
          <w:rFonts w:ascii="Arial" w:hAnsi="Arial" w:cs="Arial"/>
        </w:rPr>
        <w:t>in Year 2</w:t>
      </w:r>
      <w:r w:rsidRPr="00200892">
        <w:rPr>
          <w:rFonts w:ascii="Arial" w:hAnsi="Arial" w:cs="Arial"/>
        </w:rPr>
        <w:t xml:space="preserve">, with coverage </w:t>
      </w:r>
      <w:r w:rsidR="00C83736" w:rsidRPr="00200892">
        <w:rPr>
          <w:rFonts w:ascii="Arial" w:hAnsi="Arial" w:cs="Arial"/>
        </w:rPr>
        <w:t xml:space="preserve">in Year 2 </w:t>
      </w:r>
      <w:r w:rsidRPr="00200892">
        <w:rPr>
          <w:rFonts w:ascii="Arial" w:hAnsi="Arial" w:cs="Arial"/>
        </w:rPr>
        <w:t xml:space="preserve">ranging from 3% </w:t>
      </w:r>
      <w:r w:rsidR="00C83736">
        <w:rPr>
          <w:rFonts w:ascii="Arial" w:hAnsi="Arial" w:cs="Arial"/>
        </w:rPr>
        <w:t xml:space="preserve">for two manufacturers </w:t>
      </w:r>
      <w:r w:rsidRPr="00200892">
        <w:rPr>
          <w:rFonts w:ascii="Arial" w:hAnsi="Arial" w:cs="Arial"/>
        </w:rPr>
        <w:t>(Symington’s Australia, Arnott’s Biscuits) to 100%</w:t>
      </w:r>
      <w:r w:rsidR="000D4ED4">
        <w:rPr>
          <w:rFonts w:ascii="Arial" w:hAnsi="Arial" w:cs="Arial"/>
        </w:rPr>
        <w:t xml:space="preserve"> </w:t>
      </w:r>
      <w:r w:rsidR="00C83736">
        <w:rPr>
          <w:rFonts w:ascii="Arial" w:hAnsi="Arial" w:cs="Arial"/>
        </w:rPr>
        <w:t xml:space="preserve">for 10 manufacturers </w:t>
      </w:r>
      <w:r w:rsidR="000D4ED4">
        <w:rPr>
          <w:rFonts w:ascii="Arial" w:hAnsi="Arial" w:cs="Arial"/>
        </w:rPr>
        <w:t>(Table 1.8).</w:t>
      </w:r>
      <w:r w:rsidRPr="00200892">
        <w:rPr>
          <w:rFonts w:ascii="Arial" w:hAnsi="Arial" w:cs="Arial"/>
        </w:rPr>
        <w:t xml:space="preserve"> </w:t>
      </w:r>
    </w:p>
    <w:p w14:paraId="4A3BAF40" w14:textId="77777777" w:rsidR="009E303A" w:rsidRDefault="009E303A">
      <w:pPr>
        <w:spacing w:line="240" w:lineRule="auto"/>
        <w:rPr>
          <w:b/>
          <w:iCs/>
          <w:sz w:val="18"/>
          <w:szCs w:val="18"/>
        </w:rPr>
      </w:pPr>
      <w:bookmarkStart w:id="170" w:name="_Toc474940206"/>
      <w:r>
        <w:br w:type="page"/>
      </w:r>
    </w:p>
    <w:p w14:paraId="7B38F6F0" w14:textId="37F19707" w:rsidR="00B30291" w:rsidRPr="00200892" w:rsidRDefault="00B30291" w:rsidP="003C7E73">
      <w:pPr>
        <w:pStyle w:val="Caption"/>
      </w:pPr>
      <w:r w:rsidRPr="00200892">
        <w:lastRenderedPageBreak/>
        <w:t>Table</w:t>
      </w:r>
      <w:r w:rsidR="000D4ED4">
        <w:t xml:space="preserve"> 1.8</w:t>
      </w:r>
      <w:r w:rsidR="000C031A">
        <w:t>.</w:t>
      </w:r>
      <w:r w:rsidR="000C031A" w:rsidRPr="000C031A">
        <w:t xml:space="preserve"> </w:t>
      </w:r>
      <w:r w:rsidR="000C031A">
        <w:t xml:space="preserve">Comparison of the proportion of </w:t>
      </w:r>
      <w:r w:rsidR="0024635F">
        <w:t>Health Star Rating (</w:t>
      </w:r>
      <w:r w:rsidR="00E8066C">
        <w:t>HSR</w:t>
      </w:r>
      <w:r w:rsidR="0024635F">
        <w:t>)</w:t>
      </w:r>
      <w:r w:rsidR="00E8066C">
        <w:t xml:space="preserve"> product</w:t>
      </w:r>
      <w:r w:rsidR="000C031A">
        <w:t>s for each manufacturer and retailer, in Year 1 and Year 2</w:t>
      </w:r>
      <w:r w:rsidRPr="00200892">
        <w:rPr>
          <w:rStyle w:val="FootnoteReference"/>
          <w:rFonts w:ascii="Arial" w:hAnsi="Arial" w:cs="Arial"/>
          <w:b w:val="0"/>
          <w:sz w:val="20"/>
          <w:szCs w:val="20"/>
        </w:rPr>
        <w:footnoteReference w:id="15"/>
      </w:r>
      <w:bookmarkEnd w:id="170"/>
    </w:p>
    <w:tbl>
      <w:tblPr>
        <w:tblStyle w:val="HeartFdn"/>
        <w:tblW w:w="9563" w:type="dxa"/>
        <w:tblLook w:val="0620" w:firstRow="1" w:lastRow="0" w:firstColumn="0" w:lastColumn="0" w:noHBand="1" w:noVBand="1"/>
        <w:tblDescription w:val="Table 1.8. compares the proportion of Health Star Rating (HSR) products for each manufacturer and retailer, in Year 1 and Year 2. This table contains 4 heading columns: 1. Manufacturer or retailer, 2. Proportion (%) of each manufacturer’s or retailer’s products that are HSR products, in Year 1, 3. Proportion (%) of each manufacturer’s or retailer’s products that are HSR products, in Year 2 and 4. Change from Year 1 "/>
      </w:tblPr>
      <w:tblGrid>
        <w:gridCol w:w="3692"/>
        <w:gridCol w:w="2133"/>
        <w:gridCol w:w="1608"/>
        <w:gridCol w:w="2130"/>
      </w:tblGrid>
      <w:tr w:rsidR="00B30291" w:rsidRPr="009E5487" w14:paraId="2BF53F4B" w14:textId="77777777" w:rsidTr="00B3781F">
        <w:trPr>
          <w:cnfStyle w:val="100000000000" w:firstRow="1" w:lastRow="0" w:firstColumn="0" w:lastColumn="0" w:oddVBand="0" w:evenVBand="0" w:oddHBand="0" w:evenHBand="0" w:firstRowFirstColumn="0" w:firstRowLastColumn="0" w:lastRowFirstColumn="0" w:lastRowLastColumn="0"/>
          <w:trHeight w:val="298"/>
          <w:tblHeader/>
        </w:trPr>
        <w:tc>
          <w:tcPr>
            <w:tcW w:w="3692" w:type="dxa"/>
            <w:noWrap/>
            <w:hideMark/>
          </w:tcPr>
          <w:p w14:paraId="536642A8" w14:textId="77777777" w:rsidR="00B30291" w:rsidRPr="009E5487" w:rsidRDefault="00B30291" w:rsidP="002C70DA">
            <w:pPr>
              <w:pStyle w:val="Tableheading"/>
              <w:rPr>
                <w:lang w:eastAsia="en-AU"/>
              </w:rPr>
            </w:pPr>
            <w:r w:rsidRPr="009E5487">
              <w:rPr>
                <w:lang w:eastAsia="en-AU"/>
              </w:rPr>
              <w:t>Manufacturer</w:t>
            </w:r>
            <w:r>
              <w:rPr>
                <w:lang w:eastAsia="en-AU"/>
              </w:rPr>
              <w:t xml:space="preserve"> or retailer</w:t>
            </w:r>
          </w:p>
        </w:tc>
        <w:tc>
          <w:tcPr>
            <w:tcW w:w="2133" w:type="dxa"/>
            <w:noWrap/>
            <w:hideMark/>
          </w:tcPr>
          <w:p w14:paraId="15180F69" w14:textId="37BC85B2" w:rsidR="00B30291" w:rsidRPr="009E5487" w:rsidRDefault="00C41AE2" w:rsidP="002C70DA">
            <w:pPr>
              <w:pStyle w:val="Tableheading"/>
              <w:rPr>
                <w:bCs w:val="0"/>
                <w:lang w:eastAsia="en-AU"/>
              </w:rPr>
            </w:pPr>
            <w:r>
              <w:rPr>
                <w:lang w:eastAsia="en-AU"/>
              </w:rPr>
              <w:t xml:space="preserve">Proportion (%) of each manufacturer’s or retailer’s products that are </w:t>
            </w:r>
            <w:r w:rsidR="00E8066C">
              <w:rPr>
                <w:lang w:eastAsia="en-AU"/>
              </w:rPr>
              <w:t>HSR product</w:t>
            </w:r>
            <w:r>
              <w:rPr>
                <w:lang w:eastAsia="en-AU"/>
              </w:rPr>
              <w:t>s, in Year 1</w:t>
            </w:r>
          </w:p>
        </w:tc>
        <w:tc>
          <w:tcPr>
            <w:tcW w:w="1608" w:type="dxa"/>
            <w:noWrap/>
            <w:hideMark/>
          </w:tcPr>
          <w:p w14:paraId="5713E398" w14:textId="021C86F9" w:rsidR="00B30291" w:rsidRPr="009E5487" w:rsidRDefault="00C41AE2" w:rsidP="002C70DA">
            <w:pPr>
              <w:pStyle w:val="Tableheading"/>
              <w:rPr>
                <w:bCs w:val="0"/>
                <w:lang w:eastAsia="en-AU"/>
              </w:rPr>
            </w:pPr>
            <w:r>
              <w:rPr>
                <w:lang w:eastAsia="en-AU"/>
              </w:rPr>
              <w:t xml:space="preserve">Proportion (%) of each manufacturer’s or retailer’s products that are </w:t>
            </w:r>
            <w:r w:rsidR="00E8066C">
              <w:rPr>
                <w:lang w:eastAsia="en-AU"/>
              </w:rPr>
              <w:t>HSR product</w:t>
            </w:r>
            <w:r>
              <w:rPr>
                <w:lang w:eastAsia="en-AU"/>
              </w:rPr>
              <w:t>s, in Year 2</w:t>
            </w:r>
          </w:p>
        </w:tc>
        <w:tc>
          <w:tcPr>
            <w:tcW w:w="2130" w:type="dxa"/>
            <w:noWrap/>
            <w:hideMark/>
          </w:tcPr>
          <w:p w14:paraId="310F1DC1" w14:textId="77777777" w:rsidR="00B30291" w:rsidRPr="009E5487" w:rsidRDefault="00B30291" w:rsidP="002C70DA">
            <w:pPr>
              <w:pStyle w:val="Tableheading"/>
              <w:rPr>
                <w:lang w:eastAsia="en-AU"/>
              </w:rPr>
            </w:pPr>
            <w:r w:rsidRPr="009E5487">
              <w:rPr>
                <w:lang w:eastAsia="en-AU"/>
              </w:rPr>
              <w:t xml:space="preserve">Change from Year 1 </w:t>
            </w:r>
          </w:p>
        </w:tc>
      </w:tr>
      <w:tr w:rsidR="00B30291" w:rsidRPr="00200892" w14:paraId="37CC9D73" w14:textId="77777777" w:rsidTr="00B3781F">
        <w:trPr>
          <w:trHeight w:val="298"/>
        </w:trPr>
        <w:tc>
          <w:tcPr>
            <w:tcW w:w="3692" w:type="dxa"/>
            <w:noWrap/>
            <w:hideMark/>
          </w:tcPr>
          <w:p w14:paraId="7A89F357" w14:textId="77777777" w:rsidR="00B30291" w:rsidRPr="00200892" w:rsidRDefault="00B30291" w:rsidP="003E5349">
            <w:pPr>
              <w:pStyle w:val="Tabletext"/>
              <w:rPr>
                <w:lang w:eastAsia="en-AU"/>
              </w:rPr>
            </w:pPr>
            <w:r w:rsidRPr="00200892">
              <w:rPr>
                <w:lang w:eastAsia="en-AU"/>
              </w:rPr>
              <w:t xml:space="preserve">Food For Health </w:t>
            </w:r>
          </w:p>
        </w:tc>
        <w:tc>
          <w:tcPr>
            <w:tcW w:w="2133" w:type="dxa"/>
            <w:noWrap/>
            <w:hideMark/>
          </w:tcPr>
          <w:p w14:paraId="19493B4E" w14:textId="77777777" w:rsidR="00B30291" w:rsidRPr="00200892" w:rsidRDefault="00B30291" w:rsidP="003E5349">
            <w:pPr>
              <w:pStyle w:val="Tabletext"/>
              <w:rPr>
                <w:lang w:eastAsia="en-AU"/>
              </w:rPr>
            </w:pPr>
            <w:r w:rsidRPr="00200892">
              <w:rPr>
                <w:lang w:eastAsia="en-AU"/>
              </w:rPr>
              <w:t>56</w:t>
            </w:r>
          </w:p>
        </w:tc>
        <w:tc>
          <w:tcPr>
            <w:tcW w:w="1608" w:type="dxa"/>
            <w:noWrap/>
            <w:hideMark/>
          </w:tcPr>
          <w:p w14:paraId="2974EBFD"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058E1BC9" w14:textId="77777777" w:rsidR="00B30291" w:rsidRPr="00200892" w:rsidRDefault="00B30291" w:rsidP="003E5349">
            <w:pPr>
              <w:pStyle w:val="Tabletext"/>
              <w:rPr>
                <w:lang w:eastAsia="en-AU"/>
              </w:rPr>
            </w:pPr>
            <w:r w:rsidRPr="00200892">
              <w:rPr>
                <w:lang w:eastAsia="en-AU"/>
              </w:rPr>
              <w:t>↑</w:t>
            </w:r>
          </w:p>
        </w:tc>
      </w:tr>
      <w:tr w:rsidR="00B30291" w:rsidRPr="00200892" w14:paraId="0A2C5E60" w14:textId="77777777" w:rsidTr="00B3781F">
        <w:trPr>
          <w:trHeight w:val="298"/>
        </w:trPr>
        <w:tc>
          <w:tcPr>
            <w:tcW w:w="3692" w:type="dxa"/>
            <w:noWrap/>
            <w:hideMark/>
          </w:tcPr>
          <w:p w14:paraId="3FC11DCB" w14:textId="77777777" w:rsidR="00B30291" w:rsidRPr="00200892" w:rsidRDefault="00B30291" w:rsidP="003E5349">
            <w:pPr>
              <w:pStyle w:val="Tabletext"/>
              <w:rPr>
                <w:lang w:eastAsia="en-AU"/>
              </w:rPr>
            </w:pPr>
            <w:r w:rsidRPr="00200892">
              <w:rPr>
                <w:lang w:eastAsia="en-AU"/>
              </w:rPr>
              <w:t>Monster Health Food Co</w:t>
            </w:r>
          </w:p>
        </w:tc>
        <w:tc>
          <w:tcPr>
            <w:tcW w:w="2133" w:type="dxa"/>
            <w:noWrap/>
            <w:hideMark/>
          </w:tcPr>
          <w:p w14:paraId="6EA0C67E" w14:textId="77777777" w:rsidR="00B30291" w:rsidRPr="00200892" w:rsidRDefault="00B30291" w:rsidP="003E5349">
            <w:pPr>
              <w:pStyle w:val="Tabletext"/>
              <w:rPr>
                <w:lang w:eastAsia="en-AU"/>
              </w:rPr>
            </w:pPr>
            <w:r w:rsidRPr="00200892">
              <w:rPr>
                <w:lang w:eastAsia="en-AU"/>
              </w:rPr>
              <w:t>80</w:t>
            </w:r>
          </w:p>
        </w:tc>
        <w:tc>
          <w:tcPr>
            <w:tcW w:w="1608" w:type="dxa"/>
            <w:noWrap/>
            <w:hideMark/>
          </w:tcPr>
          <w:p w14:paraId="28EBB022"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74D0D29A" w14:textId="77777777" w:rsidR="00B30291" w:rsidRPr="00200892" w:rsidRDefault="00B30291" w:rsidP="003E5349">
            <w:pPr>
              <w:pStyle w:val="Tabletext"/>
              <w:rPr>
                <w:lang w:eastAsia="en-AU"/>
              </w:rPr>
            </w:pPr>
            <w:r w:rsidRPr="00200892">
              <w:rPr>
                <w:lang w:eastAsia="en-AU"/>
              </w:rPr>
              <w:t>↑</w:t>
            </w:r>
          </w:p>
        </w:tc>
      </w:tr>
      <w:tr w:rsidR="00B30291" w:rsidRPr="00200892" w14:paraId="67DB7DA4" w14:textId="77777777" w:rsidTr="00B3781F">
        <w:trPr>
          <w:trHeight w:val="298"/>
        </w:trPr>
        <w:tc>
          <w:tcPr>
            <w:tcW w:w="3692" w:type="dxa"/>
            <w:noWrap/>
            <w:hideMark/>
          </w:tcPr>
          <w:p w14:paraId="632D493D" w14:textId="77777777" w:rsidR="00B30291" w:rsidRPr="00200892" w:rsidRDefault="00B30291" w:rsidP="003E5349">
            <w:pPr>
              <w:pStyle w:val="Tabletext"/>
              <w:rPr>
                <w:lang w:eastAsia="en-AU"/>
              </w:rPr>
            </w:pPr>
            <w:r w:rsidRPr="00200892">
              <w:rPr>
                <w:lang w:eastAsia="en-AU"/>
              </w:rPr>
              <w:t>The Wrigley Company</w:t>
            </w:r>
          </w:p>
        </w:tc>
        <w:tc>
          <w:tcPr>
            <w:tcW w:w="2133" w:type="dxa"/>
            <w:noWrap/>
            <w:hideMark/>
          </w:tcPr>
          <w:p w14:paraId="5B5F841F" w14:textId="77777777" w:rsidR="00B30291" w:rsidRPr="00200892" w:rsidRDefault="00B30291" w:rsidP="003E5349">
            <w:pPr>
              <w:pStyle w:val="Tabletext"/>
              <w:rPr>
                <w:lang w:eastAsia="en-AU"/>
              </w:rPr>
            </w:pPr>
            <w:r w:rsidRPr="00200892">
              <w:rPr>
                <w:lang w:eastAsia="en-AU"/>
              </w:rPr>
              <w:t>100</w:t>
            </w:r>
          </w:p>
        </w:tc>
        <w:tc>
          <w:tcPr>
            <w:tcW w:w="1608" w:type="dxa"/>
            <w:noWrap/>
            <w:hideMark/>
          </w:tcPr>
          <w:p w14:paraId="7A5C86BB"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4AA99C3C" w14:textId="77777777" w:rsidR="00B30291" w:rsidRPr="00200892" w:rsidRDefault="00B30291" w:rsidP="003E5349">
            <w:pPr>
              <w:pStyle w:val="Tabletext"/>
              <w:rPr>
                <w:lang w:eastAsia="en-AU"/>
              </w:rPr>
            </w:pPr>
            <w:r w:rsidRPr="00200892">
              <w:rPr>
                <w:lang w:eastAsia="en-AU"/>
              </w:rPr>
              <w:t>↔</w:t>
            </w:r>
          </w:p>
        </w:tc>
      </w:tr>
      <w:tr w:rsidR="00B30291" w:rsidRPr="00200892" w14:paraId="74159E77" w14:textId="77777777" w:rsidTr="00B3781F">
        <w:trPr>
          <w:trHeight w:val="298"/>
        </w:trPr>
        <w:tc>
          <w:tcPr>
            <w:tcW w:w="3692" w:type="dxa"/>
            <w:noWrap/>
            <w:hideMark/>
          </w:tcPr>
          <w:p w14:paraId="6A6FE03B" w14:textId="77777777" w:rsidR="00B30291" w:rsidRPr="00200892" w:rsidRDefault="00B30291" w:rsidP="003E5349">
            <w:pPr>
              <w:pStyle w:val="Tabletext"/>
              <w:rPr>
                <w:lang w:eastAsia="en-AU"/>
              </w:rPr>
            </w:pPr>
            <w:proofErr w:type="spellStart"/>
            <w:r w:rsidRPr="00200892">
              <w:rPr>
                <w:lang w:eastAsia="en-AU"/>
              </w:rPr>
              <w:t>Betta</w:t>
            </w:r>
            <w:proofErr w:type="spellEnd"/>
            <w:r w:rsidRPr="00200892">
              <w:rPr>
                <w:lang w:eastAsia="en-AU"/>
              </w:rPr>
              <w:t xml:space="preserve"> Foods Australia</w:t>
            </w:r>
          </w:p>
        </w:tc>
        <w:tc>
          <w:tcPr>
            <w:tcW w:w="2133" w:type="dxa"/>
            <w:noWrap/>
            <w:hideMark/>
          </w:tcPr>
          <w:p w14:paraId="60FA2799" w14:textId="77777777" w:rsidR="00B30291" w:rsidRPr="00200892" w:rsidRDefault="00B30291" w:rsidP="003E5349">
            <w:pPr>
              <w:pStyle w:val="Tabletext"/>
              <w:rPr>
                <w:lang w:eastAsia="en-AU"/>
              </w:rPr>
            </w:pPr>
            <w:r w:rsidRPr="00200892">
              <w:rPr>
                <w:lang w:eastAsia="en-AU"/>
              </w:rPr>
              <w:t>100</w:t>
            </w:r>
          </w:p>
        </w:tc>
        <w:tc>
          <w:tcPr>
            <w:tcW w:w="1608" w:type="dxa"/>
            <w:noWrap/>
            <w:hideMark/>
          </w:tcPr>
          <w:p w14:paraId="77CE158F"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381E0E41" w14:textId="77777777" w:rsidR="00B30291" w:rsidRPr="00200892" w:rsidRDefault="00B30291" w:rsidP="003E5349">
            <w:pPr>
              <w:pStyle w:val="Tabletext"/>
              <w:rPr>
                <w:lang w:eastAsia="en-AU"/>
              </w:rPr>
            </w:pPr>
            <w:r w:rsidRPr="00200892">
              <w:rPr>
                <w:lang w:eastAsia="en-AU"/>
              </w:rPr>
              <w:t>↔</w:t>
            </w:r>
          </w:p>
        </w:tc>
      </w:tr>
      <w:tr w:rsidR="00B30291" w:rsidRPr="00200892" w14:paraId="7EA19567" w14:textId="77777777" w:rsidTr="00B3781F">
        <w:trPr>
          <w:trHeight w:val="298"/>
        </w:trPr>
        <w:tc>
          <w:tcPr>
            <w:tcW w:w="3692" w:type="dxa"/>
            <w:noWrap/>
            <w:hideMark/>
          </w:tcPr>
          <w:p w14:paraId="7C6D26AD" w14:textId="77777777" w:rsidR="00B30291" w:rsidRPr="00200892" w:rsidRDefault="00B30291" w:rsidP="003E5349">
            <w:pPr>
              <w:pStyle w:val="Tabletext"/>
              <w:rPr>
                <w:lang w:eastAsia="en-AU"/>
              </w:rPr>
            </w:pPr>
            <w:r w:rsidRPr="00200892">
              <w:rPr>
                <w:lang w:eastAsia="en-AU"/>
              </w:rPr>
              <w:t>Spreyton Fresh Tasmania</w:t>
            </w:r>
          </w:p>
        </w:tc>
        <w:tc>
          <w:tcPr>
            <w:tcW w:w="2133" w:type="dxa"/>
            <w:noWrap/>
            <w:hideMark/>
          </w:tcPr>
          <w:p w14:paraId="0271A6F9" w14:textId="77777777" w:rsidR="00B30291" w:rsidRPr="00200892" w:rsidRDefault="00B30291" w:rsidP="003E5349">
            <w:pPr>
              <w:pStyle w:val="Tabletext"/>
              <w:rPr>
                <w:lang w:eastAsia="en-AU"/>
              </w:rPr>
            </w:pPr>
            <w:r w:rsidRPr="00200892">
              <w:rPr>
                <w:lang w:eastAsia="en-AU"/>
              </w:rPr>
              <w:t>100</w:t>
            </w:r>
          </w:p>
        </w:tc>
        <w:tc>
          <w:tcPr>
            <w:tcW w:w="1608" w:type="dxa"/>
            <w:noWrap/>
            <w:hideMark/>
          </w:tcPr>
          <w:p w14:paraId="5D1F5621"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16380842" w14:textId="77777777" w:rsidR="00B30291" w:rsidRPr="00200892" w:rsidRDefault="00B30291" w:rsidP="003E5349">
            <w:pPr>
              <w:pStyle w:val="Tabletext"/>
              <w:rPr>
                <w:lang w:eastAsia="en-AU"/>
              </w:rPr>
            </w:pPr>
            <w:r w:rsidRPr="00200892">
              <w:rPr>
                <w:lang w:eastAsia="en-AU"/>
              </w:rPr>
              <w:t>↔</w:t>
            </w:r>
          </w:p>
        </w:tc>
      </w:tr>
      <w:tr w:rsidR="00B30291" w:rsidRPr="00200892" w14:paraId="27A70730" w14:textId="77777777" w:rsidTr="00B3781F">
        <w:trPr>
          <w:trHeight w:val="298"/>
        </w:trPr>
        <w:tc>
          <w:tcPr>
            <w:tcW w:w="3692" w:type="dxa"/>
            <w:noWrap/>
            <w:hideMark/>
          </w:tcPr>
          <w:p w14:paraId="17ED90EC" w14:textId="77777777" w:rsidR="00B30291" w:rsidRPr="00200892" w:rsidRDefault="00B30291" w:rsidP="003E5349">
            <w:pPr>
              <w:pStyle w:val="Tabletext"/>
              <w:rPr>
                <w:lang w:eastAsia="en-AU"/>
              </w:rPr>
            </w:pPr>
            <w:r w:rsidRPr="00200892">
              <w:rPr>
                <w:lang w:eastAsia="en-AU"/>
              </w:rPr>
              <w:t>The Happy Snack Co.</w:t>
            </w:r>
          </w:p>
        </w:tc>
        <w:tc>
          <w:tcPr>
            <w:tcW w:w="2133" w:type="dxa"/>
            <w:noWrap/>
            <w:hideMark/>
          </w:tcPr>
          <w:p w14:paraId="0FDD74FF"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3DDE0426"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0951F169" w14:textId="77777777" w:rsidR="00B30291" w:rsidRPr="00200892" w:rsidRDefault="00B30291" w:rsidP="003E5349">
            <w:pPr>
              <w:pStyle w:val="Tabletext"/>
              <w:rPr>
                <w:lang w:eastAsia="en-AU"/>
              </w:rPr>
            </w:pPr>
            <w:r w:rsidRPr="00200892">
              <w:rPr>
                <w:lang w:eastAsia="en-AU"/>
              </w:rPr>
              <w:t>↑</w:t>
            </w:r>
          </w:p>
        </w:tc>
      </w:tr>
      <w:tr w:rsidR="00B30291" w:rsidRPr="00200892" w14:paraId="27DD7204" w14:textId="77777777" w:rsidTr="00B3781F">
        <w:trPr>
          <w:trHeight w:val="298"/>
        </w:trPr>
        <w:tc>
          <w:tcPr>
            <w:tcW w:w="3692" w:type="dxa"/>
            <w:noWrap/>
            <w:hideMark/>
          </w:tcPr>
          <w:p w14:paraId="4DCB7F33" w14:textId="77777777" w:rsidR="00B30291" w:rsidRPr="00200892" w:rsidRDefault="00B30291" w:rsidP="003E5349">
            <w:pPr>
              <w:pStyle w:val="Tabletext"/>
              <w:rPr>
                <w:lang w:eastAsia="en-AU"/>
              </w:rPr>
            </w:pPr>
            <w:r w:rsidRPr="00200892">
              <w:rPr>
                <w:lang w:eastAsia="en-AU"/>
              </w:rPr>
              <w:t>New Fresh Foods</w:t>
            </w:r>
          </w:p>
        </w:tc>
        <w:tc>
          <w:tcPr>
            <w:tcW w:w="2133" w:type="dxa"/>
            <w:noWrap/>
            <w:hideMark/>
          </w:tcPr>
          <w:p w14:paraId="12DB9B4D"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DE18F4D"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21432489" w14:textId="77777777" w:rsidR="00B30291" w:rsidRPr="00200892" w:rsidRDefault="00B30291" w:rsidP="003E5349">
            <w:pPr>
              <w:pStyle w:val="Tabletext"/>
              <w:rPr>
                <w:lang w:eastAsia="en-AU"/>
              </w:rPr>
            </w:pPr>
            <w:r w:rsidRPr="00200892">
              <w:rPr>
                <w:lang w:eastAsia="en-AU"/>
              </w:rPr>
              <w:t>↑</w:t>
            </w:r>
          </w:p>
        </w:tc>
      </w:tr>
      <w:tr w:rsidR="00B30291" w:rsidRPr="00200892" w14:paraId="4EE244CF" w14:textId="77777777" w:rsidTr="00B3781F">
        <w:trPr>
          <w:trHeight w:val="298"/>
        </w:trPr>
        <w:tc>
          <w:tcPr>
            <w:tcW w:w="3692" w:type="dxa"/>
            <w:noWrap/>
            <w:hideMark/>
          </w:tcPr>
          <w:p w14:paraId="756BB98C" w14:textId="77777777" w:rsidR="00B30291" w:rsidRPr="00200892" w:rsidRDefault="00B30291" w:rsidP="003E5349">
            <w:pPr>
              <w:pStyle w:val="Tabletext"/>
              <w:rPr>
                <w:lang w:eastAsia="en-AU"/>
              </w:rPr>
            </w:pPr>
            <w:proofErr w:type="spellStart"/>
            <w:r w:rsidRPr="00200892">
              <w:rPr>
                <w:lang w:eastAsia="en-AU"/>
              </w:rPr>
              <w:t>Sunpork</w:t>
            </w:r>
            <w:proofErr w:type="spellEnd"/>
            <w:r w:rsidRPr="00200892">
              <w:rPr>
                <w:lang w:eastAsia="en-AU"/>
              </w:rPr>
              <w:t xml:space="preserve"> Fresh Foods </w:t>
            </w:r>
          </w:p>
        </w:tc>
        <w:tc>
          <w:tcPr>
            <w:tcW w:w="2133" w:type="dxa"/>
            <w:noWrap/>
            <w:hideMark/>
          </w:tcPr>
          <w:p w14:paraId="40BA359B"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42A75DFD"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29CD9538" w14:textId="77777777" w:rsidR="00B30291" w:rsidRPr="00200892" w:rsidRDefault="00B30291" w:rsidP="003E5349">
            <w:pPr>
              <w:pStyle w:val="Tabletext"/>
              <w:rPr>
                <w:lang w:eastAsia="en-AU"/>
              </w:rPr>
            </w:pPr>
            <w:r w:rsidRPr="00200892">
              <w:rPr>
                <w:lang w:eastAsia="en-AU"/>
              </w:rPr>
              <w:t>↑</w:t>
            </w:r>
          </w:p>
        </w:tc>
      </w:tr>
      <w:tr w:rsidR="00B30291" w:rsidRPr="00200892" w14:paraId="372A9873" w14:textId="77777777" w:rsidTr="00B3781F">
        <w:trPr>
          <w:trHeight w:val="298"/>
        </w:trPr>
        <w:tc>
          <w:tcPr>
            <w:tcW w:w="3692" w:type="dxa"/>
            <w:noWrap/>
            <w:hideMark/>
          </w:tcPr>
          <w:p w14:paraId="59768D44" w14:textId="77777777" w:rsidR="00B30291" w:rsidRPr="00200892" w:rsidRDefault="00B30291" w:rsidP="003E5349">
            <w:pPr>
              <w:pStyle w:val="Tabletext"/>
              <w:rPr>
                <w:lang w:eastAsia="en-AU"/>
              </w:rPr>
            </w:pPr>
            <w:r w:rsidRPr="00200892">
              <w:rPr>
                <w:lang w:eastAsia="en-AU"/>
              </w:rPr>
              <w:t>Think Products</w:t>
            </w:r>
          </w:p>
        </w:tc>
        <w:tc>
          <w:tcPr>
            <w:tcW w:w="2133" w:type="dxa"/>
            <w:noWrap/>
            <w:hideMark/>
          </w:tcPr>
          <w:p w14:paraId="34166244"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9C48825"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63A7CB2E" w14:textId="77777777" w:rsidR="00B30291" w:rsidRPr="00200892" w:rsidRDefault="00B30291" w:rsidP="003E5349">
            <w:pPr>
              <w:pStyle w:val="Tabletext"/>
              <w:rPr>
                <w:lang w:eastAsia="en-AU"/>
              </w:rPr>
            </w:pPr>
            <w:r w:rsidRPr="00200892">
              <w:rPr>
                <w:lang w:eastAsia="en-AU"/>
              </w:rPr>
              <w:t>↑</w:t>
            </w:r>
          </w:p>
        </w:tc>
      </w:tr>
      <w:tr w:rsidR="00B30291" w:rsidRPr="00200892" w14:paraId="4E238FF4" w14:textId="77777777" w:rsidTr="00B3781F">
        <w:trPr>
          <w:trHeight w:val="298"/>
        </w:trPr>
        <w:tc>
          <w:tcPr>
            <w:tcW w:w="3692" w:type="dxa"/>
            <w:noWrap/>
            <w:hideMark/>
          </w:tcPr>
          <w:p w14:paraId="78274D77" w14:textId="77777777" w:rsidR="00B30291" w:rsidRPr="00200892" w:rsidRDefault="00B30291" w:rsidP="003E5349">
            <w:pPr>
              <w:pStyle w:val="Tabletext"/>
              <w:rPr>
                <w:lang w:eastAsia="en-AU"/>
              </w:rPr>
            </w:pPr>
            <w:r w:rsidRPr="00200892">
              <w:rPr>
                <w:lang w:eastAsia="en-AU"/>
              </w:rPr>
              <w:t>Norco Foods</w:t>
            </w:r>
          </w:p>
        </w:tc>
        <w:tc>
          <w:tcPr>
            <w:tcW w:w="2133" w:type="dxa"/>
            <w:noWrap/>
            <w:hideMark/>
          </w:tcPr>
          <w:p w14:paraId="16D3B855"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3535025"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3E368F48" w14:textId="77777777" w:rsidR="00B30291" w:rsidRPr="00200892" w:rsidRDefault="00B30291" w:rsidP="003E5349">
            <w:pPr>
              <w:pStyle w:val="Tabletext"/>
              <w:rPr>
                <w:lang w:eastAsia="en-AU"/>
              </w:rPr>
            </w:pPr>
            <w:r w:rsidRPr="00200892">
              <w:rPr>
                <w:lang w:eastAsia="en-AU"/>
              </w:rPr>
              <w:t>↑</w:t>
            </w:r>
          </w:p>
        </w:tc>
      </w:tr>
      <w:tr w:rsidR="00B30291" w:rsidRPr="00200892" w14:paraId="21F771E0" w14:textId="77777777" w:rsidTr="00B3781F">
        <w:trPr>
          <w:trHeight w:val="298"/>
        </w:trPr>
        <w:tc>
          <w:tcPr>
            <w:tcW w:w="3692" w:type="dxa"/>
            <w:noWrap/>
            <w:hideMark/>
          </w:tcPr>
          <w:p w14:paraId="45565277" w14:textId="77777777" w:rsidR="00B30291" w:rsidRPr="00200892" w:rsidRDefault="00B30291" w:rsidP="003E5349">
            <w:pPr>
              <w:pStyle w:val="Tabletext"/>
              <w:rPr>
                <w:lang w:eastAsia="en-AU"/>
              </w:rPr>
            </w:pPr>
            <w:r w:rsidRPr="00200892">
              <w:rPr>
                <w:lang w:eastAsia="en-AU"/>
              </w:rPr>
              <w:t>Parilla Fresh</w:t>
            </w:r>
          </w:p>
        </w:tc>
        <w:tc>
          <w:tcPr>
            <w:tcW w:w="2133" w:type="dxa"/>
            <w:noWrap/>
            <w:hideMark/>
          </w:tcPr>
          <w:p w14:paraId="1BA67C5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CFDF385"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15741933" w14:textId="77777777" w:rsidR="00B30291" w:rsidRPr="00200892" w:rsidRDefault="00B30291" w:rsidP="003E5349">
            <w:pPr>
              <w:pStyle w:val="Tabletext"/>
              <w:rPr>
                <w:lang w:eastAsia="en-AU"/>
              </w:rPr>
            </w:pPr>
            <w:r w:rsidRPr="00200892">
              <w:rPr>
                <w:lang w:eastAsia="en-AU"/>
              </w:rPr>
              <w:t>↑</w:t>
            </w:r>
          </w:p>
        </w:tc>
      </w:tr>
      <w:tr w:rsidR="00B30291" w:rsidRPr="00200892" w14:paraId="3D1D97D9" w14:textId="77777777" w:rsidTr="00B3781F">
        <w:trPr>
          <w:trHeight w:val="298"/>
        </w:trPr>
        <w:tc>
          <w:tcPr>
            <w:tcW w:w="3692" w:type="dxa"/>
            <w:noWrap/>
            <w:hideMark/>
          </w:tcPr>
          <w:p w14:paraId="2CD868A1" w14:textId="77777777" w:rsidR="00B30291" w:rsidRPr="00200892" w:rsidRDefault="00B30291" w:rsidP="003E5349">
            <w:pPr>
              <w:pStyle w:val="Tabletext"/>
              <w:rPr>
                <w:lang w:eastAsia="en-AU"/>
              </w:rPr>
            </w:pPr>
            <w:r w:rsidRPr="00200892">
              <w:rPr>
                <w:lang w:eastAsia="en-AU"/>
              </w:rPr>
              <w:t>Flavour Creations</w:t>
            </w:r>
          </w:p>
        </w:tc>
        <w:tc>
          <w:tcPr>
            <w:tcW w:w="2133" w:type="dxa"/>
            <w:noWrap/>
            <w:hideMark/>
          </w:tcPr>
          <w:p w14:paraId="0532C28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75E81CE"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4FA66280" w14:textId="77777777" w:rsidR="00B30291" w:rsidRPr="00200892" w:rsidRDefault="00B30291" w:rsidP="003E5349">
            <w:pPr>
              <w:pStyle w:val="Tabletext"/>
              <w:rPr>
                <w:lang w:eastAsia="en-AU"/>
              </w:rPr>
            </w:pPr>
            <w:r w:rsidRPr="00200892">
              <w:rPr>
                <w:lang w:eastAsia="en-AU"/>
              </w:rPr>
              <w:t>↑</w:t>
            </w:r>
          </w:p>
        </w:tc>
      </w:tr>
      <w:tr w:rsidR="00B30291" w:rsidRPr="00200892" w14:paraId="0B388CA6" w14:textId="77777777" w:rsidTr="00B3781F">
        <w:trPr>
          <w:trHeight w:val="298"/>
        </w:trPr>
        <w:tc>
          <w:tcPr>
            <w:tcW w:w="3692" w:type="dxa"/>
            <w:noWrap/>
            <w:hideMark/>
          </w:tcPr>
          <w:p w14:paraId="33574762" w14:textId="77777777" w:rsidR="00B30291" w:rsidRPr="00200892" w:rsidRDefault="00B30291" w:rsidP="003E5349">
            <w:pPr>
              <w:pStyle w:val="Tabletext"/>
              <w:rPr>
                <w:lang w:eastAsia="en-AU"/>
              </w:rPr>
            </w:pPr>
            <w:r w:rsidRPr="00200892">
              <w:rPr>
                <w:lang w:eastAsia="en-AU"/>
              </w:rPr>
              <w:t>Wallaby Foods</w:t>
            </w:r>
          </w:p>
        </w:tc>
        <w:tc>
          <w:tcPr>
            <w:tcW w:w="2133" w:type="dxa"/>
            <w:noWrap/>
            <w:hideMark/>
          </w:tcPr>
          <w:p w14:paraId="365A557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428E82EA"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70411110" w14:textId="77777777" w:rsidR="00B30291" w:rsidRPr="00200892" w:rsidRDefault="00B30291" w:rsidP="003E5349">
            <w:pPr>
              <w:pStyle w:val="Tabletext"/>
              <w:rPr>
                <w:lang w:eastAsia="en-AU"/>
              </w:rPr>
            </w:pPr>
            <w:r w:rsidRPr="00200892">
              <w:rPr>
                <w:lang w:eastAsia="en-AU"/>
              </w:rPr>
              <w:t>↑</w:t>
            </w:r>
          </w:p>
        </w:tc>
      </w:tr>
      <w:tr w:rsidR="00B30291" w:rsidRPr="00200892" w14:paraId="40B87766" w14:textId="77777777" w:rsidTr="00B3781F">
        <w:trPr>
          <w:trHeight w:val="298"/>
        </w:trPr>
        <w:tc>
          <w:tcPr>
            <w:tcW w:w="3692" w:type="dxa"/>
            <w:noWrap/>
            <w:hideMark/>
          </w:tcPr>
          <w:p w14:paraId="13787D45" w14:textId="77777777" w:rsidR="00B30291" w:rsidRPr="00200892" w:rsidRDefault="00B30291" w:rsidP="003E5349">
            <w:pPr>
              <w:pStyle w:val="Tabletext"/>
              <w:rPr>
                <w:lang w:eastAsia="en-AU"/>
              </w:rPr>
            </w:pPr>
            <w:r w:rsidRPr="00200892">
              <w:rPr>
                <w:lang w:eastAsia="en-AU"/>
              </w:rPr>
              <w:t>Picot Productions</w:t>
            </w:r>
          </w:p>
        </w:tc>
        <w:tc>
          <w:tcPr>
            <w:tcW w:w="2133" w:type="dxa"/>
            <w:noWrap/>
            <w:hideMark/>
          </w:tcPr>
          <w:p w14:paraId="106A860D"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61A56D39"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225C0F02" w14:textId="77777777" w:rsidR="00B30291" w:rsidRPr="00200892" w:rsidRDefault="00B30291" w:rsidP="003E5349">
            <w:pPr>
              <w:pStyle w:val="Tabletext"/>
              <w:rPr>
                <w:lang w:eastAsia="en-AU"/>
              </w:rPr>
            </w:pPr>
            <w:r w:rsidRPr="00200892">
              <w:rPr>
                <w:lang w:eastAsia="en-AU"/>
              </w:rPr>
              <w:t>↑</w:t>
            </w:r>
          </w:p>
        </w:tc>
      </w:tr>
      <w:tr w:rsidR="00B30291" w:rsidRPr="00200892" w14:paraId="02B8B8AC" w14:textId="77777777" w:rsidTr="00B3781F">
        <w:trPr>
          <w:trHeight w:val="298"/>
        </w:trPr>
        <w:tc>
          <w:tcPr>
            <w:tcW w:w="3692" w:type="dxa"/>
            <w:noWrap/>
            <w:hideMark/>
          </w:tcPr>
          <w:p w14:paraId="7FC95C51" w14:textId="77777777" w:rsidR="00B30291" w:rsidRPr="00200892" w:rsidRDefault="00B30291" w:rsidP="003E5349">
            <w:pPr>
              <w:pStyle w:val="Tabletext"/>
              <w:rPr>
                <w:lang w:eastAsia="en-AU"/>
              </w:rPr>
            </w:pPr>
            <w:proofErr w:type="spellStart"/>
            <w:r w:rsidRPr="00200892">
              <w:rPr>
                <w:lang w:eastAsia="en-AU"/>
              </w:rPr>
              <w:t>Teys</w:t>
            </w:r>
            <w:proofErr w:type="spellEnd"/>
            <w:r w:rsidRPr="00200892">
              <w:rPr>
                <w:lang w:eastAsia="en-AU"/>
              </w:rPr>
              <w:t xml:space="preserve"> Australia</w:t>
            </w:r>
          </w:p>
        </w:tc>
        <w:tc>
          <w:tcPr>
            <w:tcW w:w="2133" w:type="dxa"/>
            <w:noWrap/>
            <w:hideMark/>
          </w:tcPr>
          <w:p w14:paraId="6AE78E94"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055A70C" w14:textId="77777777" w:rsidR="00B30291" w:rsidRPr="00200892" w:rsidRDefault="00B30291" w:rsidP="003E5349">
            <w:pPr>
              <w:pStyle w:val="Tabletext"/>
              <w:rPr>
                <w:lang w:eastAsia="en-AU"/>
              </w:rPr>
            </w:pPr>
            <w:r w:rsidRPr="00200892">
              <w:rPr>
                <w:lang w:eastAsia="en-AU"/>
              </w:rPr>
              <w:t>100</w:t>
            </w:r>
          </w:p>
        </w:tc>
        <w:tc>
          <w:tcPr>
            <w:tcW w:w="2130" w:type="dxa"/>
            <w:noWrap/>
            <w:hideMark/>
          </w:tcPr>
          <w:p w14:paraId="00F644C4" w14:textId="77777777" w:rsidR="00B30291" w:rsidRPr="00200892" w:rsidRDefault="00B30291" w:rsidP="003E5349">
            <w:pPr>
              <w:pStyle w:val="Tabletext"/>
              <w:rPr>
                <w:lang w:eastAsia="en-AU"/>
              </w:rPr>
            </w:pPr>
            <w:r w:rsidRPr="00200892">
              <w:rPr>
                <w:lang w:eastAsia="en-AU"/>
              </w:rPr>
              <w:t>↑</w:t>
            </w:r>
          </w:p>
        </w:tc>
      </w:tr>
      <w:tr w:rsidR="00B30291" w:rsidRPr="00200892" w14:paraId="73813866" w14:textId="77777777" w:rsidTr="00B3781F">
        <w:trPr>
          <w:trHeight w:val="298"/>
        </w:trPr>
        <w:tc>
          <w:tcPr>
            <w:tcW w:w="3692" w:type="dxa"/>
            <w:noWrap/>
            <w:hideMark/>
          </w:tcPr>
          <w:p w14:paraId="03914B12" w14:textId="77777777" w:rsidR="00B30291" w:rsidRPr="00200892" w:rsidRDefault="00B30291" w:rsidP="003E5349">
            <w:pPr>
              <w:pStyle w:val="Tabletext"/>
              <w:rPr>
                <w:lang w:eastAsia="en-AU"/>
              </w:rPr>
            </w:pPr>
            <w:r w:rsidRPr="00200892">
              <w:rPr>
                <w:lang w:eastAsia="en-AU"/>
              </w:rPr>
              <w:t>Cereal Partners Australia</w:t>
            </w:r>
          </w:p>
        </w:tc>
        <w:tc>
          <w:tcPr>
            <w:tcW w:w="2133" w:type="dxa"/>
            <w:noWrap/>
            <w:hideMark/>
          </w:tcPr>
          <w:p w14:paraId="77F9B36F" w14:textId="77777777" w:rsidR="00B30291" w:rsidRPr="00200892" w:rsidRDefault="00B30291" w:rsidP="003E5349">
            <w:pPr>
              <w:pStyle w:val="Tabletext"/>
              <w:rPr>
                <w:lang w:eastAsia="en-AU"/>
              </w:rPr>
            </w:pPr>
            <w:r w:rsidRPr="00200892">
              <w:rPr>
                <w:lang w:eastAsia="en-AU"/>
              </w:rPr>
              <w:t>79</w:t>
            </w:r>
          </w:p>
        </w:tc>
        <w:tc>
          <w:tcPr>
            <w:tcW w:w="1608" w:type="dxa"/>
            <w:noWrap/>
            <w:hideMark/>
          </w:tcPr>
          <w:p w14:paraId="41659C3D" w14:textId="77777777" w:rsidR="00B30291" w:rsidRPr="00200892" w:rsidRDefault="00B30291" w:rsidP="003E5349">
            <w:pPr>
              <w:pStyle w:val="Tabletext"/>
              <w:rPr>
                <w:lang w:eastAsia="en-AU"/>
              </w:rPr>
            </w:pPr>
            <w:r w:rsidRPr="00200892">
              <w:rPr>
                <w:lang w:eastAsia="en-AU"/>
              </w:rPr>
              <w:t>95</w:t>
            </w:r>
          </w:p>
        </w:tc>
        <w:tc>
          <w:tcPr>
            <w:tcW w:w="2130" w:type="dxa"/>
            <w:noWrap/>
            <w:hideMark/>
          </w:tcPr>
          <w:p w14:paraId="722794B8" w14:textId="77777777" w:rsidR="00B30291" w:rsidRPr="00200892" w:rsidRDefault="00B30291" w:rsidP="003E5349">
            <w:pPr>
              <w:pStyle w:val="Tabletext"/>
              <w:rPr>
                <w:lang w:eastAsia="en-AU"/>
              </w:rPr>
            </w:pPr>
            <w:r w:rsidRPr="00200892">
              <w:rPr>
                <w:lang w:eastAsia="en-AU"/>
              </w:rPr>
              <w:t>↑</w:t>
            </w:r>
          </w:p>
        </w:tc>
      </w:tr>
      <w:tr w:rsidR="00B30291" w:rsidRPr="00200892" w14:paraId="635B8C50" w14:textId="77777777" w:rsidTr="00B3781F">
        <w:trPr>
          <w:trHeight w:val="298"/>
        </w:trPr>
        <w:tc>
          <w:tcPr>
            <w:tcW w:w="3692" w:type="dxa"/>
            <w:noWrap/>
            <w:hideMark/>
          </w:tcPr>
          <w:p w14:paraId="3F5D8E13" w14:textId="77777777" w:rsidR="00B30291" w:rsidRPr="00200892" w:rsidRDefault="00B30291" w:rsidP="003E5349">
            <w:pPr>
              <w:pStyle w:val="Tabletext"/>
              <w:rPr>
                <w:lang w:eastAsia="en-AU"/>
              </w:rPr>
            </w:pPr>
            <w:proofErr w:type="spellStart"/>
            <w:r w:rsidRPr="00200892">
              <w:rPr>
                <w:lang w:eastAsia="en-AU"/>
              </w:rPr>
              <w:t>Popina</w:t>
            </w:r>
            <w:proofErr w:type="spellEnd"/>
            <w:r w:rsidRPr="00200892">
              <w:rPr>
                <w:lang w:eastAsia="en-AU"/>
              </w:rPr>
              <w:t xml:space="preserve"> Foods</w:t>
            </w:r>
          </w:p>
        </w:tc>
        <w:tc>
          <w:tcPr>
            <w:tcW w:w="2133" w:type="dxa"/>
            <w:noWrap/>
            <w:hideMark/>
          </w:tcPr>
          <w:p w14:paraId="032053D6" w14:textId="77777777" w:rsidR="00B30291" w:rsidRPr="00200892" w:rsidRDefault="00B30291" w:rsidP="003E5349">
            <w:pPr>
              <w:pStyle w:val="Tabletext"/>
              <w:rPr>
                <w:lang w:eastAsia="en-AU"/>
              </w:rPr>
            </w:pPr>
            <w:r w:rsidRPr="00200892">
              <w:rPr>
                <w:lang w:eastAsia="en-AU"/>
              </w:rPr>
              <w:t>38</w:t>
            </w:r>
          </w:p>
        </w:tc>
        <w:tc>
          <w:tcPr>
            <w:tcW w:w="1608" w:type="dxa"/>
            <w:noWrap/>
            <w:hideMark/>
          </w:tcPr>
          <w:p w14:paraId="0A3CDF8F" w14:textId="77777777" w:rsidR="00B30291" w:rsidRPr="00200892" w:rsidRDefault="00B30291" w:rsidP="003E5349">
            <w:pPr>
              <w:pStyle w:val="Tabletext"/>
              <w:rPr>
                <w:lang w:eastAsia="en-AU"/>
              </w:rPr>
            </w:pPr>
            <w:r w:rsidRPr="00200892">
              <w:rPr>
                <w:lang w:eastAsia="en-AU"/>
              </w:rPr>
              <w:t>94</w:t>
            </w:r>
          </w:p>
        </w:tc>
        <w:tc>
          <w:tcPr>
            <w:tcW w:w="2130" w:type="dxa"/>
            <w:noWrap/>
            <w:hideMark/>
          </w:tcPr>
          <w:p w14:paraId="5C5927DF" w14:textId="77777777" w:rsidR="00B30291" w:rsidRPr="00200892" w:rsidRDefault="00B30291" w:rsidP="003E5349">
            <w:pPr>
              <w:pStyle w:val="Tabletext"/>
              <w:rPr>
                <w:lang w:eastAsia="en-AU"/>
              </w:rPr>
            </w:pPr>
            <w:r w:rsidRPr="00200892">
              <w:rPr>
                <w:lang w:eastAsia="en-AU"/>
              </w:rPr>
              <w:t>↑</w:t>
            </w:r>
          </w:p>
        </w:tc>
      </w:tr>
      <w:tr w:rsidR="00B30291" w:rsidRPr="00200892" w14:paraId="0B94D126" w14:textId="77777777" w:rsidTr="00B3781F">
        <w:trPr>
          <w:trHeight w:val="298"/>
        </w:trPr>
        <w:tc>
          <w:tcPr>
            <w:tcW w:w="3692" w:type="dxa"/>
            <w:noWrap/>
            <w:hideMark/>
          </w:tcPr>
          <w:p w14:paraId="4A22C2B6" w14:textId="77777777" w:rsidR="00B30291" w:rsidRPr="00200892" w:rsidRDefault="00B30291" w:rsidP="003E5349">
            <w:pPr>
              <w:pStyle w:val="Tabletext"/>
              <w:rPr>
                <w:lang w:eastAsia="en-AU"/>
              </w:rPr>
            </w:pPr>
            <w:r w:rsidRPr="00200892">
              <w:rPr>
                <w:lang w:eastAsia="en-AU"/>
              </w:rPr>
              <w:t>Thirsty Brothers</w:t>
            </w:r>
          </w:p>
        </w:tc>
        <w:tc>
          <w:tcPr>
            <w:tcW w:w="2133" w:type="dxa"/>
            <w:noWrap/>
            <w:hideMark/>
          </w:tcPr>
          <w:p w14:paraId="32949E4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A89D62E" w14:textId="77777777" w:rsidR="00B30291" w:rsidRPr="00200892" w:rsidRDefault="00B30291" w:rsidP="003E5349">
            <w:pPr>
              <w:pStyle w:val="Tabletext"/>
              <w:rPr>
                <w:lang w:eastAsia="en-AU"/>
              </w:rPr>
            </w:pPr>
            <w:r w:rsidRPr="00200892">
              <w:rPr>
                <w:lang w:eastAsia="en-AU"/>
              </w:rPr>
              <w:t>94</w:t>
            </w:r>
          </w:p>
        </w:tc>
        <w:tc>
          <w:tcPr>
            <w:tcW w:w="2130" w:type="dxa"/>
            <w:noWrap/>
            <w:hideMark/>
          </w:tcPr>
          <w:p w14:paraId="64EA4CE5" w14:textId="77777777" w:rsidR="00B30291" w:rsidRPr="00200892" w:rsidRDefault="00B30291" w:rsidP="003E5349">
            <w:pPr>
              <w:pStyle w:val="Tabletext"/>
              <w:rPr>
                <w:lang w:eastAsia="en-AU"/>
              </w:rPr>
            </w:pPr>
            <w:r w:rsidRPr="00200892">
              <w:rPr>
                <w:lang w:eastAsia="en-AU"/>
              </w:rPr>
              <w:t>↑</w:t>
            </w:r>
          </w:p>
        </w:tc>
      </w:tr>
      <w:tr w:rsidR="00B30291" w:rsidRPr="00200892" w14:paraId="559F5FEE" w14:textId="77777777" w:rsidTr="00B3781F">
        <w:trPr>
          <w:trHeight w:val="298"/>
        </w:trPr>
        <w:tc>
          <w:tcPr>
            <w:tcW w:w="3692" w:type="dxa"/>
            <w:noWrap/>
            <w:hideMark/>
          </w:tcPr>
          <w:p w14:paraId="67285E1E" w14:textId="77777777" w:rsidR="00B30291" w:rsidRPr="00200892" w:rsidRDefault="00B30291" w:rsidP="003E5349">
            <w:pPr>
              <w:pStyle w:val="Tabletext"/>
              <w:rPr>
                <w:lang w:eastAsia="en-AU"/>
              </w:rPr>
            </w:pPr>
            <w:r w:rsidRPr="00200892">
              <w:rPr>
                <w:lang w:eastAsia="en-AU"/>
              </w:rPr>
              <w:t>FODMAPPED Foods</w:t>
            </w:r>
          </w:p>
        </w:tc>
        <w:tc>
          <w:tcPr>
            <w:tcW w:w="2133" w:type="dxa"/>
            <w:noWrap/>
            <w:hideMark/>
          </w:tcPr>
          <w:p w14:paraId="12AF9166"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7469AA21" w14:textId="77777777" w:rsidR="00B30291" w:rsidRPr="00200892" w:rsidRDefault="00B30291" w:rsidP="003E5349">
            <w:pPr>
              <w:pStyle w:val="Tabletext"/>
              <w:rPr>
                <w:lang w:eastAsia="en-AU"/>
              </w:rPr>
            </w:pPr>
            <w:r w:rsidRPr="00200892">
              <w:rPr>
                <w:lang w:eastAsia="en-AU"/>
              </w:rPr>
              <w:t>89</w:t>
            </w:r>
          </w:p>
        </w:tc>
        <w:tc>
          <w:tcPr>
            <w:tcW w:w="2130" w:type="dxa"/>
            <w:noWrap/>
            <w:hideMark/>
          </w:tcPr>
          <w:p w14:paraId="14B0970C" w14:textId="77777777" w:rsidR="00B30291" w:rsidRPr="00200892" w:rsidRDefault="00B30291" w:rsidP="003E5349">
            <w:pPr>
              <w:pStyle w:val="Tabletext"/>
              <w:rPr>
                <w:lang w:eastAsia="en-AU"/>
              </w:rPr>
            </w:pPr>
            <w:r w:rsidRPr="00200892">
              <w:rPr>
                <w:lang w:eastAsia="en-AU"/>
              </w:rPr>
              <w:t>↑</w:t>
            </w:r>
          </w:p>
        </w:tc>
      </w:tr>
      <w:tr w:rsidR="00B30291" w:rsidRPr="00200892" w14:paraId="7735FAC2" w14:textId="77777777" w:rsidTr="00B3781F">
        <w:trPr>
          <w:trHeight w:val="298"/>
        </w:trPr>
        <w:tc>
          <w:tcPr>
            <w:tcW w:w="3692" w:type="dxa"/>
            <w:noWrap/>
            <w:hideMark/>
          </w:tcPr>
          <w:p w14:paraId="5E300C9E" w14:textId="77777777" w:rsidR="00B30291" w:rsidRPr="00200892" w:rsidRDefault="00B30291" w:rsidP="003E5349">
            <w:pPr>
              <w:pStyle w:val="Tabletext"/>
              <w:rPr>
                <w:lang w:eastAsia="en-AU"/>
              </w:rPr>
            </w:pPr>
            <w:proofErr w:type="spellStart"/>
            <w:r w:rsidRPr="00200892">
              <w:rPr>
                <w:lang w:eastAsia="en-AU"/>
              </w:rPr>
              <w:t>Sanitarium</w:t>
            </w:r>
            <w:proofErr w:type="spellEnd"/>
            <w:r w:rsidRPr="00200892">
              <w:rPr>
                <w:lang w:eastAsia="en-AU"/>
              </w:rPr>
              <w:t xml:space="preserve"> Health Foods Company</w:t>
            </w:r>
          </w:p>
        </w:tc>
        <w:tc>
          <w:tcPr>
            <w:tcW w:w="2133" w:type="dxa"/>
            <w:noWrap/>
            <w:hideMark/>
          </w:tcPr>
          <w:p w14:paraId="7460FD76" w14:textId="77777777" w:rsidR="00B30291" w:rsidRPr="00200892" w:rsidRDefault="00B30291" w:rsidP="003E5349">
            <w:pPr>
              <w:pStyle w:val="Tabletext"/>
              <w:rPr>
                <w:lang w:eastAsia="en-AU"/>
              </w:rPr>
            </w:pPr>
            <w:r w:rsidRPr="00200892">
              <w:rPr>
                <w:lang w:eastAsia="en-AU"/>
              </w:rPr>
              <w:t>18</w:t>
            </w:r>
          </w:p>
        </w:tc>
        <w:tc>
          <w:tcPr>
            <w:tcW w:w="1608" w:type="dxa"/>
            <w:noWrap/>
            <w:hideMark/>
          </w:tcPr>
          <w:p w14:paraId="47E87F91" w14:textId="77777777" w:rsidR="00B30291" w:rsidRPr="00200892" w:rsidRDefault="00B30291" w:rsidP="003E5349">
            <w:pPr>
              <w:pStyle w:val="Tabletext"/>
              <w:rPr>
                <w:lang w:eastAsia="en-AU"/>
              </w:rPr>
            </w:pPr>
            <w:r w:rsidRPr="00200892">
              <w:rPr>
                <w:lang w:eastAsia="en-AU"/>
              </w:rPr>
              <w:t>88</w:t>
            </w:r>
          </w:p>
        </w:tc>
        <w:tc>
          <w:tcPr>
            <w:tcW w:w="2130" w:type="dxa"/>
            <w:noWrap/>
            <w:hideMark/>
          </w:tcPr>
          <w:p w14:paraId="3D72C680" w14:textId="77777777" w:rsidR="00B30291" w:rsidRPr="00200892" w:rsidRDefault="00B30291" w:rsidP="003E5349">
            <w:pPr>
              <w:pStyle w:val="Tabletext"/>
              <w:rPr>
                <w:lang w:eastAsia="en-AU"/>
              </w:rPr>
            </w:pPr>
            <w:r w:rsidRPr="00200892">
              <w:rPr>
                <w:lang w:eastAsia="en-AU"/>
              </w:rPr>
              <w:t>↑</w:t>
            </w:r>
          </w:p>
        </w:tc>
      </w:tr>
      <w:tr w:rsidR="00B30291" w:rsidRPr="00200892" w14:paraId="027F0D20" w14:textId="77777777" w:rsidTr="00B3781F">
        <w:trPr>
          <w:trHeight w:val="298"/>
        </w:trPr>
        <w:tc>
          <w:tcPr>
            <w:tcW w:w="3692" w:type="dxa"/>
            <w:noWrap/>
            <w:hideMark/>
          </w:tcPr>
          <w:p w14:paraId="6CE1D1A5" w14:textId="77777777" w:rsidR="00B30291" w:rsidRPr="00200892" w:rsidRDefault="00B30291" w:rsidP="003E5349">
            <w:pPr>
              <w:pStyle w:val="Tabletext"/>
              <w:rPr>
                <w:lang w:eastAsia="en-AU"/>
              </w:rPr>
            </w:pPr>
            <w:r w:rsidRPr="00200892">
              <w:rPr>
                <w:lang w:eastAsia="en-AU"/>
              </w:rPr>
              <w:t>Grove Fruit Juice</w:t>
            </w:r>
          </w:p>
        </w:tc>
        <w:tc>
          <w:tcPr>
            <w:tcW w:w="2133" w:type="dxa"/>
            <w:noWrap/>
            <w:hideMark/>
          </w:tcPr>
          <w:p w14:paraId="2E3499CF"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32FD5F36" w14:textId="77777777" w:rsidR="00B30291" w:rsidRPr="00200892" w:rsidRDefault="00B30291" w:rsidP="003E5349">
            <w:pPr>
              <w:pStyle w:val="Tabletext"/>
              <w:rPr>
                <w:lang w:eastAsia="en-AU"/>
              </w:rPr>
            </w:pPr>
            <w:r w:rsidRPr="00200892">
              <w:rPr>
                <w:lang w:eastAsia="en-AU"/>
              </w:rPr>
              <w:t>75</w:t>
            </w:r>
          </w:p>
        </w:tc>
        <w:tc>
          <w:tcPr>
            <w:tcW w:w="2130" w:type="dxa"/>
            <w:noWrap/>
            <w:hideMark/>
          </w:tcPr>
          <w:p w14:paraId="3D3A5942" w14:textId="77777777" w:rsidR="00B30291" w:rsidRPr="00200892" w:rsidRDefault="00B30291" w:rsidP="003E5349">
            <w:pPr>
              <w:pStyle w:val="Tabletext"/>
              <w:rPr>
                <w:lang w:eastAsia="en-AU"/>
              </w:rPr>
            </w:pPr>
            <w:r w:rsidRPr="00200892">
              <w:rPr>
                <w:lang w:eastAsia="en-AU"/>
              </w:rPr>
              <w:t>↑</w:t>
            </w:r>
          </w:p>
        </w:tc>
      </w:tr>
      <w:tr w:rsidR="00B30291" w:rsidRPr="00200892" w14:paraId="19F7DBFC" w14:textId="77777777" w:rsidTr="00B3781F">
        <w:trPr>
          <w:trHeight w:val="298"/>
        </w:trPr>
        <w:tc>
          <w:tcPr>
            <w:tcW w:w="3692" w:type="dxa"/>
            <w:noWrap/>
            <w:hideMark/>
          </w:tcPr>
          <w:p w14:paraId="5F27376D" w14:textId="77777777" w:rsidR="00B30291" w:rsidRPr="00200892" w:rsidRDefault="00B30291" w:rsidP="003E5349">
            <w:pPr>
              <w:pStyle w:val="Tabletext"/>
              <w:rPr>
                <w:lang w:eastAsia="en-AU"/>
              </w:rPr>
            </w:pPr>
            <w:r w:rsidRPr="00200892">
              <w:rPr>
                <w:lang w:eastAsia="en-AU"/>
              </w:rPr>
              <w:lastRenderedPageBreak/>
              <w:t>Australian Whole Foods</w:t>
            </w:r>
          </w:p>
        </w:tc>
        <w:tc>
          <w:tcPr>
            <w:tcW w:w="2133" w:type="dxa"/>
            <w:noWrap/>
            <w:hideMark/>
          </w:tcPr>
          <w:p w14:paraId="7E863048"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7CF72946" w14:textId="77777777" w:rsidR="00B30291" w:rsidRPr="00200892" w:rsidRDefault="00B30291" w:rsidP="003E5349">
            <w:pPr>
              <w:pStyle w:val="Tabletext"/>
              <w:rPr>
                <w:lang w:eastAsia="en-AU"/>
              </w:rPr>
            </w:pPr>
            <w:r w:rsidRPr="00200892">
              <w:rPr>
                <w:lang w:eastAsia="en-AU"/>
              </w:rPr>
              <w:t>67</w:t>
            </w:r>
          </w:p>
        </w:tc>
        <w:tc>
          <w:tcPr>
            <w:tcW w:w="2130" w:type="dxa"/>
            <w:noWrap/>
            <w:hideMark/>
          </w:tcPr>
          <w:p w14:paraId="30F74AA8" w14:textId="77777777" w:rsidR="00B30291" w:rsidRPr="00200892" w:rsidRDefault="00B30291" w:rsidP="003E5349">
            <w:pPr>
              <w:pStyle w:val="Tabletext"/>
              <w:rPr>
                <w:lang w:eastAsia="en-AU"/>
              </w:rPr>
            </w:pPr>
            <w:r w:rsidRPr="00200892">
              <w:rPr>
                <w:lang w:eastAsia="en-AU"/>
              </w:rPr>
              <w:t>↑</w:t>
            </w:r>
          </w:p>
        </w:tc>
      </w:tr>
      <w:tr w:rsidR="00B30291" w:rsidRPr="00200892" w14:paraId="38BF5B8C" w14:textId="77777777" w:rsidTr="00B3781F">
        <w:trPr>
          <w:trHeight w:val="298"/>
        </w:trPr>
        <w:tc>
          <w:tcPr>
            <w:tcW w:w="3692" w:type="dxa"/>
            <w:noWrap/>
            <w:hideMark/>
          </w:tcPr>
          <w:p w14:paraId="54BF1AED" w14:textId="77777777" w:rsidR="00B30291" w:rsidRPr="00200892" w:rsidRDefault="00B30291" w:rsidP="003E5349">
            <w:pPr>
              <w:pStyle w:val="Tabletext"/>
              <w:rPr>
                <w:lang w:eastAsia="en-AU"/>
              </w:rPr>
            </w:pPr>
            <w:r w:rsidRPr="00200892">
              <w:rPr>
                <w:lang w:eastAsia="en-AU"/>
              </w:rPr>
              <w:t>Kellogg (</w:t>
            </w:r>
            <w:proofErr w:type="spellStart"/>
            <w:r w:rsidRPr="00200892">
              <w:rPr>
                <w:lang w:eastAsia="en-AU"/>
              </w:rPr>
              <w:t>Aust</w:t>
            </w:r>
            <w:proofErr w:type="spellEnd"/>
            <w:r w:rsidRPr="00200892">
              <w:rPr>
                <w:lang w:eastAsia="en-AU"/>
              </w:rPr>
              <w:t>)</w:t>
            </w:r>
          </w:p>
        </w:tc>
        <w:tc>
          <w:tcPr>
            <w:tcW w:w="2133" w:type="dxa"/>
            <w:noWrap/>
            <w:hideMark/>
          </w:tcPr>
          <w:p w14:paraId="4278E1C5"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327A1D15" w14:textId="77777777" w:rsidR="00B30291" w:rsidRPr="00200892" w:rsidRDefault="00B30291" w:rsidP="003E5349">
            <w:pPr>
              <w:pStyle w:val="Tabletext"/>
              <w:rPr>
                <w:lang w:eastAsia="en-AU"/>
              </w:rPr>
            </w:pPr>
            <w:r w:rsidRPr="00200892">
              <w:rPr>
                <w:lang w:eastAsia="en-AU"/>
              </w:rPr>
              <w:t>58</w:t>
            </w:r>
          </w:p>
        </w:tc>
        <w:tc>
          <w:tcPr>
            <w:tcW w:w="2130" w:type="dxa"/>
            <w:noWrap/>
            <w:hideMark/>
          </w:tcPr>
          <w:p w14:paraId="11BA724B" w14:textId="77777777" w:rsidR="00B30291" w:rsidRPr="00200892" w:rsidRDefault="00B30291" w:rsidP="003E5349">
            <w:pPr>
              <w:pStyle w:val="Tabletext"/>
              <w:rPr>
                <w:lang w:eastAsia="en-AU"/>
              </w:rPr>
            </w:pPr>
            <w:r w:rsidRPr="00200892">
              <w:rPr>
                <w:lang w:eastAsia="en-AU"/>
              </w:rPr>
              <w:t>↑</w:t>
            </w:r>
          </w:p>
        </w:tc>
      </w:tr>
      <w:tr w:rsidR="00B30291" w:rsidRPr="00200892" w14:paraId="2C45AE3F" w14:textId="77777777" w:rsidTr="00B3781F">
        <w:trPr>
          <w:trHeight w:val="298"/>
        </w:trPr>
        <w:tc>
          <w:tcPr>
            <w:tcW w:w="3692" w:type="dxa"/>
            <w:noWrap/>
            <w:hideMark/>
          </w:tcPr>
          <w:p w14:paraId="2027DB75" w14:textId="77777777" w:rsidR="00B30291" w:rsidRPr="00200892" w:rsidRDefault="00B30291" w:rsidP="003E5349">
            <w:pPr>
              <w:pStyle w:val="Tabletext"/>
              <w:rPr>
                <w:lang w:eastAsia="en-AU"/>
              </w:rPr>
            </w:pPr>
            <w:proofErr w:type="spellStart"/>
            <w:r w:rsidRPr="00200892">
              <w:rPr>
                <w:lang w:eastAsia="en-AU"/>
              </w:rPr>
              <w:t>Mayvers</w:t>
            </w:r>
            <w:proofErr w:type="spellEnd"/>
            <w:r w:rsidRPr="00200892">
              <w:rPr>
                <w:lang w:eastAsia="en-AU"/>
              </w:rPr>
              <w:t xml:space="preserve"> Health Time</w:t>
            </w:r>
          </w:p>
        </w:tc>
        <w:tc>
          <w:tcPr>
            <w:tcW w:w="2133" w:type="dxa"/>
            <w:noWrap/>
            <w:hideMark/>
          </w:tcPr>
          <w:p w14:paraId="341AE9ED" w14:textId="77777777" w:rsidR="00B30291" w:rsidRPr="00200892" w:rsidRDefault="00B30291" w:rsidP="003E5349">
            <w:pPr>
              <w:pStyle w:val="Tabletext"/>
              <w:rPr>
                <w:lang w:eastAsia="en-AU"/>
              </w:rPr>
            </w:pPr>
            <w:r w:rsidRPr="00200892">
              <w:rPr>
                <w:lang w:eastAsia="en-AU"/>
              </w:rPr>
              <w:t>17</w:t>
            </w:r>
          </w:p>
        </w:tc>
        <w:tc>
          <w:tcPr>
            <w:tcW w:w="1608" w:type="dxa"/>
            <w:noWrap/>
            <w:hideMark/>
          </w:tcPr>
          <w:p w14:paraId="078CFB73" w14:textId="77777777" w:rsidR="00B30291" w:rsidRPr="00200892" w:rsidRDefault="00B30291" w:rsidP="003E5349">
            <w:pPr>
              <w:pStyle w:val="Tabletext"/>
              <w:rPr>
                <w:lang w:eastAsia="en-AU"/>
              </w:rPr>
            </w:pPr>
            <w:r w:rsidRPr="00200892">
              <w:rPr>
                <w:lang w:eastAsia="en-AU"/>
              </w:rPr>
              <w:t>57</w:t>
            </w:r>
          </w:p>
        </w:tc>
        <w:tc>
          <w:tcPr>
            <w:tcW w:w="2130" w:type="dxa"/>
            <w:noWrap/>
            <w:hideMark/>
          </w:tcPr>
          <w:p w14:paraId="46970FCB" w14:textId="77777777" w:rsidR="00B30291" w:rsidRPr="00200892" w:rsidRDefault="00B30291" w:rsidP="003E5349">
            <w:pPr>
              <w:pStyle w:val="Tabletext"/>
              <w:rPr>
                <w:lang w:eastAsia="en-AU"/>
              </w:rPr>
            </w:pPr>
            <w:r w:rsidRPr="00200892">
              <w:rPr>
                <w:lang w:eastAsia="en-AU"/>
              </w:rPr>
              <w:t>↑</w:t>
            </w:r>
          </w:p>
        </w:tc>
      </w:tr>
      <w:tr w:rsidR="00B30291" w:rsidRPr="00200892" w14:paraId="1249EEC9" w14:textId="77777777" w:rsidTr="00B3781F">
        <w:trPr>
          <w:trHeight w:val="298"/>
        </w:trPr>
        <w:tc>
          <w:tcPr>
            <w:tcW w:w="3692" w:type="dxa"/>
            <w:noWrap/>
            <w:hideMark/>
          </w:tcPr>
          <w:p w14:paraId="083A7604" w14:textId="7CBEC5D2" w:rsidR="00B30291" w:rsidRPr="00200892" w:rsidRDefault="00B30291" w:rsidP="003E5349">
            <w:pPr>
              <w:pStyle w:val="Tabletext"/>
              <w:rPr>
                <w:lang w:eastAsia="en-AU"/>
              </w:rPr>
            </w:pPr>
            <w:r w:rsidRPr="00200892">
              <w:rPr>
                <w:lang w:eastAsia="en-AU"/>
              </w:rPr>
              <w:t>Carman</w:t>
            </w:r>
            <w:r w:rsidR="001035C6">
              <w:rPr>
                <w:lang w:eastAsia="en-AU"/>
              </w:rPr>
              <w:t>’</w:t>
            </w:r>
            <w:r w:rsidRPr="00200892">
              <w:rPr>
                <w:lang w:eastAsia="en-AU"/>
              </w:rPr>
              <w:t>s Fine Foods</w:t>
            </w:r>
          </w:p>
        </w:tc>
        <w:tc>
          <w:tcPr>
            <w:tcW w:w="2133" w:type="dxa"/>
            <w:noWrap/>
            <w:hideMark/>
          </w:tcPr>
          <w:p w14:paraId="45CE23BC"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103DCA8D" w14:textId="77777777" w:rsidR="00B30291" w:rsidRPr="00200892" w:rsidRDefault="00B30291" w:rsidP="003E5349">
            <w:pPr>
              <w:pStyle w:val="Tabletext"/>
              <w:rPr>
                <w:lang w:eastAsia="en-AU"/>
              </w:rPr>
            </w:pPr>
            <w:r w:rsidRPr="00200892">
              <w:rPr>
                <w:lang w:eastAsia="en-AU"/>
              </w:rPr>
              <w:t>57</w:t>
            </w:r>
          </w:p>
        </w:tc>
        <w:tc>
          <w:tcPr>
            <w:tcW w:w="2130" w:type="dxa"/>
            <w:noWrap/>
            <w:hideMark/>
          </w:tcPr>
          <w:p w14:paraId="2D90423D" w14:textId="77777777" w:rsidR="00B30291" w:rsidRPr="00200892" w:rsidRDefault="00B30291" w:rsidP="003E5349">
            <w:pPr>
              <w:pStyle w:val="Tabletext"/>
              <w:rPr>
                <w:lang w:eastAsia="en-AU"/>
              </w:rPr>
            </w:pPr>
            <w:r w:rsidRPr="00200892">
              <w:rPr>
                <w:lang w:eastAsia="en-AU"/>
              </w:rPr>
              <w:t>↑</w:t>
            </w:r>
          </w:p>
        </w:tc>
      </w:tr>
      <w:tr w:rsidR="00B30291" w:rsidRPr="00200892" w14:paraId="64D46783" w14:textId="77777777" w:rsidTr="00B3781F">
        <w:trPr>
          <w:trHeight w:val="298"/>
        </w:trPr>
        <w:tc>
          <w:tcPr>
            <w:tcW w:w="3692" w:type="dxa"/>
            <w:noWrap/>
            <w:hideMark/>
          </w:tcPr>
          <w:p w14:paraId="395A5994" w14:textId="77777777" w:rsidR="00B30291" w:rsidRPr="00200892" w:rsidRDefault="00B30291" w:rsidP="003E5349">
            <w:pPr>
              <w:pStyle w:val="Tabletext"/>
              <w:rPr>
                <w:lang w:eastAsia="en-AU"/>
              </w:rPr>
            </w:pPr>
            <w:proofErr w:type="spellStart"/>
            <w:r w:rsidRPr="00200892">
              <w:rPr>
                <w:lang w:eastAsia="en-AU"/>
              </w:rPr>
              <w:t>Rinoldi</w:t>
            </w:r>
            <w:proofErr w:type="spellEnd"/>
            <w:r w:rsidRPr="00200892">
              <w:rPr>
                <w:lang w:eastAsia="en-AU"/>
              </w:rPr>
              <w:t xml:space="preserve"> Pasta</w:t>
            </w:r>
          </w:p>
        </w:tc>
        <w:tc>
          <w:tcPr>
            <w:tcW w:w="2133" w:type="dxa"/>
            <w:noWrap/>
            <w:hideMark/>
          </w:tcPr>
          <w:p w14:paraId="5A2B6452" w14:textId="77777777" w:rsidR="00B30291" w:rsidRPr="00200892" w:rsidRDefault="00B30291" w:rsidP="003E5349">
            <w:pPr>
              <w:pStyle w:val="Tabletext"/>
              <w:rPr>
                <w:lang w:eastAsia="en-AU"/>
              </w:rPr>
            </w:pPr>
            <w:r w:rsidRPr="00200892">
              <w:rPr>
                <w:lang w:eastAsia="en-AU"/>
              </w:rPr>
              <w:t>31</w:t>
            </w:r>
          </w:p>
        </w:tc>
        <w:tc>
          <w:tcPr>
            <w:tcW w:w="1608" w:type="dxa"/>
            <w:noWrap/>
            <w:hideMark/>
          </w:tcPr>
          <w:p w14:paraId="4DB48AA9" w14:textId="77777777" w:rsidR="00B30291" w:rsidRPr="00200892" w:rsidRDefault="00B30291" w:rsidP="003E5349">
            <w:pPr>
              <w:pStyle w:val="Tabletext"/>
              <w:rPr>
                <w:lang w:eastAsia="en-AU"/>
              </w:rPr>
            </w:pPr>
            <w:r w:rsidRPr="00200892">
              <w:rPr>
                <w:lang w:eastAsia="en-AU"/>
              </w:rPr>
              <w:t>55</w:t>
            </w:r>
          </w:p>
        </w:tc>
        <w:tc>
          <w:tcPr>
            <w:tcW w:w="2130" w:type="dxa"/>
            <w:noWrap/>
            <w:hideMark/>
          </w:tcPr>
          <w:p w14:paraId="22384C50" w14:textId="77777777" w:rsidR="00B30291" w:rsidRPr="00200892" w:rsidRDefault="00B30291" w:rsidP="003E5349">
            <w:pPr>
              <w:pStyle w:val="Tabletext"/>
              <w:rPr>
                <w:lang w:eastAsia="en-AU"/>
              </w:rPr>
            </w:pPr>
            <w:r w:rsidRPr="00200892">
              <w:rPr>
                <w:lang w:eastAsia="en-AU"/>
              </w:rPr>
              <w:t>↑</w:t>
            </w:r>
          </w:p>
        </w:tc>
      </w:tr>
      <w:tr w:rsidR="00B30291" w:rsidRPr="00200892" w14:paraId="7DB63F14" w14:textId="77777777" w:rsidTr="00B3781F">
        <w:trPr>
          <w:trHeight w:val="298"/>
        </w:trPr>
        <w:tc>
          <w:tcPr>
            <w:tcW w:w="3692" w:type="dxa"/>
            <w:noWrap/>
            <w:hideMark/>
          </w:tcPr>
          <w:p w14:paraId="4393ED3F" w14:textId="77777777" w:rsidR="00B30291" w:rsidRPr="00200892" w:rsidRDefault="00B30291" w:rsidP="003E5349">
            <w:pPr>
              <w:pStyle w:val="Tabletext"/>
              <w:rPr>
                <w:lang w:eastAsia="en-AU"/>
              </w:rPr>
            </w:pPr>
            <w:r w:rsidRPr="00200892">
              <w:rPr>
                <w:lang w:eastAsia="en-AU"/>
              </w:rPr>
              <w:t>The Yoghurt Co</w:t>
            </w:r>
          </w:p>
        </w:tc>
        <w:tc>
          <w:tcPr>
            <w:tcW w:w="2133" w:type="dxa"/>
            <w:noWrap/>
            <w:hideMark/>
          </w:tcPr>
          <w:p w14:paraId="1D016FD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B2D534A" w14:textId="77777777" w:rsidR="00B30291" w:rsidRPr="00200892" w:rsidRDefault="00B30291" w:rsidP="003E5349">
            <w:pPr>
              <w:pStyle w:val="Tabletext"/>
              <w:rPr>
                <w:lang w:eastAsia="en-AU"/>
              </w:rPr>
            </w:pPr>
            <w:r w:rsidRPr="00200892">
              <w:rPr>
                <w:lang w:eastAsia="en-AU"/>
              </w:rPr>
              <w:t>50</w:t>
            </w:r>
          </w:p>
        </w:tc>
        <w:tc>
          <w:tcPr>
            <w:tcW w:w="2130" w:type="dxa"/>
            <w:noWrap/>
            <w:hideMark/>
          </w:tcPr>
          <w:p w14:paraId="74E12E33" w14:textId="77777777" w:rsidR="00B30291" w:rsidRPr="00200892" w:rsidRDefault="00B30291" w:rsidP="003E5349">
            <w:pPr>
              <w:pStyle w:val="Tabletext"/>
              <w:rPr>
                <w:lang w:eastAsia="en-AU"/>
              </w:rPr>
            </w:pPr>
            <w:r w:rsidRPr="00200892">
              <w:rPr>
                <w:lang w:eastAsia="en-AU"/>
              </w:rPr>
              <w:t>↑</w:t>
            </w:r>
          </w:p>
        </w:tc>
      </w:tr>
      <w:tr w:rsidR="00B30291" w:rsidRPr="00200892" w14:paraId="0510D698" w14:textId="77777777" w:rsidTr="00B3781F">
        <w:trPr>
          <w:trHeight w:val="298"/>
        </w:trPr>
        <w:tc>
          <w:tcPr>
            <w:tcW w:w="3692" w:type="dxa"/>
            <w:noWrap/>
            <w:hideMark/>
          </w:tcPr>
          <w:p w14:paraId="539ED97A" w14:textId="77777777" w:rsidR="00B30291" w:rsidRPr="00200892" w:rsidRDefault="00B30291" w:rsidP="003E5349">
            <w:pPr>
              <w:pStyle w:val="Tabletext"/>
              <w:rPr>
                <w:lang w:eastAsia="en-AU"/>
              </w:rPr>
            </w:pPr>
            <w:r w:rsidRPr="00200892">
              <w:rPr>
                <w:lang w:eastAsia="en-AU"/>
              </w:rPr>
              <w:t>Freedom Nutritional Products</w:t>
            </w:r>
          </w:p>
        </w:tc>
        <w:tc>
          <w:tcPr>
            <w:tcW w:w="2133" w:type="dxa"/>
            <w:noWrap/>
            <w:hideMark/>
          </w:tcPr>
          <w:p w14:paraId="1009F6DD" w14:textId="77777777" w:rsidR="00B30291" w:rsidRPr="00200892" w:rsidRDefault="00B30291" w:rsidP="003E5349">
            <w:pPr>
              <w:pStyle w:val="Tabletext"/>
              <w:rPr>
                <w:lang w:eastAsia="en-AU"/>
              </w:rPr>
            </w:pPr>
            <w:r w:rsidRPr="00200892">
              <w:rPr>
                <w:lang w:eastAsia="en-AU"/>
              </w:rPr>
              <w:t>31</w:t>
            </w:r>
          </w:p>
        </w:tc>
        <w:tc>
          <w:tcPr>
            <w:tcW w:w="1608" w:type="dxa"/>
            <w:noWrap/>
            <w:hideMark/>
          </w:tcPr>
          <w:p w14:paraId="69503215" w14:textId="77777777" w:rsidR="00B30291" w:rsidRPr="00200892" w:rsidRDefault="00B30291" w:rsidP="003E5349">
            <w:pPr>
              <w:pStyle w:val="Tabletext"/>
              <w:rPr>
                <w:lang w:eastAsia="en-AU"/>
              </w:rPr>
            </w:pPr>
            <w:r w:rsidRPr="00200892">
              <w:rPr>
                <w:lang w:eastAsia="en-AU"/>
              </w:rPr>
              <w:t>47</w:t>
            </w:r>
          </w:p>
        </w:tc>
        <w:tc>
          <w:tcPr>
            <w:tcW w:w="2130" w:type="dxa"/>
            <w:noWrap/>
            <w:hideMark/>
          </w:tcPr>
          <w:p w14:paraId="449E3981" w14:textId="77777777" w:rsidR="00B30291" w:rsidRPr="00200892" w:rsidRDefault="00B30291" w:rsidP="003E5349">
            <w:pPr>
              <w:pStyle w:val="Tabletext"/>
              <w:rPr>
                <w:lang w:eastAsia="en-AU"/>
              </w:rPr>
            </w:pPr>
            <w:r w:rsidRPr="00200892">
              <w:rPr>
                <w:lang w:eastAsia="en-AU"/>
              </w:rPr>
              <w:t>↑</w:t>
            </w:r>
          </w:p>
        </w:tc>
      </w:tr>
      <w:tr w:rsidR="00B30291" w:rsidRPr="00200892" w14:paraId="4C3409F3" w14:textId="77777777" w:rsidTr="00B3781F">
        <w:trPr>
          <w:trHeight w:val="298"/>
        </w:trPr>
        <w:tc>
          <w:tcPr>
            <w:tcW w:w="3692" w:type="dxa"/>
            <w:noWrap/>
            <w:hideMark/>
          </w:tcPr>
          <w:p w14:paraId="720538B1" w14:textId="31DBC483" w:rsidR="00B30291" w:rsidRPr="00200892" w:rsidRDefault="00A17110" w:rsidP="003E5349">
            <w:pPr>
              <w:pStyle w:val="Tabletext"/>
              <w:rPr>
                <w:lang w:eastAsia="en-AU"/>
              </w:rPr>
            </w:pPr>
            <w:r w:rsidRPr="00A17110">
              <w:rPr>
                <w:lang w:eastAsia="en-AU"/>
              </w:rPr>
              <w:t>Nestlé</w:t>
            </w:r>
            <w:r w:rsidR="00B30291" w:rsidRPr="00200892">
              <w:rPr>
                <w:lang w:eastAsia="en-AU"/>
              </w:rPr>
              <w:t xml:space="preserve"> </w:t>
            </w:r>
            <w:r w:rsidR="00B30291">
              <w:rPr>
                <w:lang w:eastAsia="en-AU"/>
              </w:rPr>
              <w:t>Australia</w:t>
            </w:r>
          </w:p>
        </w:tc>
        <w:tc>
          <w:tcPr>
            <w:tcW w:w="2133" w:type="dxa"/>
            <w:noWrap/>
            <w:hideMark/>
          </w:tcPr>
          <w:p w14:paraId="4D5CD656" w14:textId="77777777" w:rsidR="00B30291" w:rsidRPr="00200892" w:rsidRDefault="00B30291" w:rsidP="003E5349">
            <w:pPr>
              <w:pStyle w:val="Tabletext"/>
              <w:rPr>
                <w:lang w:eastAsia="en-AU"/>
              </w:rPr>
            </w:pPr>
            <w:r w:rsidRPr="00200892">
              <w:rPr>
                <w:lang w:eastAsia="en-AU"/>
              </w:rPr>
              <w:t>1</w:t>
            </w:r>
          </w:p>
        </w:tc>
        <w:tc>
          <w:tcPr>
            <w:tcW w:w="1608" w:type="dxa"/>
            <w:noWrap/>
            <w:hideMark/>
          </w:tcPr>
          <w:p w14:paraId="7D977AC7" w14:textId="77777777" w:rsidR="00B30291" w:rsidRPr="00200892" w:rsidRDefault="00B30291" w:rsidP="003E5349">
            <w:pPr>
              <w:pStyle w:val="Tabletext"/>
              <w:rPr>
                <w:lang w:eastAsia="en-AU"/>
              </w:rPr>
            </w:pPr>
            <w:r w:rsidRPr="00200892">
              <w:rPr>
                <w:lang w:eastAsia="en-AU"/>
              </w:rPr>
              <w:t>39</w:t>
            </w:r>
          </w:p>
        </w:tc>
        <w:tc>
          <w:tcPr>
            <w:tcW w:w="2130" w:type="dxa"/>
            <w:noWrap/>
            <w:hideMark/>
          </w:tcPr>
          <w:p w14:paraId="374E26D2" w14:textId="77777777" w:rsidR="00B30291" w:rsidRPr="00200892" w:rsidRDefault="00B30291" w:rsidP="003E5349">
            <w:pPr>
              <w:pStyle w:val="Tabletext"/>
              <w:rPr>
                <w:lang w:eastAsia="en-AU"/>
              </w:rPr>
            </w:pPr>
            <w:r w:rsidRPr="00200892">
              <w:rPr>
                <w:lang w:eastAsia="en-AU"/>
              </w:rPr>
              <w:t>↑</w:t>
            </w:r>
          </w:p>
        </w:tc>
      </w:tr>
      <w:tr w:rsidR="00B30291" w:rsidRPr="00200892" w14:paraId="32669340" w14:textId="77777777" w:rsidTr="00B3781F">
        <w:trPr>
          <w:trHeight w:val="298"/>
        </w:trPr>
        <w:tc>
          <w:tcPr>
            <w:tcW w:w="3692" w:type="dxa"/>
            <w:noWrap/>
            <w:hideMark/>
          </w:tcPr>
          <w:p w14:paraId="036E89F2" w14:textId="570EADEE" w:rsidR="00B30291" w:rsidRPr="00200892" w:rsidRDefault="00B30291" w:rsidP="003E5349">
            <w:pPr>
              <w:pStyle w:val="Tabletext"/>
              <w:rPr>
                <w:lang w:eastAsia="en-AU"/>
              </w:rPr>
            </w:pPr>
            <w:r w:rsidRPr="00200892">
              <w:rPr>
                <w:lang w:eastAsia="en-AU"/>
              </w:rPr>
              <w:t xml:space="preserve">Private </w:t>
            </w:r>
            <w:r w:rsidR="007D46FB" w:rsidRPr="00200892">
              <w:rPr>
                <w:lang w:eastAsia="en-AU"/>
              </w:rPr>
              <w:t>label</w:t>
            </w:r>
            <w:r w:rsidR="007D46FB">
              <w:rPr>
                <w:lang w:eastAsia="en-AU"/>
              </w:rPr>
              <w:t xml:space="preserve"> </w:t>
            </w:r>
            <w:r w:rsidR="00D1773A">
              <w:rPr>
                <w:lang w:eastAsia="en-AU"/>
              </w:rPr>
              <w:t xml:space="preserve">– </w:t>
            </w:r>
            <w:r w:rsidRPr="00200892">
              <w:rPr>
                <w:lang w:eastAsia="en-AU"/>
              </w:rPr>
              <w:t>Coles</w:t>
            </w:r>
          </w:p>
        </w:tc>
        <w:tc>
          <w:tcPr>
            <w:tcW w:w="2133" w:type="dxa"/>
            <w:noWrap/>
            <w:hideMark/>
          </w:tcPr>
          <w:p w14:paraId="42AEB426" w14:textId="77777777" w:rsidR="00B30291" w:rsidRPr="00200892" w:rsidRDefault="00B30291" w:rsidP="003E5349">
            <w:pPr>
              <w:pStyle w:val="Tabletext"/>
              <w:rPr>
                <w:lang w:eastAsia="en-AU"/>
              </w:rPr>
            </w:pPr>
            <w:r w:rsidRPr="00200892">
              <w:rPr>
                <w:lang w:eastAsia="en-AU"/>
              </w:rPr>
              <w:t>8</w:t>
            </w:r>
          </w:p>
        </w:tc>
        <w:tc>
          <w:tcPr>
            <w:tcW w:w="1608" w:type="dxa"/>
            <w:noWrap/>
            <w:hideMark/>
          </w:tcPr>
          <w:p w14:paraId="4341E83A" w14:textId="77777777" w:rsidR="00B30291" w:rsidRPr="00200892" w:rsidRDefault="00B30291" w:rsidP="003E5349">
            <w:pPr>
              <w:pStyle w:val="Tabletext"/>
              <w:rPr>
                <w:lang w:eastAsia="en-AU"/>
              </w:rPr>
            </w:pPr>
            <w:r w:rsidRPr="00200892">
              <w:rPr>
                <w:lang w:eastAsia="en-AU"/>
              </w:rPr>
              <w:t>36</w:t>
            </w:r>
          </w:p>
        </w:tc>
        <w:tc>
          <w:tcPr>
            <w:tcW w:w="2130" w:type="dxa"/>
            <w:noWrap/>
            <w:hideMark/>
          </w:tcPr>
          <w:p w14:paraId="5276CB6A" w14:textId="77777777" w:rsidR="00B30291" w:rsidRPr="00200892" w:rsidRDefault="00B30291" w:rsidP="003E5349">
            <w:pPr>
              <w:pStyle w:val="Tabletext"/>
              <w:rPr>
                <w:lang w:eastAsia="en-AU"/>
              </w:rPr>
            </w:pPr>
            <w:r w:rsidRPr="00200892">
              <w:rPr>
                <w:lang w:eastAsia="en-AU"/>
              </w:rPr>
              <w:t>↑</w:t>
            </w:r>
          </w:p>
        </w:tc>
      </w:tr>
      <w:tr w:rsidR="00B30291" w:rsidRPr="00200892" w14:paraId="6FBCE18D" w14:textId="77777777" w:rsidTr="00B3781F">
        <w:trPr>
          <w:trHeight w:val="298"/>
        </w:trPr>
        <w:tc>
          <w:tcPr>
            <w:tcW w:w="3692" w:type="dxa"/>
            <w:noWrap/>
            <w:hideMark/>
          </w:tcPr>
          <w:p w14:paraId="242BCDC0" w14:textId="77777777" w:rsidR="00B30291" w:rsidRPr="00200892" w:rsidRDefault="00B30291" w:rsidP="003E5349">
            <w:pPr>
              <w:pStyle w:val="Tabletext"/>
              <w:rPr>
                <w:lang w:eastAsia="en-AU"/>
              </w:rPr>
            </w:pPr>
            <w:r w:rsidRPr="00200892">
              <w:rPr>
                <w:lang w:eastAsia="en-AU"/>
              </w:rPr>
              <w:t>Life Health Foods</w:t>
            </w:r>
          </w:p>
        </w:tc>
        <w:tc>
          <w:tcPr>
            <w:tcW w:w="2133" w:type="dxa"/>
            <w:noWrap/>
            <w:hideMark/>
          </w:tcPr>
          <w:p w14:paraId="3F810DE0"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4FE1D05" w14:textId="77777777" w:rsidR="00B30291" w:rsidRPr="00200892" w:rsidRDefault="00B30291" w:rsidP="003E5349">
            <w:pPr>
              <w:pStyle w:val="Tabletext"/>
              <w:rPr>
                <w:lang w:eastAsia="en-AU"/>
              </w:rPr>
            </w:pPr>
            <w:r w:rsidRPr="00200892">
              <w:rPr>
                <w:lang w:eastAsia="en-AU"/>
              </w:rPr>
              <w:t>33</w:t>
            </w:r>
          </w:p>
        </w:tc>
        <w:tc>
          <w:tcPr>
            <w:tcW w:w="2130" w:type="dxa"/>
            <w:noWrap/>
            <w:hideMark/>
          </w:tcPr>
          <w:p w14:paraId="33AC3012" w14:textId="77777777" w:rsidR="00B30291" w:rsidRPr="00200892" w:rsidRDefault="00B30291" w:rsidP="003E5349">
            <w:pPr>
              <w:pStyle w:val="Tabletext"/>
              <w:rPr>
                <w:lang w:eastAsia="en-AU"/>
              </w:rPr>
            </w:pPr>
            <w:r w:rsidRPr="00200892">
              <w:rPr>
                <w:lang w:eastAsia="en-AU"/>
              </w:rPr>
              <w:t>↑</w:t>
            </w:r>
          </w:p>
        </w:tc>
      </w:tr>
      <w:tr w:rsidR="00B30291" w:rsidRPr="00200892" w14:paraId="0495464E" w14:textId="77777777" w:rsidTr="00B3781F">
        <w:trPr>
          <w:trHeight w:val="298"/>
        </w:trPr>
        <w:tc>
          <w:tcPr>
            <w:tcW w:w="3692" w:type="dxa"/>
            <w:noWrap/>
            <w:hideMark/>
          </w:tcPr>
          <w:p w14:paraId="3C25D536" w14:textId="77777777" w:rsidR="00B30291" w:rsidRPr="00200892" w:rsidRDefault="00B30291" w:rsidP="003E5349">
            <w:pPr>
              <w:pStyle w:val="Tabletext"/>
              <w:rPr>
                <w:lang w:eastAsia="en-AU"/>
              </w:rPr>
            </w:pPr>
            <w:r w:rsidRPr="00200892">
              <w:rPr>
                <w:lang w:eastAsia="en-AU"/>
              </w:rPr>
              <w:t xml:space="preserve">Primo </w:t>
            </w:r>
            <w:proofErr w:type="spellStart"/>
            <w:r w:rsidRPr="00200892">
              <w:rPr>
                <w:lang w:eastAsia="en-AU"/>
              </w:rPr>
              <w:t>Moraitis</w:t>
            </w:r>
            <w:proofErr w:type="spellEnd"/>
            <w:r w:rsidRPr="00200892">
              <w:rPr>
                <w:lang w:eastAsia="en-AU"/>
              </w:rPr>
              <w:t xml:space="preserve"> Fresh</w:t>
            </w:r>
          </w:p>
        </w:tc>
        <w:tc>
          <w:tcPr>
            <w:tcW w:w="2133" w:type="dxa"/>
            <w:noWrap/>
            <w:hideMark/>
          </w:tcPr>
          <w:p w14:paraId="12713D2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1D44C8E8" w14:textId="77777777" w:rsidR="00B30291" w:rsidRPr="00200892" w:rsidRDefault="00B30291" w:rsidP="003E5349">
            <w:pPr>
              <w:pStyle w:val="Tabletext"/>
              <w:rPr>
                <w:lang w:eastAsia="en-AU"/>
              </w:rPr>
            </w:pPr>
            <w:r w:rsidRPr="00200892">
              <w:rPr>
                <w:lang w:eastAsia="en-AU"/>
              </w:rPr>
              <w:t>29</w:t>
            </w:r>
          </w:p>
        </w:tc>
        <w:tc>
          <w:tcPr>
            <w:tcW w:w="2130" w:type="dxa"/>
            <w:noWrap/>
            <w:hideMark/>
          </w:tcPr>
          <w:p w14:paraId="72DC32C9" w14:textId="77777777" w:rsidR="00B30291" w:rsidRPr="00200892" w:rsidRDefault="00B30291" w:rsidP="003E5349">
            <w:pPr>
              <w:pStyle w:val="Tabletext"/>
              <w:rPr>
                <w:lang w:eastAsia="en-AU"/>
              </w:rPr>
            </w:pPr>
            <w:r w:rsidRPr="00200892">
              <w:rPr>
                <w:lang w:eastAsia="en-AU"/>
              </w:rPr>
              <w:t>↑</w:t>
            </w:r>
          </w:p>
        </w:tc>
      </w:tr>
      <w:tr w:rsidR="00B30291" w:rsidRPr="00200892" w14:paraId="500D3D34" w14:textId="77777777" w:rsidTr="00B3781F">
        <w:trPr>
          <w:trHeight w:val="298"/>
        </w:trPr>
        <w:tc>
          <w:tcPr>
            <w:tcW w:w="3692" w:type="dxa"/>
            <w:noWrap/>
            <w:hideMark/>
          </w:tcPr>
          <w:p w14:paraId="6DB6C66C" w14:textId="77777777" w:rsidR="00B30291" w:rsidRPr="00200892" w:rsidRDefault="00B30291" w:rsidP="003E5349">
            <w:pPr>
              <w:pStyle w:val="Tabletext"/>
              <w:rPr>
                <w:lang w:eastAsia="en-AU"/>
              </w:rPr>
            </w:pPr>
            <w:r w:rsidRPr="00200892">
              <w:rPr>
                <w:lang w:eastAsia="en-AU"/>
              </w:rPr>
              <w:t>Simplot Australia</w:t>
            </w:r>
          </w:p>
        </w:tc>
        <w:tc>
          <w:tcPr>
            <w:tcW w:w="2133" w:type="dxa"/>
            <w:noWrap/>
            <w:hideMark/>
          </w:tcPr>
          <w:p w14:paraId="17E6FDE5" w14:textId="77777777" w:rsidR="00B30291" w:rsidRPr="00200892" w:rsidRDefault="00B30291" w:rsidP="003E5349">
            <w:pPr>
              <w:pStyle w:val="Tabletext"/>
              <w:rPr>
                <w:lang w:eastAsia="en-AU"/>
              </w:rPr>
            </w:pPr>
            <w:r w:rsidRPr="00200892">
              <w:rPr>
                <w:lang w:eastAsia="en-AU"/>
              </w:rPr>
              <w:t>1</w:t>
            </w:r>
          </w:p>
        </w:tc>
        <w:tc>
          <w:tcPr>
            <w:tcW w:w="1608" w:type="dxa"/>
            <w:noWrap/>
            <w:hideMark/>
          </w:tcPr>
          <w:p w14:paraId="13A6F9F5" w14:textId="77777777" w:rsidR="00B30291" w:rsidRPr="00200892" w:rsidRDefault="00B30291" w:rsidP="003E5349">
            <w:pPr>
              <w:pStyle w:val="Tabletext"/>
              <w:rPr>
                <w:lang w:eastAsia="en-AU"/>
              </w:rPr>
            </w:pPr>
            <w:r w:rsidRPr="00200892">
              <w:rPr>
                <w:lang w:eastAsia="en-AU"/>
              </w:rPr>
              <w:t>28</w:t>
            </w:r>
          </w:p>
        </w:tc>
        <w:tc>
          <w:tcPr>
            <w:tcW w:w="2130" w:type="dxa"/>
            <w:noWrap/>
            <w:hideMark/>
          </w:tcPr>
          <w:p w14:paraId="07CFF596" w14:textId="77777777" w:rsidR="00B30291" w:rsidRPr="00200892" w:rsidRDefault="00B30291" w:rsidP="003E5349">
            <w:pPr>
              <w:pStyle w:val="Tabletext"/>
              <w:rPr>
                <w:lang w:eastAsia="en-AU"/>
              </w:rPr>
            </w:pPr>
            <w:r w:rsidRPr="00200892">
              <w:rPr>
                <w:lang w:eastAsia="en-AU"/>
              </w:rPr>
              <w:t>↑</w:t>
            </w:r>
          </w:p>
        </w:tc>
      </w:tr>
      <w:tr w:rsidR="00B30291" w:rsidRPr="00200892" w14:paraId="488438E6" w14:textId="77777777" w:rsidTr="00B3781F">
        <w:trPr>
          <w:trHeight w:val="298"/>
        </w:trPr>
        <w:tc>
          <w:tcPr>
            <w:tcW w:w="3692" w:type="dxa"/>
            <w:noWrap/>
            <w:hideMark/>
          </w:tcPr>
          <w:p w14:paraId="26F1D932" w14:textId="69336338" w:rsidR="00B30291" w:rsidRPr="00200892" w:rsidRDefault="00B30291" w:rsidP="003E5349">
            <w:pPr>
              <w:pStyle w:val="Tabletext"/>
              <w:rPr>
                <w:lang w:eastAsia="en-AU"/>
              </w:rPr>
            </w:pPr>
            <w:r w:rsidRPr="00200892">
              <w:rPr>
                <w:lang w:eastAsia="en-AU"/>
              </w:rPr>
              <w:t xml:space="preserve">Private </w:t>
            </w:r>
            <w:r w:rsidR="007D46FB" w:rsidRPr="00200892">
              <w:rPr>
                <w:lang w:eastAsia="en-AU"/>
              </w:rPr>
              <w:t>label</w:t>
            </w:r>
            <w:r w:rsidR="007D46FB">
              <w:rPr>
                <w:lang w:eastAsia="en-AU"/>
              </w:rPr>
              <w:t xml:space="preserve"> </w:t>
            </w:r>
            <w:r w:rsidR="00D1773A">
              <w:rPr>
                <w:lang w:eastAsia="en-AU"/>
              </w:rPr>
              <w:t xml:space="preserve">– </w:t>
            </w:r>
            <w:r w:rsidRPr="00200892">
              <w:rPr>
                <w:lang w:eastAsia="en-AU"/>
              </w:rPr>
              <w:t>Woolworths</w:t>
            </w:r>
          </w:p>
        </w:tc>
        <w:tc>
          <w:tcPr>
            <w:tcW w:w="2133" w:type="dxa"/>
            <w:noWrap/>
            <w:hideMark/>
          </w:tcPr>
          <w:p w14:paraId="27261CD2" w14:textId="77777777" w:rsidR="00B30291" w:rsidRPr="00200892" w:rsidRDefault="00B30291" w:rsidP="003E5349">
            <w:pPr>
              <w:pStyle w:val="Tabletext"/>
              <w:rPr>
                <w:lang w:eastAsia="en-AU"/>
              </w:rPr>
            </w:pPr>
            <w:r w:rsidRPr="00200892">
              <w:rPr>
                <w:lang w:eastAsia="en-AU"/>
              </w:rPr>
              <w:t>3</w:t>
            </w:r>
          </w:p>
        </w:tc>
        <w:tc>
          <w:tcPr>
            <w:tcW w:w="1608" w:type="dxa"/>
            <w:noWrap/>
            <w:hideMark/>
          </w:tcPr>
          <w:p w14:paraId="7C2C6CF7" w14:textId="77777777" w:rsidR="00B30291" w:rsidRPr="00200892" w:rsidRDefault="00B30291" w:rsidP="003E5349">
            <w:pPr>
              <w:pStyle w:val="Tabletext"/>
              <w:rPr>
                <w:lang w:eastAsia="en-AU"/>
              </w:rPr>
            </w:pPr>
            <w:r w:rsidRPr="00200892">
              <w:rPr>
                <w:lang w:eastAsia="en-AU"/>
              </w:rPr>
              <w:t>27</w:t>
            </w:r>
          </w:p>
        </w:tc>
        <w:tc>
          <w:tcPr>
            <w:tcW w:w="2130" w:type="dxa"/>
            <w:noWrap/>
            <w:hideMark/>
          </w:tcPr>
          <w:p w14:paraId="4F5D4746" w14:textId="77777777" w:rsidR="00B30291" w:rsidRPr="00200892" w:rsidRDefault="00B30291" w:rsidP="003E5349">
            <w:pPr>
              <w:pStyle w:val="Tabletext"/>
              <w:rPr>
                <w:lang w:eastAsia="en-AU"/>
              </w:rPr>
            </w:pPr>
            <w:r w:rsidRPr="00200892">
              <w:rPr>
                <w:lang w:eastAsia="en-AU"/>
              </w:rPr>
              <w:t>↑</w:t>
            </w:r>
          </w:p>
        </w:tc>
      </w:tr>
      <w:tr w:rsidR="00B30291" w:rsidRPr="00200892" w14:paraId="416348A1" w14:textId="77777777" w:rsidTr="00B3781F">
        <w:trPr>
          <w:trHeight w:val="298"/>
        </w:trPr>
        <w:tc>
          <w:tcPr>
            <w:tcW w:w="3692" w:type="dxa"/>
            <w:noWrap/>
            <w:hideMark/>
          </w:tcPr>
          <w:p w14:paraId="13879BAF" w14:textId="77777777" w:rsidR="00B30291" w:rsidRPr="00200892" w:rsidRDefault="00B30291" w:rsidP="003E5349">
            <w:pPr>
              <w:pStyle w:val="Tabletext"/>
              <w:rPr>
                <w:lang w:eastAsia="en-AU"/>
              </w:rPr>
            </w:pPr>
            <w:r w:rsidRPr="00200892">
              <w:rPr>
                <w:lang w:eastAsia="en-AU"/>
              </w:rPr>
              <w:t xml:space="preserve">Slim Secrets </w:t>
            </w:r>
          </w:p>
        </w:tc>
        <w:tc>
          <w:tcPr>
            <w:tcW w:w="2133" w:type="dxa"/>
            <w:noWrap/>
            <w:hideMark/>
          </w:tcPr>
          <w:p w14:paraId="546C5107"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A6D6C2F" w14:textId="77777777" w:rsidR="00B30291" w:rsidRPr="00200892" w:rsidRDefault="00B30291" w:rsidP="003E5349">
            <w:pPr>
              <w:pStyle w:val="Tabletext"/>
              <w:rPr>
                <w:lang w:eastAsia="en-AU"/>
              </w:rPr>
            </w:pPr>
            <w:r w:rsidRPr="00200892">
              <w:rPr>
                <w:lang w:eastAsia="en-AU"/>
              </w:rPr>
              <w:t>27</w:t>
            </w:r>
          </w:p>
        </w:tc>
        <w:tc>
          <w:tcPr>
            <w:tcW w:w="2130" w:type="dxa"/>
            <w:noWrap/>
            <w:hideMark/>
          </w:tcPr>
          <w:p w14:paraId="32DC1D78" w14:textId="77777777" w:rsidR="00B30291" w:rsidRPr="00200892" w:rsidRDefault="00B30291" w:rsidP="003E5349">
            <w:pPr>
              <w:pStyle w:val="Tabletext"/>
              <w:rPr>
                <w:lang w:eastAsia="en-AU"/>
              </w:rPr>
            </w:pPr>
            <w:r w:rsidRPr="00200892">
              <w:rPr>
                <w:lang w:eastAsia="en-AU"/>
              </w:rPr>
              <w:t>↑</w:t>
            </w:r>
          </w:p>
        </w:tc>
      </w:tr>
      <w:tr w:rsidR="00B30291" w:rsidRPr="00200892" w14:paraId="71E7D7FD" w14:textId="77777777" w:rsidTr="00B3781F">
        <w:trPr>
          <w:trHeight w:val="298"/>
        </w:trPr>
        <w:tc>
          <w:tcPr>
            <w:tcW w:w="3692" w:type="dxa"/>
            <w:noWrap/>
            <w:hideMark/>
          </w:tcPr>
          <w:p w14:paraId="18E61FA2" w14:textId="77777777" w:rsidR="00B30291" w:rsidRPr="00200892" w:rsidRDefault="00B30291" w:rsidP="003E5349">
            <w:pPr>
              <w:pStyle w:val="Tabletext"/>
              <w:rPr>
                <w:lang w:eastAsia="en-AU"/>
              </w:rPr>
            </w:pPr>
            <w:r w:rsidRPr="00200892">
              <w:rPr>
                <w:lang w:eastAsia="en-AU"/>
              </w:rPr>
              <w:t xml:space="preserve">Go Natural </w:t>
            </w:r>
          </w:p>
        </w:tc>
        <w:tc>
          <w:tcPr>
            <w:tcW w:w="2133" w:type="dxa"/>
            <w:noWrap/>
            <w:hideMark/>
          </w:tcPr>
          <w:p w14:paraId="4F5846D8"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8A2A0C4" w14:textId="77777777" w:rsidR="00B30291" w:rsidRPr="00200892" w:rsidRDefault="00B30291" w:rsidP="003E5349">
            <w:pPr>
              <w:pStyle w:val="Tabletext"/>
              <w:rPr>
                <w:lang w:eastAsia="en-AU"/>
              </w:rPr>
            </w:pPr>
            <w:r w:rsidRPr="00200892">
              <w:rPr>
                <w:lang w:eastAsia="en-AU"/>
              </w:rPr>
              <w:t>27</w:t>
            </w:r>
          </w:p>
        </w:tc>
        <w:tc>
          <w:tcPr>
            <w:tcW w:w="2130" w:type="dxa"/>
            <w:noWrap/>
            <w:hideMark/>
          </w:tcPr>
          <w:p w14:paraId="61FE3FF0" w14:textId="77777777" w:rsidR="00B30291" w:rsidRPr="00200892" w:rsidRDefault="00B30291" w:rsidP="003E5349">
            <w:pPr>
              <w:pStyle w:val="Tabletext"/>
              <w:rPr>
                <w:lang w:eastAsia="en-AU"/>
              </w:rPr>
            </w:pPr>
            <w:r w:rsidRPr="00200892">
              <w:rPr>
                <w:lang w:eastAsia="en-AU"/>
              </w:rPr>
              <w:t>↑</w:t>
            </w:r>
          </w:p>
        </w:tc>
      </w:tr>
      <w:tr w:rsidR="00B30291" w:rsidRPr="00200892" w14:paraId="632AD70E" w14:textId="77777777" w:rsidTr="00B3781F">
        <w:trPr>
          <w:trHeight w:val="298"/>
        </w:trPr>
        <w:tc>
          <w:tcPr>
            <w:tcW w:w="3692" w:type="dxa"/>
            <w:noWrap/>
            <w:hideMark/>
          </w:tcPr>
          <w:p w14:paraId="66560423" w14:textId="77777777" w:rsidR="00B30291" w:rsidRPr="00200892" w:rsidRDefault="00B30291" w:rsidP="003E5349">
            <w:pPr>
              <w:pStyle w:val="Tabletext"/>
              <w:rPr>
                <w:lang w:eastAsia="en-AU"/>
              </w:rPr>
            </w:pPr>
            <w:r w:rsidRPr="00200892">
              <w:rPr>
                <w:lang w:eastAsia="en-AU"/>
              </w:rPr>
              <w:t>Vitality Brands Worldwide</w:t>
            </w:r>
          </w:p>
        </w:tc>
        <w:tc>
          <w:tcPr>
            <w:tcW w:w="2133" w:type="dxa"/>
            <w:noWrap/>
            <w:hideMark/>
          </w:tcPr>
          <w:p w14:paraId="0CE99D0B" w14:textId="77777777" w:rsidR="00B30291" w:rsidRPr="00200892" w:rsidRDefault="00B30291" w:rsidP="003E5349">
            <w:pPr>
              <w:pStyle w:val="Tabletext"/>
              <w:rPr>
                <w:lang w:eastAsia="en-AU"/>
              </w:rPr>
            </w:pPr>
            <w:r w:rsidRPr="00200892">
              <w:rPr>
                <w:lang w:eastAsia="en-AU"/>
              </w:rPr>
              <w:t>19</w:t>
            </w:r>
          </w:p>
        </w:tc>
        <w:tc>
          <w:tcPr>
            <w:tcW w:w="1608" w:type="dxa"/>
            <w:noWrap/>
            <w:hideMark/>
          </w:tcPr>
          <w:p w14:paraId="793A58CE" w14:textId="77777777" w:rsidR="00B30291" w:rsidRPr="00200892" w:rsidRDefault="00B30291" w:rsidP="003E5349">
            <w:pPr>
              <w:pStyle w:val="Tabletext"/>
              <w:rPr>
                <w:lang w:eastAsia="en-AU"/>
              </w:rPr>
            </w:pPr>
            <w:r w:rsidRPr="00200892">
              <w:rPr>
                <w:lang w:eastAsia="en-AU"/>
              </w:rPr>
              <w:t>26</w:t>
            </w:r>
          </w:p>
        </w:tc>
        <w:tc>
          <w:tcPr>
            <w:tcW w:w="2130" w:type="dxa"/>
            <w:noWrap/>
            <w:hideMark/>
          </w:tcPr>
          <w:p w14:paraId="4E6DBE50" w14:textId="77777777" w:rsidR="00B30291" w:rsidRPr="00200892" w:rsidRDefault="00B30291" w:rsidP="003E5349">
            <w:pPr>
              <w:pStyle w:val="Tabletext"/>
              <w:rPr>
                <w:lang w:eastAsia="en-AU"/>
              </w:rPr>
            </w:pPr>
            <w:r w:rsidRPr="00200892">
              <w:rPr>
                <w:lang w:eastAsia="en-AU"/>
              </w:rPr>
              <w:t>↑</w:t>
            </w:r>
          </w:p>
        </w:tc>
      </w:tr>
      <w:tr w:rsidR="00B30291" w:rsidRPr="00200892" w14:paraId="5164220C" w14:textId="77777777" w:rsidTr="00B3781F">
        <w:trPr>
          <w:trHeight w:val="298"/>
        </w:trPr>
        <w:tc>
          <w:tcPr>
            <w:tcW w:w="3692" w:type="dxa"/>
            <w:noWrap/>
            <w:hideMark/>
          </w:tcPr>
          <w:p w14:paraId="7D8925AC" w14:textId="77777777" w:rsidR="00B30291" w:rsidRPr="00200892" w:rsidRDefault="00B30291" w:rsidP="003E5349">
            <w:pPr>
              <w:pStyle w:val="Tabletext"/>
              <w:rPr>
                <w:lang w:eastAsia="en-AU"/>
              </w:rPr>
            </w:pPr>
            <w:proofErr w:type="spellStart"/>
            <w:r w:rsidRPr="00200892">
              <w:rPr>
                <w:lang w:eastAsia="en-AU"/>
              </w:rPr>
              <w:t>Kalfresh</w:t>
            </w:r>
            <w:proofErr w:type="spellEnd"/>
          </w:p>
        </w:tc>
        <w:tc>
          <w:tcPr>
            <w:tcW w:w="2133" w:type="dxa"/>
            <w:noWrap/>
            <w:hideMark/>
          </w:tcPr>
          <w:p w14:paraId="117745C7"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27BC945F" w14:textId="77777777" w:rsidR="00B30291" w:rsidRPr="00200892" w:rsidRDefault="00B30291" w:rsidP="003E5349">
            <w:pPr>
              <w:pStyle w:val="Tabletext"/>
              <w:rPr>
                <w:lang w:eastAsia="en-AU"/>
              </w:rPr>
            </w:pPr>
            <w:r w:rsidRPr="00200892">
              <w:rPr>
                <w:lang w:eastAsia="en-AU"/>
              </w:rPr>
              <w:t>25</w:t>
            </w:r>
          </w:p>
        </w:tc>
        <w:tc>
          <w:tcPr>
            <w:tcW w:w="2130" w:type="dxa"/>
            <w:noWrap/>
            <w:hideMark/>
          </w:tcPr>
          <w:p w14:paraId="0894D961" w14:textId="77777777" w:rsidR="00B30291" w:rsidRPr="00200892" w:rsidRDefault="00B30291" w:rsidP="003E5349">
            <w:pPr>
              <w:pStyle w:val="Tabletext"/>
              <w:rPr>
                <w:lang w:eastAsia="en-AU"/>
              </w:rPr>
            </w:pPr>
            <w:r w:rsidRPr="00200892">
              <w:rPr>
                <w:lang w:eastAsia="en-AU"/>
              </w:rPr>
              <w:t>↑</w:t>
            </w:r>
          </w:p>
        </w:tc>
      </w:tr>
      <w:tr w:rsidR="00B30291" w:rsidRPr="00200892" w14:paraId="5C79B906" w14:textId="77777777" w:rsidTr="00B3781F">
        <w:trPr>
          <w:trHeight w:val="298"/>
        </w:trPr>
        <w:tc>
          <w:tcPr>
            <w:tcW w:w="3692" w:type="dxa"/>
            <w:noWrap/>
            <w:hideMark/>
          </w:tcPr>
          <w:p w14:paraId="097B0EF7" w14:textId="77777777" w:rsidR="00B30291" w:rsidRPr="00200892" w:rsidRDefault="00B30291" w:rsidP="003E5349">
            <w:pPr>
              <w:pStyle w:val="Tabletext"/>
              <w:rPr>
                <w:lang w:eastAsia="en-AU"/>
              </w:rPr>
            </w:pPr>
            <w:proofErr w:type="spellStart"/>
            <w:r w:rsidRPr="00200892">
              <w:rPr>
                <w:lang w:eastAsia="en-AU"/>
              </w:rPr>
              <w:t>Frucor</w:t>
            </w:r>
            <w:proofErr w:type="spellEnd"/>
            <w:r w:rsidRPr="00200892">
              <w:rPr>
                <w:lang w:eastAsia="en-AU"/>
              </w:rPr>
              <w:t xml:space="preserve"> Beverages</w:t>
            </w:r>
          </w:p>
        </w:tc>
        <w:tc>
          <w:tcPr>
            <w:tcW w:w="2133" w:type="dxa"/>
            <w:noWrap/>
            <w:hideMark/>
          </w:tcPr>
          <w:p w14:paraId="50F9BCB9" w14:textId="77777777" w:rsidR="00B30291" w:rsidRPr="00200892" w:rsidRDefault="00B30291" w:rsidP="003E5349">
            <w:pPr>
              <w:pStyle w:val="Tabletext"/>
              <w:rPr>
                <w:lang w:eastAsia="en-AU"/>
              </w:rPr>
            </w:pPr>
            <w:r w:rsidRPr="00200892">
              <w:rPr>
                <w:lang w:eastAsia="en-AU"/>
              </w:rPr>
              <w:t>3</w:t>
            </w:r>
          </w:p>
        </w:tc>
        <w:tc>
          <w:tcPr>
            <w:tcW w:w="1608" w:type="dxa"/>
            <w:noWrap/>
            <w:hideMark/>
          </w:tcPr>
          <w:p w14:paraId="17C9D861" w14:textId="77777777" w:rsidR="00B30291" w:rsidRPr="00200892" w:rsidRDefault="00B30291" w:rsidP="003E5349">
            <w:pPr>
              <w:pStyle w:val="Tabletext"/>
              <w:rPr>
                <w:lang w:eastAsia="en-AU"/>
              </w:rPr>
            </w:pPr>
            <w:r w:rsidRPr="00200892">
              <w:rPr>
                <w:lang w:eastAsia="en-AU"/>
              </w:rPr>
              <w:t>24</w:t>
            </w:r>
          </w:p>
        </w:tc>
        <w:tc>
          <w:tcPr>
            <w:tcW w:w="2130" w:type="dxa"/>
            <w:noWrap/>
            <w:hideMark/>
          </w:tcPr>
          <w:p w14:paraId="357ECC8B" w14:textId="77777777" w:rsidR="00B30291" w:rsidRPr="00200892" w:rsidRDefault="00B30291" w:rsidP="003E5349">
            <w:pPr>
              <w:pStyle w:val="Tabletext"/>
              <w:rPr>
                <w:lang w:eastAsia="en-AU"/>
              </w:rPr>
            </w:pPr>
            <w:r w:rsidRPr="00200892">
              <w:rPr>
                <w:lang w:eastAsia="en-AU"/>
              </w:rPr>
              <w:t>↑</w:t>
            </w:r>
          </w:p>
        </w:tc>
      </w:tr>
      <w:tr w:rsidR="00B30291" w:rsidRPr="00200892" w14:paraId="72E3EF1A" w14:textId="77777777" w:rsidTr="00B3781F">
        <w:trPr>
          <w:trHeight w:val="298"/>
        </w:trPr>
        <w:tc>
          <w:tcPr>
            <w:tcW w:w="3692" w:type="dxa"/>
            <w:noWrap/>
            <w:hideMark/>
          </w:tcPr>
          <w:p w14:paraId="44BC14CA" w14:textId="73723A6D" w:rsidR="00B30291" w:rsidRPr="00200892" w:rsidRDefault="00B30291" w:rsidP="00F83437">
            <w:pPr>
              <w:pStyle w:val="Tabletext"/>
              <w:rPr>
                <w:lang w:eastAsia="en-AU"/>
              </w:rPr>
            </w:pPr>
            <w:r>
              <w:rPr>
                <w:lang w:eastAsia="en-AU"/>
              </w:rPr>
              <w:t>Lion Dairy &amp; Drinks</w:t>
            </w:r>
          </w:p>
        </w:tc>
        <w:tc>
          <w:tcPr>
            <w:tcW w:w="2133" w:type="dxa"/>
            <w:noWrap/>
            <w:hideMark/>
          </w:tcPr>
          <w:p w14:paraId="7E765BA7" w14:textId="77777777" w:rsidR="00B30291" w:rsidRPr="00200892" w:rsidRDefault="00B30291" w:rsidP="003E5349">
            <w:pPr>
              <w:pStyle w:val="Tabletext"/>
              <w:rPr>
                <w:lang w:eastAsia="en-AU"/>
              </w:rPr>
            </w:pPr>
            <w:r w:rsidRPr="00200892">
              <w:rPr>
                <w:lang w:eastAsia="en-AU"/>
              </w:rPr>
              <w:t>7</w:t>
            </w:r>
          </w:p>
        </w:tc>
        <w:tc>
          <w:tcPr>
            <w:tcW w:w="1608" w:type="dxa"/>
            <w:noWrap/>
            <w:hideMark/>
          </w:tcPr>
          <w:p w14:paraId="1DA70071" w14:textId="77777777" w:rsidR="00B30291" w:rsidRPr="00200892" w:rsidRDefault="00B30291" w:rsidP="003E5349">
            <w:pPr>
              <w:pStyle w:val="Tabletext"/>
              <w:rPr>
                <w:lang w:eastAsia="en-AU"/>
              </w:rPr>
            </w:pPr>
            <w:r w:rsidRPr="00200892">
              <w:rPr>
                <w:lang w:eastAsia="en-AU"/>
              </w:rPr>
              <w:t>23</w:t>
            </w:r>
          </w:p>
        </w:tc>
        <w:tc>
          <w:tcPr>
            <w:tcW w:w="2130" w:type="dxa"/>
            <w:noWrap/>
            <w:hideMark/>
          </w:tcPr>
          <w:p w14:paraId="2AC8C2BF" w14:textId="77777777" w:rsidR="00B30291" w:rsidRPr="00200892" w:rsidRDefault="00B30291" w:rsidP="003E5349">
            <w:pPr>
              <w:pStyle w:val="Tabletext"/>
              <w:rPr>
                <w:lang w:eastAsia="en-AU"/>
              </w:rPr>
            </w:pPr>
            <w:r w:rsidRPr="00200892">
              <w:rPr>
                <w:lang w:eastAsia="en-AU"/>
              </w:rPr>
              <w:t>↑</w:t>
            </w:r>
          </w:p>
        </w:tc>
      </w:tr>
      <w:tr w:rsidR="00B30291" w:rsidRPr="00200892" w14:paraId="21C2AA0D" w14:textId="77777777" w:rsidTr="00B3781F">
        <w:trPr>
          <w:trHeight w:val="298"/>
        </w:trPr>
        <w:tc>
          <w:tcPr>
            <w:tcW w:w="3692" w:type="dxa"/>
            <w:noWrap/>
            <w:hideMark/>
          </w:tcPr>
          <w:p w14:paraId="2D58B0DB" w14:textId="5E34DD82" w:rsidR="00B30291" w:rsidRPr="00200892" w:rsidRDefault="00B30291" w:rsidP="003E5349">
            <w:pPr>
              <w:pStyle w:val="Tabletext"/>
              <w:rPr>
                <w:lang w:eastAsia="en-AU"/>
              </w:rPr>
            </w:pPr>
            <w:proofErr w:type="spellStart"/>
            <w:r w:rsidRPr="00200892">
              <w:rPr>
                <w:lang w:eastAsia="en-AU"/>
              </w:rPr>
              <w:t>Kez</w:t>
            </w:r>
            <w:r w:rsidR="00570AE4">
              <w:rPr>
                <w:lang w:eastAsia="en-AU"/>
              </w:rPr>
              <w:t>’</w:t>
            </w:r>
            <w:r w:rsidRPr="00200892">
              <w:rPr>
                <w:lang w:eastAsia="en-AU"/>
              </w:rPr>
              <w:t>s</w:t>
            </w:r>
            <w:proofErr w:type="spellEnd"/>
            <w:r w:rsidRPr="00200892">
              <w:rPr>
                <w:lang w:eastAsia="en-AU"/>
              </w:rPr>
              <w:t xml:space="preserve"> Kitchen</w:t>
            </w:r>
          </w:p>
        </w:tc>
        <w:tc>
          <w:tcPr>
            <w:tcW w:w="2133" w:type="dxa"/>
            <w:noWrap/>
            <w:hideMark/>
          </w:tcPr>
          <w:p w14:paraId="3E859780"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2611F074" w14:textId="77777777" w:rsidR="00B30291" w:rsidRPr="00200892" w:rsidRDefault="00B30291" w:rsidP="003E5349">
            <w:pPr>
              <w:pStyle w:val="Tabletext"/>
              <w:rPr>
                <w:lang w:eastAsia="en-AU"/>
              </w:rPr>
            </w:pPr>
            <w:r w:rsidRPr="00200892">
              <w:rPr>
                <w:lang w:eastAsia="en-AU"/>
              </w:rPr>
              <w:t>20</w:t>
            </w:r>
          </w:p>
        </w:tc>
        <w:tc>
          <w:tcPr>
            <w:tcW w:w="2130" w:type="dxa"/>
            <w:noWrap/>
            <w:hideMark/>
          </w:tcPr>
          <w:p w14:paraId="19425BA6" w14:textId="77777777" w:rsidR="00B30291" w:rsidRPr="00200892" w:rsidRDefault="00B30291" w:rsidP="003E5349">
            <w:pPr>
              <w:pStyle w:val="Tabletext"/>
              <w:rPr>
                <w:lang w:eastAsia="en-AU"/>
              </w:rPr>
            </w:pPr>
            <w:r w:rsidRPr="00200892">
              <w:rPr>
                <w:lang w:eastAsia="en-AU"/>
              </w:rPr>
              <w:t>↑</w:t>
            </w:r>
          </w:p>
        </w:tc>
      </w:tr>
      <w:tr w:rsidR="00B30291" w:rsidRPr="00200892" w14:paraId="68C6E215" w14:textId="77777777" w:rsidTr="00B3781F">
        <w:trPr>
          <w:trHeight w:val="298"/>
        </w:trPr>
        <w:tc>
          <w:tcPr>
            <w:tcW w:w="3692" w:type="dxa"/>
            <w:noWrap/>
            <w:hideMark/>
          </w:tcPr>
          <w:p w14:paraId="440277C9" w14:textId="77777777" w:rsidR="00B30291" w:rsidRPr="00200892" w:rsidRDefault="00B30291" w:rsidP="003E5349">
            <w:pPr>
              <w:pStyle w:val="Tabletext"/>
              <w:rPr>
                <w:lang w:eastAsia="en-AU"/>
              </w:rPr>
            </w:pPr>
            <w:proofErr w:type="spellStart"/>
            <w:r w:rsidRPr="00200892">
              <w:rPr>
                <w:lang w:eastAsia="en-AU"/>
              </w:rPr>
              <w:t>Sunfresh</w:t>
            </w:r>
            <w:proofErr w:type="spellEnd"/>
            <w:r w:rsidRPr="00200892">
              <w:rPr>
                <w:lang w:eastAsia="en-AU"/>
              </w:rPr>
              <w:t xml:space="preserve"> Salads</w:t>
            </w:r>
          </w:p>
        </w:tc>
        <w:tc>
          <w:tcPr>
            <w:tcW w:w="2133" w:type="dxa"/>
            <w:noWrap/>
            <w:hideMark/>
          </w:tcPr>
          <w:p w14:paraId="2DBA234D"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8E90D2C" w14:textId="77777777" w:rsidR="00B30291" w:rsidRPr="00200892" w:rsidRDefault="00B30291" w:rsidP="003E5349">
            <w:pPr>
              <w:pStyle w:val="Tabletext"/>
              <w:rPr>
                <w:lang w:eastAsia="en-AU"/>
              </w:rPr>
            </w:pPr>
            <w:r w:rsidRPr="00200892">
              <w:rPr>
                <w:lang w:eastAsia="en-AU"/>
              </w:rPr>
              <w:t>20</w:t>
            </w:r>
          </w:p>
        </w:tc>
        <w:tc>
          <w:tcPr>
            <w:tcW w:w="2130" w:type="dxa"/>
            <w:noWrap/>
            <w:hideMark/>
          </w:tcPr>
          <w:p w14:paraId="7FAB46C5" w14:textId="77777777" w:rsidR="00B30291" w:rsidRPr="00200892" w:rsidRDefault="00B30291" w:rsidP="003E5349">
            <w:pPr>
              <w:pStyle w:val="Tabletext"/>
              <w:rPr>
                <w:lang w:eastAsia="en-AU"/>
              </w:rPr>
            </w:pPr>
            <w:r w:rsidRPr="00200892">
              <w:rPr>
                <w:lang w:eastAsia="en-AU"/>
              </w:rPr>
              <w:t>↑</w:t>
            </w:r>
          </w:p>
        </w:tc>
      </w:tr>
      <w:tr w:rsidR="00B30291" w:rsidRPr="00200892" w14:paraId="75D177D4" w14:textId="77777777" w:rsidTr="00B3781F">
        <w:trPr>
          <w:trHeight w:val="298"/>
        </w:trPr>
        <w:tc>
          <w:tcPr>
            <w:tcW w:w="3692" w:type="dxa"/>
            <w:noWrap/>
            <w:hideMark/>
          </w:tcPr>
          <w:p w14:paraId="30DC3CD6" w14:textId="77777777" w:rsidR="00B30291" w:rsidRPr="00200892" w:rsidRDefault="00B30291" w:rsidP="003E5349">
            <w:pPr>
              <w:pStyle w:val="Tabletext"/>
              <w:rPr>
                <w:lang w:eastAsia="en-AU"/>
              </w:rPr>
            </w:pPr>
            <w:r w:rsidRPr="00200892">
              <w:rPr>
                <w:lang w:eastAsia="en-AU"/>
              </w:rPr>
              <w:t xml:space="preserve">Tuckers Natural </w:t>
            </w:r>
          </w:p>
        </w:tc>
        <w:tc>
          <w:tcPr>
            <w:tcW w:w="2133" w:type="dxa"/>
            <w:noWrap/>
            <w:hideMark/>
          </w:tcPr>
          <w:p w14:paraId="0C16A53A"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BCD607C" w14:textId="77777777" w:rsidR="00B30291" w:rsidRPr="00200892" w:rsidRDefault="00B30291" w:rsidP="003E5349">
            <w:pPr>
              <w:pStyle w:val="Tabletext"/>
              <w:rPr>
                <w:lang w:eastAsia="en-AU"/>
              </w:rPr>
            </w:pPr>
            <w:r w:rsidRPr="00200892">
              <w:rPr>
                <w:lang w:eastAsia="en-AU"/>
              </w:rPr>
              <w:t>20</w:t>
            </w:r>
          </w:p>
        </w:tc>
        <w:tc>
          <w:tcPr>
            <w:tcW w:w="2130" w:type="dxa"/>
            <w:noWrap/>
            <w:hideMark/>
          </w:tcPr>
          <w:p w14:paraId="70FB5AA6" w14:textId="77777777" w:rsidR="00B30291" w:rsidRPr="00200892" w:rsidRDefault="00B30291" w:rsidP="003E5349">
            <w:pPr>
              <w:pStyle w:val="Tabletext"/>
              <w:rPr>
                <w:lang w:eastAsia="en-AU"/>
              </w:rPr>
            </w:pPr>
            <w:r w:rsidRPr="00200892">
              <w:rPr>
                <w:lang w:eastAsia="en-AU"/>
              </w:rPr>
              <w:t>↑</w:t>
            </w:r>
          </w:p>
        </w:tc>
      </w:tr>
      <w:tr w:rsidR="00B30291" w:rsidRPr="00200892" w14:paraId="38529620" w14:textId="77777777" w:rsidTr="00B3781F">
        <w:trPr>
          <w:trHeight w:val="298"/>
        </w:trPr>
        <w:tc>
          <w:tcPr>
            <w:tcW w:w="3692" w:type="dxa"/>
            <w:noWrap/>
            <w:hideMark/>
          </w:tcPr>
          <w:p w14:paraId="7FEF0503" w14:textId="77777777" w:rsidR="00B30291" w:rsidRPr="00200892" w:rsidRDefault="00B30291" w:rsidP="003E5349">
            <w:pPr>
              <w:pStyle w:val="Tabletext"/>
              <w:rPr>
                <w:lang w:eastAsia="en-AU"/>
              </w:rPr>
            </w:pPr>
            <w:r w:rsidRPr="00200892">
              <w:rPr>
                <w:lang w:eastAsia="en-AU"/>
              </w:rPr>
              <w:t>Annex Foods</w:t>
            </w:r>
          </w:p>
        </w:tc>
        <w:tc>
          <w:tcPr>
            <w:tcW w:w="2133" w:type="dxa"/>
            <w:noWrap/>
            <w:hideMark/>
          </w:tcPr>
          <w:p w14:paraId="0FA02DD1"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F0A69CB" w14:textId="77777777" w:rsidR="00B30291" w:rsidRPr="00200892" w:rsidRDefault="00B30291" w:rsidP="003E5349">
            <w:pPr>
              <w:pStyle w:val="Tabletext"/>
              <w:rPr>
                <w:lang w:eastAsia="en-AU"/>
              </w:rPr>
            </w:pPr>
            <w:r w:rsidRPr="00200892">
              <w:rPr>
                <w:lang w:eastAsia="en-AU"/>
              </w:rPr>
              <w:t>18</w:t>
            </w:r>
          </w:p>
        </w:tc>
        <w:tc>
          <w:tcPr>
            <w:tcW w:w="2130" w:type="dxa"/>
            <w:noWrap/>
            <w:hideMark/>
          </w:tcPr>
          <w:p w14:paraId="1D89536F" w14:textId="77777777" w:rsidR="00B30291" w:rsidRPr="00200892" w:rsidRDefault="00B30291" w:rsidP="003E5349">
            <w:pPr>
              <w:pStyle w:val="Tabletext"/>
              <w:rPr>
                <w:lang w:eastAsia="en-AU"/>
              </w:rPr>
            </w:pPr>
            <w:r w:rsidRPr="00200892">
              <w:rPr>
                <w:lang w:eastAsia="en-AU"/>
              </w:rPr>
              <w:t>↑</w:t>
            </w:r>
          </w:p>
        </w:tc>
      </w:tr>
      <w:tr w:rsidR="00B30291" w:rsidRPr="00200892" w14:paraId="0CBA612C" w14:textId="77777777" w:rsidTr="00B3781F">
        <w:trPr>
          <w:trHeight w:val="298"/>
        </w:trPr>
        <w:tc>
          <w:tcPr>
            <w:tcW w:w="3692" w:type="dxa"/>
            <w:noWrap/>
            <w:hideMark/>
          </w:tcPr>
          <w:p w14:paraId="53562A6E" w14:textId="77777777" w:rsidR="00B30291" w:rsidRPr="00200892" w:rsidRDefault="00B30291" w:rsidP="003E5349">
            <w:pPr>
              <w:pStyle w:val="Tabletext"/>
              <w:rPr>
                <w:lang w:eastAsia="en-AU"/>
              </w:rPr>
            </w:pPr>
            <w:proofErr w:type="spellStart"/>
            <w:r w:rsidRPr="00200892">
              <w:rPr>
                <w:lang w:eastAsia="en-AU"/>
              </w:rPr>
              <w:t>Sargents</w:t>
            </w:r>
            <w:proofErr w:type="spellEnd"/>
            <w:r w:rsidRPr="00200892">
              <w:rPr>
                <w:lang w:eastAsia="en-AU"/>
              </w:rPr>
              <w:t xml:space="preserve"> </w:t>
            </w:r>
          </w:p>
        </w:tc>
        <w:tc>
          <w:tcPr>
            <w:tcW w:w="2133" w:type="dxa"/>
            <w:noWrap/>
            <w:hideMark/>
          </w:tcPr>
          <w:p w14:paraId="2BA6B1E0"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3502B824" w14:textId="77777777" w:rsidR="00B30291" w:rsidRPr="00200892" w:rsidRDefault="00B30291" w:rsidP="003E5349">
            <w:pPr>
              <w:pStyle w:val="Tabletext"/>
              <w:rPr>
                <w:lang w:eastAsia="en-AU"/>
              </w:rPr>
            </w:pPr>
            <w:r w:rsidRPr="00200892">
              <w:rPr>
                <w:lang w:eastAsia="en-AU"/>
              </w:rPr>
              <w:t>18</w:t>
            </w:r>
          </w:p>
        </w:tc>
        <w:tc>
          <w:tcPr>
            <w:tcW w:w="2130" w:type="dxa"/>
            <w:noWrap/>
            <w:hideMark/>
          </w:tcPr>
          <w:p w14:paraId="445F07C8" w14:textId="77777777" w:rsidR="00B30291" w:rsidRPr="00200892" w:rsidRDefault="00B30291" w:rsidP="003E5349">
            <w:pPr>
              <w:pStyle w:val="Tabletext"/>
              <w:rPr>
                <w:lang w:eastAsia="en-AU"/>
              </w:rPr>
            </w:pPr>
            <w:r w:rsidRPr="00200892">
              <w:rPr>
                <w:lang w:eastAsia="en-AU"/>
              </w:rPr>
              <w:t>↑</w:t>
            </w:r>
          </w:p>
        </w:tc>
      </w:tr>
      <w:tr w:rsidR="00B30291" w:rsidRPr="00200892" w14:paraId="297295FF" w14:textId="77777777" w:rsidTr="00B3781F">
        <w:trPr>
          <w:trHeight w:val="298"/>
        </w:trPr>
        <w:tc>
          <w:tcPr>
            <w:tcW w:w="3692" w:type="dxa"/>
            <w:noWrap/>
            <w:hideMark/>
          </w:tcPr>
          <w:p w14:paraId="652E7C78" w14:textId="77777777" w:rsidR="00B30291" w:rsidRPr="00200892" w:rsidRDefault="00B30291" w:rsidP="003E5349">
            <w:pPr>
              <w:pStyle w:val="Tabletext"/>
              <w:rPr>
                <w:lang w:eastAsia="en-AU"/>
              </w:rPr>
            </w:pPr>
            <w:proofErr w:type="spellStart"/>
            <w:r w:rsidRPr="00200892">
              <w:rPr>
                <w:lang w:eastAsia="en-AU"/>
              </w:rPr>
              <w:t>Sunraysia</w:t>
            </w:r>
            <w:proofErr w:type="spellEnd"/>
            <w:r w:rsidRPr="00200892">
              <w:rPr>
                <w:lang w:eastAsia="en-AU"/>
              </w:rPr>
              <w:t xml:space="preserve"> Natural Beverage Company</w:t>
            </w:r>
          </w:p>
        </w:tc>
        <w:tc>
          <w:tcPr>
            <w:tcW w:w="2133" w:type="dxa"/>
            <w:noWrap/>
            <w:hideMark/>
          </w:tcPr>
          <w:p w14:paraId="4369FD3B"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424A104" w14:textId="77777777" w:rsidR="00B30291" w:rsidRPr="00200892" w:rsidRDefault="00B30291" w:rsidP="003E5349">
            <w:pPr>
              <w:pStyle w:val="Tabletext"/>
              <w:rPr>
                <w:lang w:eastAsia="en-AU"/>
              </w:rPr>
            </w:pPr>
            <w:r w:rsidRPr="00200892">
              <w:rPr>
                <w:lang w:eastAsia="en-AU"/>
              </w:rPr>
              <w:t>17</w:t>
            </w:r>
          </w:p>
        </w:tc>
        <w:tc>
          <w:tcPr>
            <w:tcW w:w="2130" w:type="dxa"/>
            <w:noWrap/>
            <w:hideMark/>
          </w:tcPr>
          <w:p w14:paraId="1C41F577" w14:textId="77777777" w:rsidR="00B30291" w:rsidRPr="00200892" w:rsidRDefault="00B30291" w:rsidP="003E5349">
            <w:pPr>
              <w:pStyle w:val="Tabletext"/>
              <w:rPr>
                <w:lang w:eastAsia="en-AU"/>
              </w:rPr>
            </w:pPr>
            <w:r w:rsidRPr="00200892">
              <w:rPr>
                <w:lang w:eastAsia="en-AU"/>
              </w:rPr>
              <w:t>↑</w:t>
            </w:r>
          </w:p>
        </w:tc>
      </w:tr>
      <w:tr w:rsidR="00B30291" w:rsidRPr="00200892" w14:paraId="490F3A3A" w14:textId="77777777" w:rsidTr="00B3781F">
        <w:trPr>
          <w:trHeight w:val="298"/>
        </w:trPr>
        <w:tc>
          <w:tcPr>
            <w:tcW w:w="3692" w:type="dxa"/>
            <w:noWrap/>
            <w:hideMark/>
          </w:tcPr>
          <w:p w14:paraId="2BF12138" w14:textId="77777777" w:rsidR="00B30291" w:rsidRPr="00200892" w:rsidRDefault="00B30291" w:rsidP="003E5349">
            <w:pPr>
              <w:pStyle w:val="Tabletext"/>
              <w:rPr>
                <w:lang w:eastAsia="en-AU"/>
              </w:rPr>
            </w:pPr>
            <w:proofErr w:type="spellStart"/>
            <w:r w:rsidRPr="00200892">
              <w:rPr>
                <w:lang w:eastAsia="en-AU"/>
              </w:rPr>
              <w:t>PureBred</w:t>
            </w:r>
            <w:proofErr w:type="spellEnd"/>
            <w:r w:rsidRPr="00200892">
              <w:rPr>
                <w:lang w:eastAsia="en-AU"/>
              </w:rPr>
              <w:t xml:space="preserve"> Bakery</w:t>
            </w:r>
          </w:p>
        </w:tc>
        <w:tc>
          <w:tcPr>
            <w:tcW w:w="2133" w:type="dxa"/>
            <w:noWrap/>
            <w:hideMark/>
          </w:tcPr>
          <w:p w14:paraId="5C94230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3A11B564" w14:textId="77777777" w:rsidR="00B30291" w:rsidRPr="00200892" w:rsidRDefault="00B30291" w:rsidP="003E5349">
            <w:pPr>
              <w:pStyle w:val="Tabletext"/>
              <w:rPr>
                <w:lang w:eastAsia="en-AU"/>
              </w:rPr>
            </w:pPr>
            <w:r w:rsidRPr="00200892">
              <w:rPr>
                <w:lang w:eastAsia="en-AU"/>
              </w:rPr>
              <w:t>17</w:t>
            </w:r>
          </w:p>
        </w:tc>
        <w:tc>
          <w:tcPr>
            <w:tcW w:w="2130" w:type="dxa"/>
            <w:noWrap/>
            <w:hideMark/>
          </w:tcPr>
          <w:p w14:paraId="546886FB" w14:textId="77777777" w:rsidR="00B30291" w:rsidRPr="00200892" w:rsidRDefault="00B30291" w:rsidP="003E5349">
            <w:pPr>
              <w:pStyle w:val="Tabletext"/>
              <w:rPr>
                <w:lang w:eastAsia="en-AU"/>
              </w:rPr>
            </w:pPr>
            <w:r w:rsidRPr="00200892">
              <w:rPr>
                <w:lang w:eastAsia="en-AU"/>
              </w:rPr>
              <w:t>↑</w:t>
            </w:r>
          </w:p>
        </w:tc>
      </w:tr>
      <w:tr w:rsidR="00B30291" w:rsidRPr="00200892" w14:paraId="58B19A15" w14:textId="77777777" w:rsidTr="00B3781F">
        <w:trPr>
          <w:trHeight w:val="298"/>
        </w:trPr>
        <w:tc>
          <w:tcPr>
            <w:tcW w:w="3692" w:type="dxa"/>
            <w:noWrap/>
            <w:hideMark/>
          </w:tcPr>
          <w:p w14:paraId="6839A440" w14:textId="77777777" w:rsidR="00B30291" w:rsidRPr="00200892" w:rsidRDefault="00B30291" w:rsidP="003E5349">
            <w:pPr>
              <w:pStyle w:val="Tabletext"/>
              <w:rPr>
                <w:lang w:eastAsia="en-AU"/>
              </w:rPr>
            </w:pPr>
            <w:r w:rsidRPr="00200892">
              <w:rPr>
                <w:lang w:eastAsia="en-AU"/>
              </w:rPr>
              <w:t>Fonterra Brands Australia</w:t>
            </w:r>
          </w:p>
        </w:tc>
        <w:tc>
          <w:tcPr>
            <w:tcW w:w="2133" w:type="dxa"/>
            <w:noWrap/>
            <w:hideMark/>
          </w:tcPr>
          <w:p w14:paraId="065F1BA5"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9B44E1B" w14:textId="77777777" w:rsidR="00B30291" w:rsidRPr="00200892" w:rsidRDefault="00B30291" w:rsidP="003E5349">
            <w:pPr>
              <w:pStyle w:val="Tabletext"/>
              <w:rPr>
                <w:lang w:eastAsia="en-AU"/>
              </w:rPr>
            </w:pPr>
            <w:r w:rsidRPr="00200892">
              <w:rPr>
                <w:lang w:eastAsia="en-AU"/>
              </w:rPr>
              <w:t>16</w:t>
            </w:r>
          </w:p>
        </w:tc>
        <w:tc>
          <w:tcPr>
            <w:tcW w:w="2130" w:type="dxa"/>
            <w:noWrap/>
            <w:hideMark/>
          </w:tcPr>
          <w:p w14:paraId="65250805" w14:textId="77777777" w:rsidR="00B30291" w:rsidRPr="00200892" w:rsidRDefault="00B30291" w:rsidP="003E5349">
            <w:pPr>
              <w:pStyle w:val="Tabletext"/>
              <w:rPr>
                <w:lang w:eastAsia="en-AU"/>
              </w:rPr>
            </w:pPr>
            <w:r w:rsidRPr="00200892">
              <w:rPr>
                <w:lang w:eastAsia="en-AU"/>
              </w:rPr>
              <w:t>↑</w:t>
            </w:r>
          </w:p>
        </w:tc>
      </w:tr>
      <w:tr w:rsidR="00B30291" w:rsidRPr="00200892" w14:paraId="4F5750C7" w14:textId="77777777" w:rsidTr="00B3781F">
        <w:trPr>
          <w:trHeight w:val="298"/>
        </w:trPr>
        <w:tc>
          <w:tcPr>
            <w:tcW w:w="3692" w:type="dxa"/>
            <w:noWrap/>
            <w:hideMark/>
          </w:tcPr>
          <w:p w14:paraId="3070F18B" w14:textId="77777777" w:rsidR="00B30291" w:rsidRPr="00200892" w:rsidRDefault="00B30291" w:rsidP="003E5349">
            <w:pPr>
              <w:pStyle w:val="Tabletext"/>
              <w:rPr>
                <w:lang w:eastAsia="en-AU"/>
              </w:rPr>
            </w:pPr>
            <w:r w:rsidRPr="00200892">
              <w:rPr>
                <w:lang w:eastAsia="en-AU"/>
              </w:rPr>
              <w:t>Campbell Australia</w:t>
            </w:r>
          </w:p>
        </w:tc>
        <w:tc>
          <w:tcPr>
            <w:tcW w:w="2133" w:type="dxa"/>
            <w:noWrap/>
            <w:hideMark/>
          </w:tcPr>
          <w:p w14:paraId="77EF3A22"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2F9625FC" w14:textId="77777777" w:rsidR="00B30291" w:rsidRPr="00200892" w:rsidRDefault="00B30291" w:rsidP="003E5349">
            <w:pPr>
              <w:pStyle w:val="Tabletext"/>
              <w:rPr>
                <w:lang w:eastAsia="en-AU"/>
              </w:rPr>
            </w:pPr>
            <w:r w:rsidRPr="00200892">
              <w:rPr>
                <w:lang w:eastAsia="en-AU"/>
              </w:rPr>
              <w:t>16</w:t>
            </w:r>
          </w:p>
        </w:tc>
        <w:tc>
          <w:tcPr>
            <w:tcW w:w="2130" w:type="dxa"/>
            <w:noWrap/>
            <w:hideMark/>
          </w:tcPr>
          <w:p w14:paraId="2E3C034C" w14:textId="77777777" w:rsidR="00B30291" w:rsidRPr="00200892" w:rsidRDefault="00B30291" w:rsidP="003E5349">
            <w:pPr>
              <w:pStyle w:val="Tabletext"/>
              <w:rPr>
                <w:lang w:eastAsia="en-AU"/>
              </w:rPr>
            </w:pPr>
            <w:r w:rsidRPr="00200892">
              <w:rPr>
                <w:lang w:eastAsia="en-AU"/>
              </w:rPr>
              <w:t>↑</w:t>
            </w:r>
          </w:p>
        </w:tc>
      </w:tr>
      <w:tr w:rsidR="00B30291" w:rsidRPr="00200892" w14:paraId="30D0C934" w14:textId="77777777" w:rsidTr="00B3781F">
        <w:trPr>
          <w:trHeight w:val="298"/>
        </w:trPr>
        <w:tc>
          <w:tcPr>
            <w:tcW w:w="3692" w:type="dxa"/>
            <w:noWrap/>
            <w:hideMark/>
          </w:tcPr>
          <w:p w14:paraId="63C2B7C9" w14:textId="77777777" w:rsidR="00B30291" w:rsidRPr="00200892" w:rsidRDefault="00B30291" w:rsidP="003E5349">
            <w:pPr>
              <w:pStyle w:val="Tabletext"/>
              <w:rPr>
                <w:lang w:eastAsia="en-AU"/>
              </w:rPr>
            </w:pPr>
            <w:r w:rsidRPr="00200892">
              <w:rPr>
                <w:lang w:eastAsia="en-AU"/>
              </w:rPr>
              <w:t>Club Trading and Distribution</w:t>
            </w:r>
          </w:p>
        </w:tc>
        <w:tc>
          <w:tcPr>
            <w:tcW w:w="2133" w:type="dxa"/>
            <w:noWrap/>
            <w:hideMark/>
          </w:tcPr>
          <w:p w14:paraId="40117D86"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7A095FE8" w14:textId="77777777" w:rsidR="00B30291" w:rsidRPr="00200892" w:rsidRDefault="00B30291" w:rsidP="003E5349">
            <w:pPr>
              <w:pStyle w:val="Tabletext"/>
              <w:rPr>
                <w:lang w:eastAsia="en-AU"/>
              </w:rPr>
            </w:pPr>
            <w:r w:rsidRPr="00200892">
              <w:rPr>
                <w:lang w:eastAsia="en-AU"/>
              </w:rPr>
              <w:t>15</w:t>
            </w:r>
          </w:p>
        </w:tc>
        <w:tc>
          <w:tcPr>
            <w:tcW w:w="2130" w:type="dxa"/>
            <w:noWrap/>
            <w:hideMark/>
          </w:tcPr>
          <w:p w14:paraId="54B14C81" w14:textId="77777777" w:rsidR="00B30291" w:rsidRPr="00200892" w:rsidRDefault="00B30291" w:rsidP="003E5349">
            <w:pPr>
              <w:pStyle w:val="Tabletext"/>
              <w:rPr>
                <w:lang w:eastAsia="en-AU"/>
              </w:rPr>
            </w:pPr>
            <w:r w:rsidRPr="00200892">
              <w:rPr>
                <w:lang w:eastAsia="en-AU"/>
              </w:rPr>
              <w:t>↑</w:t>
            </w:r>
          </w:p>
        </w:tc>
      </w:tr>
      <w:tr w:rsidR="00B30291" w:rsidRPr="00200892" w14:paraId="35DE9384" w14:textId="77777777" w:rsidTr="00B3781F">
        <w:trPr>
          <w:trHeight w:val="298"/>
        </w:trPr>
        <w:tc>
          <w:tcPr>
            <w:tcW w:w="3692" w:type="dxa"/>
            <w:noWrap/>
            <w:hideMark/>
          </w:tcPr>
          <w:p w14:paraId="54C3AFA6" w14:textId="77777777" w:rsidR="00B30291" w:rsidRPr="00200892" w:rsidRDefault="00B30291" w:rsidP="003E5349">
            <w:pPr>
              <w:pStyle w:val="Tabletext"/>
              <w:rPr>
                <w:lang w:eastAsia="en-AU"/>
              </w:rPr>
            </w:pPr>
            <w:r w:rsidRPr="00200892">
              <w:rPr>
                <w:lang w:eastAsia="en-AU"/>
              </w:rPr>
              <w:t>HJ Heinz Company Australia</w:t>
            </w:r>
          </w:p>
        </w:tc>
        <w:tc>
          <w:tcPr>
            <w:tcW w:w="2133" w:type="dxa"/>
            <w:noWrap/>
            <w:hideMark/>
          </w:tcPr>
          <w:p w14:paraId="72365263" w14:textId="77777777" w:rsidR="00B30291" w:rsidRPr="00200892" w:rsidRDefault="00B30291" w:rsidP="003E5349">
            <w:pPr>
              <w:pStyle w:val="Tabletext"/>
              <w:rPr>
                <w:lang w:eastAsia="en-AU"/>
              </w:rPr>
            </w:pPr>
            <w:r w:rsidRPr="00200892">
              <w:rPr>
                <w:lang w:eastAsia="en-AU"/>
              </w:rPr>
              <w:t>4</w:t>
            </w:r>
          </w:p>
        </w:tc>
        <w:tc>
          <w:tcPr>
            <w:tcW w:w="1608" w:type="dxa"/>
            <w:noWrap/>
            <w:hideMark/>
          </w:tcPr>
          <w:p w14:paraId="29038D10" w14:textId="77777777" w:rsidR="00B30291" w:rsidRPr="00200892" w:rsidRDefault="00B30291" w:rsidP="003E5349">
            <w:pPr>
              <w:pStyle w:val="Tabletext"/>
              <w:rPr>
                <w:lang w:eastAsia="en-AU"/>
              </w:rPr>
            </w:pPr>
            <w:r w:rsidRPr="00200892">
              <w:rPr>
                <w:lang w:eastAsia="en-AU"/>
              </w:rPr>
              <w:t>15</w:t>
            </w:r>
          </w:p>
        </w:tc>
        <w:tc>
          <w:tcPr>
            <w:tcW w:w="2130" w:type="dxa"/>
            <w:noWrap/>
            <w:hideMark/>
          </w:tcPr>
          <w:p w14:paraId="08476446" w14:textId="77777777" w:rsidR="00B30291" w:rsidRPr="00200892" w:rsidRDefault="00B30291" w:rsidP="003E5349">
            <w:pPr>
              <w:pStyle w:val="Tabletext"/>
              <w:rPr>
                <w:lang w:eastAsia="en-AU"/>
              </w:rPr>
            </w:pPr>
            <w:r w:rsidRPr="00200892">
              <w:rPr>
                <w:lang w:eastAsia="en-AU"/>
              </w:rPr>
              <w:t>↑</w:t>
            </w:r>
          </w:p>
        </w:tc>
      </w:tr>
      <w:tr w:rsidR="00B30291" w:rsidRPr="00200892" w14:paraId="098C568C" w14:textId="77777777" w:rsidTr="00B3781F">
        <w:trPr>
          <w:trHeight w:val="298"/>
        </w:trPr>
        <w:tc>
          <w:tcPr>
            <w:tcW w:w="3692" w:type="dxa"/>
            <w:noWrap/>
            <w:hideMark/>
          </w:tcPr>
          <w:p w14:paraId="36CE10BC" w14:textId="77777777" w:rsidR="00B30291" w:rsidRPr="00200892" w:rsidRDefault="00B30291" w:rsidP="003E5349">
            <w:pPr>
              <w:pStyle w:val="Tabletext"/>
              <w:rPr>
                <w:lang w:eastAsia="en-AU"/>
              </w:rPr>
            </w:pPr>
            <w:proofErr w:type="spellStart"/>
            <w:r w:rsidRPr="00200892">
              <w:rPr>
                <w:lang w:eastAsia="en-AU"/>
              </w:rPr>
              <w:lastRenderedPageBreak/>
              <w:t>Soulfresh</w:t>
            </w:r>
            <w:proofErr w:type="spellEnd"/>
          </w:p>
        </w:tc>
        <w:tc>
          <w:tcPr>
            <w:tcW w:w="2133" w:type="dxa"/>
            <w:noWrap/>
            <w:hideMark/>
          </w:tcPr>
          <w:p w14:paraId="1A64D7B6"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29B42BAC" w14:textId="77777777" w:rsidR="00B30291" w:rsidRPr="00200892" w:rsidRDefault="00B30291" w:rsidP="003E5349">
            <w:pPr>
              <w:pStyle w:val="Tabletext"/>
              <w:rPr>
                <w:lang w:eastAsia="en-AU"/>
              </w:rPr>
            </w:pPr>
            <w:r w:rsidRPr="00200892">
              <w:rPr>
                <w:lang w:eastAsia="en-AU"/>
              </w:rPr>
              <w:t>13</w:t>
            </w:r>
          </w:p>
        </w:tc>
        <w:tc>
          <w:tcPr>
            <w:tcW w:w="2130" w:type="dxa"/>
            <w:noWrap/>
            <w:hideMark/>
          </w:tcPr>
          <w:p w14:paraId="7FFC350E" w14:textId="77777777" w:rsidR="00B30291" w:rsidRPr="00200892" w:rsidRDefault="00B30291" w:rsidP="003E5349">
            <w:pPr>
              <w:pStyle w:val="Tabletext"/>
              <w:rPr>
                <w:lang w:eastAsia="en-AU"/>
              </w:rPr>
            </w:pPr>
            <w:r w:rsidRPr="00200892">
              <w:rPr>
                <w:lang w:eastAsia="en-AU"/>
              </w:rPr>
              <w:t>↑</w:t>
            </w:r>
          </w:p>
        </w:tc>
      </w:tr>
      <w:tr w:rsidR="00B30291" w:rsidRPr="00200892" w14:paraId="518DA98F" w14:textId="77777777" w:rsidTr="00B3781F">
        <w:trPr>
          <w:trHeight w:val="298"/>
        </w:trPr>
        <w:tc>
          <w:tcPr>
            <w:tcW w:w="3692" w:type="dxa"/>
            <w:noWrap/>
            <w:hideMark/>
          </w:tcPr>
          <w:p w14:paraId="67E0E118" w14:textId="003854B3" w:rsidR="00B30291" w:rsidRPr="00200892" w:rsidRDefault="00B30291" w:rsidP="006A7CF6">
            <w:pPr>
              <w:pStyle w:val="Tabletext"/>
              <w:rPr>
                <w:lang w:eastAsia="en-AU"/>
              </w:rPr>
            </w:pPr>
            <w:proofErr w:type="spellStart"/>
            <w:r w:rsidRPr="00200892">
              <w:rPr>
                <w:lang w:eastAsia="en-AU"/>
              </w:rPr>
              <w:t>Lindt</w:t>
            </w:r>
            <w:proofErr w:type="spellEnd"/>
            <w:r w:rsidRPr="00200892">
              <w:rPr>
                <w:lang w:eastAsia="en-AU"/>
              </w:rPr>
              <w:t xml:space="preserve"> &amp; </w:t>
            </w:r>
            <w:proofErr w:type="spellStart"/>
            <w:r w:rsidRPr="00200892">
              <w:rPr>
                <w:lang w:eastAsia="en-AU"/>
              </w:rPr>
              <w:t>Spr</w:t>
            </w:r>
            <w:r w:rsidR="006A7CF6" w:rsidRPr="006A7CF6">
              <w:rPr>
                <w:lang w:eastAsia="en-AU"/>
              </w:rPr>
              <w:t>ü</w:t>
            </w:r>
            <w:r w:rsidRPr="00200892">
              <w:rPr>
                <w:lang w:eastAsia="en-AU"/>
              </w:rPr>
              <w:t>ngli</w:t>
            </w:r>
            <w:proofErr w:type="spellEnd"/>
            <w:r w:rsidRPr="00200892">
              <w:rPr>
                <w:lang w:eastAsia="en-AU"/>
              </w:rPr>
              <w:t xml:space="preserve"> (</w:t>
            </w:r>
            <w:proofErr w:type="spellStart"/>
            <w:r w:rsidRPr="00200892">
              <w:rPr>
                <w:lang w:eastAsia="en-AU"/>
              </w:rPr>
              <w:t>Aust</w:t>
            </w:r>
            <w:proofErr w:type="spellEnd"/>
            <w:r w:rsidRPr="00200892">
              <w:rPr>
                <w:lang w:eastAsia="en-AU"/>
              </w:rPr>
              <w:t>)</w:t>
            </w:r>
          </w:p>
        </w:tc>
        <w:tc>
          <w:tcPr>
            <w:tcW w:w="2133" w:type="dxa"/>
            <w:noWrap/>
            <w:hideMark/>
          </w:tcPr>
          <w:p w14:paraId="39284450"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58D18ECC" w14:textId="77777777" w:rsidR="00B30291" w:rsidRPr="00200892" w:rsidRDefault="00B30291" w:rsidP="003E5349">
            <w:pPr>
              <w:pStyle w:val="Tabletext"/>
              <w:rPr>
                <w:lang w:eastAsia="en-AU"/>
              </w:rPr>
            </w:pPr>
            <w:r w:rsidRPr="00200892">
              <w:rPr>
                <w:lang w:eastAsia="en-AU"/>
              </w:rPr>
              <w:t>12</w:t>
            </w:r>
          </w:p>
        </w:tc>
        <w:tc>
          <w:tcPr>
            <w:tcW w:w="2130" w:type="dxa"/>
            <w:noWrap/>
            <w:hideMark/>
          </w:tcPr>
          <w:p w14:paraId="7A600ADD" w14:textId="77777777" w:rsidR="00B30291" w:rsidRPr="00200892" w:rsidRDefault="00B30291" w:rsidP="003E5349">
            <w:pPr>
              <w:pStyle w:val="Tabletext"/>
              <w:rPr>
                <w:lang w:eastAsia="en-AU"/>
              </w:rPr>
            </w:pPr>
            <w:r w:rsidRPr="00200892">
              <w:rPr>
                <w:lang w:eastAsia="en-AU"/>
              </w:rPr>
              <w:t>↑</w:t>
            </w:r>
          </w:p>
        </w:tc>
      </w:tr>
      <w:tr w:rsidR="00B30291" w:rsidRPr="00200892" w14:paraId="054DD2BB" w14:textId="77777777" w:rsidTr="00B3781F">
        <w:trPr>
          <w:trHeight w:val="298"/>
        </w:trPr>
        <w:tc>
          <w:tcPr>
            <w:tcW w:w="3692" w:type="dxa"/>
            <w:noWrap/>
            <w:hideMark/>
          </w:tcPr>
          <w:p w14:paraId="42AEB4BB" w14:textId="77777777" w:rsidR="00B30291" w:rsidRPr="00200892" w:rsidRDefault="00B30291" w:rsidP="003E5349">
            <w:pPr>
              <w:pStyle w:val="Tabletext"/>
              <w:rPr>
                <w:lang w:eastAsia="en-AU"/>
              </w:rPr>
            </w:pPr>
            <w:r w:rsidRPr="00200892">
              <w:rPr>
                <w:lang w:eastAsia="en-AU"/>
              </w:rPr>
              <w:t xml:space="preserve">Coca-Cola </w:t>
            </w:r>
            <w:proofErr w:type="spellStart"/>
            <w:r w:rsidRPr="00200892">
              <w:rPr>
                <w:lang w:eastAsia="en-AU"/>
              </w:rPr>
              <w:t>Amatil</w:t>
            </w:r>
            <w:proofErr w:type="spellEnd"/>
          </w:p>
        </w:tc>
        <w:tc>
          <w:tcPr>
            <w:tcW w:w="2133" w:type="dxa"/>
            <w:noWrap/>
            <w:hideMark/>
          </w:tcPr>
          <w:p w14:paraId="43584559"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2C6931E3" w14:textId="77777777" w:rsidR="00B30291" w:rsidRPr="00200892" w:rsidRDefault="00B30291" w:rsidP="003E5349">
            <w:pPr>
              <w:pStyle w:val="Tabletext"/>
              <w:rPr>
                <w:lang w:eastAsia="en-AU"/>
              </w:rPr>
            </w:pPr>
            <w:r w:rsidRPr="00200892">
              <w:rPr>
                <w:lang w:eastAsia="en-AU"/>
              </w:rPr>
              <w:t>12</w:t>
            </w:r>
          </w:p>
        </w:tc>
        <w:tc>
          <w:tcPr>
            <w:tcW w:w="2130" w:type="dxa"/>
            <w:noWrap/>
            <w:hideMark/>
          </w:tcPr>
          <w:p w14:paraId="5AABA10A" w14:textId="77777777" w:rsidR="00B30291" w:rsidRPr="00200892" w:rsidRDefault="00B30291" w:rsidP="003E5349">
            <w:pPr>
              <w:pStyle w:val="Tabletext"/>
              <w:rPr>
                <w:lang w:eastAsia="en-AU"/>
              </w:rPr>
            </w:pPr>
            <w:r w:rsidRPr="00200892">
              <w:rPr>
                <w:lang w:eastAsia="en-AU"/>
              </w:rPr>
              <w:t>↑</w:t>
            </w:r>
          </w:p>
        </w:tc>
      </w:tr>
      <w:tr w:rsidR="00B30291" w:rsidRPr="00200892" w14:paraId="4B314DB4" w14:textId="77777777" w:rsidTr="00B3781F">
        <w:trPr>
          <w:trHeight w:val="298"/>
        </w:trPr>
        <w:tc>
          <w:tcPr>
            <w:tcW w:w="3692" w:type="dxa"/>
            <w:noWrap/>
            <w:hideMark/>
          </w:tcPr>
          <w:p w14:paraId="1599F819" w14:textId="77777777" w:rsidR="00B30291" w:rsidRPr="00200892" w:rsidRDefault="00B30291" w:rsidP="003E5349">
            <w:pPr>
              <w:pStyle w:val="Tabletext"/>
              <w:rPr>
                <w:lang w:eastAsia="en-AU"/>
              </w:rPr>
            </w:pPr>
            <w:r w:rsidRPr="00200892">
              <w:rPr>
                <w:lang w:eastAsia="en-AU"/>
              </w:rPr>
              <w:t>Unilever Australasia</w:t>
            </w:r>
          </w:p>
        </w:tc>
        <w:tc>
          <w:tcPr>
            <w:tcW w:w="2133" w:type="dxa"/>
            <w:noWrap/>
            <w:hideMark/>
          </w:tcPr>
          <w:p w14:paraId="4ECF9858"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0D1449D4" w14:textId="77777777" w:rsidR="00B30291" w:rsidRPr="00200892" w:rsidRDefault="00B30291" w:rsidP="003E5349">
            <w:pPr>
              <w:pStyle w:val="Tabletext"/>
              <w:rPr>
                <w:lang w:eastAsia="en-AU"/>
              </w:rPr>
            </w:pPr>
            <w:r w:rsidRPr="00200892">
              <w:rPr>
                <w:lang w:eastAsia="en-AU"/>
              </w:rPr>
              <w:t>11</w:t>
            </w:r>
          </w:p>
        </w:tc>
        <w:tc>
          <w:tcPr>
            <w:tcW w:w="2130" w:type="dxa"/>
            <w:noWrap/>
            <w:hideMark/>
          </w:tcPr>
          <w:p w14:paraId="5E610608" w14:textId="77777777" w:rsidR="00B30291" w:rsidRPr="00200892" w:rsidRDefault="00B30291" w:rsidP="003E5349">
            <w:pPr>
              <w:pStyle w:val="Tabletext"/>
              <w:rPr>
                <w:lang w:eastAsia="en-AU"/>
              </w:rPr>
            </w:pPr>
            <w:r w:rsidRPr="00200892">
              <w:rPr>
                <w:lang w:eastAsia="en-AU"/>
              </w:rPr>
              <w:t>↑</w:t>
            </w:r>
          </w:p>
        </w:tc>
      </w:tr>
      <w:tr w:rsidR="00B30291" w:rsidRPr="00200892" w14:paraId="1AF5BB29" w14:textId="77777777" w:rsidTr="00B3781F">
        <w:trPr>
          <w:trHeight w:val="298"/>
        </w:trPr>
        <w:tc>
          <w:tcPr>
            <w:tcW w:w="3692" w:type="dxa"/>
            <w:noWrap/>
            <w:hideMark/>
          </w:tcPr>
          <w:p w14:paraId="3D7EC257" w14:textId="77777777" w:rsidR="00B30291" w:rsidRPr="00200892" w:rsidRDefault="00B30291" w:rsidP="003E5349">
            <w:pPr>
              <w:pStyle w:val="Tabletext"/>
              <w:rPr>
                <w:lang w:eastAsia="en-AU"/>
              </w:rPr>
            </w:pPr>
            <w:r w:rsidRPr="00200892">
              <w:rPr>
                <w:lang w:eastAsia="en-AU"/>
              </w:rPr>
              <w:t>Sunbeam Foods</w:t>
            </w:r>
          </w:p>
        </w:tc>
        <w:tc>
          <w:tcPr>
            <w:tcW w:w="2133" w:type="dxa"/>
            <w:noWrap/>
            <w:hideMark/>
          </w:tcPr>
          <w:p w14:paraId="42F2562D"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65E0DCA1" w14:textId="77777777" w:rsidR="00B30291" w:rsidRPr="00200892" w:rsidRDefault="00B30291" w:rsidP="003E5349">
            <w:pPr>
              <w:pStyle w:val="Tabletext"/>
              <w:rPr>
                <w:lang w:eastAsia="en-AU"/>
              </w:rPr>
            </w:pPr>
            <w:r w:rsidRPr="00200892">
              <w:rPr>
                <w:lang w:eastAsia="en-AU"/>
              </w:rPr>
              <w:t>10</w:t>
            </w:r>
          </w:p>
        </w:tc>
        <w:tc>
          <w:tcPr>
            <w:tcW w:w="2130" w:type="dxa"/>
            <w:noWrap/>
            <w:hideMark/>
          </w:tcPr>
          <w:p w14:paraId="7E7CF5FC" w14:textId="77777777" w:rsidR="00B30291" w:rsidRPr="00200892" w:rsidRDefault="00B30291" w:rsidP="003E5349">
            <w:pPr>
              <w:pStyle w:val="Tabletext"/>
              <w:rPr>
                <w:lang w:eastAsia="en-AU"/>
              </w:rPr>
            </w:pPr>
            <w:r w:rsidRPr="00200892">
              <w:rPr>
                <w:lang w:eastAsia="en-AU"/>
              </w:rPr>
              <w:t>↑</w:t>
            </w:r>
          </w:p>
        </w:tc>
      </w:tr>
      <w:tr w:rsidR="00B30291" w:rsidRPr="00200892" w14:paraId="1D5F7E1A" w14:textId="77777777" w:rsidTr="00B3781F">
        <w:trPr>
          <w:trHeight w:val="298"/>
        </w:trPr>
        <w:tc>
          <w:tcPr>
            <w:tcW w:w="3692" w:type="dxa"/>
            <w:noWrap/>
            <w:hideMark/>
          </w:tcPr>
          <w:p w14:paraId="6019DC0D" w14:textId="77777777" w:rsidR="00B30291" w:rsidRPr="00200892" w:rsidRDefault="00B30291" w:rsidP="003E5349">
            <w:pPr>
              <w:pStyle w:val="Tabletext"/>
              <w:rPr>
                <w:lang w:eastAsia="en-AU"/>
              </w:rPr>
            </w:pPr>
            <w:r w:rsidRPr="00200892">
              <w:rPr>
                <w:lang w:eastAsia="en-AU"/>
              </w:rPr>
              <w:t>SPC Ardmona Operations</w:t>
            </w:r>
          </w:p>
        </w:tc>
        <w:tc>
          <w:tcPr>
            <w:tcW w:w="2133" w:type="dxa"/>
            <w:noWrap/>
            <w:hideMark/>
          </w:tcPr>
          <w:p w14:paraId="5B1BB57D" w14:textId="77777777" w:rsidR="00B30291" w:rsidRPr="00200892" w:rsidRDefault="00B30291" w:rsidP="003E5349">
            <w:pPr>
              <w:pStyle w:val="Tabletext"/>
              <w:rPr>
                <w:lang w:eastAsia="en-AU"/>
              </w:rPr>
            </w:pPr>
            <w:r w:rsidRPr="00200892">
              <w:rPr>
                <w:lang w:eastAsia="en-AU"/>
              </w:rPr>
              <w:t>3</w:t>
            </w:r>
          </w:p>
        </w:tc>
        <w:tc>
          <w:tcPr>
            <w:tcW w:w="1608" w:type="dxa"/>
            <w:noWrap/>
            <w:hideMark/>
          </w:tcPr>
          <w:p w14:paraId="510E6349" w14:textId="77777777" w:rsidR="00B30291" w:rsidRPr="00200892" w:rsidRDefault="00B30291" w:rsidP="003E5349">
            <w:pPr>
              <w:pStyle w:val="Tabletext"/>
              <w:rPr>
                <w:lang w:eastAsia="en-AU"/>
              </w:rPr>
            </w:pPr>
            <w:r w:rsidRPr="00200892">
              <w:rPr>
                <w:lang w:eastAsia="en-AU"/>
              </w:rPr>
              <w:t>9</w:t>
            </w:r>
          </w:p>
        </w:tc>
        <w:tc>
          <w:tcPr>
            <w:tcW w:w="2130" w:type="dxa"/>
            <w:noWrap/>
            <w:hideMark/>
          </w:tcPr>
          <w:p w14:paraId="3003D06C" w14:textId="77777777" w:rsidR="00B30291" w:rsidRPr="00200892" w:rsidRDefault="00B30291" w:rsidP="003E5349">
            <w:pPr>
              <w:pStyle w:val="Tabletext"/>
              <w:rPr>
                <w:lang w:eastAsia="en-AU"/>
              </w:rPr>
            </w:pPr>
            <w:r w:rsidRPr="00200892">
              <w:rPr>
                <w:lang w:eastAsia="en-AU"/>
              </w:rPr>
              <w:t>↑</w:t>
            </w:r>
          </w:p>
        </w:tc>
      </w:tr>
      <w:tr w:rsidR="00B30291" w:rsidRPr="00200892" w14:paraId="3FABD30A" w14:textId="77777777" w:rsidTr="00B3781F">
        <w:trPr>
          <w:trHeight w:val="298"/>
        </w:trPr>
        <w:tc>
          <w:tcPr>
            <w:tcW w:w="3692" w:type="dxa"/>
            <w:noWrap/>
            <w:hideMark/>
          </w:tcPr>
          <w:p w14:paraId="73756E21" w14:textId="77777777" w:rsidR="00B30291" w:rsidRPr="00200892" w:rsidRDefault="00B30291" w:rsidP="003E5349">
            <w:pPr>
              <w:pStyle w:val="Tabletext"/>
              <w:rPr>
                <w:lang w:eastAsia="en-AU"/>
              </w:rPr>
            </w:pPr>
            <w:r w:rsidRPr="00200892">
              <w:rPr>
                <w:lang w:eastAsia="en-AU"/>
              </w:rPr>
              <w:t>Chris' Dips</w:t>
            </w:r>
          </w:p>
        </w:tc>
        <w:tc>
          <w:tcPr>
            <w:tcW w:w="2133" w:type="dxa"/>
            <w:noWrap/>
            <w:hideMark/>
          </w:tcPr>
          <w:p w14:paraId="7B0EDB26" w14:textId="77777777" w:rsidR="00B30291" w:rsidRPr="00200892" w:rsidRDefault="00B30291" w:rsidP="003E5349">
            <w:pPr>
              <w:pStyle w:val="Tabletext"/>
              <w:rPr>
                <w:lang w:eastAsia="en-AU"/>
              </w:rPr>
            </w:pPr>
            <w:r w:rsidRPr="00200892">
              <w:rPr>
                <w:lang w:eastAsia="en-AU"/>
              </w:rPr>
              <w:t>25</w:t>
            </w:r>
          </w:p>
        </w:tc>
        <w:tc>
          <w:tcPr>
            <w:tcW w:w="1608" w:type="dxa"/>
            <w:noWrap/>
            <w:hideMark/>
          </w:tcPr>
          <w:p w14:paraId="03FA480E" w14:textId="77777777" w:rsidR="00B30291" w:rsidRPr="00200892" w:rsidRDefault="00B30291" w:rsidP="003E5349">
            <w:pPr>
              <w:pStyle w:val="Tabletext"/>
              <w:rPr>
                <w:lang w:eastAsia="en-AU"/>
              </w:rPr>
            </w:pPr>
            <w:r w:rsidRPr="00200892">
              <w:rPr>
                <w:lang w:eastAsia="en-AU"/>
              </w:rPr>
              <w:t>8</w:t>
            </w:r>
          </w:p>
        </w:tc>
        <w:tc>
          <w:tcPr>
            <w:tcW w:w="2130" w:type="dxa"/>
            <w:noWrap/>
            <w:hideMark/>
          </w:tcPr>
          <w:p w14:paraId="33AAEF51" w14:textId="77777777" w:rsidR="00B30291" w:rsidRPr="00200892" w:rsidRDefault="00B30291" w:rsidP="003E5349">
            <w:pPr>
              <w:pStyle w:val="Tabletext"/>
              <w:rPr>
                <w:lang w:eastAsia="en-AU"/>
              </w:rPr>
            </w:pPr>
            <w:r w:rsidRPr="00200892">
              <w:rPr>
                <w:lang w:eastAsia="en-AU"/>
              </w:rPr>
              <w:t>↓</w:t>
            </w:r>
          </w:p>
        </w:tc>
      </w:tr>
      <w:tr w:rsidR="00B30291" w:rsidRPr="00200892" w14:paraId="455D5F7F" w14:textId="77777777" w:rsidTr="00B3781F">
        <w:trPr>
          <w:trHeight w:val="298"/>
        </w:trPr>
        <w:tc>
          <w:tcPr>
            <w:tcW w:w="3692" w:type="dxa"/>
            <w:noWrap/>
            <w:hideMark/>
          </w:tcPr>
          <w:p w14:paraId="3DCBED97" w14:textId="77777777" w:rsidR="00B30291" w:rsidRPr="00200892" w:rsidRDefault="00B30291" w:rsidP="003E5349">
            <w:pPr>
              <w:pStyle w:val="Tabletext"/>
              <w:rPr>
                <w:lang w:eastAsia="en-AU"/>
              </w:rPr>
            </w:pPr>
            <w:r w:rsidRPr="00200892">
              <w:rPr>
                <w:lang w:eastAsia="en-AU"/>
              </w:rPr>
              <w:t>Red Bull Australia</w:t>
            </w:r>
          </w:p>
        </w:tc>
        <w:tc>
          <w:tcPr>
            <w:tcW w:w="2133" w:type="dxa"/>
            <w:noWrap/>
            <w:hideMark/>
          </w:tcPr>
          <w:p w14:paraId="53669438"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2151046F" w14:textId="77777777" w:rsidR="00B30291" w:rsidRPr="00200892" w:rsidRDefault="00B30291" w:rsidP="003E5349">
            <w:pPr>
              <w:pStyle w:val="Tabletext"/>
              <w:rPr>
                <w:lang w:eastAsia="en-AU"/>
              </w:rPr>
            </w:pPr>
            <w:r w:rsidRPr="00200892">
              <w:rPr>
                <w:lang w:eastAsia="en-AU"/>
              </w:rPr>
              <w:t>7</w:t>
            </w:r>
          </w:p>
        </w:tc>
        <w:tc>
          <w:tcPr>
            <w:tcW w:w="2130" w:type="dxa"/>
            <w:noWrap/>
            <w:hideMark/>
          </w:tcPr>
          <w:p w14:paraId="3C23D2DE" w14:textId="77777777" w:rsidR="00B30291" w:rsidRPr="00200892" w:rsidRDefault="00B30291" w:rsidP="003E5349">
            <w:pPr>
              <w:pStyle w:val="Tabletext"/>
              <w:rPr>
                <w:lang w:eastAsia="en-AU"/>
              </w:rPr>
            </w:pPr>
            <w:r w:rsidRPr="00200892">
              <w:rPr>
                <w:lang w:eastAsia="en-AU"/>
              </w:rPr>
              <w:t>↑</w:t>
            </w:r>
          </w:p>
        </w:tc>
      </w:tr>
      <w:tr w:rsidR="00B30291" w:rsidRPr="00200892" w14:paraId="7F981FF3" w14:textId="77777777" w:rsidTr="00B3781F">
        <w:trPr>
          <w:trHeight w:val="298"/>
        </w:trPr>
        <w:tc>
          <w:tcPr>
            <w:tcW w:w="3692" w:type="dxa"/>
            <w:noWrap/>
            <w:hideMark/>
          </w:tcPr>
          <w:p w14:paraId="2A25649A" w14:textId="0C15F620" w:rsidR="00B30291" w:rsidRPr="009E5487" w:rsidRDefault="00B30291" w:rsidP="000D03A1">
            <w:pPr>
              <w:pStyle w:val="Tabletext"/>
              <w:rPr>
                <w:lang w:eastAsia="en-AU"/>
              </w:rPr>
            </w:pPr>
            <w:r w:rsidRPr="009E5487">
              <w:rPr>
                <w:lang w:eastAsia="en-AU"/>
              </w:rPr>
              <w:t xml:space="preserve">Private </w:t>
            </w:r>
            <w:r w:rsidR="007D46FB" w:rsidRPr="009E5487">
              <w:rPr>
                <w:lang w:eastAsia="en-AU"/>
              </w:rPr>
              <w:t>label</w:t>
            </w:r>
            <w:r w:rsidR="007D46FB">
              <w:rPr>
                <w:lang w:eastAsia="en-AU"/>
              </w:rPr>
              <w:t xml:space="preserve"> </w:t>
            </w:r>
            <w:r w:rsidR="00D1773A">
              <w:rPr>
                <w:lang w:eastAsia="en-AU"/>
              </w:rPr>
              <w:t xml:space="preserve">– </w:t>
            </w:r>
            <w:r w:rsidR="00C9046B">
              <w:rPr>
                <w:lang w:eastAsia="en-AU"/>
              </w:rPr>
              <w:t>ALDI</w:t>
            </w:r>
          </w:p>
        </w:tc>
        <w:tc>
          <w:tcPr>
            <w:tcW w:w="2133" w:type="dxa"/>
            <w:noWrap/>
            <w:hideMark/>
          </w:tcPr>
          <w:p w14:paraId="77913D23" w14:textId="77777777" w:rsidR="00B30291" w:rsidRPr="009E5487" w:rsidRDefault="00B30291" w:rsidP="003E5349">
            <w:pPr>
              <w:pStyle w:val="Tabletext"/>
              <w:rPr>
                <w:lang w:eastAsia="en-AU"/>
              </w:rPr>
            </w:pPr>
            <w:r>
              <w:rPr>
                <w:lang w:eastAsia="en-AU"/>
              </w:rPr>
              <w:t>N/A</w:t>
            </w:r>
          </w:p>
        </w:tc>
        <w:tc>
          <w:tcPr>
            <w:tcW w:w="1608" w:type="dxa"/>
            <w:noWrap/>
            <w:hideMark/>
          </w:tcPr>
          <w:p w14:paraId="19E355B6" w14:textId="77777777" w:rsidR="00B30291" w:rsidRPr="009E5487" w:rsidRDefault="00B30291" w:rsidP="003E5349">
            <w:pPr>
              <w:pStyle w:val="Tabletext"/>
              <w:rPr>
                <w:lang w:eastAsia="en-AU"/>
              </w:rPr>
            </w:pPr>
            <w:r w:rsidRPr="009E5487">
              <w:rPr>
                <w:lang w:eastAsia="en-AU"/>
              </w:rPr>
              <w:t>6</w:t>
            </w:r>
          </w:p>
        </w:tc>
        <w:tc>
          <w:tcPr>
            <w:tcW w:w="2130" w:type="dxa"/>
            <w:noWrap/>
            <w:hideMark/>
          </w:tcPr>
          <w:p w14:paraId="415BF378" w14:textId="77777777" w:rsidR="00B30291" w:rsidRPr="00200892" w:rsidRDefault="00B30291" w:rsidP="003E5349">
            <w:pPr>
              <w:pStyle w:val="Tabletext"/>
              <w:rPr>
                <w:lang w:eastAsia="en-AU"/>
              </w:rPr>
            </w:pPr>
            <w:r w:rsidRPr="00200892">
              <w:rPr>
                <w:lang w:eastAsia="en-AU"/>
              </w:rPr>
              <w:t>N/A</w:t>
            </w:r>
          </w:p>
        </w:tc>
      </w:tr>
      <w:tr w:rsidR="00B30291" w:rsidRPr="00200892" w14:paraId="02946493" w14:textId="77777777" w:rsidTr="00B3781F">
        <w:trPr>
          <w:trHeight w:val="298"/>
        </w:trPr>
        <w:tc>
          <w:tcPr>
            <w:tcW w:w="3692" w:type="dxa"/>
            <w:noWrap/>
            <w:hideMark/>
          </w:tcPr>
          <w:p w14:paraId="0A0EB9EC" w14:textId="77777777" w:rsidR="00B30291" w:rsidRPr="00200892" w:rsidRDefault="00B30291" w:rsidP="003E5349">
            <w:pPr>
              <w:pStyle w:val="Tabletext"/>
              <w:rPr>
                <w:lang w:eastAsia="en-AU"/>
              </w:rPr>
            </w:pPr>
            <w:proofErr w:type="spellStart"/>
            <w:r w:rsidRPr="00200892">
              <w:rPr>
                <w:lang w:eastAsia="en-AU"/>
              </w:rPr>
              <w:t>Symingtons</w:t>
            </w:r>
            <w:proofErr w:type="spellEnd"/>
            <w:r w:rsidRPr="00200892">
              <w:rPr>
                <w:lang w:eastAsia="en-AU"/>
              </w:rPr>
              <w:t xml:space="preserve"> Australia</w:t>
            </w:r>
          </w:p>
        </w:tc>
        <w:tc>
          <w:tcPr>
            <w:tcW w:w="2133" w:type="dxa"/>
            <w:noWrap/>
            <w:hideMark/>
          </w:tcPr>
          <w:p w14:paraId="71FF43F6"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68DF1B2B" w14:textId="77777777" w:rsidR="00B30291" w:rsidRPr="00200892" w:rsidRDefault="00B30291" w:rsidP="003E5349">
            <w:pPr>
              <w:pStyle w:val="Tabletext"/>
              <w:rPr>
                <w:lang w:eastAsia="en-AU"/>
              </w:rPr>
            </w:pPr>
            <w:r w:rsidRPr="00200892">
              <w:rPr>
                <w:lang w:eastAsia="en-AU"/>
              </w:rPr>
              <w:t>3</w:t>
            </w:r>
          </w:p>
        </w:tc>
        <w:tc>
          <w:tcPr>
            <w:tcW w:w="2130" w:type="dxa"/>
            <w:noWrap/>
            <w:hideMark/>
          </w:tcPr>
          <w:p w14:paraId="5222228D" w14:textId="77777777" w:rsidR="00B30291" w:rsidRPr="00200892" w:rsidRDefault="00B30291" w:rsidP="003E5349">
            <w:pPr>
              <w:pStyle w:val="Tabletext"/>
              <w:rPr>
                <w:lang w:eastAsia="en-AU"/>
              </w:rPr>
            </w:pPr>
            <w:r w:rsidRPr="00200892">
              <w:rPr>
                <w:lang w:eastAsia="en-AU"/>
              </w:rPr>
              <w:t>↑</w:t>
            </w:r>
          </w:p>
        </w:tc>
      </w:tr>
      <w:tr w:rsidR="00B30291" w:rsidRPr="00200892" w14:paraId="59278AE2" w14:textId="77777777" w:rsidTr="00B3781F">
        <w:trPr>
          <w:trHeight w:val="298"/>
        </w:trPr>
        <w:tc>
          <w:tcPr>
            <w:tcW w:w="3692" w:type="dxa"/>
            <w:noWrap/>
            <w:hideMark/>
          </w:tcPr>
          <w:p w14:paraId="11E31DB8" w14:textId="77777777" w:rsidR="00B30291" w:rsidRPr="00200892" w:rsidRDefault="00B30291" w:rsidP="003E5349">
            <w:pPr>
              <w:pStyle w:val="Tabletext"/>
              <w:rPr>
                <w:lang w:eastAsia="en-AU"/>
              </w:rPr>
            </w:pPr>
            <w:proofErr w:type="spellStart"/>
            <w:r w:rsidRPr="00200892">
              <w:rPr>
                <w:lang w:eastAsia="en-AU"/>
              </w:rPr>
              <w:t>Arnotts</w:t>
            </w:r>
            <w:proofErr w:type="spellEnd"/>
            <w:r w:rsidRPr="00200892">
              <w:rPr>
                <w:lang w:eastAsia="en-AU"/>
              </w:rPr>
              <w:t xml:space="preserve"> Biscuits</w:t>
            </w:r>
          </w:p>
        </w:tc>
        <w:tc>
          <w:tcPr>
            <w:tcW w:w="2133" w:type="dxa"/>
            <w:noWrap/>
            <w:hideMark/>
          </w:tcPr>
          <w:p w14:paraId="50F7C5CE" w14:textId="77777777" w:rsidR="00B30291" w:rsidRPr="00200892" w:rsidRDefault="00B30291" w:rsidP="003E5349">
            <w:pPr>
              <w:pStyle w:val="Tabletext"/>
              <w:rPr>
                <w:lang w:eastAsia="en-AU"/>
              </w:rPr>
            </w:pPr>
            <w:r w:rsidRPr="00200892">
              <w:rPr>
                <w:lang w:eastAsia="en-AU"/>
              </w:rPr>
              <w:t>0</w:t>
            </w:r>
          </w:p>
        </w:tc>
        <w:tc>
          <w:tcPr>
            <w:tcW w:w="1608" w:type="dxa"/>
            <w:noWrap/>
            <w:hideMark/>
          </w:tcPr>
          <w:p w14:paraId="4C6C55E3" w14:textId="77777777" w:rsidR="00B30291" w:rsidRPr="00200892" w:rsidRDefault="00B30291" w:rsidP="003E5349">
            <w:pPr>
              <w:pStyle w:val="Tabletext"/>
              <w:rPr>
                <w:lang w:eastAsia="en-AU"/>
              </w:rPr>
            </w:pPr>
            <w:r w:rsidRPr="00200892">
              <w:rPr>
                <w:lang w:eastAsia="en-AU"/>
              </w:rPr>
              <w:t>3</w:t>
            </w:r>
          </w:p>
        </w:tc>
        <w:tc>
          <w:tcPr>
            <w:tcW w:w="2130" w:type="dxa"/>
            <w:noWrap/>
            <w:hideMark/>
          </w:tcPr>
          <w:p w14:paraId="7327CE70" w14:textId="77777777" w:rsidR="00B30291" w:rsidRPr="00200892" w:rsidRDefault="00B30291" w:rsidP="003E5349">
            <w:pPr>
              <w:pStyle w:val="Tabletext"/>
              <w:rPr>
                <w:lang w:eastAsia="en-AU"/>
              </w:rPr>
            </w:pPr>
            <w:r w:rsidRPr="00200892">
              <w:rPr>
                <w:lang w:eastAsia="en-AU"/>
              </w:rPr>
              <w:t>↑</w:t>
            </w:r>
          </w:p>
        </w:tc>
      </w:tr>
      <w:tr w:rsidR="00B30291" w:rsidRPr="00200892" w14:paraId="6009B610" w14:textId="77777777" w:rsidTr="00B3781F">
        <w:trPr>
          <w:trHeight w:val="298"/>
        </w:trPr>
        <w:tc>
          <w:tcPr>
            <w:tcW w:w="3692" w:type="dxa"/>
            <w:noWrap/>
            <w:hideMark/>
          </w:tcPr>
          <w:p w14:paraId="5D07E507" w14:textId="77777777" w:rsidR="00B30291" w:rsidRPr="00200892" w:rsidRDefault="00B30291" w:rsidP="003E5349">
            <w:pPr>
              <w:pStyle w:val="Tabletext"/>
              <w:rPr>
                <w:lang w:eastAsia="en-AU"/>
              </w:rPr>
            </w:pPr>
            <w:r w:rsidRPr="00200892">
              <w:rPr>
                <w:lang w:eastAsia="en-AU"/>
              </w:rPr>
              <w:t>Greens General Foods</w:t>
            </w:r>
          </w:p>
        </w:tc>
        <w:tc>
          <w:tcPr>
            <w:tcW w:w="2133" w:type="dxa"/>
            <w:noWrap/>
            <w:hideMark/>
          </w:tcPr>
          <w:p w14:paraId="12EA3116" w14:textId="77777777" w:rsidR="00B30291" w:rsidRPr="00200892" w:rsidRDefault="00B30291" w:rsidP="003E5349">
            <w:pPr>
              <w:pStyle w:val="Tabletext"/>
              <w:rPr>
                <w:lang w:eastAsia="en-AU"/>
              </w:rPr>
            </w:pPr>
            <w:r w:rsidRPr="00200892">
              <w:rPr>
                <w:lang w:eastAsia="en-AU"/>
              </w:rPr>
              <w:t>1</w:t>
            </w:r>
          </w:p>
        </w:tc>
        <w:tc>
          <w:tcPr>
            <w:tcW w:w="1608" w:type="dxa"/>
            <w:noWrap/>
            <w:hideMark/>
          </w:tcPr>
          <w:p w14:paraId="3D69CFEA" w14:textId="77777777" w:rsidR="00B30291" w:rsidRPr="00200892" w:rsidRDefault="00B30291" w:rsidP="003E5349">
            <w:pPr>
              <w:pStyle w:val="Tabletext"/>
              <w:rPr>
                <w:lang w:eastAsia="en-AU"/>
              </w:rPr>
            </w:pPr>
            <w:r w:rsidRPr="00200892">
              <w:rPr>
                <w:lang w:eastAsia="en-AU"/>
              </w:rPr>
              <w:t>3</w:t>
            </w:r>
          </w:p>
        </w:tc>
        <w:tc>
          <w:tcPr>
            <w:tcW w:w="2130" w:type="dxa"/>
            <w:noWrap/>
            <w:hideMark/>
          </w:tcPr>
          <w:p w14:paraId="1F5A2352" w14:textId="77777777" w:rsidR="00B30291" w:rsidRPr="00200892" w:rsidRDefault="00B30291" w:rsidP="003E5349">
            <w:pPr>
              <w:pStyle w:val="Tabletext"/>
              <w:rPr>
                <w:lang w:eastAsia="en-AU"/>
              </w:rPr>
            </w:pPr>
            <w:r w:rsidRPr="00200892">
              <w:rPr>
                <w:lang w:eastAsia="en-AU"/>
              </w:rPr>
              <w:t>↑</w:t>
            </w:r>
          </w:p>
        </w:tc>
      </w:tr>
      <w:tr w:rsidR="00B30291" w:rsidRPr="00200892" w14:paraId="68CE779A" w14:textId="77777777" w:rsidTr="00B3781F">
        <w:trPr>
          <w:trHeight w:val="298"/>
        </w:trPr>
        <w:tc>
          <w:tcPr>
            <w:tcW w:w="3692" w:type="dxa"/>
            <w:noWrap/>
            <w:hideMark/>
          </w:tcPr>
          <w:p w14:paraId="6F9A6345" w14:textId="77777777" w:rsidR="00B30291" w:rsidRPr="00200892" w:rsidRDefault="00B30291" w:rsidP="003E5349">
            <w:pPr>
              <w:pStyle w:val="Tabletext"/>
              <w:rPr>
                <w:lang w:eastAsia="en-AU"/>
              </w:rPr>
            </w:pPr>
            <w:r w:rsidRPr="00200892">
              <w:rPr>
                <w:lang w:eastAsia="en-AU"/>
              </w:rPr>
              <w:t>Emma &amp; Tom Foods</w:t>
            </w:r>
          </w:p>
        </w:tc>
        <w:tc>
          <w:tcPr>
            <w:tcW w:w="2133" w:type="dxa"/>
            <w:noWrap/>
            <w:hideMark/>
          </w:tcPr>
          <w:p w14:paraId="10DF37A5" w14:textId="77777777" w:rsidR="00B30291" w:rsidRPr="00200892" w:rsidRDefault="00B30291" w:rsidP="003E5349">
            <w:pPr>
              <w:pStyle w:val="Tabletext"/>
              <w:rPr>
                <w:lang w:eastAsia="en-AU"/>
              </w:rPr>
            </w:pPr>
            <w:r w:rsidRPr="00200892">
              <w:rPr>
                <w:lang w:eastAsia="en-AU"/>
              </w:rPr>
              <w:t>88</w:t>
            </w:r>
          </w:p>
        </w:tc>
        <w:tc>
          <w:tcPr>
            <w:tcW w:w="1608" w:type="dxa"/>
            <w:noWrap/>
            <w:hideMark/>
          </w:tcPr>
          <w:p w14:paraId="5E6665DE" w14:textId="77777777" w:rsidR="00B30291" w:rsidRPr="00200892" w:rsidRDefault="00B30291" w:rsidP="003E5349">
            <w:pPr>
              <w:pStyle w:val="Tabletext"/>
              <w:rPr>
                <w:lang w:eastAsia="en-AU"/>
              </w:rPr>
            </w:pPr>
            <w:r w:rsidRPr="00200892">
              <w:rPr>
                <w:lang w:eastAsia="en-AU"/>
              </w:rPr>
              <w:t>0</w:t>
            </w:r>
          </w:p>
        </w:tc>
        <w:tc>
          <w:tcPr>
            <w:tcW w:w="2130" w:type="dxa"/>
            <w:noWrap/>
            <w:hideMark/>
          </w:tcPr>
          <w:p w14:paraId="195EE6F1" w14:textId="77777777" w:rsidR="00B30291" w:rsidRPr="00200892" w:rsidRDefault="00B30291" w:rsidP="003E5349">
            <w:pPr>
              <w:pStyle w:val="Tabletext"/>
              <w:rPr>
                <w:lang w:eastAsia="en-AU"/>
              </w:rPr>
            </w:pPr>
            <w:r w:rsidRPr="00200892">
              <w:rPr>
                <w:lang w:eastAsia="en-AU"/>
              </w:rPr>
              <w:t>↓</w:t>
            </w:r>
          </w:p>
        </w:tc>
      </w:tr>
    </w:tbl>
    <w:p w14:paraId="53CF36CC" w14:textId="77777777" w:rsidR="00B30291" w:rsidRPr="00200892" w:rsidRDefault="00B30291"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p>
    <w:p w14:paraId="4F760082" w14:textId="7CE4BDA6" w:rsidR="00B30291" w:rsidRPr="00200892" w:rsidRDefault="00B30291" w:rsidP="002C70DA">
      <w:pPr>
        <w:pStyle w:val="Heading3"/>
      </w:pPr>
      <w:bookmarkStart w:id="171" w:name="_Toc474940049"/>
      <w:bookmarkStart w:id="172" w:name="_Toc477753154"/>
      <w:bookmarkStart w:id="173" w:name="_Toc477986129"/>
      <w:r>
        <w:lastRenderedPageBreak/>
        <w:t xml:space="preserve">Uptake of </w:t>
      </w:r>
      <w:r w:rsidR="00513DAE">
        <w:t xml:space="preserve">products displaying Option 5 of the Health Star Rating system graphic, </w:t>
      </w:r>
      <w:r>
        <w:t>by manufacturers and retailers</w:t>
      </w:r>
      <w:bookmarkEnd w:id="171"/>
      <w:bookmarkEnd w:id="172"/>
      <w:bookmarkEnd w:id="173"/>
      <w:r>
        <w:t xml:space="preserve"> </w:t>
      </w:r>
    </w:p>
    <w:p w14:paraId="7CFE513E" w14:textId="7C53E6D8" w:rsidR="00B30291" w:rsidRPr="00200892" w:rsidRDefault="00B30291" w:rsidP="003E5349">
      <w:r w:rsidRPr="00200892">
        <w:t xml:space="preserve">In Year 2, nine manufacturers and retailers had products displaying Option 5 </w:t>
      </w:r>
      <w:r w:rsidR="00DB75C7">
        <w:t xml:space="preserve">(Energy icon only) </w:t>
      </w:r>
      <w:r w:rsidRPr="00200892">
        <w:t>of the HSR system graphic</w:t>
      </w:r>
      <w:r w:rsidR="00073ACC">
        <w:t>; t</w:t>
      </w:r>
      <w:r w:rsidRPr="00200892">
        <w:t>hese are summarised in</w:t>
      </w:r>
      <w:r w:rsidR="000D4ED4">
        <w:t xml:space="preserve"> Table 1.9 </w:t>
      </w:r>
      <w:r w:rsidRPr="00200892">
        <w:t>below. Six of these manufacturers and retailers in Year 2 displayed Option 5 on 100% of their</w:t>
      </w:r>
      <w:r>
        <w:t xml:space="preserve"> </w:t>
      </w:r>
      <w:r w:rsidR="00E8066C">
        <w:t>HSR product</w:t>
      </w:r>
      <w:r>
        <w:t>s</w:t>
      </w:r>
      <w:r w:rsidRPr="00200892">
        <w:t xml:space="preserve">, </w:t>
      </w:r>
      <w:r w:rsidR="00073ACC">
        <w:t xml:space="preserve">and </w:t>
      </w:r>
      <w:r w:rsidRPr="00200892">
        <w:t xml:space="preserve">three of </w:t>
      </w:r>
      <w:r w:rsidR="00073ACC">
        <w:t>these six</w:t>
      </w:r>
      <w:r w:rsidR="00073ACC" w:rsidRPr="00200892">
        <w:t xml:space="preserve"> </w:t>
      </w:r>
      <w:r w:rsidRPr="00200892">
        <w:t xml:space="preserve">also displayed Option 5 on 100% of </w:t>
      </w:r>
      <w:r>
        <w:t xml:space="preserve">their </w:t>
      </w:r>
      <w:r w:rsidR="00E8066C">
        <w:t>HSR product</w:t>
      </w:r>
      <w:r>
        <w:t>s</w:t>
      </w:r>
      <w:r w:rsidRPr="00200892">
        <w:t xml:space="preserve"> </w:t>
      </w:r>
      <w:r>
        <w:t>in Year 1</w:t>
      </w:r>
      <w:r w:rsidRPr="00200892">
        <w:t xml:space="preserve">. </w:t>
      </w:r>
    </w:p>
    <w:p w14:paraId="437FA572" w14:textId="0FCC6C83" w:rsidR="00B30291" w:rsidRPr="00200892" w:rsidRDefault="00B30291" w:rsidP="003E5349">
      <w:r w:rsidRPr="00200892">
        <w:t xml:space="preserve">Although </w:t>
      </w:r>
      <w:r w:rsidR="00A17110" w:rsidRPr="00A17110">
        <w:t>Nestlé</w:t>
      </w:r>
      <w:r w:rsidR="00A17110">
        <w:t xml:space="preserve"> </w:t>
      </w:r>
      <w:r w:rsidRPr="00200892">
        <w:t xml:space="preserve">Australia had the greatest absolute number of products </w:t>
      </w:r>
      <w:r>
        <w:t>in Year 2</w:t>
      </w:r>
      <w:r w:rsidRPr="00200892">
        <w:t xml:space="preserve"> displaying Option 5 (n</w:t>
      </w:r>
      <w:r w:rsidR="00150E4A">
        <w:t> = </w:t>
      </w:r>
      <w:r w:rsidRPr="00200892">
        <w:t xml:space="preserve">44), this represented less than half of their </w:t>
      </w:r>
      <w:r w:rsidR="00C41AE2">
        <w:t xml:space="preserve">total number of </w:t>
      </w:r>
      <w:r w:rsidR="00E8066C">
        <w:t>HSR product</w:t>
      </w:r>
      <w:r w:rsidR="00C41AE2">
        <w:t>s</w:t>
      </w:r>
      <w:r w:rsidRPr="00200892">
        <w:t xml:space="preserve"> (42%)</w:t>
      </w:r>
      <w:r w:rsidR="00C41AE2">
        <w:t xml:space="preserve"> in </w:t>
      </w:r>
      <w:proofErr w:type="spellStart"/>
      <w:r w:rsidR="00C41AE2">
        <w:t>FoodTrack</w:t>
      </w:r>
      <w:r w:rsidR="00C41AE2" w:rsidRPr="00955F59">
        <w:rPr>
          <w:vertAlign w:val="superscript"/>
        </w:rPr>
        <w:t>TM</w:t>
      </w:r>
      <w:proofErr w:type="spellEnd"/>
      <w:r w:rsidRPr="00200892">
        <w:t xml:space="preserve">. The retailer Private </w:t>
      </w:r>
      <w:r w:rsidR="007D46FB" w:rsidRPr="00200892">
        <w:t xml:space="preserve">label </w:t>
      </w:r>
      <w:r w:rsidRPr="00200892">
        <w:t>– Coles had such a large number of products displaying Options 1</w:t>
      </w:r>
      <w:r w:rsidR="00073ACC">
        <w:t>–</w:t>
      </w:r>
      <w:r w:rsidRPr="00200892">
        <w:t xml:space="preserve">4 </w:t>
      </w:r>
      <w:r>
        <w:t>in Year 2</w:t>
      </w:r>
      <w:r w:rsidRPr="00200892">
        <w:t xml:space="preserve"> (n</w:t>
      </w:r>
      <w:r w:rsidR="00150E4A">
        <w:t> = </w:t>
      </w:r>
      <w:r w:rsidRPr="00200892">
        <w:t xml:space="preserve">593) that those displaying Option 5 represented only 2% of their </w:t>
      </w:r>
      <w:r w:rsidR="00C41AE2">
        <w:t xml:space="preserve">total number of </w:t>
      </w:r>
      <w:r w:rsidR="00E8066C">
        <w:t>HSR product</w:t>
      </w:r>
      <w:r w:rsidR="00C41AE2">
        <w:t xml:space="preserve">s in </w:t>
      </w:r>
      <w:proofErr w:type="spellStart"/>
      <w:r w:rsidR="00C41AE2">
        <w:t>FoodTrack</w:t>
      </w:r>
      <w:r w:rsidR="00C41AE2" w:rsidRPr="000B0944">
        <w:rPr>
          <w:vertAlign w:val="superscript"/>
        </w:rPr>
        <w:t>TM</w:t>
      </w:r>
      <w:proofErr w:type="spellEnd"/>
      <w:r w:rsidRPr="00200892">
        <w:t xml:space="preserve"> </w:t>
      </w:r>
      <w:r w:rsidR="00073ACC">
        <w:t xml:space="preserve">– </w:t>
      </w:r>
      <w:r w:rsidRPr="00200892">
        <w:t xml:space="preserve">a decline from 8% in Year 1. </w:t>
      </w:r>
    </w:p>
    <w:p w14:paraId="3A6C1276" w14:textId="3A3B5856" w:rsidR="00B30291" w:rsidRPr="00200892" w:rsidRDefault="00B30291" w:rsidP="00122887">
      <w:pPr>
        <w:rPr>
          <w:rFonts w:ascii="Arial" w:hAnsi="Arial" w:cs="Arial"/>
          <w:color w:val="00B0F0"/>
        </w:rPr>
      </w:pPr>
      <w:r>
        <w:t>In Year 1</w:t>
      </w:r>
      <w:r w:rsidRPr="00200892">
        <w:t>, three of these nine manufac</w:t>
      </w:r>
      <w:r>
        <w:t xml:space="preserve">turers did not have any </w:t>
      </w:r>
      <w:r w:rsidR="00E8066C">
        <w:t>HSR product</w:t>
      </w:r>
      <w:r>
        <w:t>s</w:t>
      </w:r>
      <w:r w:rsidRPr="00200892">
        <w:t xml:space="preserve">: </w:t>
      </w:r>
      <w:r w:rsidR="00570AE4" w:rsidRPr="00200892">
        <w:t>Coca-Cola</w:t>
      </w:r>
      <w:r w:rsidRPr="00200892">
        <w:t xml:space="preserve"> </w:t>
      </w:r>
      <w:proofErr w:type="spellStart"/>
      <w:r w:rsidRPr="00200892">
        <w:t>Amatil</w:t>
      </w:r>
      <w:proofErr w:type="spellEnd"/>
      <w:r w:rsidRPr="00200892">
        <w:t xml:space="preserve">, Red Bull Australia and </w:t>
      </w:r>
      <w:proofErr w:type="spellStart"/>
      <w:r w:rsidRPr="00200892">
        <w:t>Lindt</w:t>
      </w:r>
      <w:proofErr w:type="spellEnd"/>
      <w:r w:rsidRPr="00200892">
        <w:t xml:space="preserve"> &amp; </w:t>
      </w:r>
      <w:proofErr w:type="spellStart"/>
      <w:r w:rsidRPr="00200892">
        <w:t>Spr</w:t>
      </w:r>
      <w:r w:rsidR="006A7CF6" w:rsidRPr="006A7CF6">
        <w:t>ü</w:t>
      </w:r>
      <w:r w:rsidRPr="00200892">
        <w:t>ngli</w:t>
      </w:r>
      <w:proofErr w:type="spellEnd"/>
      <w:r w:rsidRPr="00200892">
        <w:t xml:space="preserve"> (</w:t>
      </w:r>
      <w:proofErr w:type="spellStart"/>
      <w:r w:rsidRPr="00200892">
        <w:t>Aust</w:t>
      </w:r>
      <w:proofErr w:type="spellEnd"/>
      <w:r w:rsidRPr="00200892">
        <w:t xml:space="preserve">). A further two manufacturers only had </w:t>
      </w:r>
      <w:r w:rsidR="00E8066C">
        <w:t>HSR product</w:t>
      </w:r>
      <w:r w:rsidRPr="00200892">
        <w:t>s that displayed Options 1</w:t>
      </w:r>
      <w:r w:rsidR="00073ACC">
        <w:t>–</w:t>
      </w:r>
      <w:r w:rsidRPr="00200892">
        <w:t xml:space="preserve">4 </w:t>
      </w:r>
      <w:r>
        <w:t>in Year 1</w:t>
      </w:r>
      <w:r w:rsidR="00DB75C7">
        <w:t xml:space="preserve"> (</w:t>
      </w:r>
      <w:r w:rsidR="00A17110" w:rsidRPr="00A17110">
        <w:t>Nestlé</w:t>
      </w:r>
      <w:r w:rsidRPr="00200892">
        <w:t xml:space="preserve"> Australia and Unilever Australia</w:t>
      </w:r>
      <w:r w:rsidR="00DB75C7">
        <w:t>)</w:t>
      </w:r>
      <w:r w:rsidR="00073ACC">
        <w:t xml:space="preserve">, as shown in </w:t>
      </w:r>
      <w:r w:rsidR="000D4ED4">
        <w:t>Table 1.9</w:t>
      </w:r>
      <w:r w:rsidRPr="00200892">
        <w:t>.</w:t>
      </w:r>
    </w:p>
    <w:p w14:paraId="5F0D1AA6" w14:textId="11B8B48F" w:rsidR="00B30291" w:rsidRPr="00200892" w:rsidRDefault="00B30291" w:rsidP="003C7E73">
      <w:pPr>
        <w:pStyle w:val="Caption"/>
      </w:pPr>
      <w:bookmarkStart w:id="174" w:name="_Toc474940207"/>
      <w:r w:rsidRPr="00200892">
        <w:t>Table</w:t>
      </w:r>
      <w:r w:rsidR="000D4ED4">
        <w:t xml:space="preserve"> 1.9.</w:t>
      </w:r>
      <w:r w:rsidRPr="00200892">
        <w:t xml:space="preserve"> </w:t>
      </w:r>
      <w:r w:rsidR="000C031A">
        <w:t xml:space="preserve">Comparison of the number of </w:t>
      </w:r>
      <w:r w:rsidR="00DB75C7">
        <w:t>Health Star Rating (</w:t>
      </w:r>
      <w:r w:rsidR="00E8066C">
        <w:t>HSR</w:t>
      </w:r>
      <w:r w:rsidR="00DB75C7">
        <w:t>)</w:t>
      </w:r>
      <w:r w:rsidR="00E8066C">
        <w:t xml:space="preserve"> product</w:t>
      </w:r>
      <w:r w:rsidR="000C031A">
        <w:t xml:space="preserve">s displaying Option 5, </w:t>
      </w:r>
      <w:r w:rsidR="003261B9">
        <w:t xml:space="preserve">by manufacturer and retailer, </w:t>
      </w:r>
      <w:r w:rsidR="000C031A">
        <w:t xml:space="preserve">in Year 1 and Year </w:t>
      </w:r>
      <w:r w:rsidR="003261B9">
        <w:t>2</w:t>
      </w:r>
      <w:bookmarkEnd w:id="174"/>
    </w:p>
    <w:tbl>
      <w:tblPr>
        <w:tblStyle w:val="HeartFdn"/>
        <w:tblW w:w="10350" w:type="dxa"/>
        <w:tblLook w:val="0620" w:firstRow="1" w:lastRow="0" w:firstColumn="0" w:lastColumn="0" w:noHBand="1" w:noVBand="1"/>
        <w:tblCaption w:val="Table"/>
      </w:tblPr>
      <w:tblGrid>
        <w:gridCol w:w="2700"/>
        <w:gridCol w:w="1530"/>
        <w:gridCol w:w="1138"/>
        <w:gridCol w:w="1211"/>
        <w:gridCol w:w="1251"/>
        <w:gridCol w:w="1260"/>
        <w:gridCol w:w="1260"/>
      </w:tblGrid>
      <w:tr w:rsidR="00B30291" w:rsidRPr="0031079F" w14:paraId="3F7066FA" w14:textId="77777777" w:rsidTr="00F610C8">
        <w:trPr>
          <w:cnfStyle w:val="100000000000" w:firstRow="1" w:lastRow="0" w:firstColumn="0" w:lastColumn="0" w:oddVBand="0" w:evenVBand="0" w:oddHBand="0" w:evenHBand="0" w:firstRowFirstColumn="0" w:firstRowLastColumn="0" w:lastRowFirstColumn="0" w:lastRowLastColumn="0"/>
          <w:trHeight w:val="300"/>
          <w:tblHeader/>
        </w:trPr>
        <w:tc>
          <w:tcPr>
            <w:tcW w:w="0" w:type="dxa"/>
            <w:noWrap/>
            <w:hideMark/>
          </w:tcPr>
          <w:p w14:paraId="14C42DB8" w14:textId="77777777" w:rsidR="00B30291" w:rsidRPr="0031079F" w:rsidRDefault="00B30291" w:rsidP="002C70DA">
            <w:pPr>
              <w:pStyle w:val="Tableheading"/>
              <w:rPr>
                <w:lang w:eastAsia="en-AU"/>
              </w:rPr>
            </w:pPr>
            <w:r w:rsidRPr="0031079F">
              <w:rPr>
                <w:lang w:eastAsia="en-AU"/>
              </w:rPr>
              <w:t>Manufacturers and retailers</w:t>
            </w:r>
          </w:p>
        </w:tc>
        <w:tc>
          <w:tcPr>
            <w:tcW w:w="0" w:type="dxa"/>
            <w:noWrap/>
          </w:tcPr>
          <w:p w14:paraId="451AB666" w14:textId="423FBDB8" w:rsidR="00B30291" w:rsidRPr="0031079F" w:rsidRDefault="00B30291" w:rsidP="002C70DA">
            <w:pPr>
              <w:pStyle w:val="Tableheading"/>
              <w:rPr>
                <w:lang w:eastAsia="en-AU"/>
              </w:rPr>
            </w:pPr>
            <w:r w:rsidRPr="0031079F">
              <w:rPr>
                <w:lang w:eastAsia="en-AU"/>
              </w:rPr>
              <w:t xml:space="preserve">Number of </w:t>
            </w:r>
            <w:r w:rsidR="00E8066C">
              <w:rPr>
                <w:lang w:eastAsia="en-AU"/>
              </w:rPr>
              <w:t>HSR product</w:t>
            </w:r>
            <w:r w:rsidRPr="0031079F">
              <w:rPr>
                <w:lang w:eastAsia="en-AU"/>
              </w:rPr>
              <w:t xml:space="preserve">s </w:t>
            </w:r>
            <w:r w:rsidR="00DB0BC4">
              <w:rPr>
                <w:lang w:eastAsia="en-AU"/>
              </w:rPr>
              <w:t xml:space="preserve">(n) </w:t>
            </w:r>
            <w:r w:rsidRPr="0031079F">
              <w:rPr>
                <w:lang w:eastAsia="en-AU"/>
              </w:rPr>
              <w:t>displaying Option 5 in Year 1</w:t>
            </w:r>
          </w:p>
        </w:tc>
        <w:tc>
          <w:tcPr>
            <w:tcW w:w="0" w:type="dxa"/>
            <w:noWrap/>
          </w:tcPr>
          <w:p w14:paraId="2CD436A1" w14:textId="0EFF85EA" w:rsidR="00B30291" w:rsidRPr="0031079F" w:rsidRDefault="00B30291" w:rsidP="002C70DA">
            <w:pPr>
              <w:pStyle w:val="Tableheading"/>
              <w:rPr>
                <w:lang w:eastAsia="en-AU"/>
              </w:rPr>
            </w:pPr>
            <w:r>
              <w:rPr>
                <w:lang w:eastAsia="en-AU"/>
              </w:rPr>
              <w:t>Total n</w:t>
            </w:r>
            <w:r w:rsidRPr="0031079F">
              <w:rPr>
                <w:lang w:eastAsia="en-AU"/>
              </w:rPr>
              <w:t xml:space="preserve">umber of </w:t>
            </w:r>
            <w:r w:rsidR="00E8066C">
              <w:rPr>
                <w:lang w:eastAsia="en-AU"/>
              </w:rPr>
              <w:t>HSR product</w:t>
            </w:r>
            <w:r w:rsidRPr="0031079F">
              <w:rPr>
                <w:lang w:eastAsia="en-AU"/>
              </w:rPr>
              <w:t xml:space="preserve">s </w:t>
            </w:r>
            <w:r w:rsidR="00DB0BC4">
              <w:rPr>
                <w:lang w:eastAsia="en-AU"/>
              </w:rPr>
              <w:t xml:space="preserve">(n) </w:t>
            </w:r>
            <w:r>
              <w:rPr>
                <w:lang w:eastAsia="en-AU"/>
              </w:rPr>
              <w:t>in Year 1</w:t>
            </w:r>
          </w:p>
        </w:tc>
        <w:tc>
          <w:tcPr>
            <w:tcW w:w="0" w:type="dxa"/>
            <w:noWrap/>
          </w:tcPr>
          <w:p w14:paraId="64409494" w14:textId="37CCB9F4" w:rsidR="00B30291" w:rsidRPr="0031079F" w:rsidRDefault="00B30291" w:rsidP="002C70DA">
            <w:pPr>
              <w:pStyle w:val="Tableheading"/>
              <w:rPr>
                <w:lang w:eastAsia="en-AU"/>
              </w:rPr>
            </w:pPr>
            <w:r w:rsidRPr="0031079F">
              <w:rPr>
                <w:lang w:eastAsia="en-AU"/>
              </w:rPr>
              <w:t xml:space="preserve">Proportion of </w:t>
            </w:r>
            <w:r w:rsidR="00E8066C">
              <w:rPr>
                <w:lang w:eastAsia="en-AU"/>
              </w:rPr>
              <w:t>HSR product</w:t>
            </w:r>
            <w:r>
              <w:rPr>
                <w:lang w:eastAsia="en-AU"/>
              </w:rPr>
              <w:t xml:space="preserve">s (%) </w:t>
            </w:r>
            <w:r w:rsidRPr="0031079F">
              <w:rPr>
                <w:lang w:eastAsia="en-AU"/>
              </w:rPr>
              <w:t xml:space="preserve"> displaying Option 5 </w:t>
            </w:r>
            <w:r>
              <w:rPr>
                <w:lang w:eastAsia="en-AU"/>
              </w:rPr>
              <w:t>in Year 1</w:t>
            </w:r>
          </w:p>
        </w:tc>
        <w:tc>
          <w:tcPr>
            <w:tcW w:w="0" w:type="dxa"/>
            <w:noWrap/>
          </w:tcPr>
          <w:p w14:paraId="1C90E6A8" w14:textId="4DEA3A4D" w:rsidR="00B30291" w:rsidRPr="0031079F" w:rsidRDefault="00B30291" w:rsidP="002C70DA">
            <w:pPr>
              <w:pStyle w:val="Tableheading"/>
              <w:rPr>
                <w:lang w:eastAsia="en-AU"/>
              </w:rPr>
            </w:pPr>
            <w:r w:rsidRPr="0031079F">
              <w:rPr>
                <w:lang w:eastAsia="en-AU"/>
              </w:rPr>
              <w:t xml:space="preserve">Number of </w:t>
            </w:r>
            <w:r w:rsidR="00E8066C">
              <w:rPr>
                <w:lang w:eastAsia="en-AU"/>
              </w:rPr>
              <w:t>HSR product</w:t>
            </w:r>
            <w:r w:rsidRPr="0031079F">
              <w:rPr>
                <w:lang w:eastAsia="en-AU"/>
              </w:rPr>
              <w:t>s</w:t>
            </w:r>
            <w:r w:rsidR="00DB0BC4">
              <w:rPr>
                <w:lang w:eastAsia="en-AU"/>
              </w:rPr>
              <w:t xml:space="preserve"> (n)</w:t>
            </w:r>
            <w:r w:rsidRPr="0031079F">
              <w:rPr>
                <w:lang w:eastAsia="en-AU"/>
              </w:rPr>
              <w:t xml:space="preserve"> displaying Option 5 in Year 2</w:t>
            </w:r>
          </w:p>
        </w:tc>
        <w:tc>
          <w:tcPr>
            <w:tcW w:w="0" w:type="dxa"/>
            <w:noWrap/>
          </w:tcPr>
          <w:p w14:paraId="7DED7C4A" w14:textId="74255F31" w:rsidR="00B30291" w:rsidRPr="0031079F" w:rsidRDefault="00B30291" w:rsidP="002C70DA">
            <w:pPr>
              <w:pStyle w:val="Tableheading"/>
              <w:rPr>
                <w:lang w:eastAsia="en-AU"/>
              </w:rPr>
            </w:pPr>
            <w:r>
              <w:rPr>
                <w:lang w:eastAsia="en-AU"/>
              </w:rPr>
              <w:t>Total n</w:t>
            </w:r>
            <w:r w:rsidRPr="0031079F">
              <w:rPr>
                <w:lang w:eastAsia="en-AU"/>
              </w:rPr>
              <w:t xml:space="preserve">umber of </w:t>
            </w:r>
            <w:r w:rsidR="00E8066C">
              <w:rPr>
                <w:lang w:eastAsia="en-AU"/>
              </w:rPr>
              <w:t>HSR product</w:t>
            </w:r>
            <w:r w:rsidRPr="0031079F">
              <w:rPr>
                <w:lang w:eastAsia="en-AU"/>
              </w:rPr>
              <w:t>s</w:t>
            </w:r>
            <w:r w:rsidR="00DB0BC4">
              <w:rPr>
                <w:lang w:eastAsia="en-AU"/>
              </w:rPr>
              <w:t xml:space="preserve"> (n)</w:t>
            </w:r>
            <w:r w:rsidRPr="0031079F">
              <w:rPr>
                <w:lang w:eastAsia="en-AU"/>
              </w:rPr>
              <w:t xml:space="preserve"> </w:t>
            </w:r>
            <w:r>
              <w:rPr>
                <w:lang w:eastAsia="en-AU"/>
              </w:rPr>
              <w:t>in Year 2</w:t>
            </w:r>
          </w:p>
        </w:tc>
        <w:tc>
          <w:tcPr>
            <w:tcW w:w="0" w:type="dxa"/>
            <w:noWrap/>
          </w:tcPr>
          <w:p w14:paraId="1AC62B1B" w14:textId="212C3967" w:rsidR="00B30291" w:rsidRPr="0031079F" w:rsidRDefault="00B30291" w:rsidP="002C70DA">
            <w:pPr>
              <w:pStyle w:val="Tableheading"/>
              <w:rPr>
                <w:lang w:eastAsia="en-AU"/>
              </w:rPr>
            </w:pPr>
            <w:r w:rsidRPr="0031079F">
              <w:rPr>
                <w:lang w:eastAsia="en-AU"/>
              </w:rPr>
              <w:t xml:space="preserve">Proportion of </w:t>
            </w:r>
            <w:r w:rsidR="00E8066C">
              <w:rPr>
                <w:lang w:eastAsia="en-AU"/>
              </w:rPr>
              <w:t>HSR product</w:t>
            </w:r>
            <w:r>
              <w:rPr>
                <w:lang w:eastAsia="en-AU"/>
              </w:rPr>
              <w:t xml:space="preserve">s (%) </w:t>
            </w:r>
            <w:r w:rsidRPr="0031079F">
              <w:rPr>
                <w:lang w:eastAsia="en-AU"/>
              </w:rPr>
              <w:t xml:space="preserve"> displaying Option 5 </w:t>
            </w:r>
            <w:r>
              <w:rPr>
                <w:lang w:eastAsia="en-AU"/>
              </w:rPr>
              <w:t>in Year 2</w:t>
            </w:r>
          </w:p>
        </w:tc>
      </w:tr>
      <w:tr w:rsidR="00B30291" w:rsidRPr="0031079F" w14:paraId="4F091916" w14:textId="77777777" w:rsidTr="00B57582">
        <w:trPr>
          <w:trHeight w:val="300"/>
        </w:trPr>
        <w:tc>
          <w:tcPr>
            <w:tcW w:w="2700" w:type="dxa"/>
            <w:noWrap/>
          </w:tcPr>
          <w:p w14:paraId="562B5930" w14:textId="77777777" w:rsidR="00B30291" w:rsidRPr="0031079F" w:rsidRDefault="00B30291" w:rsidP="003E5349">
            <w:pPr>
              <w:pStyle w:val="Tabletext"/>
              <w:rPr>
                <w:lang w:eastAsia="en-AU"/>
              </w:rPr>
            </w:pPr>
            <w:r w:rsidRPr="0031079F">
              <w:rPr>
                <w:lang w:eastAsia="en-AU"/>
              </w:rPr>
              <w:t xml:space="preserve">Coca-Cola </w:t>
            </w:r>
            <w:proofErr w:type="spellStart"/>
            <w:r w:rsidRPr="0031079F">
              <w:rPr>
                <w:lang w:eastAsia="en-AU"/>
              </w:rPr>
              <w:t>Amatil</w:t>
            </w:r>
            <w:proofErr w:type="spellEnd"/>
          </w:p>
        </w:tc>
        <w:tc>
          <w:tcPr>
            <w:tcW w:w="1530" w:type="dxa"/>
            <w:noWrap/>
          </w:tcPr>
          <w:p w14:paraId="58097482" w14:textId="77777777" w:rsidR="00B30291" w:rsidRPr="0031079F" w:rsidRDefault="00B30291" w:rsidP="003E5349">
            <w:pPr>
              <w:pStyle w:val="Tabletext"/>
              <w:rPr>
                <w:lang w:eastAsia="en-AU"/>
              </w:rPr>
            </w:pPr>
            <w:r w:rsidRPr="0031079F">
              <w:rPr>
                <w:lang w:eastAsia="en-AU"/>
              </w:rPr>
              <w:t>0</w:t>
            </w:r>
          </w:p>
        </w:tc>
        <w:tc>
          <w:tcPr>
            <w:tcW w:w="1138" w:type="dxa"/>
            <w:noWrap/>
          </w:tcPr>
          <w:p w14:paraId="7DC7728B" w14:textId="77777777" w:rsidR="00B30291" w:rsidRPr="0031079F" w:rsidRDefault="00B30291" w:rsidP="003E5349">
            <w:pPr>
              <w:pStyle w:val="Tabletext"/>
              <w:rPr>
                <w:lang w:eastAsia="en-AU"/>
              </w:rPr>
            </w:pPr>
            <w:r w:rsidRPr="0031079F">
              <w:rPr>
                <w:lang w:eastAsia="en-AU"/>
              </w:rPr>
              <w:t>0</w:t>
            </w:r>
          </w:p>
        </w:tc>
        <w:tc>
          <w:tcPr>
            <w:tcW w:w="1211" w:type="dxa"/>
            <w:noWrap/>
          </w:tcPr>
          <w:p w14:paraId="67823E19" w14:textId="77777777" w:rsidR="00B30291" w:rsidRPr="0031079F" w:rsidRDefault="00B30291" w:rsidP="003E5349">
            <w:pPr>
              <w:pStyle w:val="Tabletext"/>
              <w:rPr>
                <w:lang w:eastAsia="en-AU"/>
              </w:rPr>
            </w:pPr>
            <w:r w:rsidRPr="0031079F">
              <w:rPr>
                <w:lang w:eastAsia="en-AU"/>
              </w:rPr>
              <w:t>0</w:t>
            </w:r>
          </w:p>
        </w:tc>
        <w:tc>
          <w:tcPr>
            <w:tcW w:w="1251" w:type="dxa"/>
            <w:noWrap/>
          </w:tcPr>
          <w:p w14:paraId="0A952BD0" w14:textId="77777777" w:rsidR="00B30291" w:rsidRPr="0031079F" w:rsidRDefault="00B30291" w:rsidP="003E5349">
            <w:pPr>
              <w:pStyle w:val="Tabletext"/>
              <w:rPr>
                <w:lang w:eastAsia="en-AU"/>
              </w:rPr>
            </w:pPr>
            <w:r w:rsidRPr="0031079F">
              <w:rPr>
                <w:lang w:eastAsia="en-AU"/>
              </w:rPr>
              <w:t>17</w:t>
            </w:r>
          </w:p>
        </w:tc>
        <w:tc>
          <w:tcPr>
            <w:tcW w:w="1260" w:type="dxa"/>
            <w:noWrap/>
          </w:tcPr>
          <w:p w14:paraId="17BE7F2A" w14:textId="77777777" w:rsidR="00B30291" w:rsidRPr="0031079F" w:rsidRDefault="00B30291" w:rsidP="003E5349">
            <w:pPr>
              <w:pStyle w:val="Tabletext"/>
              <w:rPr>
                <w:lang w:eastAsia="en-AU"/>
              </w:rPr>
            </w:pPr>
            <w:r w:rsidRPr="0031079F">
              <w:rPr>
                <w:lang w:eastAsia="en-AU"/>
              </w:rPr>
              <w:t>17</w:t>
            </w:r>
          </w:p>
        </w:tc>
        <w:tc>
          <w:tcPr>
            <w:tcW w:w="1260" w:type="dxa"/>
            <w:noWrap/>
          </w:tcPr>
          <w:p w14:paraId="0221355E" w14:textId="77777777" w:rsidR="00B30291" w:rsidRPr="0031079F" w:rsidRDefault="00B30291" w:rsidP="003E5349">
            <w:pPr>
              <w:pStyle w:val="Tabletext"/>
              <w:rPr>
                <w:lang w:eastAsia="en-AU"/>
              </w:rPr>
            </w:pPr>
            <w:r w:rsidRPr="0031079F">
              <w:rPr>
                <w:lang w:eastAsia="en-AU"/>
              </w:rPr>
              <w:t>100</w:t>
            </w:r>
          </w:p>
        </w:tc>
      </w:tr>
      <w:tr w:rsidR="00B30291" w:rsidRPr="0031079F" w14:paraId="4D3D2173" w14:textId="77777777" w:rsidTr="00B57582">
        <w:trPr>
          <w:trHeight w:val="300"/>
        </w:trPr>
        <w:tc>
          <w:tcPr>
            <w:tcW w:w="2700" w:type="dxa"/>
            <w:noWrap/>
          </w:tcPr>
          <w:p w14:paraId="2B1434D7" w14:textId="77777777" w:rsidR="00B30291" w:rsidRPr="0031079F" w:rsidRDefault="00B30291" w:rsidP="003E5349">
            <w:pPr>
              <w:pStyle w:val="Tabletext"/>
              <w:rPr>
                <w:lang w:eastAsia="en-AU"/>
              </w:rPr>
            </w:pPr>
            <w:r w:rsidRPr="0031079F">
              <w:rPr>
                <w:lang w:eastAsia="en-AU"/>
              </w:rPr>
              <w:t>The Wrigley Company</w:t>
            </w:r>
          </w:p>
        </w:tc>
        <w:tc>
          <w:tcPr>
            <w:tcW w:w="1530" w:type="dxa"/>
            <w:noWrap/>
          </w:tcPr>
          <w:p w14:paraId="413BF066" w14:textId="77777777" w:rsidR="00B30291" w:rsidRPr="0031079F" w:rsidRDefault="00B30291" w:rsidP="003E5349">
            <w:pPr>
              <w:pStyle w:val="Tabletext"/>
              <w:rPr>
                <w:lang w:eastAsia="en-AU"/>
              </w:rPr>
            </w:pPr>
            <w:r w:rsidRPr="0031079F">
              <w:rPr>
                <w:lang w:eastAsia="en-AU"/>
              </w:rPr>
              <w:t>13</w:t>
            </w:r>
          </w:p>
        </w:tc>
        <w:tc>
          <w:tcPr>
            <w:tcW w:w="1138" w:type="dxa"/>
            <w:noWrap/>
          </w:tcPr>
          <w:p w14:paraId="33826028" w14:textId="77777777" w:rsidR="00B30291" w:rsidRPr="0031079F" w:rsidRDefault="00B30291" w:rsidP="003E5349">
            <w:pPr>
              <w:pStyle w:val="Tabletext"/>
              <w:rPr>
                <w:lang w:eastAsia="en-AU"/>
              </w:rPr>
            </w:pPr>
            <w:r w:rsidRPr="0031079F">
              <w:rPr>
                <w:lang w:eastAsia="en-AU"/>
              </w:rPr>
              <w:t>13</w:t>
            </w:r>
          </w:p>
        </w:tc>
        <w:tc>
          <w:tcPr>
            <w:tcW w:w="1211" w:type="dxa"/>
            <w:noWrap/>
          </w:tcPr>
          <w:p w14:paraId="2BAFB5F9" w14:textId="77777777" w:rsidR="00B30291" w:rsidRPr="0031079F" w:rsidRDefault="00B30291" w:rsidP="003E5349">
            <w:pPr>
              <w:pStyle w:val="Tabletext"/>
              <w:rPr>
                <w:lang w:eastAsia="en-AU"/>
              </w:rPr>
            </w:pPr>
            <w:r w:rsidRPr="0031079F">
              <w:rPr>
                <w:lang w:eastAsia="en-AU"/>
              </w:rPr>
              <w:t>100</w:t>
            </w:r>
          </w:p>
        </w:tc>
        <w:tc>
          <w:tcPr>
            <w:tcW w:w="1251" w:type="dxa"/>
            <w:noWrap/>
          </w:tcPr>
          <w:p w14:paraId="0EE4EA53" w14:textId="77777777" w:rsidR="00B30291" w:rsidRPr="0031079F" w:rsidRDefault="00B30291" w:rsidP="003E5349">
            <w:pPr>
              <w:pStyle w:val="Tabletext"/>
              <w:rPr>
                <w:lang w:eastAsia="en-AU"/>
              </w:rPr>
            </w:pPr>
            <w:r w:rsidRPr="0031079F">
              <w:rPr>
                <w:lang w:eastAsia="en-AU"/>
              </w:rPr>
              <w:t>16</w:t>
            </w:r>
          </w:p>
        </w:tc>
        <w:tc>
          <w:tcPr>
            <w:tcW w:w="1260" w:type="dxa"/>
            <w:noWrap/>
          </w:tcPr>
          <w:p w14:paraId="7EFE35F5" w14:textId="77777777" w:rsidR="00B30291" w:rsidRPr="0031079F" w:rsidRDefault="00B30291" w:rsidP="003E5349">
            <w:pPr>
              <w:pStyle w:val="Tabletext"/>
              <w:rPr>
                <w:lang w:eastAsia="en-AU"/>
              </w:rPr>
            </w:pPr>
            <w:r w:rsidRPr="0031079F">
              <w:rPr>
                <w:lang w:eastAsia="en-AU"/>
              </w:rPr>
              <w:t>16</w:t>
            </w:r>
          </w:p>
        </w:tc>
        <w:tc>
          <w:tcPr>
            <w:tcW w:w="1260" w:type="dxa"/>
            <w:noWrap/>
          </w:tcPr>
          <w:p w14:paraId="796906F7" w14:textId="77777777" w:rsidR="00B30291" w:rsidRPr="0031079F" w:rsidRDefault="00B30291" w:rsidP="003E5349">
            <w:pPr>
              <w:pStyle w:val="Tabletext"/>
              <w:rPr>
                <w:lang w:eastAsia="en-AU"/>
              </w:rPr>
            </w:pPr>
            <w:r w:rsidRPr="0031079F">
              <w:rPr>
                <w:lang w:eastAsia="en-AU"/>
              </w:rPr>
              <w:t>100</w:t>
            </w:r>
          </w:p>
        </w:tc>
      </w:tr>
      <w:tr w:rsidR="00B30291" w:rsidRPr="0031079F" w14:paraId="4BFA0522" w14:textId="77777777" w:rsidTr="00B57582">
        <w:trPr>
          <w:trHeight w:val="300"/>
        </w:trPr>
        <w:tc>
          <w:tcPr>
            <w:tcW w:w="2700" w:type="dxa"/>
            <w:noWrap/>
          </w:tcPr>
          <w:p w14:paraId="3D390C06" w14:textId="77777777" w:rsidR="00B30291" w:rsidRPr="0031079F" w:rsidRDefault="00B30291" w:rsidP="003E5349">
            <w:pPr>
              <w:pStyle w:val="Tabletext"/>
              <w:rPr>
                <w:lang w:eastAsia="en-AU"/>
              </w:rPr>
            </w:pPr>
            <w:proofErr w:type="spellStart"/>
            <w:r w:rsidRPr="0031079F">
              <w:rPr>
                <w:lang w:eastAsia="en-AU"/>
              </w:rPr>
              <w:t>Frucor</w:t>
            </w:r>
            <w:proofErr w:type="spellEnd"/>
            <w:r w:rsidRPr="0031079F">
              <w:rPr>
                <w:lang w:eastAsia="en-AU"/>
              </w:rPr>
              <w:t xml:space="preserve"> Beverages</w:t>
            </w:r>
          </w:p>
        </w:tc>
        <w:tc>
          <w:tcPr>
            <w:tcW w:w="1530" w:type="dxa"/>
            <w:noWrap/>
          </w:tcPr>
          <w:p w14:paraId="508F1473" w14:textId="77777777" w:rsidR="00B30291" w:rsidRPr="0031079F" w:rsidRDefault="00B30291" w:rsidP="003E5349">
            <w:pPr>
              <w:pStyle w:val="Tabletext"/>
              <w:rPr>
                <w:lang w:eastAsia="en-AU"/>
              </w:rPr>
            </w:pPr>
            <w:r w:rsidRPr="0031079F">
              <w:rPr>
                <w:lang w:eastAsia="en-AU"/>
              </w:rPr>
              <w:t>1</w:t>
            </w:r>
          </w:p>
        </w:tc>
        <w:tc>
          <w:tcPr>
            <w:tcW w:w="1138" w:type="dxa"/>
            <w:noWrap/>
          </w:tcPr>
          <w:p w14:paraId="1C106A8D" w14:textId="77777777" w:rsidR="00B30291" w:rsidRPr="0031079F" w:rsidRDefault="00B30291" w:rsidP="003E5349">
            <w:pPr>
              <w:pStyle w:val="Tabletext"/>
              <w:rPr>
                <w:lang w:eastAsia="en-AU"/>
              </w:rPr>
            </w:pPr>
            <w:r w:rsidRPr="0031079F">
              <w:rPr>
                <w:lang w:eastAsia="en-AU"/>
              </w:rPr>
              <w:t>1</w:t>
            </w:r>
          </w:p>
        </w:tc>
        <w:tc>
          <w:tcPr>
            <w:tcW w:w="1211" w:type="dxa"/>
            <w:noWrap/>
          </w:tcPr>
          <w:p w14:paraId="3CD476D8" w14:textId="77777777" w:rsidR="00B30291" w:rsidRPr="0031079F" w:rsidRDefault="00B30291" w:rsidP="003E5349">
            <w:pPr>
              <w:pStyle w:val="Tabletext"/>
              <w:rPr>
                <w:lang w:eastAsia="en-AU"/>
              </w:rPr>
            </w:pPr>
            <w:r w:rsidRPr="0031079F">
              <w:rPr>
                <w:lang w:eastAsia="en-AU"/>
              </w:rPr>
              <w:t>100</w:t>
            </w:r>
          </w:p>
        </w:tc>
        <w:tc>
          <w:tcPr>
            <w:tcW w:w="1251" w:type="dxa"/>
            <w:noWrap/>
          </w:tcPr>
          <w:p w14:paraId="3DE00B38" w14:textId="77777777" w:rsidR="00B30291" w:rsidRPr="0031079F" w:rsidRDefault="00B30291" w:rsidP="003E5349">
            <w:pPr>
              <w:pStyle w:val="Tabletext"/>
              <w:rPr>
                <w:lang w:eastAsia="en-AU"/>
              </w:rPr>
            </w:pPr>
            <w:r w:rsidRPr="0031079F">
              <w:rPr>
                <w:lang w:eastAsia="en-AU"/>
              </w:rPr>
              <w:t>8</w:t>
            </w:r>
          </w:p>
        </w:tc>
        <w:tc>
          <w:tcPr>
            <w:tcW w:w="1260" w:type="dxa"/>
            <w:noWrap/>
          </w:tcPr>
          <w:p w14:paraId="571B3983" w14:textId="77777777" w:rsidR="00B30291" w:rsidRPr="0031079F" w:rsidRDefault="00B30291" w:rsidP="003E5349">
            <w:pPr>
              <w:pStyle w:val="Tabletext"/>
              <w:rPr>
                <w:lang w:eastAsia="en-AU"/>
              </w:rPr>
            </w:pPr>
            <w:r w:rsidRPr="0031079F">
              <w:rPr>
                <w:lang w:eastAsia="en-AU"/>
              </w:rPr>
              <w:t>8</w:t>
            </w:r>
          </w:p>
        </w:tc>
        <w:tc>
          <w:tcPr>
            <w:tcW w:w="1260" w:type="dxa"/>
            <w:noWrap/>
          </w:tcPr>
          <w:p w14:paraId="4A7A2C15" w14:textId="77777777" w:rsidR="00B30291" w:rsidRPr="0031079F" w:rsidRDefault="00B30291" w:rsidP="003E5349">
            <w:pPr>
              <w:pStyle w:val="Tabletext"/>
              <w:rPr>
                <w:lang w:eastAsia="en-AU"/>
              </w:rPr>
            </w:pPr>
            <w:r w:rsidRPr="0031079F">
              <w:rPr>
                <w:lang w:eastAsia="en-AU"/>
              </w:rPr>
              <w:t>100</w:t>
            </w:r>
          </w:p>
        </w:tc>
      </w:tr>
      <w:tr w:rsidR="00B30291" w:rsidRPr="0031079F" w14:paraId="4C3D60DA" w14:textId="77777777" w:rsidTr="00B57582">
        <w:trPr>
          <w:trHeight w:val="300"/>
        </w:trPr>
        <w:tc>
          <w:tcPr>
            <w:tcW w:w="2700" w:type="dxa"/>
            <w:noWrap/>
          </w:tcPr>
          <w:p w14:paraId="51A3CB95" w14:textId="75F39934" w:rsidR="00B30291" w:rsidRPr="0031079F" w:rsidRDefault="00B30291" w:rsidP="006A7CF6">
            <w:pPr>
              <w:pStyle w:val="Tabletext"/>
              <w:rPr>
                <w:lang w:eastAsia="en-AU"/>
              </w:rPr>
            </w:pPr>
            <w:proofErr w:type="spellStart"/>
            <w:r w:rsidRPr="0031079F">
              <w:rPr>
                <w:lang w:eastAsia="en-AU"/>
              </w:rPr>
              <w:t>Lindt</w:t>
            </w:r>
            <w:proofErr w:type="spellEnd"/>
            <w:r w:rsidRPr="0031079F">
              <w:rPr>
                <w:lang w:eastAsia="en-AU"/>
              </w:rPr>
              <w:t xml:space="preserve"> &amp; </w:t>
            </w:r>
            <w:proofErr w:type="spellStart"/>
            <w:r w:rsidRPr="0031079F">
              <w:rPr>
                <w:lang w:eastAsia="en-AU"/>
              </w:rPr>
              <w:t>Spr</w:t>
            </w:r>
            <w:r w:rsidR="006A7CF6" w:rsidRPr="006A7CF6">
              <w:rPr>
                <w:lang w:eastAsia="en-AU"/>
              </w:rPr>
              <w:t>ü</w:t>
            </w:r>
            <w:r w:rsidRPr="0031079F">
              <w:rPr>
                <w:lang w:eastAsia="en-AU"/>
              </w:rPr>
              <w:t>ngli</w:t>
            </w:r>
            <w:proofErr w:type="spellEnd"/>
            <w:r w:rsidRPr="0031079F">
              <w:rPr>
                <w:lang w:eastAsia="en-AU"/>
              </w:rPr>
              <w:t xml:space="preserve"> (</w:t>
            </w:r>
            <w:proofErr w:type="spellStart"/>
            <w:r w:rsidRPr="0031079F">
              <w:rPr>
                <w:lang w:eastAsia="en-AU"/>
              </w:rPr>
              <w:t>Aust</w:t>
            </w:r>
            <w:proofErr w:type="spellEnd"/>
            <w:r w:rsidRPr="0031079F">
              <w:rPr>
                <w:lang w:eastAsia="en-AU"/>
              </w:rPr>
              <w:t>)</w:t>
            </w:r>
          </w:p>
        </w:tc>
        <w:tc>
          <w:tcPr>
            <w:tcW w:w="1530" w:type="dxa"/>
            <w:noWrap/>
          </w:tcPr>
          <w:p w14:paraId="13C5F1FE" w14:textId="77777777" w:rsidR="00B30291" w:rsidRPr="0031079F" w:rsidRDefault="00B30291" w:rsidP="003E5349">
            <w:pPr>
              <w:pStyle w:val="Tabletext"/>
              <w:rPr>
                <w:lang w:eastAsia="en-AU"/>
              </w:rPr>
            </w:pPr>
            <w:r w:rsidRPr="0031079F">
              <w:rPr>
                <w:lang w:eastAsia="en-AU"/>
              </w:rPr>
              <w:t>0</w:t>
            </w:r>
          </w:p>
        </w:tc>
        <w:tc>
          <w:tcPr>
            <w:tcW w:w="1138" w:type="dxa"/>
            <w:noWrap/>
          </w:tcPr>
          <w:p w14:paraId="2BE14F1A" w14:textId="77777777" w:rsidR="00B30291" w:rsidRPr="0031079F" w:rsidRDefault="00B30291" w:rsidP="003E5349">
            <w:pPr>
              <w:pStyle w:val="Tabletext"/>
              <w:rPr>
                <w:lang w:eastAsia="en-AU"/>
              </w:rPr>
            </w:pPr>
            <w:r w:rsidRPr="0031079F">
              <w:rPr>
                <w:lang w:eastAsia="en-AU"/>
              </w:rPr>
              <w:t>0</w:t>
            </w:r>
          </w:p>
        </w:tc>
        <w:tc>
          <w:tcPr>
            <w:tcW w:w="1211" w:type="dxa"/>
            <w:noWrap/>
          </w:tcPr>
          <w:p w14:paraId="7DA46A43" w14:textId="77777777" w:rsidR="00B30291" w:rsidRPr="0031079F" w:rsidRDefault="00B30291" w:rsidP="003E5349">
            <w:pPr>
              <w:pStyle w:val="Tabletext"/>
              <w:rPr>
                <w:lang w:eastAsia="en-AU"/>
              </w:rPr>
            </w:pPr>
            <w:r w:rsidRPr="0031079F">
              <w:rPr>
                <w:lang w:eastAsia="en-AU"/>
              </w:rPr>
              <w:t>0</w:t>
            </w:r>
          </w:p>
        </w:tc>
        <w:tc>
          <w:tcPr>
            <w:tcW w:w="1251" w:type="dxa"/>
            <w:noWrap/>
          </w:tcPr>
          <w:p w14:paraId="278D9A08" w14:textId="77777777" w:rsidR="00B30291" w:rsidRPr="0031079F" w:rsidRDefault="00B30291" w:rsidP="003E5349">
            <w:pPr>
              <w:pStyle w:val="Tabletext"/>
              <w:rPr>
                <w:lang w:eastAsia="en-AU"/>
              </w:rPr>
            </w:pPr>
            <w:r w:rsidRPr="0031079F">
              <w:rPr>
                <w:lang w:eastAsia="en-AU"/>
              </w:rPr>
              <w:t>8</w:t>
            </w:r>
          </w:p>
        </w:tc>
        <w:tc>
          <w:tcPr>
            <w:tcW w:w="1260" w:type="dxa"/>
            <w:noWrap/>
          </w:tcPr>
          <w:p w14:paraId="7E5AEAF6" w14:textId="77777777" w:rsidR="00B30291" w:rsidRPr="0031079F" w:rsidRDefault="00B30291" w:rsidP="003E5349">
            <w:pPr>
              <w:pStyle w:val="Tabletext"/>
              <w:rPr>
                <w:lang w:eastAsia="en-AU"/>
              </w:rPr>
            </w:pPr>
            <w:r w:rsidRPr="0031079F">
              <w:rPr>
                <w:lang w:eastAsia="en-AU"/>
              </w:rPr>
              <w:t>8</w:t>
            </w:r>
          </w:p>
        </w:tc>
        <w:tc>
          <w:tcPr>
            <w:tcW w:w="1260" w:type="dxa"/>
            <w:noWrap/>
          </w:tcPr>
          <w:p w14:paraId="00F4D934" w14:textId="77777777" w:rsidR="00B30291" w:rsidRPr="0031079F" w:rsidRDefault="00B30291" w:rsidP="003E5349">
            <w:pPr>
              <w:pStyle w:val="Tabletext"/>
              <w:rPr>
                <w:lang w:eastAsia="en-AU"/>
              </w:rPr>
            </w:pPr>
            <w:r w:rsidRPr="0031079F">
              <w:rPr>
                <w:lang w:eastAsia="en-AU"/>
              </w:rPr>
              <w:t>100</w:t>
            </w:r>
          </w:p>
        </w:tc>
      </w:tr>
      <w:tr w:rsidR="00B30291" w:rsidRPr="0031079F" w14:paraId="2D59EDC9" w14:textId="77777777" w:rsidTr="00B57582">
        <w:trPr>
          <w:trHeight w:val="300"/>
        </w:trPr>
        <w:tc>
          <w:tcPr>
            <w:tcW w:w="2700" w:type="dxa"/>
            <w:noWrap/>
            <w:hideMark/>
          </w:tcPr>
          <w:p w14:paraId="69B9778A" w14:textId="77777777" w:rsidR="00B30291" w:rsidRPr="0031079F" w:rsidRDefault="00B30291" w:rsidP="003E5349">
            <w:pPr>
              <w:pStyle w:val="Tabletext"/>
              <w:rPr>
                <w:lang w:eastAsia="en-AU"/>
              </w:rPr>
            </w:pPr>
            <w:proofErr w:type="spellStart"/>
            <w:r w:rsidRPr="0031079F">
              <w:rPr>
                <w:lang w:eastAsia="en-AU"/>
              </w:rPr>
              <w:t>Betta</w:t>
            </w:r>
            <w:proofErr w:type="spellEnd"/>
            <w:r w:rsidRPr="0031079F">
              <w:rPr>
                <w:lang w:eastAsia="en-AU"/>
              </w:rPr>
              <w:t xml:space="preserve"> Foods Australia</w:t>
            </w:r>
          </w:p>
        </w:tc>
        <w:tc>
          <w:tcPr>
            <w:tcW w:w="1530" w:type="dxa"/>
            <w:noWrap/>
            <w:hideMark/>
          </w:tcPr>
          <w:p w14:paraId="0B2BE777" w14:textId="77777777" w:rsidR="00B30291" w:rsidRPr="0031079F" w:rsidRDefault="00B30291" w:rsidP="003E5349">
            <w:pPr>
              <w:pStyle w:val="Tabletext"/>
              <w:rPr>
                <w:lang w:eastAsia="en-AU"/>
              </w:rPr>
            </w:pPr>
            <w:r w:rsidRPr="0031079F">
              <w:rPr>
                <w:lang w:eastAsia="en-AU"/>
              </w:rPr>
              <w:t>8</w:t>
            </w:r>
          </w:p>
        </w:tc>
        <w:tc>
          <w:tcPr>
            <w:tcW w:w="1138" w:type="dxa"/>
            <w:noWrap/>
            <w:hideMark/>
          </w:tcPr>
          <w:p w14:paraId="2E5B7D26" w14:textId="77777777" w:rsidR="00B30291" w:rsidRPr="0031079F" w:rsidRDefault="00B30291" w:rsidP="003E5349">
            <w:pPr>
              <w:pStyle w:val="Tabletext"/>
              <w:rPr>
                <w:lang w:eastAsia="en-AU"/>
              </w:rPr>
            </w:pPr>
            <w:r w:rsidRPr="0031079F">
              <w:rPr>
                <w:lang w:eastAsia="en-AU"/>
              </w:rPr>
              <w:t>8</w:t>
            </w:r>
          </w:p>
        </w:tc>
        <w:tc>
          <w:tcPr>
            <w:tcW w:w="1211" w:type="dxa"/>
            <w:noWrap/>
            <w:hideMark/>
          </w:tcPr>
          <w:p w14:paraId="06DCE822" w14:textId="77777777" w:rsidR="00B30291" w:rsidRPr="0031079F" w:rsidRDefault="00B30291" w:rsidP="003E5349">
            <w:pPr>
              <w:pStyle w:val="Tabletext"/>
              <w:rPr>
                <w:lang w:eastAsia="en-AU"/>
              </w:rPr>
            </w:pPr>
            <w:r w:rsidRPr="0031079F">
              <w:rPr>
                <w:lang w:eastAsia="en-AU"/>
              </w:rPr>
              <w:t>100</w:t>
            </w:r>
          </w:p>
        </w:tc>
        <w:tc>
          <w:tcPr>
            <w:tcW w:w="1251" w:type="dxa"/>
            <w:noWrap/>
            <w:hideMark/>
          </w:tcPr>
          <w:p w14:paraId="63C22535" w14:textId="77777777" w:rsidR="00B30291" w:rsidRPr="0031079F" w:rsidRDefault="00B30291" w:rsidP="003E5349">
            <w:pPr>
              <w:pStyle w:val="Tabletext"/>
              <w:rPr>
                <w:lang w:eastAsia="en-AU"/>
              </w:rPr>
            </w:pPr>
            <w:r w:rsidRPr="0031079F">
              <w:rPr>
                <w:lang w:eastAsia="en-AU"/>
              </w:rPr>
              <w:t>3</w:t>
            </w:r>
          </w:p>
        </w:tc>
        <w:tc>
          <w:tcPr>
            <w:tcW w:w="1260" w:type="dxa"/>
            <w:noWrap/>
            <w:hideMark/>
          </w:tcPr>
          <w:p w14:paraId="2A1A5FAF" w14:textId="77777777" w:rsidR="00B30291" w:rsidRPr="0031079F" w:rsidRDefault="00B30291" w:rsidP="003E5349">
            <w:pPr>
              <w:pStyle w:val="Tabletext"/>
              <w:rPr>
                <w:lang w:eastAsia="en-AU"/>
              </w:rPr>
            </w:pPr>
            <w:r w:rsidRPr="0031079F">
              <w:rPr>
                <w:lang w:eastAsia="en-AU"/>
              </w:rPr>
              <w:t>3</w:t>
            </w:r>
          </w:p>
        </w:tc>
        <w:tc>
          <w:tcPr>
            <w:tcW w:w="1260" w:type="dxa"/>
            <w:noWrap/>
            <w:hideMark/>
          </w:tcPr>
          <w:p w14:paraId="50D598F6" w14:textId="77777777" w:rsidR="00B30291" w:rsidRPr="0031079F" w:rsidRDefault="00B30291" w:rsidP="003E5349">
            <w:pPr>
              <w:pStyle w:val="Tabletext"/>
              <w:rPr>
                <w:lang w:eastAsia="en-AU"/>
              </w:rPr>
            </w:pPr>
            <w:r w:rsidRPr="0031079F">
              <w:rPr>
                <w:lang w:eastAsia="en-AU"/>
              </w:rPr>
              <w:t>100</w:t>
            </w:r>
          </w:p>
        </w:tc>
      </w:tr>
      <w:tr w:rsidR="00B30291" w:rsidRPr="0031079F" w14:paraId="2BC36469" w14:textId="77777777" w:rsidTr="00B57582">
        <w:trPr>
          <w:trHeight w:val="300"/>
        </w:trPr>
        <w:tc>
          <w:tcPr>
            <w:tcW w:w="2700" w:type="dxa"/>
            <w:noWrap/>
          </w:tcPr>
          <w:p w14:paraId="6E03F861" w14:textId="77777777" w:rsidR="00B30291" w:rsidRPr="0031079F" w:rsidRDefault="00B30291" w:rsidP="003E5349">
            <w:pPr>
              <w:pStyle w:val="Tabletext"/>
              <w:rPr>
                <w:lang w:eastAsia="en-AU"/>
              </w:rPr>
            </w:pPr>
            <w:r w:rsidRPr="0031079F">
              <w:rPr>
                <w:lang w:eastAsia="en-AU"/>
              </w:rPr>
              <w:t>Red Bull Australia</w:t>
            </w:r>
          </w:p>
        </w:tc>
        <w:tc>
          <w:tcPr>
            <w:tcW w:w="1530" w:type="dxa"/>
            <w:noWrap/>
          </w:tcPr>
          <w:p w14:paraId="295CA291" w14:textId="77777777" w:rsidR="00B30291" w:rsidRPr="0031079F" w:rsidRDefault="00B30291" w:rsidP="003E5349">
            <w:pPr>
              <w:pStyle w:val="Tabletext"/>
              <w:rPr>
                <w:lang w:eastAsia="en-AU"/>
              </w:rPr>
            </w:pPr>
            <w:r w:rsidRPr="0031079F">
              <w:rPr>
                <w:lang w:eastAsia="en-AU"/>
              </w:rPr>
              <w:t>0</w:t>
            </w:r>
          </w:p>
        </w:tc>
        <w:tc>
          <w:tcPr>
            <w:tcW w:w="1138" w:type="dxa"/>
            <w:noWrap/>
          </w:tcPr>
          <w:p w14:paraId="61D55BEE" w14:textId="77777777" w:rsidR="00B30291" w:rsidRPr="0031079F" w:rsidRDefault="00B30291" w:rsidP="003E5349">
            <w:pPr>
              <w:pStyle w:val="Tabletext"/>
              <w:rPr>
                <w:lang w:eastAsia="en-AU"/>
              </w:rPr>
            </w:pPr>
            <w:r w:rsidRPr="0031079F">
              <w:rPr>
                <w:lang w:eastAsia="en-AU"/>
              </w:rPr>
              <w:t>0</w:t>
            </w:r>
          </w:p>
        </w:tc>
        <w:tc>
          <w:tcPr>
            <w:tcW w:w="1211" w:type="dxa"/>
            <w:noWrap/>
          </w:tcPr>
          <w:p w14:paraId="5134AFB2" w14:textId="77777777" w:rsidR="00B30291" w:rsidRPr="0031079F" w:rsidRDefault="00B30291" w:rsidP="003E5349">
            <w:pPr>
              <w:pStyle w:val="Tabletext"/>
              <w:rPr>
                <w:lang w:eastAsia="en-AU"/>
              </w:rPr>
            </w:pPr>
            <w:r w:rsidRPr="0031079F">
              <w:rPr>
                <w:lang w:eastAsia="en-AU"/>
              </w:rPr>
              <w:t>0</w:t>
            </w:r>
          </w:p>
        </w:tc>
        <w:tc>
          <w:tcPr>
            <w:tcW w:w="1251" w:type="dxa"/>
            <w:noWrap/>
          </w:tcPr>
          <w:p w14:paraId="6D4531A1" w14:textId="77777777" w:rsidR="00B30291" w:rsidRPr="0031079F" w:rsidRDefault="00B30291" w:rsidP="003E5349">
            <w:pPr>
              <w:pStyle w:val="Tabletext"/>
              <w:rPr>
                <w:lang w:eastAsia="en-AU"/>
              </w:rPr>
            </w:pPr>
            <w:r w:rsidRPr="0031079F">
              <w:rPr>
                <w:lang w:eastAsia="en-AU"/>
              </w:rPr>
              <w:t>1</w:t>
            </w:r>
          </w:p>
        </w:tc>
        <w:tc>
          <w:tcPr>
            <w:tcW w:w="1260" w:type="dxa"/>
            <w:noWrap/>
          </w:tcPr>
          <w:p w14:paraId="128DD1E5" w14:textId="77777777" w:rsidR="00B30291" w:rsidRPr="0031079F" w:rsidRDefault="00B30291" w:rsidP="003E5349">
            <w:pPr>
              <w:pStyle w:val="Tabletext"/>
              <w:rPr>
                <w:lang w:eastAsia="en-AU"/>
              </w:rPr>
            </w:pPr>
            <w:r w:rsidRPr="0031079F">
              <w:rPr>
                <w:lang w:eastAsia="en-AU"/>
              </w:rPr>
              <w:t>1</w:t>
            </w:r>
          </w:p>
        </w:tc>
        <w:tc>
          <w:tcPr>
            <w:tcW w:w="1260" w:type="dxa"/>
            <w:noWrap/>
          </w:tcPr>
          <w:p w14:paraId="65BA00F3" w14:textId="77777777" w:rsidR="00B30291" w:rsidRPr="0031079F" w:rsidRDefault="00B30291" w:rsidP="003E5349">
            <w:pPr>
              <w:pStyle w:val="Tabletext"/>
              <w:rPr>
                <w:lang w:eastAsia="en-AU"/>
              </w:rPr>
            </w:pPr>
            <w:r w:rsidRPr="0031079F">
              <w:rPr>
                <w:lang w:eastAsia="en-AU"/>
              </w:rPr>
              <w:t>100</w:t>
            </w:r>
          </w:p>
        </w:tc>
      </w:tr>
      <w:tr w:rsidR="00B30291" w:rsidRPr="0031079F" w14:paraId="7D09146F" w14:textId="77777777" w:rsidTr="00B57582">
        <w:trPr>
          <w:trHeight w:val="300"/>
        </w:trPr>
        <w:tc>
          <w:tcPr>
            <w:tcW w:w="2700" w:type="dxa"/>
            <w:noWrap/>
            <w:hideMark/>
          </w:tcPr>
          <w:p w14:paraId="01EFECD6" w14:textId="1D495621" w:rsidR="00B30291" w:rsidRPr="0031079F" w:rsidRDefault="00A17110" w:rsidP="003E5349">
            <w:pPr>
              <w:pStyle w:val="Tabletext"/>
              <w:rPr>
                <w:lang w:eastAsia="en-AU"/>
              </w:rPr>
            </w:pPr>
            <w:r w:rsidRPr="00A17110">
              <w:rPr>
                <w:lang w:eastAsia="en-AU"/>
              </w:rPr>
              <w:t>Nestlé</w:t>
            </w:r>
            <w:r w:rsidR="00B30291">
              <w:rPr>
                <w:lang w:eastAsia="en-AU"/>
              </w:rPr>
              <w:t xml:space="preserve"> Australia</w:t>
            </w:r>
          </w:p>
        </w:tc>
        <w:tc>
          <w:tcPr>
            <w:tcW w:w="1530" w:type="dxa"/>
            <w:noWrap/>
            <w:hideMark/>
          </w:tcPr>
          <w:p w14:paraId="6C5D754D" w14:textId="77777777" w:rsidR="00B30291" w:rsidRPr="0031079F" w:rsidRDefault="00B30291" w:rsidP="003E5349">
            <w:pPr>
              <w:pStyle w:val="Tabletext"/>
              <w:rPr>
                <w:lang w:eastAsia="en-AU"/>
              </w:rPr>
            </w:pPr>
            <w:r w:rsidRPr="0031079F">
              <w:rPr>
                <w:lang w:eastAsia="en-AU"/>
              </w:rPr>
              <w:t>0</w:t>
            </w:r>
          </w:p>
        </w:tc>
        <w:tc>
          <w:tcPr>
            <w:tcW w:w="1138" w:type="dxa"/>
            <w:noWrap/>
            <w:hideMark/>
          </w:tcPr>
          <w:p w14:paraId="586A0794" w14:textId="77777777" w:rsidR="00B30291" w:rsidRPr="0031079F" w:rsidRDefault="00B30291" w:rsidP="003E5349">
            <w:pPr>
              <w:pStyle w:val="Tabletext"/>
              <w:rPr>
                <w:lang w:eastAsia="en-AU"/>
              </w:rPr>
            </w:pPr>
            <w:r w:rsidRPr="0031079F">
              <w:rPr>
                <w:lang w:eastAsia="en-AU"/>
              </w:rPr>
              <w:t>3</w:t>
            </w:r>
          </w:p>
        </w:tc>
        <w:tc>
          <w:tcPr>
            <w:tcW w:w="1211" w:type="dxa"/>
            <w:noWrap/>
            <w:hideMark/>
          </w:tcPr>
          <w:p w14:paraId="76B1AC3A" w14:textId="77777777" w:rsidR="00B30291" w:rsidRPr="0031079F" w:rsidRDefault="00B30291" w:rsidP="003E5349">
            <w:pPr>
              <w:pStyle w:val="Tabletext"/>
              <w:rPr>
                <w:lang w:eastAsia="en-AU"/>
              </w:rPr>
            </w:pPr>
            <w:r w:rsidRPr="0031079F">
              <w:rPr>
                <w:lang w:eastAsia="en-AU"/>
              </w:rPr>
              <w:t>0</w:t>
            </w:r>
          </w:p>
        </w:tc>
        <w:tc>
          <w:tcPr>
            <w:tcW w:w="1251" w:type="dxa"/>
            <w:noWrap/>
            <w:hideMark/>
          </w:tcPr>
          <w:p w14:paraId="192929C1" w14:textId="77777777" w:rsidR="00B30291" w:rsidRPr="0031079F" w:rsidRDefault="00B30291" w:rsidP="003E5349">
            <w:pPr>
              <w:pStyle w:val="Tabletext"/>
              <w:rPr>
                <w:lang w:eastAsia="en-AU"/>
              </w:rPr>
            </w:pPr>
            <w:r w:rsidRPr="0031079F">
              <w:rPr>
                <w:lang w:eastAsia="en-AU"/>
              </w:rPr>
              <w:t>44</w:t>
            </w:r>
          </w:p>
        </w:tc>
        <w:tc>
          <w:tcPr>
            <w:tcW w:w="1260" w:type="dxa"/>
            <w:noWrap/>
            <w:hideMark/>
          </w:tcPr>
          <w:p w14:paraId="5B338E2E" w14:textId="77777777" w:rsidR="00B30291" w:rsidRPr="0031079F" w:rsidRDefault="00B30291" w:rsidP="003E5349">
            <w:pPr>
              <w:pStyle w:val="Tabletext"/>
              <w:rPr>
                <w:lang w:eastAsia="en-AU"/>
              </w:rPr>
            </w:pPr>
            <w:r w:rsidRPr="0031079F">
              <w:rPr>
                <w:lang w:eastAsia="en-AU"/>
              </w:rPr>
              <w:t>105</w:t>
            </w:r>
          </w:p>
        </w:tc>
        <w:tc>
          <w:tcPr>
            <w:tcW w:w="1260" w:type="dxa"/>
            <w:noWrap/>
            <w:hideMark/>
          </w:tcPr>
          <w:p w14:paraId="63E255F9" w14:textId="77777777" w:rsidR="00B30291" w:rsidRPr="0031079F" w:rsidRDefault="00B30291" w:rsidP="003E5349">
            <w:pPr>
              <w:pStyle w:val="Tabletext"/>
              <w:rPr>
                <w:lang w:eastAsia="en-AU"/>
              </w:rPr>
            </w:pPr>
            <w:r w:rsidRPr="0031079F">
              <w:rPr>
                <w:lang w:eastAsia="en-AU"/>
              </w:rPr>
              <w:t>42</w:t>
            </w:r>
          </w:p>
        </w:tc>
      </w:tr>
      <w:tr w:rsidR="00B30291" w:rsidRPr="0031079F" w14:paraId="6FF4828E" w14:textId="77777777" w:rsidTr="00B57582">
        <w:trPr>
          <w:trHeight w:val="300"/>
        </w:trPr>
        <w:tc>
          <w:tcPr>
            <w:tcW w:w="2700" w:type="dxa"/>
            <w:noWrap/>
            <w:hideMark/>
          </w:tcPr>
          <w:p w14:paraId="6061E480" w14:textId="77777777" w:rsidR="00B30291" w:rsidRPr="0031079F" w:rsidRDefault="00B30291" w:rsidP="003E5349">
            <w:pPr>
              <w:pStyle w:val="Tabletext"/>
              <w:rPr>
                <w:lang w:eastAsia="en-AU"/>
              </w:rPr>
            </w:pPr>
            <w:r w:rsidRPr="0031079F">
              <w:rPr>
                <w:lang w:eastAsia="en-AU"/>
              </w:rPr>
              <w:t>Unilever Australasia</w:t>
            </w:r>
          </w:p>
        </w:tc>
        <w:tc>
          <w:tcPr>
            <w:tcW w:w="1530" w:type="dxa"/>
            <w:noWrap/>
            <w:hideMark/>
          </w:tcPr>
          <w:p w14:paraId="2687FE35" w14:textId="77777777" w:rsidR="00B30291" w:rsidRPr="0031079F" w:rsidRDefault="00B30291" w:rsidP="003E5349">
            <w:pPr>
              <w:pStyle w:val="Tabletext"/>
              <w:rPr>
                <w:lang w:eastAsia="en-AU"/>
              </w:rPr>
            </w:pPr>
            <w:r w:rsidRPr="0031079F">
              <w:rPr>
                <w:lang w:eastAsia="en-AU"/>
              </w:rPr>
              <w:t>0</w:t>
            </w:r>
          </w:p>
        </w:tc>
        <w:tc>
          <w:tcPr>
            <w:tcW w:w="1138" w:type="dxa"/>
            <w:noWrap/>
            <w:hideMark/>
          </w:tcPr>
          <w:p w14:paraId="4A300CD2" w14:textId="77777777" w:rsidR="00B30291" w:rsidRPr="0031079F" w:rsidRDefault="00B30291" w:rsidP="003E5349">
            <w:pPr>
              <w:pStyle w:val="Tabletext"/>
              <w:rPr>
                <w:lang w:eastAsia="en-AU"/>
              </w:rPr>
            </w:pPr>
            <w:r w:rsidRPr="0031079F">
              <w:rPr>
                <w:lang w:eastAsia="en-AU"/>
              </w:rPr>
              <w:t>3</w:t>
            </w:r>
          </w:p>
        </w:tc>
        <w:tc>
          <w:tcPr>
            <w:tcW w:w="1211" w:type="dxa"/>
            <w:noWrap/>
            <w:hideMark/>
          </w:tcPr>
          <w:p w14:paraId="3068BEC3" w14:textId="77777777" w:rsidR="00B30291" w:rsidRPr="0031079F" w:rsidRDefault="00B30291" w:rsidP="003E5349">
            <w:pPr>
              <w:pStyle w:val="Tabletext"/>
              <w:rPr>
                <w:lang w:eastAsia="en-AU"/>
              </w:rPr>
            </w:pPr>
            <w:r w:rsidRPr="0031079F">
              <w:rPr>
                <w:lang w:eastAsia="en-AU"/>
              </w:rPr>
              <w:t>0</w:t>
            </w:r>
          </w:p>
        </w:tc>
        <w:tc>
          <w:tcPr>
            <w:tcW w:w="1251" w:type="dxa"/>
            <w:noWrap/>
            <w:hideMark/>
          </w:tcPr>
          <w:p w14:paraId="3D6B1CF3" w14:textId="77777777" w:rsidR="00B30291" w:rsidRPr="0031079F" w:rsidRDefault="00B30291" w:rsidP="003E5349">
            <w:pPr>
              <w:pStyle w:val="Tabletext"/>
              <w:rPr>
                <w:lang w:eastAsia="en-AU"/>
              </w:rPr>
            </w:pPr>
            <w:r w:rsidRPr="0031079F">
              <w:rPr>
                <w:lang w:eastAsia="en-AU"/>
              </w:rPr>
              <w:t>3</w:t>
            </w:r>
          </w:p>
        </w:tc>
        <w:tc>
          <w:tcPr>
            <w:tcW w:w="1260" w:type="dxa"/>
            <w:noWrap/>
            <w:hideMark/>
          </w:tcPr>
          <w:p w14:paraId="51427583" w14:textId="77777777" w:rsidR="00B30291" w:rsidRPr="0031079F" w:rsidRDefault="00B30291" w:rsidP="003E5349">
            <w:pPr>
              <w:pStyle w:val="Tabletext"/>
              <w:rPr>
                <w:lang w:eastAsia="en-AU"/>
              </w:rPr>
            </w:pPr>
            <w:r w:rsidRPr="0031079F">
              <w:rPr>
                <w:lang w:eastAsia="en-AU"/>
              </w:rPr>
              <w:t>23</w:t>
            </w:r>
          </w:p>
        </w:tc>
        <w:tc>
          <w:tcPr>
            <w:tcW w:w="1260" w:type="dxa"/>
            <w:noWrap/>
            <w:hideMark/>
          </w:tcPr>
          <w:p w14:paraId="7DA2F741" w14:textId="77777777" w:rsidR="00B30291" w:rsidRPr="0031079F" w:rsidRDefault="00B30291" w:rsidP="003E5349">
            <w:pPr>
              <w:pStyle w:val="Tabletext"/>
              <w:rPr>
                <w:lang w:eastAsia="en-AU"/>
              </w:rPr>
            </w:pPr>
            <w:r w:rsidRPr="0031079F">
              <w:rPr>
                <w:lang w:eastAsia="en-AU"/>
              </w:rPr>
              <w:t>13</w:t>
            </w:r>
          </w:p>
        </w:tc>
      </w:tr>
      <w:tr w:rsidR="00B30291" w:rsidRPr="0031079F" w14:paraId="150186DE" w14:textId="77777777" w:rsidTr="00B57582">
        <w:trPr>
          <w:trHeight w:val="300"/>
        </w:trPr>
        <w:tc>
          <w:tcPr>
            <w:tcW w:w="2700" w:type="dxa"/>
            <w:noWrap/>
            <w:hideMark/>
          </w:tcPr>
          <w:p w14:paraId="12416ADD" w14:textId="2179FBBE" w:rsidR="00B30291" w:rsidRPr="0031079F" w:rsidRDefault="00B30291" w:rsidP="003E5349">
            <w:pPr>
              <w:pStyle w:val="Tabletext"/>
              <w:rPr>
                <w:lang w:eastAsia="en-AU"/>
              </w:rPr>
            </w:pPr>
            <w:r w:rsidRPr="0031079F">
              <w:rPr>
                <w:lang w:eastAsia="en-AU"/>
              </w:rPr>
              <w:t xml:space="preserve">Private </w:t>
            </w:r>
            <w:r w:rsidR="007D46FB" w:rsidRPr="0031079F">
              <w:rPr>
                <w:lang w:eastAsia="en-AU"/>
              </w:rPr>
              <w:t>label</w:t>
            </w:r>
            <w:r w:rsidR="007D46FB">
              <w:rPr>
                <w:lang w:eastAsia="en-AU"/>
              </w:rPr>
              <w:t xml:space="preserve"> </w:t>
            </w:r>
            <w:r w:rsidR="00D1773A">
              <w:rPr>
                <w:lang w:eastAsia="en-AU"/>
              </w:rPr>
              <w:t xml:space="preserve">– </w:t>
            </w:r>
            <w:r w:rsidRPr="0031079F">
              <w:rPr>
                <w:lang w:eastAsia="en-AU"/>
              </w:rPr>
              <w:t>Coles</w:t>
            </w:r>
          </w:p>
        </w:tc>
        <w:tc>
          <w:tcPr>
            <w:tcW w:w="1530" w:type="dxa"/>
            <w:noWrap/>
            <w:hideMark/>
          </w:tcPr>
          <w:p w14:paraId="72AD5BB3" w14:textId="77777777" w:rsidR="00B30291" w:rsidRPr="0031079F" w:rsidRDefault="00B30291" w:rsidP="003E5349">
            <w:pPr>
              <w:pStyle w:val="Tabletext"/>
              <w:rPr>
                <w:lang w:eastAsia="en-AU"/>
              </w:rPr>
            </w:pPr>
            <w:r w:rsidRPr="0031079F">
              <w:rPr>
                <w:lang w:eastAsia="en-AU"/>
              </w:rPr>
              <w:t>10</w:t>
            </w:r>
          </w:p>
        </w:tc>
        <w:tc>
          <w:tcPr>
            <w:tcW w:w="1138" w:type="dxa"/>
            <w:noWrap/>
            <w:hideMark/>
          </w:tcPr>
          <w:p w14:paraId="7FA3E3CD" w14:textId="77777777" w:rsidR="00B30291" w:rsidRPr="0031079F" w:rsidRDefault="00B30291" w:rsidP="003E5349">
            <w:pPr>
              <w:pStyle w:val="Tabletext"/>
              <w:rPr>
                <w:lang w:eastAsia="en-AU"/>
              </w:rPr>
            </w:pPr>
            <w:r w:rsidRPr="0031079F">
              <w:rPr>
                <w:lang w:eastAsia="en-AU"/>
              </w:rPr>
              <w:t>132</w:t>
            </w:r>
          </w:p>
        </w:tc>
        <w:tc>
          <w:tcPr>
            <w:tcW w:w="1211" w:type="dxa"/>
            <w:noWrap/>
            <w:hideMark/>
          </w:tcPr>
          <w:p w14:paraId="4D672064" w14:textId="77777777" w:rsidR="00B30291" w:rsidRPr="0031079F" w:rsidRDefault="00B30291" w:rsidP="003E5349">
            <w:pPr>
              <w:pStyle w:val="Tabletext"/>
              <w:rPr>
                <w:lang w:eastAsia="en-AU"/>
              </w:rPr>
            </w:pPr>
            <w:r w:rsidRPr="0031079F">
              <w:rPr>
                <w:lang w:eastAsia="en-AU"/>
              </w:rPr>
              <w:t>8</w:t>
            </w:r>
          </w:p>
        </w:tc>
        <w:tc>
          <w:tcPr>
            <w:tcW w:w="1251" w:type="dxa"/>
            <w:noWrap/>
            <w:hideMark/>
          </w:tcPr>
          <w:p w14:paraId="08526BFB" w14:textId="77777777" w:rsidR="00B30291" w:rsidRPr="0031079F" w:rsidRDefault="00B30291" w:rsidP="003E5349">
            <w:pPr>
              <w:pStyle w:val="Tabletext"/>
              <w:rPr>
                <w:lang w:eastAsia="en-AU"/>
              </w:rPr>
            </w:pPr>
            <w:r w:rsidRPr="0031079F">
              <w:rPr>
                <w:lang w:eastAsia="en-AU"/>
              </w:rPr>
              <w:t>13</w:t>
            </w:r>
          </w:p>
        </w:tc>
        <w:tc>
          <w:tcPr>
            <w:tcW w:w="1260" w:type="dxa"/>
            <w:noWrap/>
            <w:hideMark/>
          </w:tcPr>
          <w:p w14:paraId="5D0532E1" w14:textId="77777777" w:rsidR="00B30291" w:rsidRPr="0031079F" w:rsidRDefault="00B30291" w:rsidP="003E5349">
            <w:pPr>
              <w:pStyle w:val="Tabletext"/>
              <w:rPr>
                <w:lang w:eastAsia="en-AU"/>
              </w:rPr>
            </w:pPr>
            <w:r w:rsidRPr="0031079F">
              <w:rPr>
                <w:lang w:eastAsia="en-AU"/>
              </w:rPr>
              <w:t>606</w:t>
            </w:r>
          </w:p>
        </w:tc>
        <w:tc>
          <w:tcPr>
            <w:tcW w:w="1260" w:type="dxa"/>
            <w:noWrap/>
            <w:hideMark/>
          </w:tcPr>
          <w:p w14:paraId="2B7DD282" w14:textId="77777777" w:rsidR="00B30291" w:rsidRPr="0031079F" w:rsidRDefault="00B30291" w:rsidP="003E5349">
            <w:pPr>
              <w:pStyle w:val="Tabletext"/>
              <w:rPr>
                <w:lang w:eastAsia="en-AU"/>
              </w:rPr>
            </w:pPr>
            <w:r w:rsidRPr="0031079F">
              <w:rPr>
                <w:lang w:eastAsia="en-AU"/>
              </w:rPr>
              <w:t>2</w:t>
            </w:r>
          </w:p>
        </w:tc>
      </w:tr>
      <w:tr w:rsidR="00B30291" w:rsidRPr="0031079F" w14:paraId="31C5BB4E" w14:textId="77777777" w:rsidTr="00B57582">
        <w:trPr>
          <w:trHeight w:val="300"/>
        </w:trPr>
        <w:tc>
          <w:tcPr>
            <w:tcW w:w="2700" w:type="dxa"/>
            <w:noWrap/>
            <w:hideMark/>
          </w:tcPr>
          <w:p w14:paraId="769FAA9E" w14:textId="77777777" w:rsidR="00B30291" w:rsidRPr="0031079F" w:rsidRDefault="00B30291" w:rsidP="003E5349">
            <w:pPr>
              <w:pStyle w:val="Tabletext"/>
              <w:rPr>
                <w:lang w:eastAsia="en-AU"/>
              </w:rPr>
            </w:pPr>
            <w:r>
              <w:rPr>
                <w:lang w:eastAsia="en-AU"/>
              </w:rPr>
              <w:t>TOTAL</w:t>
            </w:r>
          </w:p>
        </w:tc>
        <w:tc>
          <w:tcPr>
            <w:tcW w:w="1530" w:type="dxa"/>
            <w:noWrap/>
            <w:hideMark/>
          </w:tcPr>
          <w:p w14:paraId="66616389" w14:textId="77777777" w:rsidR="00B30291" w:rsidRPr="0031079F" w:rsidRDefault="00B30291" w:rsidP="003E5349">
            <w:pPr>
              <w:pStyle w:val="Tabletext"/>
              <w:rPr>
                <w:b/>
                <w:bCs/>
                <w:lang w:eastAsia="en-AU"/>
              </w:rPr>
            </w:pPr>
            <w:r w:rsidRPr="0031079F">
              <w:rPr>
                <w:b/>
                <w:bCs/>
                <w:lang w:eastAsia="en-AU"/>
              </w:rPr>
              <w:t>32</w:t>
            </w:r>
          </w:p>
        </w:tc>
        <w:tc>
          <w:tcPr>
            <w:tcW w:w="1138" w:type="dxa"/>
            <w:noWrap/>
            <w:hideMark/>
          </w:tcPr>
          <w:p w14:paraId="41346D97" w14:textId="77777777" w:rsidR="00B30291" w:rsidRPr="0031079F" w:rsidRDefault="00B30291" w:rsidP="003E5349">
            <w:pPr>
              <w:pStyle w:val="Tabletext"/>
              <w:rPr>
                <w:b/>
                <w:bCs/>
                <w:lang w:eastAsia="en-AU"/>
              </w:rPr>
            </w:pPr>
            <w:r w:rsidRPr="0031079F">
              <w:rPr>
                <w:b/>
                <w:bCs/>
                <w:lang w:eastAsia="en-AU"/>
              </w:rPr>
              <w:t> </w:t>
            </w:r>
          </w:p>
        </w:tc>
        <w:tc>
          <w:tcPr>
            <w:tcW w:w="1211" w:type="dxa"/>
            <w:noWrap/>
            <w:hideMark/>
          </w:tcPr>
          <w:p w14:paraId="135D0623" w14:textId="77777777" w:rsidR="00B30291" w:rsidRPr="0031079F" w:rsidRDefault="00B30291" w:rsidP="003E5349">
            <w:pPr>
              <w:pStyle w:val="Tabletext"/>
              <w:rPr>
                <w:b/>
                <w:bCs/>
                <w:lang w:eastAsia="en-AU"/>
              </w:rPr>
            </w:pPr>
            <w:r w:rsidRPr="0031079F">
              <w:rPr>
                <w:b/>
                <w:bCs/>
                <w:lang w:eastAsia="en-AU"/>
              </w:rPr>
              <w:t> </w:t>
            </w:r>
          </w:p>
        </w:tc>
        <w:tc>
          <w:tcPr>
            <w:tcW w:w="1251" w:type="dxa"/>
            <w:noWrap/>
            <w:hideMark/>
          </w:tcPr>
          <w:p w14:paraId="72C11CBE" w14:textId="77777777" w:rsidR="00B30291" w:rsidRPr="0031079F" w:rsidRDefault="00B30291" w:rsidP="003E5349">
            <w:pPr>
              <w:pStyle w:val="Tabletext"/>
              <w:rPr>
                <w:b/>
                <w:bCs/>
                <w:lang w:eastAsia="en-AU"/>
              </w:rPr>
            </w:pPr>
            <w:r w:rsidRPr="0031079F">
              <w:rPr>
                <w:b/>
                <w:bCs/>
                <w:lang w:eastAsia="en-AU"/>
              </w:rPr>
              <w:t>113</w:t>
            </w:r>
          </w:p>
        </w:tc>
        <w:tc>
          <w:tcPr>
            <w:tcW w:w="1260" w:type="dxa"/>
            <w:noWrap/>
            <w:hideMark/>
          </w:tcPr>
          <w:p w14:paraId="75788F6B" w14:textId="77777777" w:rsidR="00B30291" w:rsidRPr="0031079F" w:rsidRDefault="00B30291" w:rsidP="003E5349">
            <w:pPr>
              <w:pStyle w:val="Tabletext"/>
              <w:rPr>
                <w:b/>
                <w:bCs/>
                <w:lang w:eastAsia="en-AU"/>
              </w:rPr>
            </w:pPr>
            <w:r w:rsidRPr="0031079F">
              <w:rPr>
                <w:b/>
                <w:bCs/>
                <w:lang w:eastAsia="en-AU"/>
              </w:rPr>
              <w:t> </w:t>
            </w:r>
          </w:p>
        </w:tc>
        <w:tc>
          <w:tcPr>
            <w:tcW w:w="1260" w:type="dxa"/>
            <w:noWrap/>
            <w:hideMark/>
          </w:tcPr>
          <w:p w14:paraId="2D22F961" w14:textId="77777777" w:rsidR="00B30291" w:rsidRPr="0031079F" w:rsidRDefault="00B30291" w:rsidP="003E5349">
            <w:pPr>
              <w:pStyle w:val="Tabletext"/>
              <w:rPr>
                <w:b/>
                <w:bCs/>
                <w:lang w:eastAsia="en-AU"/>
              </w:rPr>
            </w:pPr>
            <w:r w:rsidRPr="0031079F">
              <w:rPr>
                <w:b/>
                <w:bCs/>
                <w:lang w:eastAsia="en-AU"/>
              </w:rPr>
              <w:t> </w:t>
            </w:r>
          </w:p>
        </w:tc>
      </w:tr>
    </w:tbl>
    <w:p w14:paraId="09AF7A9A" w14:textId="77777777" w:rsidR="00B30291" w:rsidRPr="00200892" w:rsidRDefault="00B30291"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p>
    <w:p w14:paraId="2BFF2290" w14:textId="0634BD72" w:rsidR="00B30291" w:rsidRPr="00200892" w:rsidRDefault="00B30291" w:rsidP="002C70DA">
      <w:pPr>
        <w:pStyle w:val="Heading3"/>
      </w:pPr>
      <w:bookmarkStart w:id="175" w:name="_Toc474940050"/>
      <w:bookmarkStart w:id="176" w:name="_Toc477753155"/>
      <w:bookmarkStart w:id="177" w:name="_Toc477986130"/>
      <w:r w:rsidRPr="00200892">
        <w:lastRenderedPageBreak/>
        <w:t>Comparison of uptake</w:t>
      </w:r>
      <w:r>
        <w:t xml:space="preserve"> of the </w:t>
      </w:r>
      <w:r w:rsidR="00697714">
        <w:t xml:space="preserve">Health Star Rating </w:t>
      </w:r>
      <w:r>
        <w:t>system</w:t>
      </w:r>
      <w:r w:rsidRPr="00200892">
        <w:t xml:space="preserve"> to </w:t>
      </w:r>
      <w:r>
        <w:t xml:space="preserve">the </w:t>
      </w:r>
      <w:r w:rsidRPr="00200892">
        <w:t xml:space="preserve">top-selling </w:t>
      </w:r>
      <w:r>
        <w:t xml:space="preserve">food and beverage </w:t>
      </w:r>
      <w:r w:rsidRPr="00200892">
        <w:t>categories</w:t>
      </w:r>
      <w:bookmarkEnd w:id="175"/>
      <w:bookmarkEnd w:id="176"/>
      <w:bookmarkEnd w:id="177"/>
      <w:r w:rsidRPr="00200892">
        <w:t xml:space="preserve"> </w:t>
      </w:r>
    </w:p>
    <w:p w14:paraId="75DDC620" w14:textId="354C7768" w:rsidR="00B30291" w:rsidRPr="00200892" w:rsidRDefault="000D4ED4" w:rsidP="003E5349">
      <w:r>
        <w:t>Table 1.10</w:t>
      </w:r>
      <w:r w:rsidR="00B30291" w:rsidRPr="00200892">
        <w:rPr>
          <w:b/>
        </w:rPr>
        <w:t xml:space="preserve"> </w:t>
      </w:r>
      <w:r w:rsidR="00B30291" w:rsidRPr="00200892">
        <w:t xml:space="preserve">below outlines the </w:t>
      </w:r>
      <w:r w:rsidR="00862E55" w:rsidRPr="00200892">
        <w:t>top</w:t>
      </w:r>
      <w:r w:rsidR="00862E55">
        <w:t>-</w:t>
      </w:r>
      <w:r w:rsidR="001C72B3">
        <w:t>10</w:t>
      </w:r>
      <w:r w:rsidR="001C72B3" w:rsidRPr="00200892">
        <w:t xml:space="preserve"> </w:t>
      </w:r>
      <w:r w:rsidR="00B30291" w:rsidRPr="00200892">
        <w:t xml:space="preserve">selling categories by value ($) according to </w:t>
      </w:r>
      <w:r w:rsidR="001C72B3">
        <w:t xml:space="preserve">the </w:t>
      </w:r>
      <w:r w:rsidR="00B30291" w:rsidRPr="00200892">
        <w:t xml:space="preserve">Retail World Annual Report December </w:t>
      </w:r>
      <w:r w:rsidR="00B30291" w:rsidRPr="00C1238A">
        <w:t>2015 (</w:t>
      </w:r>
      <w:r w:rsidR="007912BF" w:rsidRPr="00C1238A">
        <w:t>8)</w:t>
      </w:r>
      <w:r w:rsidR="00B30291" w:rsidRPr="00C1238A">
        <w:t xml:space="preserve">, and their corresponding HSR </w:t>
      </w:r>
      <w:r w:rsidR="000A444C">
        <w:t>category</w:t>
      </w:r>
      <w:r w:rsidR="00B30291" w:rsidRPr="00C1238A">
        <w:t>(</w:t>
      </w:r>
      <w:proofErr w:type="spellStart"/>
      <w:r w:rsidR="00B30291" w:rsidRPr="00C1238A">
        <w:t>ies</w:t>
      </w:r>
      <w:proofErr w:type="spellEnd"/>
      <w:r w:rsidR="00B30291" w:rsidRPr="00C1238A">
        <w:t xml:space="preserve">). The equivalent categories in Retail World </w:t>
      </w:r>
      <w:r w:rsidR="00862E55">
        <w:t>are</w:t>
      </w:r>
      <w:r w:rsidR="00B30291" w:rsidRPr="00C1238A">
        <w:t xml:space="preserve"> referred to as RW</w:t>
      </w:r>
      <w:r w:rsidR="00B30291">
        <w:t xml:space="preserve"> </w:t>
      </w:r>
      <w:r w:rsidR="000A444C">
        <w:t>category</w:t>
      </w:r>
      <w:r w:rsidR="00B30291">
        <w:t>/</w:t>
      </w:r>
      <w:proofErr w:type="spellStart"/>
      <w:r w:rsidR="00B30291">
        <w:t>ies</w:t>
      </w:r>
      <w:proofErr w:type="spellEnd"/>
      <w:r w:rsidR="00B30291">
        <w:t>.</w:t>
      </w:r>
    </w:p>
    <w:p w14:paraId="14675386" w14:textId="2B49C4DA" w:rsidR="00B30291" w:rsidRPr="003E5349" w:rsidRDefault="00B30291" w:rsidP="003C7E73">
      <w:pPr>
        <w:pStyle w:val="Caption"/>
      </w:pPr>
      <w:bookmarkStart w:id="178" w:name="_Toc474940208"/>
      <w:r w:rsidRPr="00F610C8">
        <w:t xml:space="preserve">Table </w:t>
      </w:r>
      <w:r w:rsidR="000D4ED4" w:rsidRPr="00F610C8">
        <w:t>1.10</w:t>
      </w:r>
      <w:r w:rsidR="00FF4862" w:rsidRPr="000D4ED4">
        <w:t>.</w:t>
      </w:r>
      <w:r w:rsidR="00FF4862">
        <w:t xml:space="preserve"> </w:t>
      </w:r>
      <w:r w:rsidR="00C1238A">
        <w:t>Top-selling Retail</w:t>
      </w:r>
      <w:r w:rsidR="00FF4862">
        <w:t xml:space="preserve"> World </w:t>
      </w:r>
      <w:r w:rsidR="001C72B3">
        <w:t>(RW) categories</w:t>
      </w:r>
      <w:r w:rsidR="00FF4862">
        <w:t xml:space="preserve">, and their equivalent </w:t>
      </w:r>
      <w:r w:rsidR="001C72B3">
        <w:t>Health Star Rating (</w:t>
      </w:r>
      <w:r w:rsidR="000A444C">
        <w:t>HSR</w:t>
      </w:r>
      <w:r w:rsidR="001C72B3">
        <w:t>)</w:t>
      </w:r>
      <w:r w:rsidR="000A444C">
        <w:t xml:space="preserve"> categories</w:t>
      </w:r>
      <w:bookmarkEnd w:id="178"/>
    </w:p>
    <w:tbl>
      <w:tblPr>
        <w:tblStyle w:val="HeartFdn"/>
        <w:tblW w:w="10196" w:type="dxa"/>
        <w:tblLook w:val="0620" w:firstRow="1" w:lastRow="0" w:firstColumn="0" w:lastColumn="0" w:noHBand="1" w:noVBand="1"/>
        <w:tblCaption w:val="Table"/>
      </w:tblPr>
      <w:tblGrid>
        <w:gridCol w:w="4668"/>
        <w:gridCol w:w="2002"/>
        <w:gridCol w:w="2560"/>
        <w:gridCol w:w="966"/>
      </w:tblGrid>
      <w:tr w:rsidR="00B30291" w:rsidRPr="0031079F" w14:paraId="2624A797" w14:textId="77777777" w:rsidTr="00F610C8">
        <w:trPr>
          <w:cnfStyle w:val="100000000000" w:firstRow="1" w:lastRow="0" w:firstColumn="0" w:lastColumn="0" w:oddVBand="0" w:evenVBand="0" w:oddHBand="0" w:evenHBand="0" w:firstRowFirstColumn="0" w:firstRowLastColumn="0" w:lastRowFirstColumn="0" w:lastRowLastColumn="0"/>
          <w:trHeight w:val="300"/>
          <w:tblHeader/>
        </w:trPr>
        <w:tc>
          <w:tcPr>
            <w:tcW w:w="0" w:type="dxa"/>
            <w:noWrap/>
            <w:hideMark/>
          </w:tcPr>
          <w:p w14:paraId="5AFC06C2" w14:textId="26B4B6BC" w:rsidR="00B30291" w:rsidRPr="0031079F" w:rsidRDefault="00B30291" w:rsidP="002C70DA">
            <w:pPr>
              <w:pStyle w:val="Tableheading"/>
              <w:rPr>
                <w:lang w:eastAsia="en-AU"/>
              </w:rPr>
            </w:pPr>
            <w:r w:rsidRPr="0031079F">
              <w:rPr>
                <w:lang w:eastAsia="en-AU"/>
              </w:rPr>
              <w:t xml:space="preserve">HSR </w:t>
            </w:r>
            <w:r w:rsidR="000A444C">
              <w:rPr>
                <w:lang w:eastAsia="en-AU"/>
              </w:rPr>
              <w:t>category</w:t>
            </w:r>
            <w:r w:rsidRPr="0031079F">
              <w:rPr>
                <w:lang w:eastAsia="en-AU"/>
              </w:rPr>
              <w:t xml:space="preserve"> or </w:t>
            </w:r>
            <w:r w:rsidR="000A444C" w:rsidRPr="0031079F">
              <w:rPr>
                <w:lang w:eastAsia="en-AU"/>
              </w:rPr>
              <w:t>categories</w:t>
            </w:r>
          </w:p>
        </w:tc>
        <w:tc>
          <w:tcPr>
            <w:tcW w:w="0" w:type="dxa"/>
          </w:tcPr>
          <w:p w14:paraId="119C1A78" w14:textId="6EBED424" w:rsidR="00B30291" w:rsidRPr="0031079F" w:rsidRDefault="00B30291" w:rsidP="002C70DA">
            <w:pPr>
              <w:pStyle w:val="Tableheading"/>
              <w:rPr>
                <w:lang w:eastAsia="en-AU"/>
              </w:rPr>
            </w:pPr>
            <w:r w:rsidRPr="0031079F">
              <w:rPr>
                <w:lang w:eastAsia="en-AU"/>
              </w:rPr>
              <w:t xml:space="preserve"> </w:t>
            </w:r>
            <w:r>
              <w:rPr>
                <w:lang w:eastAsia="en-AU"/>
              </w:rPr>
              <w:t xml:space="preserve">RW </w:t>
            </w:r>
            <w:r w:rsidR="000A444C">
              <w:rPr>
                <w:lang w:eastAsia="en-AU"/>
              </w:rPr>
              <w:t>category</w:t>
            </w:r>
          </w:p>
        </w:tc>
        <w:tc>
          <w:tcPr>
            <w:tcW w:w="0" w:type="dxa"/>
            <w:noWrap/>
            <w:hideMark/>
          </w:tcPr>
          <w:p w14:paraId="2CB026D7" w14:textId="6295406E" w:rsidR="00B30291" w:rsidRPr="0031079F" w:rsidRDefault="00B30291" w:rsidP="002C70DA">
            <w:pPr>
              <w:pStyle w:val="Tableheading"/>
              <w:rPr>
                <w:lang w:eastAsia="en-AU"/>
              </w:rPr>
            </w:pPr>
            <w:r w:rsidRPr="0031079F">
              <w:rPr>
                <w:lang w:eastAsia="en-AU"/>
              </w:rPr>
              <w:t xml:space="preserve">Value ($ </w:t>
            </w:r>
            <w:r w:rsidR="00E94C21">
              <w:rPr>
                <w:lang w:eastAsia="en-AU"/>
              </w:rPr>
              <w:t>b</w:t>
            </w:r>
            <w:r w:rsidRPr="0031079F">
              <w:rPr>
                <w:lang w:eastAsia="en-AU"/>
              </w:rPr>
              <w:t>illion)</w:t>
            </w:r>
          </w:p>
        </w:tc>
        <w:tc>
          <w:tcPr>
            <w:tcW w:w="0" w:type="dxa"/>
          </w:tcPr>
          <w:p w14:paraId="7CCED740" w14:textId="77777777" w:rsidR="00B30291" w:rsidRPr="0031079F" w:rsidRDefault="00B30291" w:rsidP="002C70DA">
            <w:pPr>
              <w:pStyle w:val="Tableheading"/>
              <w:rPr>
                <w:lang w:eastAsia="en-AU"/>
              </w:rPr>
            </w:pPr>
            <w:r w:rsidRPr="0031079F">
              <w:rPr>
                <w:lang w:eastAsia="en-AU"/>
              </w:rPr>
              <w:t>Ranking</w:t>
            </w:r>
          </w:p>
        </w:tc>
      </w:tr>
      <w:tr w:rsidR="00B30291" w:rsidRPr="00200892" w14:paraId="6A9023B2" w14:textId="77777777" w:rsidTr="00B3781F">
        <w:trPr>
          <w:trHeight w:val="300"/>
        </w:trPr>
        <w:tc>
          <w:tcPr>
            <w:tcW w:w="4668" w:type="dxa"/>
            <w:noWrap/>
            <w:hideMark/>
          </w:tcPr>
          <w:p w14:paraId="673E10B6" w14:textId="29DD60F7" w:rsidR="00B30291" w:rsidRPr="00200892" w:rsidRDefault="00B30291" w:rsidP="00C60D22">
            <w:pPr>
              <w:pStyle w:val="Tabletext"/>
              <w:rPr>
                <w:color w:val="000000"/>
                <w:lang w:eastAsia="en-AU"/>
              </w:rPr>
            </w:pPr>
            <w:r w:rsidRPr="00200892">
              <w:rPr>
                <w:color w:val="000000"/>
                <w:lang w:eastAsia="en-AU"/>
              </w:rPr>
              <w:t>Sugar (or artificially) sweetened beverages</w:t>
            </w:r>
          </w:p>
        </w:tc>
        <w:tc>
          <w:tcPr>
            <w:tcW w:w="2126" w:type="dxa"/>
          </w:tcPr>
          <w:p w14:paraId="5314138C" w14:textId="2CDDAF2F" w:rsidR="00B30291" w:rsidRPr="00200892" w:rsidRDefault="00B30291" w:rsidP="003E5349">
            <w:pPr>
              <w:pStyle w:val="Tabletext"/>
              <w:rPr>
                <w:color w:val="000000"/>
                <w:lang w:eastAsia="en-AU"/>
              </w:rPr>
            </w:pPr>
            <w:r w:rsidRPr="00200892">
              <w:rPr>
                <w:color w:val="000000"/>
                <w:lang w:eastAsia="en-AU"/>
              </w:rPr>
              <w:t>Soft drinks, Energy drinks, Cordials, Mixers, Sports drinks, Flavoured mineral water, Iced tea (sub</w:t>
            </w:r>
            <w:r w:rsidR="00432AA6">
              <w:rPr>
                <w:color w:val="000000"/>
                <w:lang w:eastAsia="en-AU"/>
              </w:rPr>
              <w:t>categories</w:t>
            </w:r>
            <w:r w:rsidRPr="00200892">
              <w:rPr>
                <w:color w:val="000000"/>
                <w:lang w:eastAsia="en-AU"/>
              </w:rPr>
              <w:t xml:space="preserve"> of Cold beverages)</w:t>
            </w:r>
          </w:p>
        </w:tc>
        <w:tc>
          <w:tcPr>
            <w:tcW w:w="2560" w:type="dxa"/>
            <w:noWrap/>
            <w:hideMark/>
          </w:tcPr>
          <w:p w14:paraId="443EBE3F" w14:textId="77777777" w:rsidR="00B30291" w:rsidRPr="00200892" w:rsidRDefault="00B30291" w:rsidP="003E5349">
            <w:pPr>
              <w:pStyle w:val="Tabletext"/>
              <w:rPr>
                <w:color w:val="000000"/>
                <w:lang w:eastAsia="en-AU"/>
              </w:rPr>
            </w:pPr>
            <w:r w:rsidRPr="00200892">
              <w:rPr>
                <w:color w:val="000000"/>
                <w:lang w:eastAsia="en-AU"/>
              </w:rPr>
              <w:t>2.61</w:t>
            </w:r>
          </w:p>
        </w:tc>
        <w:tc>
          <w:tcPr>
            <w:tcW w:w="842" w:type="dxa"/>
          </w:tcPr>
          <w:p w14:paraId="36154F4E" w14:textId="77777777" w:rsidR="00B30291" w:rsidRPr="00200892" w:rsidRDefault="00B30291" w:rsidP="003E5349">
            <w:pPr>
              <w:pStyle w:val="Tabletext"/>
              <w:rPr>
                <w:color w:val="000000"/>
                <w:lang w:eastAsia="en-AU"/>
              </w:rPr>
            </w:pPr>
            <w:r w:rsidRPr="00200892">
              <w:rPr>
                <w:color w:val="000000"/>
                <w:lang w:eastAsia="en-AU"/>
              </w:rPr>
              <w:t>1</w:t>
            </w:r>
          </w:p>
        </w:tc>
      </w:tr>
      <w:tr w:rsidR="00B30291" w:rsidRPr="00200892" w14:paraId="4B96C779" w14:textId="77777777" w:rsidTr="00B3781F">
        <w:trPr>
          <w:trHeight w:val="300"/>
        </w:trPr>
        <w:tc>
          <w:tcPr>
            <w:tcW w:w="4668" w:type="dxa"/>
            <w:noWrap/>
            <w:hideMark/>
          </w:tcPr>
          <w:p w14:paraId="36B664FE" w14:textId="7A5353AE" w:rsidR="00B30291" w:rsidRPr="00200892" w:rsidRDefault="00E122D7" w:rsidP="003E5349">
            <w:pPr>
              <w:pStyle w:val="Tabletext"/>
              <w:rPr>
                <w:color w:val="000000"/>
                <w:lang w:eastAsia="en-AU"/>
              </w:rPr>
            </w:pPr>
            <w:r>
              <w:rPr>
                <w:color w:val="000000"/>
                <w:lang w:eastAsia="en-AU"/>
              </w:rPr>
              <w:t>Confectionery</w:t>
            </w:r>
          </w:p>
        </w:tc>
        <w:tc>
          <w:tcPr>
            <w:tcW w:w="2126" w:type="dxa"/>
          </w:tcPr>
          <w:p w14:paraId="0E4D2B62" w14:textId="334E0B2E" w:rsidR="00B30291" w:rsidRPr="00200892" w:rsidRDefault="00E122D7" w:rsidP="003E5349">
            <w:pPr>
              <w:pStyle w:val="Tabletext"/>
              <w:rPr>
                <w:color w:val="000000"/>
                <w:lang w:eastAsia="en-AU"/>
              </w:rPr>
            </w:pPr>
            <w:r>
              <w:rPr>
                <w:color w:val="000000"/>
                <w:lang w:eastAsia="en-AU"/>
              </w:rPr>
              <w:t>Confectionery</w:t>
            </w:r>
          </w:p>
        </w:tc>
        <w:tc>
          <w:tcPr>
            <w:tcW w:w="2560" w:type="dxa"/>
            <w:noWrap/>
            <w:hideMark/>
          </w:tcPr>
          <w:p w14:paraId="4186108A" w14:textId="77777777" w:rsidR="00B30291" w:rsidRPr="00200892" w:rsidRDefault="00B30291" w:rsidP="003E5349">
            <w:pPr>
              <w:pStyle w:val="Tabletext"/>
              <w:rPr>
                <w:color w:val="000000"/>
                <w:lang w:eastAsia="en-AU"/>
              </w:rPr>
            </w:pPr>
            <w:r w:rsidRPr="00200892">
              <w:rPr>
                <w:color w:val="000000"/>
                <w:lang w:eastAsia="en-AU"/>
              </w:rPr>
              <w:t>2.53</w:t>
            </w:r>
          </w:p>
        </w:tc>
        <w:tc>
          <w:tcPr>
            <w:tcW w:w="842" w:type="dxa"/>
          </w:tcPr>
          <w:p w14:paraId="4F3551FA" w14:textId="77777777" w:rsidR="00B30291" w:rsidRPr="00200892" w:rsidRDefault="00B30291" w:rsidP="003E5349">
            <w:pPr>
              <w:pStyle w:val="Tabletext"/>
              <w:rPr>
                <w:color w:val="000000"/>
                <w:lang w:eastAsia="en-AU"/>
              </w:rPr>
            </w:pPr>
            <w:r w:rsidRPr="00200892">
              <w:rPr>
                <w:color w:val="000000"/>
                <w:lang w:eastAsia="en-AU"/>
              </w:rPr>
              <w:t>2</w:t>
            </w:r>
          </w:p>
        </w:tc>
      </w:tr>
      <w:tr w:rsidR="00B30291" w:rsidRPr="00200892" w14:paraId="6963E335" w14:textId="77777777" w:rsidTr="00B3781F">
        <w:trPr>
          <w:trHeight w:val="300"/>
        </w:trPr>
        <w:tc>
          <w:tcPr>
            <w:tcW w:w="4668" w:type="dxa"/>
            <w:noWrap/>
            <w:hideMark/>
          </w:tcPr>
          <w:p w14:paraId="726F5D1F" w14:textId="5A01C380" w:rsidR="00B30291" w:rsidRPr="00200892" w:rsidRDefault="00B30291" w:rsidP="003E5349">
            <w:pPr>
              <w:pStyle w:val="Tabletext"/>
              <w:rPr>
                <w:color w:val="000000"/>
                <w:lang w:eastAsia="en-AU"/>
              </w:rPr>
            </w:pPr>
            <w:r w:rsidRPr="00200892">
              <w:rPr>
                <w:color w:val="000000"/>
                <w:lang w:eastAsia="en-AU"/>
              </w:rPr>
              <w:t>Cheese</w:t>
            </w:r>
            <w:r w:rsidR="00D1773A">
              <w:rPr>
                <w:color w:val="000000"/>
                <w:lang w:eastAsia="en-AU"/>
              </w:rPr>
              <w:t xml:space="preserve"> – </w:t>
            </w:r>
            <w:r w:rsidRPr="00200892">
              <w:rPr>
                <w:color w:val="000000"/>
                <w:lang w:eastAsia="en-AU"/>
              </w:rPr>
              <w:t>hard and processed, Cheese</w:t>
            </w:r>
            <w:r w:rsidR="00D1773A">
              <w:rPr>
                <w:color w:val="000000"/>
                <w:lang w:eastAsia="en-AU"/>
              </w:rPr>
              <w:t xml:space="preserve"> – </w:t>
            </w:r>
            <w:r w:rsidRPr="00200892">
              <w:rPr>
                <w:color w:val="000000"/>
                <w:lang w:eastAsia="en-AU"/>
              </w:rPr>
              <w:t>soft</w:t>
            </w:r>
          </w:p>
        </w:tc>
        <w:tc>
          <w:tcPr>
            <w:tcW w:w="2126" w:type="dxa"/>
          </w:tcPr>
          <w:p w14:paraId="35546B3E" w14:textId="77777777" w:rsidR="00B30291" w:rsidRPr="00200892" w:rsidRDefault="00B30291" w:rsidP="003E5349">
            <w:pPr>
              <w:pStyle w:val="Tabletext"/>
              <w:rPr>
                <w:color w:val="000000"/>
                <w:lang w:eastAsia="en-AU"/>
              </w:rPr>
            </w:pPr>
            <w:r w:rsidRPr="00200892">
              <w:rPr>
                <w:color w:val="000000"/>
                <w:lang w:eastAsia="en-AU"/>
              </w:rPr>
              <w:t>Cheese</w:t>
            </w:r>
          </w:p>
        </w:tc>
        <w:tc>
          <w:tcPr>
            <w:tcW w:w="2560" w:type="dxa"/>
            <w:noWrap/>
            <w:hideMark/>
          </w:tcPr>
          <w:p w14:paraId="02A30278" w14:textId="77777777" w:rsidR="00B30291" w:rsidRPr="00200892" w:rsidRDefault="00B30291" w:rsidP="003E5349">
            <w:pPr>
              <w:pStyle w:val="Tabletext"/>
              <w:rPr>
                <w:color w:val="000000"/>
                <w:lang w:eastAsia="en-AU"/>
              </w:rPr>
            </w:pPr>
            <w:r w:rsidRPr="00200892">
              <w:rPr>
                <w:color w:val="000000"/>
                <w:lang w:eastAsia="en-AU"/>
              </w:rPr>
              <w:t>2.53</w:t>
            </w:r>
          </w:p>
        </w:tc>
        <w:tc>
          <w:tcPr>
            <w:tcW w:w="842" w:type="dxa"/>
          </w:tcPr>
          <w:p w14:paraId="42A25A02" w14:textId="77777777" w:rsidR="00B30291" w:rsidRPr="00200892" w:rsidRDefault="00B30291" w:rsidP="003E5349">
            <w:pPr>
              <w:pStyle w:val="Tabletext"/>
              <w:rPr>
                <w:color w:val="000000"/>
                <w:lang w:eastAsia="en-AU"/>
              </w:rPr>
            </w:pPr>
            <w:r w:rsidRPr="00200892">
              <w:rPr>
                <w:color w:val="000000"/>
                <w:lang w:eastAsia="en-AU"/>
              </w:rPr>
              <w:t>2</w:t>
            </w:r>
          </w:p>
        </w:tc>
      </w:tr>
      <w:tr w:rsidR="00B30291" w:rsidRPr="00200892" w14:paraId="60FF523D" w14:textId="77777777" w:rsidTr="00B3781F">
        <w:trPr>
          <w:trHeight w:val="300"/>
        </w:trPr>
        <w:tc>
          <w:tcPr>
            <w:tcW w:w="4668" w:type="dxa"/>
            <w:noWrap/>
            <w:hideMark/>
          </w:tcPr>
          <w:p w14:paraId="381048FD" w14:textId="2B404A0C" w:rsidR="00B30291" w:rsidRPr="00200892" w:rsidRDefault="00B30291" w:rsidP="003E5349">
            <w:pPr>
              <w:pStyle w:val="Tabletext"/>
              <w:rPr>
                <w:color w:val="000000"/>
                <w:lang w:eastAsia="en-AU"/>
              </w:rPr>
            </w:pPr>
            <w:r w:rsidRPr="00200892">
              <w:rPr>
                <w:color w:val="000000"/>
                <w:lang w:eastAsia="en-AU"/>
              </w:rPr>
              <w:t>Dairy milks</w:t>
            </w:r>
            <w:r w:rsidR="00D1773A">
              <w:rPr>
                <w:color w:val="000000"/>
                <w:lang w:eastAsia="en-AU"/>
              </w:rPr>
              <w:t xml:space="preserve"> – </w:t>
            </w:r>
            <w:r w:rsidRPr="00200892">
              <w:rPr>
                <w:color w:val="000000"/>
                <w:lang w:eastAsia="en-AU"/>
              </w:rPr>
              <w:t>plain, Dairy milks</w:t>
            </w:r>
            <w:r w:rsidR="00D1773A">
              <w:rPr>
                <w:color w:val="000000"/>
                <w:lang w:eastAsia="en-AU"/>
              </w:rPr>
              <w:t xml:space="preserve"> – </w:t>
            </w:r>
            <w:r w:rsidRPr="00200892">
              <w:rPr>
                <w:color w:val="000000"/>
                <w:lang w:eastAsia="en-AU"/>
              </w:rPr>
              <w:t>flavoured</w:t>
            </w:r>
          </w:p>
        </w:tc>
        <w:tc>
          <w:tcPr>
            <w:tcW w:w="2126" w:type="dxa"/>
          </w:tcPr>
          <w:p w14:paraId="63CCD87E" w14:textId="77777777" w:rsidR="00B30291" w:rsidRPr="00200892" w:rsidRDefault="00B30291" w:rsidP="003E5349">
            <w:pPr>
              <w:pStyle w:val="Tabletext"/>
              <w:rPr>
                <w:color w:val="000000"/>
                <w:lang w:eastAsia="en-AU"/>
              </w:rPr>
            </w:pPr>
            <w:r w:rsidRPr="00200892">
              <w:rPr>
                <w:color w:val="000000"/>
                <w:lang w:eastAsia="en-AU"/>
              </w:rPr>
              <w:t>Milk (dairy)</w:t>
            </w:r>
          </w:p>
        </w:tc>
        <w:tc>
          <w:tcPr>
            <w:tcW w:w="2560" w:type="dxa"/>
            <w:noWrap/>
            <w:hideMark/>
          </w:tcPr>
          <w:p w14:paraId="449A37A9" w14:textId="77777777" w:rsidR="00B30291" w:rsidRPr="00200892" w:rsidRDefault="00B30291" w:rsidP="003E5349">
            <w:pPr>
              <w:pStyle w:val="Tabletext"/>
              <w:rPr>
                <w:color w:val="000000"/>
                <w:lang w:eastAsia="en-AU"/>
              </w:rPr>
            </w:pPr>
            <w:r w:rsidRPr="00200892">
              <w:rPr>
                <w:color w:val="000000"/>
                <w:lang w:eastAsia="en-AU"/>
              </w:rPr>
              <w:t>2.00</w:t>
            </w:r>
          </w:p>
        </w:tc>
        <w:tc>
          <w:tcPr>
            <w:tcW w:w="842" w:type="dxa"/>
          </w:tcPr>
          <w:p w14:paraId="6B5618B9" w14:textId="77777777" w:rsidR="00B30291" w:rsidRPr="00200892" w:rsidRDefault="00B30291" w:rsidP="003E5349">
            <w:pPr>
              <w:pStyle w:val="Tabletext"/>
              <w:rPr>
                <w:color w:val="000000"/>
                <w:lang w:eastAsia="en-AU"/>
              </w:rPr>
            </w:pPr>
            <w:r w:rsidRPr="00200892">
              <w:rPr>
                <w:color w:val="000000"/>
                <w:lang w:eastAsia="en-AU"/>
              </w:rPr>
              <w:t>3</w:t>
            </w:r>
          </w:p>
        </w:tc>
      </w:tr>
      <w:tr w:rsidR="00B30291" w:rsidRPr="00200892" w14:paraId="5FF32D80" w14:textId="77777777" w:rsidTr="00B3781F">
        <w:trPr>
          <w:trHeight w:val="300"/>
        </w:trPr>
        <w:tc>
          <w:tcPr>
            <w:tcW w:w="4668" w:type="dxa"/>
            <w:noWrap/>
            <w:hideMark/>
          </w:tcPr>
          <w:p w14:paraId="3E02D0B1" w14:textId="77777777" w:rsidR="00B30291" w:rsidRPr="00200892" w:rsidRDefault="00B30291" w:rsidP="003E5349">
            <w:pPr>
              <w:pStyle w:val="Tabletext"/>
              <w:rPr>
                <w:color w:val="000000"/>
                <w:lang w:eastAsia="en-AU"/>
              </w:rPr>
            </w:pPr>
            <w:r w:rsidRPr="00200892">
              <w:rPr>
                <w:color w:val="000000"/>
                <w:lang w:eastAsia="en-AU"/>
              </w:rPr>
              <w:t>Yoghurt, Custards and dairy desserts (non-frozen)</w:t>
            </w:r>
          </w:p>
        </w:tc>
        <w:tc>
          <w:tcPr>
            <w:tcW w:w="2126" w:type="dxa"/>
          </w:tcPr>
          <w:p w14:paraId="0D0CEAAC" w14:textId="5C657F21" w:rsidR="00B30291" w:rsidRPr="00200892" w:rsidRDefault="00B30291" w:rsidP="003E5349">
            <w:pPr>
              <w:pStyle w:val="Tabletext"/>
              <w:rPr>
                <w:color w:val="000000"/>
                <w:lang w:eastAsia="en-AU"/>
              </w:rPr>
            </w:pPr>
            <w:r w:rsidRPr="00200892">
              <w:rPr>
                <w:color w:val="000000"/>
                <w:lang w:eastAsia="en-AU"/>
              </w:rPr>
              <w:t>Yoghurt, Desserts (sub</w:t>
            </w:r>
            <w:r w:rsidR="00432AA6">
              <w:rPr>
                <w:color w:val="000000"/>
                <w:lang w:eastAsia="en-AU"/>
              </w:rPr>
              <w:t>categories</w:t>
            </w:r>
            <w:r w:rsidRPr="00200892">
              <w:rPr>
                <w:color w:val="000000"/>
                <w:lang w:eastAsia="en-AU"/>
              </w:rPr>
              <w:t xml:space="preserve"> of Chilled dairy)</w:t>
            </w:r>
          </w:p>
        </w:tc>
        <w:tc>
          <w:tcPr>
            <w:tcW w:w="2560" w:type="dxa"/>
            <w:noWrap/>
            <w:hideMark/>
          </w:tcPr>
          <w:p w14:paraId="43939031" w14:textId="77777777" w:rsidR="00B30291" w:rsidRPr="00200892" w:rsidRDefault="00B30291" w:rsidP="003E5349">
            <w:pPr>
              <w:pStyle w:val="Tabletext"/>
              <w:rPr>
                <w:color w:val="000000"/>
                <w:lang w:eastAsia="en-AU"/>
              </w:rPr>
            </w:pPr>
            <w:r w:rsidRPr="00200892">
              <w:rPr>
                <w:color w:val="000000"/>
                <w:lang w:eastAsia="en-AU"/>
              </w:rPr>
              <w:t>1.83</w:t>
            </w:r>
          </w:p>
        </w:tc>
        <w:tc>
          <w:tcPr>
            <w:tcW w:w="842" w:type="dxa"/>
          </w:tcPr>
          <w:p w14:paraId="0F0F7B20" w14:textId="77777777" w:rsidR="00B30291" w:rsidRPr="00200892" w:rsidRDefault="00B30291" w:rsidP="003E5349">
            <w:pPr>
              <w:pStyle w:val="Tabletext"/>
              <w:rPr>
                <w:color w:val="000000"/>
                <w:lang w:eastAsia="en-AU"/>
              </w:rPr>
            </w:pPr>
            <w:r w:rsidRPr="00200892">
              <w:rPr>
                <w:color w:val="000000"/>
                <w:lang w:eastAsia="en-AU"/>
              </w:rPr>
              <w:t>4</w:t>
            </w:r>
          </w:p>
        </w:tc>
      </w:tr>
      <w:tr w:rsidR="00B30291" w:rsidRPr="00200892" w14:paraId="73D2A3D2" w14:textId="77777777" w:rsidTr="00B3781F">
        <w:trPr>
          <w:trHeight w:val="300"/>
        </w:trPr>
        <w:tc>
          <w:tcPr>
            <w:tcW w:w="4668" w:type="dxa"/>
            <w:noWrap/>
            <w:hideMark/>
          </w:tcPr>
          <w:p w14:paraId="0F256E28" w14:textId="77777777" w:rsidR="00B30291" w:rsidRPr="00200892" w:rsidRDefault="00B30291" w:rsidP="003E5349">
            <w:pPr>
              <w:pStyle w:val="Tabletext"/>
              <w:rPr>
                <w:color w:val="000000"/>
                <w:lang w:eastAsia="en-AU"/>
              </w:rPr>
            </w:pPr>
            <w:r w:rsidRPr="00200892">
              <w:rPr>
                <w:color w:val="000000"/>
                <w:lang w:eastAsia="en-AU"/>
              </w:rPr>
              <w:t>Bread</w:t>
            </w:r>
          </w:p>
        </w:tc>
        <w:tc>
          <w:tcPr>
            <w:tcW w:w="2126" w:type="dxa"/>
          </w:tcPr>
          <w:p w14:paraId="29FFA22A" w14:textId="77777777" w:rsidR="00B30291" w:rsidRPr="00200892" w:rsidRDefault="00B30291" w:rsidP="003E5349">
            <w:pPr>
              <w:pStyle w:val="Tabletext"/>
              <w:rPr>
                <w:color w:val="000000"/>
                <w:lang w:eastAsia="en-AU"/>
              </w:rPr>
            </w:pPr>
            <w:r w:rsidRPr="00200892">
              <w:rPr>
                <w:color w:val="000000"/>
                <w:lang w:eastAsia="en-AU"/>
              </w:rPr>
              <w:t>Bread</w:t>
            </w:r>
          </w:p>
        </w:tc>
        <w:tc>
          <w:tcPr>
            <w:tcW w:w="2560" w:type="dxa"/>
            <w:noWrap/>
            <w:hideMark/>
          </w:tcPr>
          <w:p w14:paraId="4EFCF07C" w14:textId="77777777" w:rsidR="00B30291" w:rsidRPr="00200892" w:rsidRDefault="00B30291" w:rsidP="003E5349">
            <w:pPr>
              <w:pStyle w:val="Tabletext"/>
              <w:rPr>
                <w:color w:val="000000"/>
                <w:lang w:eastAsia="en-AU"/>
              </w:rPr>
            </w:pPr>
            <w:r w:rsidRPr="00200892">
              <w:rPr>
                <w:color w:val="000000"/>
                <w:lang w:eastAsia="en-AU"/>
              </w:rPr>
              <w:t>1.67</w:t>
            </w:r>
          </w:p>
        </w:tc>
        <w:tc>
          <w:tcPr>
            <w:tcW w:w="842" w:type="dxa"/>
          </w:tcPr>
          <w:p w14:paraId="58A2ACF9" w14:textId="77777777" w:rsidR="00B30291" w:rsidRPr="00200892" w:rsidRDefault="00B30291" w:rsidP="003E5349">
            <w:pPr>
              <w:pStyle w:val="Tabletext"/>
              <w:rPr>
                <w:color w:val="000000"/>
                <w:lang w:eastAsia="en-AU"/>
              </w:rPr>
            </w:pPr>
            <w:r w:rsidRPr="00200892">
              <w:rPr>
                <w:color w:val="000000"/>
                <w:lang w:eastAsia="en-AU"/>
              </w:rPr>
              <w:t>5</w:t>
            </w:r>
          </w:p>
        </w:tc>
      </w:tr>
      <w:tr w:rsidR="00B30291" w:rsidRPr="00200892" w14:paraId="398BD38C" w14:textId="77777777" w:rsidTr="00B3781F">
        <w:trPr>
          <w:trHeight w:val="300"/>
        </w:trPr>
        <w:tc>
          <w:tcPr>
            <w:tcW w:w="4668" w:type="dxa"/>
            <w:noWrap/>
            <w:hideMark/>
          </w:tcPr>
          <w:p w14:paraId="72E3A78C" w14:textId="54DF1725" w:rsidR="00B30291" w:rsidRPr="00200892" w:rsidRDefault="00B30291" w:rsidP="003E5349">
            <w:pPr>
              <w:pStyle w:val="Tabletext"/>
              <w:rPr>
                <w:color w:val="000000"/>
                <w:lang w:eastAsia="en-AU"/>
              </w:rPr>
            </w:pPr>
            <w:r w:rsidRPr="00200892">
              <w:rPr>
                <w:color w:val="000000"/>
                <w:lang w:eastAsia="en-AU"/>
              </w:rPr>
              <w:t>Biscuits</w:t>
            </w:r>
            <w:r w:rsidR="00D1773A">
              <w:rPr>
                <w:color w:val="000000"/>
                <w:lang w:eastAsia="en-AU"/>
              </w:rPr>
              <w:t xml:space="preserve"> – </w:t>
            </w:r>
            <w:r w:rsidRPr="00200892">
              <w:rPr>
                <w:color w:val="000000"/>
                <w:lang w:eastAsia="en-AU"/>
              </w:rPr>
              <w:t>savoury, Biscuits</w:t>
            </w:r>
            <w:r w:rsidR="00D1773A">
              <w:rPr>
                <w:color w:val="000000"/>
                <w:lang w:eastAsia="en-AU"/>
              </w:rPr>
              <w:t xml:space="preserve"> – </w:t>
            </w:r>
            <w:r w:rsidRPr="00200892">
              <w:rPr>
                <w:color w:val="000000"/>
                <w:lang w:eastAsia="en-AU"/>
              </w:rPr>
              <w:t>sweet</w:t>
            </w:r>
          </w:p>
        </w:tc>
        <w:tc>
          <w:tcPr>
            <w:tcW w:w="2126" w:type="dxa"/>
          </w:tcPr>
          <w:p w14:paraId="229F943B" w14:textId="77777777" w:rsidR="00B30291" w:rsidRPr="00200892" w:rsidRDefault="00B30291" w:rsidP="003E5349">
            <w:pPr>
              <w:pStyle w:val="Tabletext"/>
              <w:rPr>
                <w:color w:val="000000"/>
                <w:lang w:eastAsia="en-AU"/>
              </w:rPr>
            </w:pPr>
            <w:r w:rsidRPr="00200892">
              <w:rPr>
                <w:color w:val="000000"/>
                <w:lang w:eastAsia="en-AU"/>
              </w:rPr>
              <w:t>Biscuits</w:t>
            </w:r>
          </w:p>
        </w:tc>
        <w:tc>
          <w:tcPr>
            <w:tcW w:w="2560" w:type="dxa"/>
            <w:noWrap/>
            <w:hideMark/>
          </w:tcPr>
          <w:p w14:paraId="5F066456" w14:textId="77777777" w:rsidR="00B30291" w:rsidRPr="00200892" w:rsidRDefault="00B30291" w:rsidP="003E5349">
            <w:pPr>
              <w:pStyle w:val="Tabletext"/>
              <w:rPr>
                <w:color w:val="000000"/>
                <w:lang w:eastAsia="en-AU"/>
              </w:rPr>
            </w:pPr>
            <w:r w:rsidRPr="00200892">
              <w:rPr>
                <w:color w:val="000000"/>
                <w:lang w:eastAsia="en-AU"/>
              </w:rPr>
              <w:t>1.57</w:t>
            </w:r>
          </w:p>
        </w:tc>
        <w:tc>
          <w:tcPr>
            <w:tcW w:w="842" w:type="dxa"/>
          </w:tcPr>
          <w:p w14:paraId="13442D55" w14:textId="77777777" w:rsidR="00B30291" w:rsidRPr="00200892" w:rsidRDefault="00B30291" w:rsidP="003E5349">
            <w:pPr>
              <w:pStyle w:val="Tabletext"/>
              <w:rPr>
                <w:color w:val="000000"/>
                <w:lang w:eastAsia="en-AU"/>
              </w:rPr>
            </w:pPr>
            <w:r w:rsidRPr="00200892">
              <w:rPr>
                <w:color w:val="000000"/>
                <w:lang w:eastAsia="en-AU"/>
              </w:rPr>
              <w:t>6</w:t>
            </w:r>
          </w:p>
        </w:tc>
      </w:tr>
      <w:tr w:rsidR="00B30291" w:rsidRPr="00200892" w14:paraId="38D1BD87" w14:textId="77777777" w:rsidTr="00B3781F">
        <w:trPr>
          <w:trHeight w:val="300"/>
        </w:trPr>
        <w:tc>
          <w:tcPr>
            <w:tcW w:w="4668" w:type="dxa"/>
            <w:noWrap/>
            <w:hideMark/>
          </w:tcPr>
          <w:p w14:paraId="443F6824" w14:textId="6A16F289" w:rsidR="00B30291" w:rsidRPr="00200892" w:rsidRDefault="00B30291" w:rsidP="003E5349">
            <w:pPr>
              <w:pStyle w:val="Tabletext"/>
              <w:rPr>
                <w:color w:val="000000"/>
                <w:lang w:eastAsia="en-AU"/>
              </w:rPr>
            </w:pPr>
            <w:r w:rsidRPr="00200892">
              <w:rPr>
                <w:color w:val="000000"/>
                <w:lang w:eastAsia="en-AU"/>
              </w:rPr>
              <w:t>Ready</w:t>
            </w:r>
            <w:r w:rsidR="00374429">
              <w:rPr>
                <w:color w:val="000000"/>
                <w:lang w:eastAsia="en-AU"/>
              </w:rPr>
              <w:t>-</w:t>
            </w:r>
            <w:r w:rsidRPr="00200892">
              <w:rPr>
                <w:color w:val="000000"/>
                <w:lang w:eastAsia="en-AU"/>
              </w:rPr>
              <w:t>to</w:t>
            </w:r>
            <w:r w:rsidR="00374429">
              <w:rPr>
                <w:color w:val="000000"/>
                <w:lang w:eastAsia="en-AU"/>
              </w:rPr>
              <w:t>-</w:t>
            </w:r>
            <w:r w:rsidRPr="00200892">
              <w:rPr>
                <w:color w:val="000000"/>
                <w:lang w:eastAsia="en-AU"/>
              </w:rPr>
              <w:t>eat breakfast cereals, Mueslis, Hot cereals</w:t>
            </w:r>
            <w:r w:rsidR="00D1773A">
              <w:rPr>
                <w:color w:val="000000"/>
                <w:lang w:eastAsia="en-AU"/>
              </w:rPr>
              <w:t xml:space="preserve"> – </w:t>
            </w:r>
            <w:r w:rsidRPr="00200892">
              <w:rPr>
                <w:color w:val="000000"/>
                <w:lang w:eastAsia="en-AU"/>
              </w:rPr>
              <w:t>flavoured, Hot cereals</w:t>
            </w:r>
            <w:r w:rsidR="00D1773A">
              <w:rPr>
                <w:color w:val="000000"/>
                <w:lang w:eastAsia="en-AU"/>
              </w:rPr>
              <w:t xml:space="preserve"> – </w:t>
            </w:r>
            <w:r w:rsidRPr="00200892">
              <w:rPr>
                <w:color w:val="000000"/>
                <w:lang w:eastAsia="en-AU"/>
              </w:rPr>
              <w:t>plain</w:t>
            </w:r>
          </w:p>
        </w:tc>
        <w:tc>
          <w:tcPr>
            <w:tcW w:w="2126" w:type="dxa"/>
          </w:tcPr>
          <w:p w14:paraId="4F8B1574" w14:textId="77777777" w:rsidR="00B30291" w:rsidRPr="00200892" w:rsidRDefault="00B30291" w:rsidP="003E5349">
            <w:pPr>
              <w:pStyle w:val="Tabletext"/>
              <w:rPr>
                <w:color w:val="000000"/>
                <w:lang w:eastAsia="en-AU"/>
              </w:rPr>
            </w:pPr>
            <w:r w:rsidRPr="00200892">
              <w:rPr>
                <w:color w:val="000000"/>
                <w:lang w:eastAsia="en-AU"/>
              </w:rPr>
              <w:t>Breakfast cereals</w:t>
            </w:r>
          </w:p>
        </w:tc>
        <w:tc>
          <w:tcPr>
            <w:tcW w:w="2560" w:type="dxa"/>
            <w:noWrap/>
            <w:hideMark/>
          </w:tcPr>
          <w:p w14:paraId="25C2DDF5" w14:textId="77777777" w:rsidR="00B30291" w:rsidRPr="00200892" w:rsidRDefault="00B30291" w:rsidP="003E5349">
            <w:pPr>
              <w:pStyle w:val="Tabletext"/>
              <w:rPr>
                <w:color w:val="000000"/>
                <w:lang w:eastAsia="en-AU"/>
              </w:rPr>
            </w:pPr>
            <w:r w:rsidRPr="00200892">
              <w:rPr>
                <w:color w:val="000000"/>
                <w:lang w:eastAsia="en-AU"/>
              </w:rPr>
              <w:t>1.12</w:t>
            </w:r>
          </w:p>
        </w:tc>
        <w:tc>
          <w:tcPr>
            <w:tcW w:w="842" w:type="dxa"/>
          </w:tcPr>
          <w:p w14:paraId="3FC9B92D" w14:textId="77777777" w:rsidR="00B30291" w:rsidRPr="00200892" w:rsidRDefault="00B30291" w:rsidP="003E5349">
            <w:pPr>
              <w:pStyle w:val="Tabletext"/>
              <w:rPr>
                <w:color w:val="000000"/>
                <w:lang w:eastAsia="en-AU"/>
              </w:rPr>
            </w:pPr>
            <w:r w:rsidRPr="00200892">
              <w:rPr>
                <w:color w:val="000000"/>
                <w:lang w:eastAsia="en-AU"/>
              </w:rPr>
              <w:t>7</w:t>
            </w:r>
          </w:p>
        </w:tc>
      </w:tr>
      <w:tr w:rsidR="00B30291" w:rsidRPr="00200892" w14:paraId="15698B00" w14:textId="77777777" w:rsidTr="00B3781F">
        <w:trPr>
          <w:trHeight w:val="300"/>
        </w:trPr>
        <w:tc>
          <w:tcPr>
            <w:tcW w:w="4668" w:type="dxa"/>
            <w:noWrap/>
            <w:hideMark/>
          </w:tcPr>
          <w:p w14:paraId="6160B723" w14:textId="77777777" w:rsidR="00B30291" w:rsidRPr="00200892" w:rsidRDefault="00B30291" w:rsidP="003E5349">
            <w:pPr>
              <w:pStyle w:val="Tabletext"/>
              <w:rPr>
                <w:color w:val="000000"/>
                <w:lang w:eastAsia="en-AU"/>
              </w:rPr>
            </w:pPr>
            <w:r w:rsidRPr="00200892">
              <w:rPr>
                <w:color w:val="000000"/>
                <w:lang w:eastAsia="en-AU"/>
              </w:rPr>
              <w:t>Frozen dairy (and soy) desserts, Frozen desserts (fruit-based only)</w:t>
            </w:r>
          </w:p>
        </w:tc>
        <w:tc>
          <w:tcPr>
            <w:tcW w:w="2126" w:type="dxa"/>
          </w:tcPr>
          <w:p w14:paraId="565EA469" w14:textId="0D635AE6" w:rsidR="00B30291" w:rsidRPr="00200892" w:rsidRDefault="00B30291" w:rsidP="003E5349">
            <w:pPr>
              <w:pStyle w:val="Tabletext"/>
              <w:rPr>
                <w:color w:val="000000"/>
                <w:lang w:eastAsia="en-AU"/>
              </w:rPr>
            </w:pPr>
            <w:r w:rsidRPr="00200892">
              <w:rPr>
                <w:color w:val="000000"/>
                <w:lang w:eastAsia="en-AU"/>
              </w:rPr>
              <w:t>Ice</w:t>
            </w:r>
            <w:r w:rsidR="001008A6">
              <w:rPr>
                <w:color w:val="000000"/>
                <w:lang w:eastAsia="en-AU"/>
              </w:rPr>
              <w:t>-</w:t>
            </w:r>
            <w:r w:rsidRPr="00200892">
              <w:rPr>
                <w:color w:val="000000"/>
                <w:lang w:eastAsia="en-AU"/>
              </w:rPr>
              <w:t>cream</w:t>
            </w:r>
          </w:p>
        </w:tc>
        <w:tc>
          <w:tcPr>
            <w:tcW w:w="2560" w:type="dxa"/>
            <w:noWrap/>
            <w:hideMark/>
          </w:tcPr>
          <w:p w14:paraId="07D6432A" w14:textId="77777777" w:rsidR="00B30291" w:rsidRPr="00200892" w:rsidRDefault="00B30291" w:rsidP="003E5349">
            <w:pPr>
              <w:pStyle w:val="Tabletext"/>
              <w:rPr>
                <w:color w:val="000000"/>
                <w:lang w:eastAsia="en-AU"/>
              </w:rPr>
            </w:pPr>
            <w:r w:rsidRPr="00200892">
              <w:rPr>
                <w:color w:val="000000"/>
                <w:lang w:eastAsia="en-AU"/>
              </w:rPr>
              <w:t>1.06</w:t>
            </w:r>
          </w:p>
        </w:tc>
        <w:tc>
          <w:tcPr>
            <w:tcW w:w="842" w:type="dxa"/>
          </w:tcPr>
          <w:p w14:paraId="41DB4EC4" w14:textId="77777777" w:rsidR="00B30291" w:rsidRPr="00200892" w:rsidRDefault="00B30291" w:rsidP="003E5349">
            <w:pPr>
              <w:pStyle w:val="Tabletext"/>
              <w:rPr>
                <w:color w:val="000000"/>
                <w:lang w:eastAsia="en-AU"/>
              </w:rPr>
            </w:pPr>
            <w:r w:rsidRPr="00200892">
              <w:rPr>
                <w:color w:val="000000"/>
                <w:lang w:eastAsia="en-AU"/>
              </w:rPr>
              <w:t>8</w:t>
            </w:r>
          </w:p>
        </w:tc>
      </w:tr>
      <w:tr w:rsidR="00B30291" w:rsidRPr="00200892" w14:paraId="74095950" w14:textId="77777777" w:rsidTr="00B3781F">
        <w:trPr>
          <w:trHeight w:val="300"/>
        </w:trPr>
        <w:tc>
          <w:tcPr>
            <w:tcW w:w="4668" w:type="dxa"/>
            <w:noWrap/>
            <w:hideMark/>
          </w:tcPr>
          <w:p w14:paraId="0D0631A8" w14:textId="77777777" w:rsidR="00B30291" w:rsidRPr="00200892" w:rsidRDefault="00B30291" w:rsidP="003E5349">
            <w:pPr>
              <w:pStyle w:val="Tabletext"/>
              <w:rPr>
                <w:color w:val="000000"/>
                <w:lang w:eastAsia="en-AU"/>
              </w:rPr>
            </w:pPr>
            <w:r w:rsidRPr="00200892">
              <w:rPr>
                <w:color w:val="000000"/>
                <w:lang w:eastAsia="en-AU"/>
              </w:rPr>
              <w:t>Crisps and similar snacks</w:t>
            </w:r>
          </w:p>
        </w:tc>
        <w:tc>
          <w:tcPr>
            <w:tcW w:w="2126" w:type="dxa"/>
          </w:tcPr>
          <w:p w14:paraId="41ABA56A" w14:textId="77777777" w:rsidR="00B30291" w:rsidRPr="00200892" w:rsidRDefault="00B30291" w:rsidP="003E5349">
            <w:pPr>
              <w:pStyle w:val="Tabletext"/>
              <w:rPr>
                <w:color w:val="000000"/>
                <w:lang w:eastAsia="en-AU"/>
              </w:rPr>
            </w:pPr>
            <w:r w:rsidRPr="00200892">
              <w:rPr>
                <w:color w:val="000000"/>
                <w:lang w:eastAsia="en-AU"/>
              </w:rPr>
              <w:t>Crisps and similar snacks</w:t>
            </w:r>
          </w:p>
        </w:tc>
        <w:tc>
          <w:tcPr>
            <w:tcW w:w="2560" w:type="dxa"/>
            <w:noWrap/>
            <w:hideMark/>
          </w:tcPr>
          <w:p w14:paraId="70F5B3DD" w14:textId="77777777" w:rsidR="00B30291" w:rsidRPr="00200892" w:rsidRDefault="00B30291" w:rsidP="003E5349">
            <w:pPr>
              <w:pStyle w:val="Tabletext"/>
              <w:rPr>
                <w:color w:val="000000"/>
                <w:lang w:eastAsia="en-AU"/>
              </w:rPr>
            </w:pPr>
            <w:r w:rsidRPr="00200892">
              <w:rPr>
                <w:color w:val="000000"/>
                <w:lang w:eastAsia="en-AU"/>
              </w:rPr>
              <w:t>0.90</w:t>
            </w:r>
          </w:p>
        </w:tc>
        <w:tc>
          <w:tcPr>
            <w:tcW w:w="842" w:type="dxa"/>
          </w:tcPr>
          <w:p w14:paraId="1D0215C1" w14:textId="77777777" w:rsidR="00B30291" w:rsidRPr="00200892" w:rsidRDefault="00B30291" w:rsidP="003E5349">
            <w:pPr>
              <w:pStyle w:val="Tabletext"/>
              <w:rPr>
                <w:color w:val="000000"/>
                <w:lang w:eastAsia="en-AU"/>
              </w:rPr>
            </w:pPr>
            <w:r w:rsidRPr="00200892">
              <w:rPr>
                <w:color w:val="000000"/>
                <w:lang w:eastAsia="en-AU"/>
              </w:rPr>
              <w:t>9</w:t>
            </w:r>
          </w:p>
        </w:tc>
      </w:tr>
    </w:tbl>
    <w:p w14:paraId="10353E5B" w14:textId="5F54D56A" w:rsidR="00B30291" w:rsidRPr="00200892" w:rsidRDefault="000D4ED4" w:rsidP="003E5349">
      <w:r>
        <w:t>Figure 1.3</w:t>
      </w:r>
      <w:r w:rsidR="00B30291" w:rsidRPr="00200892">
        <w:rPr>
          <w:b/>
        </w:rPr>
        <w:t xml:space="preserve"> </w:t>
      </w:r>
      <w:r w:rsidR="00B30291" w:rsidRPr="00200892">
        <w:t xml:space="preserve">displays the proportion of </w:t>
      </w:r>
      <w:r w:rsidR="00E8066C">
        <w:t>HSR product</w:t>
      </w:r>
      <w:r w:rsidR="00B30291" w:rsidRPr="00200892">
        <w:t>s in each of these</w:t>
      </w:r>
      <w:r w:rsidR="00B30291">
        <w:t xml:space="preserve"> top-selling RW C</w:t>
      </w:r>
      <w:r w:rsidR="00B30291" w:rsidRPr="00200892">
        <w:t xml:space="preserve">ategories </w:t>
      </w:r>
      <w:r w:rsidR="00B30291">
        <w:t>in Year 1</w:t>
      </w:r>
      <w:r w:rsidR="00B30291" w:rsidRPr="00200892">
        <w:t xml:space="preserve"> and Year 2, in descending order by market share. Five of the </w:t>
      </w:r>
      <w:r w:rsidR="000A444C">
        <w:t>HSR categories</w:t>
      </w:r>
      <w:r w:rsidR="00B30291" w:rsidRPr="00200892">
        <w:t xml:space="preserve"> that are in the top</w:t>
      </w:r>
      <w:r w:rsidR="004700E3">
        <w:t>-</w:t>
      </w:r>
      <w:r w:rsidR="00B30291" w:rsidRPr="00200892">
        <w:t>selling</w:t>
      </w:r>
      <w:r w:rsidR="00B30291">
        <w:t xml:space="preserve"> RW Categories </w:t>
      </w:r>
      <w:r w:rsidR="00B30291" w:rsidRPr="00200892">
        <w:t>list</w:t>
      </w:r>
      <w:r>
        <w:t>ed</w:t>
      </w:r>
      <w:r w:rsidR="00B30291" w:rsidRPr="00200892">
        <w:t xml:space="preserve"> in </w:t>
      </w:r>
      <w:r>
        <w:t>Table 1.10</w:t>
      </w:r>
      <w:r w:rsidR="00B30291" w:rsidRPr="00200892">
        <w:t xml:space="preserve"> did not have any </w:t>
      </w:r>
      <w:r w:rsidR="00E8066C">
        <w:t>HSR product</w:t>
      </w:r>
      <w:r w:rsidR="00B30291">
        <w:t>s in Year 1</w:t>
      </w:r>
      <w:r w:rsidR="00854FCA">
        <w:t>.</w:t>
      </w:r>
    </w:p>
    <w:p w14:paraId="65A5D976" w14:textId="23E74D4C" w:rsidR="008B6D49" w:rsidRDefault="00B30291" w:rsidP="003E5349">
      <w:r w:rsidRPr="00200892">
        <w:t xml:space="preserve">The </w:t>
      </w:r>
      <w:r w:rsidR="006D1A1C">
        <w:t>‘</w:t>
      </w:r>
      <w:r w:rsidRPr="00200892">
        <w:t>Breakfast cereals</w:t>
      </w:r>
      <w:r w:rsidR="006D1A1C">
        <w:t>’</w:t>
      </w:r>
      <w:r w:rsidRPr="00200892">
        <w:t xml:space="preserve"> RW </w:t>
      </w:r>
      <w:r w:rsidR="000A444C">
        <w:t>category</w:t>
      </w:r>
      <w:r w:rsidRPr="00200892">
        <w:t xml:space="preserve"> had by far the greatest proportion of </w:t>
      </w:r>
      <w:r w:rsidR="00E8066C">
        <w:t>HSR product</w:t>
      </w:r>
      <w:r>
        <w:t>s</w:t>
      </w:r>
      <w:r w:rsidRPr="00200892">
        <w:t xml:space="preserve"> in both Y</w:t>
      </w:r>
      <w:r w:rsidR="00B3781F">
        <w:t xml:space="preserve">ear </w:t>
      </w:r>
      <w:r w:rsidRPr="00200892">
        <w:t xml:space="preserve">1 (34%) and Year 2 (65%), and this was the </w:t>
      </w:r>
      <w:r w:rsidR="00C811C1">
        <w:t>seventh</w:t>
      </w:r>
      <w:r w:rsidR="00C811C1" w:rsidRPr="00200892">
        <w:t xml:space="preserve"> </w:t>
      </w:r>
      <w:r w:rsidRPr="00200892">
        <w:t xml:space="preserve">highest selling category. The </w:t>
      </w:r>
      <w:r w:rsidR="004700E3">
        <w:t>t</w:t>
      </w:r>
      <w:r w:rsidRPr="00200892">
        <w:t xml:space="preserve">op-selling RW </w:t>
      </w:r>
      <w:r w:rsidR="000A444C">
        <w:t>category</w:t>
      </w:r>
      <w:r w:rsidRPr="00200892">
        <w:t xml:space="preserve">, </w:t>
      </w:r>
      <w:r w:rsidR="006D1A1C">
        <w:t>‘</w:t>
      </w:r>
      <w:r w:rsidRPr="00200892">
        <w:t>Cold beverages (sub</w:t>
      </w:r>
      <w:r w:rsidR="00432AA6">
        <w:t>categories</w:t>
      </w:r>
      <w:r w:rsidRPr="00200892">
        <w:t>)</w:t>
      </w:r>
      <w:r w:rsidR="006D1A1C">
        <w:t>’</w:t>
      </w:r>
      <w:r w:rsidRPr="00200892">
        <w:t xml:space="preserve"> had </w:t>
      </w:r>
      <w:r w:rsidR="00E8066C">
        <w:t>HSR product</w:t>
      </w:r>
      <w:r>
        <w:t>s</w:t>
      </w:r>
      <w:r w:rsidRPr="00200892">
        <w:t xml:space="preserve"> on only 6.3% of products </w:t>
      </w:r>
      <w:r>
        <w:t>in Year 2</w:t>
      </w:r>
      <w:r w:rsidRPr="00200892">
        <w:t xml:space="preserve"> </w:t>
      </w:r>
      <w:r w:rsidR="00C811C1">
        <w:t>–</w:t>
      </w:r>
      <w:r w:rsidR="00C811C1" w:rsidRPr="00200892">
        <w:t xml:space="preserve"> </w:t>
      </w:r>
      <w:r w:rsidRPr="00200892">
        <w:t xml:space="preserve">an increase from 0.9% </w:t>
      </w:r>
      <w:r>
        <w:t>in Year 1</w:t>
      </w:r>
      <w:r w:rsidR="000D4ED4">
        <w:t xml:space="preserve"> (Figure 1.3).</w:t>
      </w:r>
      <w:r w:rsidRPr="00200892">
        <w:t xml:space="preserve"> The RW Categories </w:t>
      </w:r>
      <w:r w:rsidR="006D1A1C">
        <w:t>‘</w:t>
      </w:r>
      <w:r w:rsidR="00E122D7">
        <w:t>Confectionery</w:t>
      </w:r>
      <w:r w:rsidR="006D1A1C">
        <w:t>’</w:t>
      </w:r>
      <w:r w:rsidRPr="00200892">
        <w:t xml:space="preserve"> and </w:t>
      </w:r>
      <w:r w:rsidR="006D1A1C">
        <w:t>‘</w:t>
      </w:r>
      <w:r w:rsidRPr="00200892">
        <w:t>Cheese</w:t>
      </w:r>
      <w:r w:rsidR="006D1A1C">
        <w:t>’</w:t>
      </w:r>
      <w:r w:rsidRPr="00200892">
        <w:t xml:space="preserve"> both ranked as second highest selling, and in </w:t>
      </w:r>
      <w:r w:rsidR="00C811C1" w:rsidRPr="00200892">
        <w:t>both</w:t>
      </w:r>
      <w:r w:rsidR="00C811C1">
        <w:t xml:space="preserve"> of these c</w:t>
      </w:r>
      <w:r w:rsidRPr="00200892">
        <w:t xml:space="preserve">ategories the proportion of </w:t>
      </w:r>
      <w:r w:rsidR="00E8066C">
        <w:t>HSR product</w:t>
      </w:r>
      <w:r>
        <w:t>s</w:t>
      </w:r>
      <w:r w:rsidRPr="00200892">
        <w:t xml:space="preserve"> </w:t>
      </w:r>
      <w:r w:rsidR="00C811C1">
        <w:t xml:space="preserve">increased </w:t>
      </w:r>
      <w:r w:rsidRPr="00200892">
        <w:t xml:space="preserve">from Year 1 to Year 2. However, the greater representation of products in Year 2 was in the </w:t>
      </w:r>
      <w:r w:rsidR="006D1A1C">
        <w:t>‘</w:t>
      </w:r>
      <w:r w:rsidR="00E122D7">
        <w:t>Confectionery</w:t>
      </w:r>
      <w:r w:rsidR="006D1A1C">
        <w:t>’</w:t>
      </w:r>
      <w:r w:rsidRPr="00200892">
        <w:t xml:space="preserve"> RW </w:t>
      </w:r>
      <w:r w:rsidR="000A444C">
        <w:t>category</w:t>
      </w:r>
      <w:r w:rsidRPr="00200892">
        <w:t xml:space="preserve"> (17.4% of category </w:t>
      </w:r>
      <w:proofErr w:type="spellStart"/>
      <w:r w:rsidR="00DC083A">
        <w:t>vs</w:t>
      </w:r>
      <w:proofErr w:type="spellEnd"/>
      <w:r w:rsidRPr="00200892">
        <w:t xml:space="preserve"> 2.5%).</w:t>
      </w:r>
    </w:p>
    <w:p w14:paraId="7B8D2463" w14:textId="77777777" w:rsidR="008B6D49" w:rsidRDefault="008B6D49">
      <w:pPr>
        <w:spacing w:line="240" w:lineRule="auto"/>
      </w:pPr>
      <w:r>
        <w:br w:type="page"/>
      </w:r>
    </w:p>
    <w:p w14:paraId="55F144C0" w14:textId="77777777" w:rsidR="00B30291" w:rsidRPr="00200892" w:rsidRDefault="00B30291" w:rsidP="003E5349"/>
    <w:p w14:paraId="7655FB6A" w14:textId="1919F1D7" w:rsidR="00B30291" w:rsidRDefault="00B30291" w:rsidP="008B6D49">
      <w:pPr>
        <w:pStyle w:val="Caption"/>
      </w:pPr>
      <w:bookmarkStart w:id="179" w:name="_Toc474940209"/>
      <w:r w:rsidRPr="00200892">
        <w:t xml:space="preserve">Figure </w:t>
      </w:r>
      <w:r w:rsidR="000D4ED4">
        <w:t>1.3.</w:t>
      </w:r>
      <w:r w:rsidR="00FF4862">
        <w:t xml:space="preserve"> Proportion of </w:t>
      </w:r>
      <w:r w:rsidR="00854FCA">
        <w:t>Health Star Rating (</w:t>
      </w:r>
      <w:r w:rsidR="00E8066C">
        <w:t>HSR</w:t>
      </w:r>
      <w:r w:rsidR="00854FCA">
        <w:t>)</w:t>
      </w:r>
      <w:r w:rsidR="00E8066C">
        <w:t xml:space="preserve"> product</w:t>
      </w:r>
      <w:r w:rsidR="00AC786B">
        <w:t>s</w:t>
      </w:r>
      <w:r w:rsidR="00854FCA">
        <w:t xml:space="preserve"> </w:t>
      </w:r>
      <w:r w:rsidR="00AC786B">
        <w:t>in each Retail World</w:t>
      </w:r>
      <w:r w:rsidR="00FF4862">
        <w:t xml:space="preserve"> </w:t>
      </w:r>
      <w:r w:rsidR="000A444C">
        <w:t>category</w:t>
      </w:r>
      <w:r w:rsidR="00FF4862">
        <w:t>, in Year 1 and Year 2</w:t>
      </w:r>
      <w:bookmarkEnd w:id="179"/>
      <w:r w:rsidR="009B50CB">
        <w:br/>
      </w:r>
      <w:hyperlink w:anchor="Figure1_3" w:history="1">
        <w:r w:rsidR="009B50CB" w:rsidRPr="009B50CB">
          <w:rPr>
            <w:rStyle w:val="Hyperlink"/>
          </w:rPr>
          <w:t>Click to view text version</w:t>
        </w:r>
      </w:hyperlink>
    </w:p>
    <w:p w14:paraId="2DB8FADC" w14:textId="5BEECE43" w:rsidR="00375FAF" w:rsidRPr="00375FAF" w:rsidRDefault="00C24ECD" w:rsidP="00375FAF">
      <w:pPr>
        <w:sectPr w:rsidR="00375FAF" w:rsidRPr="00375FAF" w:rsidSect="0083590D">
          <w:pgSz w:w="11906" w:h="16838"/>
          <w:pgMar w:top="1985" w:right="1134" w:bottom="1134" w:left="1134" w:header="708" w:footer="708" w:gutter="0"/>
          <w:cols w:space="708"/>
          <w:docGrid w:linePitch="360"/>
        </w:sectPr>
      </w:pPr>
      <w:r>
        <w:rPr>
          <w:noProof/>
          <w:lang w:eastAsia="en-AU"/>
        </w:rPr>
        <w:drawing>
          <wp:inline distT="0" distB="0" distL="0" distR="0" wp14:anchorId="35C01D94" wp14:editId="748717E2">
            <wp:extent cx="6038850" cy="3992880"/>
            <wp:effectExtent l="0" t="0" r="0" b="7620"/>
            <wp:docPr id="45" name="Picture 45" descr="Full description linked" title="Figure 1.3. Proportion of Health Star Rating (HSR) products in each Retail World category,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1328"/>
                    <a:stretch/>
                  </pic:blipFill>
                  <pic:spPr bwMode="auto">
                    <a:xfrm>
                      <a:off x="0" y="0"/>
                      <a:ext cx="6038850" cy="3992880"/>
                    </a:xfrm>
                    <a:prstGeom prst="rect">
                      <a:avLst/>
                    </a:prstGeom>
                    <a:ln>
                      <a:noFill/>
                    </a:ln>
                    <a:extLst>
                      <a:ext uri="{53640926-AAD7-44D8-BBD7-CCE9431645EC}">
                        <a14:shadowObscured xmlns:a14="http://schemas.microsoft.com/office/drawing/2010/main"/>
                      </a:ext>
                    </a:extLst>
                  </pic:spPr>
                </pic:pic>
              </a:graphicData>
            </a:graphic>
          </wp:inline>
        </w:drawing>
      </w:r>
    </w:p>
    <w:p w14:paraId="5B9B04AC" w14:textId="4BDC54B5" w:rsidR="00B30291" w:rsidRPr="00200892" w:rsidRDefault="00B30291" w:rsidP="002C70DA">
      <w:pPr>
        <w:pStyle w:val="Heading3"/>
      </w:pPr>
      <w:bookmarkStart w:id="180" w:name="_Toc474940051"/>
      <w:bookmarkStart w:id="181" w:name="_Toc477753156"/>
      <w:bookmarkStart w:id="182" w:name="_Toc477986131"/>
      <w:r w:rsidRPr="00200892">
        <w:lastRenderedPageBreak/>
        <w:t xml:space="preserve">Comparison of </w:t>
      </w:r>
      <w:r w:rsidR="00697714">
        <w:t xml:space="preserve">Health Star Rating </w:t>
      </w:r>
      <w:r w:rsidR="00E8066C">
        <w:t>product</w:t>
      </w:r>
      <w:r w:rsidR="007F2D0B">
        <w:t xml:space="preserve">s to those products on which </w:t>
      </w:r>
      <w:r w:rsidR="00BD3DC6">
        <w:t xml:space="preserve">displaying the </w:t>
      </w:r>
      <w:r w:rsidR="00697714">
        <w:t xml:space="preserve">Health Star Rating </w:t>
      </w:r>
      <w:r w:rsidR="00BD3DC6">
        <w:t xml:space="preserve">system graphic </w:t>
      </w:r>
      <w:r w:rsidR="007F2D0B">
        <w:t xml:space="preserve">is </w:t>
      </w:r>
      <w:r w:rsidR="00046B5C">
        <w:t xml:space="preserve">perceived </w:t>
      </w:r>
      <w:r w:rsidR="007F2D0B">
        <w:t>important</w:t>
      </w:r>
      <w:r w:rsidR="00046B5C">
        <w:t xml:space="preserve"> by consumers</w:t>
      </w:r>
      <w:bookmarkEnd w:id="180"/>
      <w:bookmarkEnd w:id="181"/>
      <w:bookmarkEnd w:id="182"/>
      <w:r w:rsidR="00046B5C">
        <w:t xml:space="preserve"> </w:t>
      </w:r>
      <w:r w:rsidRPr="00200892">
        <w:t xml:space="preserve"> </w:t>
      </w:r>
    </w:p>
    <w:p w14:paraId="650F1B5D" w14:textId="14E3C82C" w:rsidR="00B30291" w:rsidRPr="00200892" w:rsidRDefault="00B30291" w:rsidP="003E5349">
      <w:r w:rsidRPr="00200892">
        <w:t xml:space="preserve">Under </w:t>
      </w:r>
      <w:proofErr w:type="spellStart"/>
      <w:r w:rsidRPr="00200892">
        <w:t>A</w:t>
      </w:r>
      <w:r w:rsidR="00457A1E">
        <w:t>o</w:t>
      </w:r>
      <w:r w:rsidRPr="00200892">
        <w:t>E</w:t>
      </w:r>
      <w:proofErr w:type="spellEnd"/>
      <w:r w:rsidR="00C811C1">
        <w:t xml:space="preserve"> </w:t>
      </w:r>
      <w:r w:rsidRPr="00200892">
        <w:t xml:space="preserve">2, survey participants were asked </w:t>
      </w:r>
      <w:r w:rsidR="00C811C1">
        <w:t xml:space="preserve">on </w:t>
      </w:r>
      <w:r w:rsidRPr="00200892">
        <w:t>which foods or beverages they believe</w:t>
      </w:r>
      <w:r w:rsidR="004700E3">
        <w:t xml:space="preserve"> it</w:t>
      </w:r>
      <w:r w:rsidRPr="00200892">
        <w:t xml:space="preserve"> is important to </w:t>
      </w:r>
      <w:r w:rsidR="00F66560" w:rsidRPr="00AE5311">
        <w:t xml:space="preserve">display </w:t>
      </w:r>
      <w:r w:rsidRPr="00AE5311">
        <w:t xml:space="preserve">the HSR system (see Chapter 2 for results). </w:t>
      </w:r>
      <w:r w:rsidR="009D34AF" w:rsidRPr="00AE5311">
        <w:t>Table</w:t>
      </w:r>
      <w:r w:rsidR="009D34AF">
        <w:t xml:space="preserve"> 1.11</w:t>
      </w:r>
      <w:r w:rsidRPr="00200892">
        <w:rPr>
          <w:b/>
        </w:rPr>
        <w:t xml:space="preserve"> </w:t>
      </w:r>
      <w:r w:rsidRPr="00200892">
        <w:t xml:space="preserve">below outlines the </w:t>
      </w:r>
      <w:r w:rsidR="00C811C1" w:rsidRPr="00200892">
        <w:t>top</w:t>
      </w:r>
      <w:r w:rsidR="00C811C1">
        <w:t>-</w:t>
      </w:r>
      <w:r w:rsidR="00854FCA">
        <w:t>10</w:t>
      </w:r>
      <w:r w:rsidR="00854FCA" w:rsidRPr="00200892">
        <w:t xml:space="preserve"> </w:t>
      </w:r>
      <w:r w:rsidRPr="00200892">
        <w:t>ranking categories according to percent</w:t>
      </w:r>
      <w:r w:rsidR="00C811C1">
        <w:t>age</w:t>
      </w:r>
      <w:r w:rsidRPr="00200892">
        <w:t xml:space="preserve"> of respondents, and their equivalent HSR </w:t>
      </w:r>
      <w:r w:rsidR="000A444C">
        <w:t>category</w:t>
      </w:r>
      <w:r w:rsidRPr="00200892">
        <w:t>(</w:t>
      </w:r>
      <w:proofErr w:type="spellStart"/>
      <w:r w:rsidRPr="00200892">
        <w:t>ies</w:t>
      </w:r>
      <w:proofErr w:type="spellEnd"/>
      <w:r w:rsidRPr="00200892">
        <w:t xml:space="preserve">).  </w:t>
      </w:r>
    </w:p>
    <w:p w14:paraId="1774AAC4" w14:textId="095EB531" w:rsidR="00B30291" w:rsidRPr="00200892" w:rsidRDefault="009D34AF" w:rsidP="003C7E73">
      <w:pPr>
        <w:pStyle w:val="Caption"/>
      </w:pPr>
      <w:bookmarkStart w:id="183" w:name="_Toc474940210"/>
      <w:r w:rsidRPr="00F610C8">
        <w:t>Table 1.11.</w:t>
      </w:r>
      <w:r w:rsidR="00FF4862" w:rsidRPr="009D34AF">
        <w:t xml:space="preserve"> Top</w:t>
      </w:r>
      <w:r w:rsidR="00FF4862">
        <w:t xml:space="preserve">-ranking </w:t>
      </w:r>
      <w:r w:rsidR="00DA3CC3">
        <w:t>survey categories</w:t>
      </w:r>
      <w:r w:rsidR="00FF4862">
        <w:t xml:space="preserve">, and their equivalent </w:t>
      </w:r>
      <w:r w:rsidR="00854FCA">
        <w:t>Health Star Rating (</w:t>
      </w:r>
      <w:r w:rsidR="000A444C">
        <w:t>HSR</w:t>
      </w:r>
      <w:r w:rsidR="00854FCA">
        <w:t>)</w:t>
      </w:r>
      <w:r w:rsidR="000A444C">
        <w:t xml:space="preserve"> categories</w:t>
      </w:r>
      <w:bookmarkEnd w:id="183"/>
    </w:p>
    <w:tbl>
      <w:tblPr>
        <w:tblStyle w:val="HeartFdn"/>
        <w:tblW w:w="10020" w:type="dxa"/>
        <w:tblLook w:val="0620" w:firstRow="1" w:lastRow="0" w:firstColumn="0" w:lastColumn="0" w:noHBand="1" w:noVBand="1"/>
        <w:tblCaption w:val="Table"/>
      </w:tblPr>
      <w:tblGrid>
        <w:gridCol w:w="4815"/>
        <w:gridCol w:w="2835"/>
        <w:gridCol w:w="1359"/>
        <w:gridCol w:w="1011"/>
      </w:tblGrid>
      <w:tr w:rsidR="00B30291" w:rsidRPr="00200892" w14:paraId="3DFA5DE1" w14:textId="77777777" w:rsidTr="00F610C8">
        <w:trPr>
          <w:cnfStyle w:val="100000000000" w:firstRow="1" w:lastRow="0" w:firstColumn="0" w:lastColumn="0" w:oddVBand="0" w:evenVBand="0" w:oddHBand="0" w:evenHBand="0" w:firstRowFirstColumn="0" w:firstRowLastColumn="0" w:lastRowFirstColumn="0" w:lastRowLastColumn="0"/>
          <w:trHeight w:val="406"/>
          <w:tblHeader/>
        </w:trPr>
        <w:tc>
          <w:tcPr>
            <w:tcW w:w="0" w:type="dxa"/>
            <w:noWrap/>
            <w:hideMark/>
          </w:tcPr>
          <w:p w14:paraId="71C7EC47" w14:textId="49BA1D81" w:rsidR="00B30291" w:rsidRPr="00200892" w:rsidRDefault="00B30291" w:rsidP="002C70DA">
            <w:pPr>
              <w:pStyle w:val="Tableheading"/>
              <w:rPr>
                <w:lang w:eastAsia="en-AU"/>
              </w:rPr>
            </w:pPr>
            <w:r w:rsidRPr="00200892">
              <w:rPr>
                <w:lang w:eastAsia="en-AU"/>
              </w:rPr>
              <w:t xml:space="preserve">HSR </w:t>
            </w:r>
            <w:r w:rsidR="000A444C">
              <w:rPr>
                <w:lang w:eastAsia="en-AU"/>
              </w:rPr>
              <w:t>category</w:t>
            </w:r>
            <w:r w:rsidRPr="00200892">
              <w:rPr>
                <w:lang w:eastAsia="en-AU"/>
              </w:rPr>
              <w:t xml:space="preserve"> or </w:t>
            </w:r>
            <w:r w:rsidR="000A444C" w:rsidRPr="00200892">
              <w:rPr>
                <w:lang w:eastAsia="en-AU"/>
              </w:rPr>
              <w:t>categories</w:t>
            </w:r>
          </w:p>
        </w:tc>
        <w:tc>
          <w:tcPr>
            <w:tcW w:w="0" w:type="dxa"/>
          </w:tcPr>
          <w:p w14:paraId="1DC06026" w14:textId="2D5841FB" w:rsidR="00B30291" w:rsidRPr="00200892" w:rsidRDefault="00B30291" w:rsidP="002C70DA">
            <w:pPr>
              <w:pStyle w:val="Tableheading"/>
              <w:rPr>
                <w:lang w:eastAsia="en-AU"/>
              </w:rPr>
            </w:pPr>
            <w:r>
              <w:rPr>
                <w:lang w:eastAsia="en-AU"/>
              </w:rPr>
              <w:t xml:space="preserve">Survey </w:t>
            </w:r>
            <w:r w:rsidR="000A444C">
              <w:rPr>
                <w:lang w:eastAsia="en-AU"/>
              </w:rPr>
              <w:t>category</w:t>
            </w:r>
          </w:p>
        </w:tc>
        <w:tc>
          <w:tcPr>
            <w:tcW w:w="0" w:type="dxa"/>
          </w:tcPr>
          <w:p w14:paraId="78354B1F" w14:textId="77777777" w:rsidR="00B30291" w:rsidRPr="00200892" w:rsidRDefault="00B30291" w:rsidP="002C70DA">
            <w:pPr>
              <w:pStyle w:val="Tableheading"/>
              <w:rPr>
                <w:lang w:eastAsia="en-AU"/>
              </w:rPr>
            </w:pPr>
            <w:r w:rsidRPr="00200892">
              <w:rPr>
                <w:lang w:eastAsia="en-AU"/>
              </w:rPr>
              <w:t>Percentage (%) of respondents</w:t>
            </w:r>
          </w:p>
        </w:tc>
        <w:tc>
          <w:tcPr>
            <w:tcW w:w="0" w:type="dxa"/>
          </w:tcPr>
          <w:p w14:paraId="2F8FE2BE" w14:textId="77777777" w:rsidR="00B30291" w:rsidRPr="00200892" w:rsidRDefault="00B30291" w:rsidP="002C70DA">
            <w:pPr>
              <w:pStyle w:val="Tableheading"/>
              <w:rPr>
                <w:lang w:eastAsia="en-AU"/>
              </w:rPr>
            </w:pPr>
            <w:r w:rsidRPr="00200892">
              <w:rPr>
                <w:lang w:eastAsia="en-AU"/>
              </w:rPr>
              <w:t>Ranking</w:t>
            </w:r>
          </w:p>
        </w:tc>
      </w:tr>
      <w:tr w:rsidR="00B30291" w:rsidRPr="00200892" w14:paraId="3176C451" w14:textId="77777777" w:rsidTr="00B57582">
        <w:trPr>
          <w:trHeight w:val="406"/>
        </w:trPr>
        <w:tc>
          <w:tcPr>
            <w:tcW w:w="4815" w:type="dxa"/>
            <w:noWrap/>
          </w:tcPr>
          <w:p w14:paraId="48F045D2" w14:textId="0B932AAD" w:rsidR="00B30291" w:rsidRPr="00200892" w:rsidRDefault="00B30291" w:rsidP="003E5349">
            <w:pPr>
              <w:pStyle w:val="Tabletext"/>
              <w:rPr>
                <w:color w:val="000000"/>
                <w:lang w:eastAsia="en-AU"/>
              </w:rPr>
            </w:pPr>
            <w:r w:rsidRPr="00200892">
              <w:rPr>
                <w:color w:val="000000"/>
                <w:lang w:eastAsia="en-AU"/>
              </w:rPr>
              <w:t>Ready</w:t>
            </w:r>
            <w:r w:rsidR="00374429">
              <w:rPr>
                <w:color w:val="000000"/>
                <w:lang w:eastAsia="en-AU"/>
              </w:rPr>
              <w:t>-</w:t>
            </w:r>
            <w:r w:rsidRPr="00200892">
              <w:rPr>
                <w:color w:val="000000"/>
                <w:lang w:eastAsia="en-AU"/>
              </w:rPr>
              <w:t>to</w:t>
            </w:r>
            <w:r w:rsidR="00374429">
              <w:rPr>
                <w:color w:val="000000"/>
                <w:lang w:eastAsia="en-AU"/>
              </w:rPr>
              <w:t>-</w:t>
            </w:r>
            <w:r w:rsidRPr="00200892">
              <w:rPr>
                <w:color w:val="000000"/>
                <w:lang w:eastAsia="en-AU"/>
              </w:rPr>
              <w:t>eat breakfast cereals, Mueslis, Hot cereals</w:t>
            </w:r>
            <w:r w:rsidR="00D1773A">
              <w:rPr>
                <w:color w:val="000000"/>
                <w:lang w:eastAsia="en-AU"/>
              </w:rPr>
              <w:t xml:space="preserve"> – </w:t>
            </w:r>
            <w:r w:rsidRPr="00200892">
              <w:rPr>
                <w:color w:val="000000"/>
                <w:lang w:eastAsia="en-AU"/>
              </w:rPr>
              <w:t>flavoured, Hot cereals</w:t>
            </w:r>
            <w:r w:rsidR="00D1773A">
              <w:rPr>
                <w:color w:val="000000"/>
                <w:lang w:eastAsia="en-AU"/>
              </w:rPr>
              <w:t xml:space="preserve"> – </w:t>
            </w:r>
            <w:r w:rsidRPr="00200892">
              <w:rPr>
                <w:color w:val="000000"/>
                <w:lang w:eastAsia="en-AU"/>
              </w:rPr>
              <w:t>plain</w:t>
            </w:r>
          </w:p>
        </w:tc>
        <w:tc>
          <w:tcPr>
            <w:tcW w:w="2835" w:type="dxa"/>
          </w:tcPr>
          <w:p w14:paraId="44B37543" w14:textId="77777777" w:rsidR="00B30291" w:rsidRPr="00200892" w:rsidRDefault="00B30291" w:rsidP="003E5349">
            <w:pPr>
              <w:pStyle w:val="Tabletext"/>
              <w:rPr>
                <w:color w:val="000000"/>
                <w:lang w:eastAsia="en-AU"/>
              </w:rPr>
            </w:pPr>
            <w:r w:rsidRPr="00200892">
              <w:rPr>
                <w:color w:val="000000"/>
                <w:lang w:eastAsia="en-AU"/>
              </w:rPr>
              <w:t>Breakfast cereals</w:t>
            </w:r>
          </w:p>
        </w:tc>
        <w:tc>
          <w:tcPr>
            <w:tcW w:w="1359" w:type="dxa"/>
          </w:tcPr>
          <w:p w14:paraId="33A65B5D" w14:textId="77777777" w:rsidR="00B30291" w:rsidRPr="00200892" w:rsidRDefault="00B30291" w:rsidP="003E5349">
            <w:pPr>
              <w:pStyle w:val="Tabletext"/>
              <w:rPr>
                <w:color w:val="000000"/>
                <w:lang w:eastAsia="en-AU"/>
              </w:rPr>
            </w:pPr>
            <w:r w:rsidRPr="00200892">
              <w:rPr>
                <w:color w:val="000000"/>
                <w:lang w:eastAsia="en-AU"/>
              </w:rPr>
              <w:t>69</w:t>
            </w:r>
          </w:p>
        </w:tc>
        <w:tc>
          <w:tcPr>
            <w:tcW w:w="1011" w:type="dxa"/>
          </w:tcPr>
          <w:p w14:paraId="100BD854" w14:textId="77777777" w:rsidR="00B30291" w:rsidRPr="00200892" w:rsidRDefault="00B30291" w:rsidP="003E5349">
            <w:pPr>
              <w:pStyle w:val="Tabletext"/>
              <w:rPr>
                <w:color w:val="000000"/>
                <w:lang w:eastAsia="en-AU"/>
              </w:rPr>
            </w:pPr>
            <w:r w:rsidRPr="00200892">
              <w:rPr>
                <w:color w:val="000000"/>
                <w:lang w:eastAsia="en-AU"/>
              </w:rPr>
              <w:t>1</w:t>
            </w:r>
          </w:p>
        </w:tc>
      </w:tr>
      <w:tr w:rsidR="00B30291" w:rsidRPr="00200892" w14:paraId="7BCA2F40" w14:textId="77777777" w:rsidTr="00B57582">
        <w:trPr>
          <w:trHeight w:val="406"/>
        </w:trPr>
        <w:tc>
          <w:tcPr>
            <w:tcW w:w="4815" w:type="dxa"/>
            <w:noWrap/>
          </w:tcPr>
          <w:p w14:paraId="34561AF0" w14:textId="77777777" w:rsidR="00B30291" w:rsidRPr="00200892" w:rsidRDefault="00B30291" w:rsidP="003E5349">
            <w:pPr>
              <w:pStyle w:val="Tabletext"/>
              <w:rPr>
                <w:color w:val="000000"/>
                <w:lang w:eastAsia="en-AU"/>
              </w:rPr>
            </w:pPr>
            <w:r w:rsidRPr="00200892">
              <w:rPr>
                <w:color w:val="000000"/>
                <w:lang w:eastAsia="en-AU"/>
              </w:rPr>
              <w:t>Cereal-based bars, Nut and seed bars, Fruit bars</w:t>
            </w:r>
          </w:p>
        </w:tc>
        <w:tc>
          <w:tcPr>
            <w:tcW w:w="2835" w:type="dxa"/>
          </w:tcPr>
          <w:p w14:paraId="665435E9" w14:textId="77777777" w:rsidR="00B30291" w:rsidRPr="00200892" w:rsidRDefault="00B30291" w:rsidP="003E5349">
            <w:pPr>
              <w:pStyle w:val="Tabletext"/>
              <w:rPr>
                <w:color w:val="000000"/>
                <w:lang w:eastAsia="en-AU"/>
              </w:rPr>
            </w:pPr>
            <w:r w:rsidRPr="00200892">
              <w:rPr>
                <w:color w:val="000000"/>
                <w:lang w:eastAsia="en-AU"/>
              </w:rPr>
              <w:t>Cereal bars, nut/seed bars, fruit bars</w:t>
            </w:r>
          </w:p>
        </w:tc>
        <w:tc>
          <w:tcPr>
            <w:tcW w:w="1359" w:type="dxa"/>
          </w:tcPr>
          <w:p w14:paraId="47A52BD9" w14:textId="77777777" w:rsidR="00B30291" w:rsidRPr="00200892" w:rsidRDefault="00B30291" w:rsidP="003E5349">
            <w:pPr>
              <w:pStyle w:val="Tabletext"/>
              <w:rPr>
                <w:color w:val="000000"/>
                <w:lang w:eastAsia="en-AU"/>
              </w:rPr>
            </w:pPr>
            <w:r w:rsidRPr="00200892">
              <w:rPr>
                <w:color w:val="000000"/>
                <w:lang w:eastAsia="en-AU"/>
              </w:rPr>
              <w:t>63</w:t>
            </w:r>
          </w:p>
        </w:tc>
        <w:tc>
          <w:tcPr>
            <w:tcW w:w="1011" w:type="dxa"/>
          </w:tcPr>
          <w:p w14:paraId="268FF581" w14:textId="77777777" w:rsidR="00B30291" w:rsidRPr="00200892" w:rsidRDefault="00B30291" w:rsidP="003E5349">
            <w:pPr>
              <w:pStyle w:val="Tabletext"/>
              <w:rPr>
                <w:color w:val="000000"/>
                <w:lang w:eastAsia="en-AU"/>
              </w:rPr>
            </w:pPr>
            <w:r w:rsidRPr="00200892">
              <w:rPr>
                <w:color w:val="000000"/>
                <w:lang w:eastAsia="en-AU"/>
              </w:rPr>
              <w:t>2</w:t>
            </w:r>
          </w:p>
        </w:tc>
      </w:tr>
      <w:tr w:rsidR="00B30291" w:rsidRPr="00200892" w14:paraId="6084BD34" w14:textId="77777777" w:rsidTr="00B57582">
        <w:trPr>
          <w:trHeight w:val="406"/>
        </w:trPr>
        <w:tc>
          <w:tcPr>
            <w:tcW w:w="4815" w:type="dxa"/>
            <w:noWrap/>
          </w:tcPr>
          <w:p w14:paraId="16839ED7" w14:textId="77777777" w:rsidR="00B30291" w:rsidRPr="00200892" w:rsidRDefault="00B30291" w:rsidP="003E5349">
            <w:pPr>
              <w:pStyle w:val="Tabletext"/>
              <w:rPr>
                <w:color w:val="000000"/>
                <w:lang w:eastAsia="en-AU"/>
              </w:rPr>
            </w:pPr>
            <w:r w:rsidRPr="00200892">
              <w:rPr>
                <w:color w:val="000000"/>
                <w:lang w:eastAsia="en-AU"/>
              </w:rPr>
              <w:t>Yoghurt, Custards and dairy desserts (non-frozen)</w:t>
            </w:r>
          </w:p>
        </w:tc>
        <w:tc>
          <w:tcPr>
            <w:tcW w:w="2835" w:type="dxa"/>
          </w:tcPr>
          <w:p w14:paraId="527169DB" w14:textId="77777777" w:rsidR="00B30291" w:rsidRPr="00200892" w:rsidRDefault="00B30291" w:rsidP="003E5349">
            <w:pPr>
              <w:pStyle w:val="Tabletext"/>
              <w:rPr>
                <w:color w:val="000000"/>
                <w:lang w:eastAsia="en-AU"/>
              </w:rPr>
            </w:pPr>
            <w:r w:rsidRPr="00200892">
              <w:rPr>
                <w:color w:val="000000"/>
                <w:lang w:eastAsia="en-AU"/>
              </w:rPr>
              <w:t>Yoghurt and dairy desserts</w:t>
            </w:r>
          </w:p>
        </w:tc>
        <w:tc>
          <w:tcPr>
            <w:tcW w:w="1359" w:type="dxa"/>
          </w:tcPr>
          <w:p w14:paraId="63F6E8E6" w14:textId="77777777" w:rsidR="00B30291" w:rsidRPr="00200892" w:rsidRDefault="00B30291" w:rsidP="003E5349">
            <w:pPr>
              <w:pStyle w:val="Tabletext"/>
              <w:rPr>
                <w:color w:val="000000"/>
                <w:lang w:eastAsia="en-AU"/>
              </w:rPr>
            </w:pPr>
            <w:r w:rsidRPr="00200892">
              <w:rPr>
                <w:color w:val="000000"/>
                <w:lang w:eastAsia="en-AU"/>
              </w:rPr>
              <w:t>62</w:t>
            </w:r>
          </w:p>
        </w:tc>
        <w:tc>
          <w:tcPr>
            <w:tcW w:w="1011" w:type="dxa"/>
          </w:tcPr>
          <w:p w14:paraId="1251A071" w14:textId="77777777" w:rsidR="00B30291" w:rsidRPr="00200892" w:rsidRDefault="00B30291" w:rsidP="003E5349">
            <w:pPr>
              <w:pStyle w:val="Tabletext"/>
              <w:rPr>
                <w:color w:val="000000"/>
                <w:lang w:eastAsia="en-AU"/>
              </w:rPr>
            </w:pPr>
            <w:r w:rsidRPr="00200892">
              <w:rPr>
                <w:color w:val="000000"/>
                <w:lang w:eastAsia="en-AU"/>
              </w:rPr>
              <w:t>3</w:t>
            </w:r>
          </w:p>
        </w:tc>
      </w:tr>
      <w:tr w:rsidR="00B30291" w:rsidRPr="00200892" w14:paraId="2184A1A1" w14:textId="77777777" w:rsidTr="00B57582">
        <w:trPr>
          <w:trHeight w:val="406"/>
        </w:trPr>
        <w:tc>
          <w:tcPr>
            <w:tcW w:w="4815" w:type="dxa"/>
            <w:noWrap/>
          </w:tcPr>
          <w:p w14:paraId="5F5B6FE5" w14:textId="77777777" w:rsidR="00B30291" w:rsidRPr="00200892" w:rsidRDefault="00B30291" w:rsidP="003E5349">
            <w:pPr>
              <w:pStyle w:val="Tabletext"/>
              <w:rPr>
                <w:color w:val="000000"/>
                <w:lang w:eastAsia="en-AU"/>
              </w:rPr>
            </w:pPr>
            <w:r w:rsidRPr="00200892">
              <w:rPr>
                <w:color w:val="000000"/>
                <w:lang w:eastAsia="en-AU"/>
              </w:rPr>
              <w:t>Ready meals, Meal kits</w:t>
            </w:r>
          </w:p>
        </w:tc>
        <w:tc>
          <w:tcPr>
            <w:tcW w:w="2835" w:type="dxa"/>
          </w:tcPr>
          <w:p w14:paraId="51E095A2" w14:textId="77777777" w:rsidR="00B30291" w:rsidRPr="00200892" w:rsidRDefault="00B30291" w:rsidP="003E5349">
            <w:pPr>
              <w:pStyle w:val="Tabletext"/>
              <w:rPr>
                <w:color w:val="000000"/>
                <w:lang w:eastAsia="en-AU"/>
              </w:rPr>
            </w:pPr>
            <w:r w:rsidRPr="00200892">
              <w:rPr>
                <w:color w:val="000000"/>
                <w:lang w:eastAsia="en-AU"/>
              </w:rPr>
              <w:t>Ready meals, meal kits</w:t>
            </w:r>
          </w:p>
        </w:tc>
        <w:tc>
          <w:tcPr>
            <w:tcW w:w="1359" w:type="dxa"/>
          </w:tcPr>
          <w:p w14:paraId="2FD941D7" w14:textId="77777777" w:rsidR="00B30291" w:rsidRPr="00200892" w:rsidRDefault="00B30291" w:rsidP="003E5349">
            <w:pPr>
              <w:pStyle w:val="Tabletext"/>
              <w:rPr>
                <w:color w:val="000000"/>
                <w:lang w:eastAsia="en-AU"/>
              </w:rPr>
            </w:pPr>
            <w:r w:rsidRPr="00200892">
              <w:rPr>
                <w:color w:val="000000"/>
                <w:lang w:eastAsia="en-AU"/>
              </w:rPr>
              <w:t>60</w:t>
            </w:r>
          </w:p>
        </w:tc>
        <w:tc>
          <w:tcPr>
            <w:tcW w:w="1011" w:type="dxa"/>
          </w:tcPr>
          <w:p w14:paraId="3CBFB4B7" w14:textId="77777777" w:rsidR="00B30291" w:rsidRPr="00200892" w:rsidRDefault="00B30291" w:rsidP="003E5349">
            <w:pPr>
              <w:pStyle w:val="Tabletext"/>
              <w:rPr>
                <w:color w:val="000000"/>
                <w:lang w:eastAsia="en-AU"/>
              </w:rPr>
            </w:pPr>
            <w:r w:rsidRPr="00200892">
              <w:rPr>
                <w:color w:val="000000"/>
                <w:lang w:eastAsia="en-AU"/>
              </w:rPr>
              <w:t>4</w:t>
            </w:r>
          </w:p>
        </w:tc>
      </w:tr>
      <w:tr w:rsidR="00B30291" w:rsidRPr="00200892" w14:paraId="07EDF3AA" w14:textId="77777777" w:rsidTr="00B57582">
        <w:trPr>
          <w:trHeight w:val="406"/>
        </w:trPr>
        <w:tc>
          <w:tcPr>
            <w:tcW w:w="4815" w:type="dxa"/>
            <w:noWrap/>
          </w:tcPr>
          <w:p w14:paraId="78396C76" w14:textId="413FDE2F" w:rsidR="00B30291" w:rsidRPr="00200892" w:rsidRDefault="00B30291" w:rsidP="003E5349">
            <w:pPr>
              <w:pStyle w:val="Tabletext"/>
              <w:rPr>
                <w:color w:val="000000"/>
                <w:lang w:eastAsia="en-AU"/>
              </w:rPr>
            </w:pPr>
            <w:r w:rsidRPr="00200892">
              <w:rPr>
                <w:color w:val="000000"/>
                <w:lang w:eastAsia="en-AU"/>
              </w:rPr>
              <w:t>Biscuits – sweet, Cakes</w:t>
            </w:r>
            <w:r w:rsidR="003B7CE7">
              <w:rPr>
                <w:color w:val="000000"/>
                <w:lang w:eastAsia="en-AU"/>
              </w:rPr>
              <w:t>,</w:t>
            </w:r>
            <w:r w:rsidRPr="00200892">
              <w:rPr>
                <w:color w:val="000000"/>
                <w:lang w:eastAsia="en-AU"/>
              </w:rPr>
              <w:t xml:space="preserve"> muffins and other baked products </w:t>
            </w:r>
          </w:p>
        </w:tc>
        <w:tc>
          <w:tcPr>
            <w:tcW w:w="2835" w:type="dxa"/>
          </w:tcPr>
          <w:p w14:paraId="4E02D5F0" w14:textId="77777777" w:rsidR="00B30291" w:rsidRPr="00200892" w:rsidRDefault="00B30291" w:rsidP="003E5349">
            <w:pPr>
              <w:pStyle w:val="Tabletext"/>
              <w:rPr>
                <w:color w:val="000000"/>
                <w:lang w:eastAsia="en-AU"/>
              </w:rPr>
            </w:pPr>
            <w:r w:rsidRPr="00200892">
              <w:rPr>
                <w:color w:val="000000"/>
                <w:lang w:eastAsia="en-AU"/>
              </w:rPr>
              <w:t>Sweet biscuits, cakes and muffins</w:t>
            </w:r>
          </w:p>
        </w:tc>
        <w:tc>
          <w:tcPr>
            <w:tcW w:w="1359" w:type="dxa"/>
          </w:tcPr>
          <w:p w14:paraId="5DD647C1" w14:textId="77777777" w:rsidR="00B30291" w:rsidRPr="00200892" w:rsidRDefault="00B30291" w:rsidP="003E5349">
            <w:pPr>
              <w:pStyle w:val="Tabletext"/>
              <w:rPr>
                <w:color w:val="000000"/>
                <w:lang w:eastAsia="en-AU"/>
              </w:rPr>
            </w:pPr>
            <w:r w:rsidRPr="00200892">
              <w:rPr>
                <w:color w:val="000000"/>
                <w:lang w:eastAsia="en-AU"/>
              </w:rPr>
              <w:t>59</w:t>
            </w:r>
          </w:p>
        </w:tc>
        <w:tc>
          <w:tcPr>
            <w:tcW w:w="1011" w:type="dxa"/>
          </w:tcPr>
          <w:p w14:paraId="008BA2B7" w14:textId="77777777" w:rsidR="00B30291" w:rsidRPr="00200892" w:rsidRDefault="00B30291" w:rsidP="003E5349">
            <w:pPr>
              <w:pStyle w:val="Tabletext"/>
              <w:rPr>
                <w:color w:val="000000"/>
                <w:lang w:eastAsia="en-AU"/>
              </w:rPr>
            </w:pPr>
            <w:r w:rsidRPr="00200892">
              <w:rPr>
                <w:color w:val="000000"/>
                <w:lang w:eastAsia="en-AU"/>
              </w:rPr>
              <w:t>5</w:t>
            </w:r>
          </w:p>
        </w:tc>
      </w:tr>
      <w:tr w:rsidR="00B30291" w:rsidRPr="00200892" w14:paraId="4199A0C0" w14:textId="77777777" w:rsidTr="00B57582">
        <w:trPr>
          <w:trHeight w:val="406"/>
        </w:trPr>
        <w:tc>
          <w:tcPr>
            <w:tcW w:w="4815" w:type="dxa"/>
            <w:noWrap/>
          </w:tcPr>
          <w:p w14:paraId="4EA9888A" w14:textId="77777777" w:rsidR="00B30291" w:rsidRPr="00200892" w:rsidRDefault="00B30291" w:rsidP="003E5349">
            <w:pPr>
              <w:pStyle w:val="Tabletext"/>
              <w:rPr>
                <w:color w:val="000000"/>
                <w:lang w:eastAsia="en-AU"/>
              </w:rPr>
            </w:pPr>
            <w:r w:rsidRPr="00200892">
              <w:rPr>
                <w:color w:val="000000"/>
                <w:lang w:eastAsia="en-AU"/>
              </w:rPr>
              <w:t>Breakfast spreads, Nut and seed spreads</w:t>
            </w:r>
          </w:p>
        </w:tc>
        <w:tc>
          <w:tcPr>
            <w:tcW w:w="2835" w:type="dxa"/>
          </w:tcPr>
          <w:p w14:paraId="58E7FBEC" w14:textId="27D8F5A8" w:rsidR="00B30291" w:rsidRPr="00200892" w:rsidRDefault="00B30291" w:rsidP="003E5349">
            <w:pPr>
              <w:pStyle w:val="Tabletext"/>
              <w:rPr>
                <w:color w:val="000000"/>
                <w:lang w:eastAsia="en-AU"/>
              </w:rPr>
            </w:pPr>
            <w:r w:rsidRPr="00200892">
              <w:rPr>
                <w:color w:val="000000"/>
                <w:lang w:eastAsia="en-AU"/>
              </w:rPr>
              <w:t>Spreads (e</w:t>
            </w:r>
            <w:r w:rsidR="00A166DD">
              <w:rPr>
                <w:color w:val="000000"/>
                <w:lang w:eastAsia="en-AU"/>
              </w:rPr>
              <w:t>.g</w:t>
            </w:r>
            <w:r w:rsidRPr="00200892">
              <w:rPr>
                <w:color w:val="000000"/>
                <w:lang w:eastAsia="en-AU"/>
              </w:rPr>
              <w:t>. peanut butter, jam)</w:t>
            </w:r>
          </w:p>
        </w:tc>
        <w:tc>
          <w:tcPr>
            <w:tcW w:w="1359" w:type="dxa"/>
          </w:tcPr>
          <w:p w14:paraId="56B8708A" w14:textId="77777777" w:rsidR="00B30291" w:rsidRPr="00200892" w:rsidRDefault="00B30291" w:rsidP="003E5349">
            <w:pPr>
              <w:pStyle w:val="Tabletext"/>
              <w:rPr>
                <w:color w:val="000000"/>
                <w:lang w:eastAsia="en-AU"/>
              </w:rPr>
            </w:pPr>
            <w:r w:rsidRPr="00200892">
              <w:rPr>
                <w:color w:val="000000"/>
                <w:lang w:eastAsia="en-AU"/>
              </w:rPr>
              <w:t>57</w:t>
            </w:r>
          </w:p>
        </w:tc>
        <w:tc>
          <w:tcPr>
            <w:tcW w:w="1011" w:type="dxa"/>
          </w:tcPr>
          <w:p w14:paraId="7CC235DF" w14:textId="77777777" w:rsidR="00B30291" w:rsidRPr="00200892" w:rsidRDefault="00B30291" w:rsidP="003E5349">
            <w:pPr>
              <w:pStyle w:val="Tabletext"/>
              <w:rPr>
                <w:color w:val="000000"/>
                <w:lang w:eastAsia="en-AU"/>
              </w:rPr>
            </w:pPr>
            <w:r w:rsidRPr="00200892">
              <w:rPr>
                <w:color w:val="000000"/>
                <w:lang w:eastAsia="en-AU"/>
              </w:rPr>
              <w:t>6</w:t>
            </w:r>
          </w:p>
        </w:tc>
      </w:tr>
      <w:tr w:rsidR="00B30291" w:rsidRPr="00200892" w14:paraId="3FA159D9" w14:textId="77777777" w:rsidTr="00B57582">
        <w:trPr>
          <w:trHeight w:val="406"/>
        </w:trPr>
        <w:tc>
          <w:tcPr>
            <w:tcW w:w="4815" w:type="dxa"/>
            <w:noWrap/>
          </w:tcPr>
          <w:p w14:paraId="3DB8BF97" w14:textId="77777777" w:rsidR="00B30291" w:rsidRPr="00200892" w:rsidRDefault="00B30291" w:rsidP="003E5349">
            <w:pPr>
              <w:pStyle w:val="Tabletext"/>
              <w:rPr>
                <w:color w:val="000000"/>
                <w:lang w:eastAsia="en-AU"/>
              </w:rPr>
            </w:pPr>
            <w:r w:rsidRPr="00200892">
              <w:rPr>
                <w:color w:val="000000"/>
                <w:lang w:eastAsia="en-AU"/>
              </w:rPr>
              <w:t xml:space="preserve">Biscuits – savoury </w:t>
            </w:r>
          </w:p>
        </w:tc>
        <w:tc>
          <w:tcPr>
            <w:tcW w:w="2835" w:type="dxa"/>
          </w:tcPr>
          <w:p w14:paraId="739AD586" w14:textId="77777777" w:rsidR="00B30291" w:rsidRPr="00200892" w:rsidRDefault="00B30291" w:rsidP="003E5349">
            <w:pPr>
              <w:pStyle w:val="Tabletext"/>
              <w:rPr>
                <w:color w:val="000000"/>
                <w:lang w:eastAsia="en-AU"/>
              </w:rPr>
            </w:pPr>
            <w:r w:rsidRPr="00200892">
              <w:rPr>
                <w:color w:val="000000"/>
                <w:lang w:eastAsia="en-AU"/>
              </w:rPr>
              <w:t xml:space="preserve">Savoury biscuits, crackers and </w:t>
            </w:r>
            <w:proofErr w:type="spellStart"/>
            <w:r w:rsidRPr="00200892">
              <w:rPr>
                <w:color w:val="000000"/>
                <w:lang w:eastAsia="en-AU"/>
              </w:rPr>
              <w:t>crispbreads</w:t>
            </w:r>
            <w:proofErr w:type="spellEnd"/>
          </w:p>
        </w:tc>
        <w:tc>
          <w:tcPr>
            <w:tcW w:w="1359" w:type="dxa"/>
          </w:tcPr>
          <w:p w14:paraId="15FE756F" w14:textId="77777777" w:rsidR="00B30291" w:rsidRPr="00200892" w:rsidRDefault="00B30291" w:rsidP="003E5349">
            <w:pPr>
              <w:pStyle w:val="Tabletext"/>
              <w:rPr>
                <w:color w:val="000000"/>
                <w:lang w:eastAsia="en-AU"/>
              </w:rPr>
            </w:pPr>
            <w:r w:rsidRPr="00200892">
              <w:rPr>
                <w:color w:val="000000"/>
                <w:lang w:eastAsia="en-AU"/>
              </w:rPr>
              <w:t>56</w:t>
            </w:r>
          </w:p>
        </w:tc>
        <w:tc>
          <w:tcPr>
            <w:tcW w:w="1011" w:type="dxa"/>
          </w:tcPr>
          <w:p w14:paraId="5DEBF19F" w14:textId="77777777" w:rsidR="00B30291" w:rsidRPr="00200892" w:rsidRDefault="00B30291" w:rsidP="003E5349">
            <w:pPr>
              <w:pStyle w:val="Tabletext"/>
              <w:rPr>
                <w:color w:val="000000"/>
                <w:lang w:eastAsia="en-AU"/>
              </w:rPr>
            </w:pPr>
            <w:r w:rsidRPr="00200892">
              <w:rPr>
                <w:color w:val="000000"/>
                <w:lang w:eastAsia="en-AU"/>
              </w:rPr>
              <w:t>7</w:t>
            </w:r>
          </w:p>
        </w:tc>
      </w:tr>
      <w:tr w:rsidR="00B30291" w:rsidRPr="00200892" w14:paraId="09E74990" w14:textId="77777777" w:rsidTr="00B57582">
        <w:trPr>
          <w:trHeight w:val="406"/>
        </w:trPr>
        <w:tc>
          <w:tcPr>
            <w:tcW w:w="4815" w:type="dxa"/>
            <w:noWrap/>
          </w:tcPr>
          <w:p w14:paraId="2C00A1B1" w14:textId="77777777" w:rsidR="00B30291" w:rsidRPr="00200892" w:rsidRDefault="00B30291" w:rsidP="003E5349">
            <w:pPr>
              <w:pStyle w:val="Tabletext"/>
              <w:rPr>
                <w:color w:val="000000"/>
                <w:lang w:eastAsia="en-AU"/>
              </w:rPr>
            </w:pPr>
            <w:r w:rsidRPr="00200892">
              <w:rPr>
                <w:color w:val="000000"/>
                <w:lang w:eastAsia="en-AU"/>
              </w:rPr>
              <w:t xml:space="preserve">Edible oil spreads, Butter </w:t>
            </w:r>
          </w:p>
        </w:tc>
        <w:tc>
          <w:tcPr>
            <w:tcW w:w="2835" w:type="dxa"/>
          </w:tcPr>
          <w:p w14:paraId="2F47BE32" w14:textId="77777777" w:rsidR="00B30291" w:rsidRPr="00200892" w:rsidRDefault="00B30291" w:rsidP="003E5349">
            <w:pPr>
              <w:pStyle w:val="Tabletext"/>
              <w:rPr>
                <w:color w:val="000000"/>
                <w:lang w:eastAsia="en-AU"/>
              </w:rPr>
            </w:pPr>
            <w:r w:rsidRPr="00200892">
              <w:rPr>
                <w:color w:val="000000"/>
                <w:lang w:eastAsia="en-AU"/>
              </w:rPr>
              <w:t>Margarines and spreads (including butter)</w:t>
            </w:r>
          </w:p>
        </w:tc>
        <w:tc>
          <w:tcPr>
            <w:tcW w:w="1359" w:type="dxa"/>
          </w:tcPr>
          <w:p w14:paraId="6E585529" w14:textId="77777777" w:rsidR="00B30291" w:rsidRPr="00200892" w:rsidRDefault="00B30291" w:rsidP="003E5349">
            <w:pPr>
              <w:pStyle w:val="Tabletext"/>
              <w:rPr>
                <w:color w:val="000000"/>
                <w:lang w:eastAsia="en-AU"/>
              </w:rPr>
            </w:pPr>
            <w:r w:rsidRPr="00200892">
              <w:rPr>
                <w:color w:val="000000"/>
                <w:lang w:eastAsia="en-AU"/>
              </w:rPr>
              <w:t>55</w:t>
            </w:r>
          </w:p>
        </w:tc>
        <w:tc>
          <w:tcPr>
            <w:tcW w:w="1011" w:type="dxa"/>
          </w:tcPr>
          <w:p w14:paraId="4DC7ED4C" w14:textId="77777777" w:rsidR="00B30291" w:rsidRPr="00200892" w:rsidRDefault="00B30291" w:rsidP="003E5349">
            <w:pPr>
              <w:pStyle w:val="Tabletext"/>
              <w:rPr>
                <w:color w:val="000000"/>
                <w:lang w:eastAsia="en-AU"/>
              </w:rPr>
            </w:pPr>
            <w:r w:rsidRPr="00200892">
              <w:rPr>
                <w:color w:val="000000"/>
                <w:lang w:eastAsia="en-AU"/>
              </w:rPr>
              <w:t>8</w:t>
            </w:r>
          </w:p>
        </w:tc>
      </w:tr>
      <w:tr w:rsidR="00B30291" w:rsidRPr="00200892" w14:paraId="3C787D90" w14:textId="77777777" w:rsidTr="00B57582">
        <w:trPr>
          <w:trHeight w:val="406"/>
        </w:trPr>
        <w:tc>
          <w:tcPr>
            <w:tcW w:w="4815" w:type="dxa"/>
            <w:noWrap/>
          </w:tcPr>
          <w:p w14:paraId="08FDE1B2" w14:textId="77777777" w:rsidR="00B30291" w:rsidRPr="00200892" w:rsidRDefault="00B30291" w:rsidP="003E5349">
            <w:pPr>
              <w:pStyle w:val="Tabletext"/>
              <w:rPr>
                <w:color w:val="000000"/>
                <w:lang w:eastAsia="en-AU"/>
              </w:rPr>
            </w:pPr>
            <w:r w:rsidRPr="00200892">
              <w:rPr>
                <w:color w:val="000000"/>
                <w:lang w:eastAsia="en-AU"/>
              </w:rPr>
              <w:t xml:space="preserve">Cooking sauces </w:t>
            </w:r>
          </w:p>
        </w:tc>
        <w:tc>
          <w:tcPr>
            <w:tcW w:w="2835" w:type="dxa"/>
          </w:tcPr>
          <w:p w14:paraId="0EC82EFA" w14:textId="77777777" w:rsidR="00B30291" w:rsidRPr="00200892" w:rsidRDefault="00B30291" w:rsidP="003E5349">
            <w:pPr>
              <w:pStyle w:val="Tabletext"/>
              <w:rPr>
                <w:color w:val="000000"/>
                <w:lang w:eastAsia="en-AU"/>
              </w:rPr>
            </w:pPr>
            <w:r w:rsidRPr="00200892">
              <w:rPr>
                <w:color w:val="000000"/>
                <w:lang w:eastAsia="en-AU"/>
              </w:rPr>
              <w:t>Cooking sauces (pasta &amp; other)</w:t>
            </w:r>
          </w:p>
        </w:tc>
        <w:tc>
          <w:tcPr>
            <w:tcW w:w="1359" w:type="dxa"/>
          </w:tcPr>
          <w:p w14:paraId="30BEE0F9" w14:textId="77777777" w:rsidR="00B30291" w:rsidRPr="00200892" w:rsidRDefault="00B30291" w:rsidP="003E5349">
            <w:pPr>
              <w:pStyle w:val="Tabletext"/>
              <w:rPr>
                <w:color w:val="000000"/>
                <w:lang w:eastAsia="en-AU"/>
              </w:rPr>
            </w:pPr>
            <w:r w:rsidRPr="00200892">
              <w:rPr>
                <w:color w:val="000000"/>
                <w:lang w:eastAsia="en-AU"/>
              </w:rPr>
              <w:t>54</w:t>
            </w:r>
          </w:p>
        </w:tc>
        <w:tc>
          <w:tcPr>
            <w:tcW w:w="1011" w:type="dxa"/>
          </w:tcPr>
          <w:p w14:paraId="25C9741F" w14:textId="77777777" w:rsidR="00B30291" w:rsidRPr="00200892" w:rsidRDefault="00B30291" w:rsidP="003E5349">
            <w:pPr>
              <w:pStyle w:val="Tabletext"/>
              <w:rPr>
                <w:color w:val="000000"/>
                <w:lang w:eastAsia="en-AU"/>
              </w:rPr>
            </w:pPr>
            <w:r w:rsidRPr="00200892">
              <w:rPr>
                <w:color w:val="000000"/>
                <w:lang w:eastAsia="en-AU"/>
              </w:rPr>
              <w:t>9</w:t>
            </w:r>
          </w:p>
        </w:tc>
      </w:tr>
      <w:tr w:rsidR="00B30291" w:rsidRPr="00200892" w14:paraId="365D1C19" w14:textId="77777777" w:rsidTr="00B57582">
        <w:trPr>
          <w:trHeight w:val="406"/>
        </w:trPr>
        <w:tc>
          <w:tcPr>
            <w:tcW w:w="4815" w:type="dxa"/>
            <w:noWrap/>
          </w:tcPr>
          <w:p w14:paraId="7575CEE8" w14:textId="77777777" w:rsidR="00B30291" w:rsidRPr="00200892" w:rsidRDefault="00B30291" w:rsidP="003E5349">
            <w:pPr>
              <w:pStyle w:val="Tabletext"/>
              <w:rPr>
                <w:color w:val="000000"/>
                <w:lang w:eastAsia="en-AU"/>
              </w:rPr>
            </w:pPr>
            <w:r w:rsidRPr="00200892">
              <w:rPr>
                <w:color w:val="000000"/>
                <w:lang w:eastAsia="en-AU"/>
              </w:rPr>
              <w:t>Crisps and similar snacks</w:t>
            </w:r>
          </w:p>
        </w:tc>
        <w:tc>
          <w:tcPr>
            <w:tcW w:w="2835" w:type="dxa"/>
          </w:tcPr>
          <w:p w14:paraId="438F9311" w14:textId="77777777" w:rsidR="00B30291" w:rsidRPr="00200892" w:rsidRDefault="00B30291" w:rsidP="003E5349">
            <w:pPr>
              <w:pStyle w:val="Tabletext"/>
              <w:rPr>
                <w:color w:val="000000"/>
                <w:lang w:eastAsia="en-AU"/>
              </w:rPr>
            </w:pPr>
            <w:r w:rsidRPr="00200892">
              <w:rPr>
                <w:color w:val="000000"/>
                <w:lang w:eastAsia="en-AU"/>
              </w:rPr>
              <w:t xml:space="preserve">Crisps and similar snacks </w:t>
            </w:r>
          </w:p>
        </w:tc>
        <w:tc>
          <w:tcPr>
            <w:tcW w:w="1359" w:type="dxa"/>
          </w:tcPr>
          <w:p w14:paraId="7609C585" w14:textId="77777777" w:rsidR="00B30291" w:rsidRPr="00200892" w:rsidRDefault="00B30291" w:rsidP="003E5349">
            <w:pPr>
              <w:pStyle w:val="Tabletext"/>
              <w:rPr>
                <w:color w:val="000000"/>
                <w:lang w:eastAsia="en-AU"/>
              </w:rPr>
            </w:pPr>
            <w:r w:rsidRPr="00200892">
              <w:rPr>
                <w:color w:val="000000"/>
                <w:lang w:eastAsia="en-AU"/>
              </w:rPr>
              <w:t>53</w:t>
            </w:r>
          </w:p>
        </w:tc>
        <w:tc>
          <w:tcPr>
            <w:tcW w:w="1011" w:type="dxa"/>
          </w:tcPr>
          <w:p w14:paraId="6FEB710E" w14:textId="77777777" w:rsidR="00B30291" w:rsidRPr="00200892" w:rsidRDefault="00B30291" w:rsidP="003E5349">
            <w:pPr>
              <w:pStyle w:val="Tabletext"/>
              <w:rPr>
                <w:color w:val="000000"/>
                <w:lang w:eastAsia="en-AU"/>
              </w:rPr>
            </w:pPr>
            <w:r w:rsidRPr="00200892">
              <w:rPr>
                <w:color w:val="000000"/>
                <w:lang w:eastAsia="en-AU"/>
              </w:rPr>
              <w:t>10</w:t>
            </w:r>
          </w:p>
        </w:tc>
      </w:tr>
    </w:tbl>
    <w:p w14:paraId="380CDDB7" w14:textId="4F8C5389" w:rsidR="00B30291" w:rsidRPr="00200892" w:rsidRDefault="009D34AF" w:rsidP="003E5349">
      <w:r>
        <w:t>Figure 1.4</w:t>
      </w:r>
      <w:r w:rsidR="00B30291" w:rsidRPr="00200892">
        <w:rPr>
          <w:b/>
        </w:rPr>
        <w:t xml:space="preserve"> </w:t>
      </w:r>
      <w:r w:rsidR="00B30291" w:rsidRPr="00200892">
        <w:t>displays the proportion of products in each of the top-</w:t>
      </w:r>
      <w:r w:rsidR="0017042A">
        <w:t>10</w:t>
      </w:r>
      <w:r w:rsidR="0017042A" w:rsidRPr="00200892">
        <w:t xml:space="preserve"> </w:t>
      </w:r>
      <w:r w:rsidR="00B30291" w:rsidRPr="00200892">
        <w:t xml:space="preserve">ranked </w:t>
      </w:r>
      <w:r w:rsidR="00C811C1">
        <w:t>survey categories</w:t>
      </w:r>
      <w:r w:rsidR="00C811C1" w:rsidRPr="00200892">
        <w:t xml:space="preserve"> </w:t>
      </w:r>
      <w:r w:rsidR="00C811C1">
        <w:t>on which</w:t>
      </w:r>
      <w:r w:rsidR="00C811C1" w:rsidRPr="00200892">
        <w:t xml:space="preserve"> </w:t>
      </w:r>
      <w:r w:rsidR="00B30291" w:rsidRPr="00200892">
        <w:t xml:space="preserve">survey respondents would like to see the HSR system displayed </w:t>
      </w:r>
      <w:r w:rsidR="00B30291">
        <w:t>in Year 1</w:t>
      </w:r>
      <w:r w:rsidR="00B30291" w:rsidRPr="00200892">
        <w:t xml:space="preserve"> and Year 2, in descending order by percent</w:t>
      </w:r>
      <w:r w:rsidR="00C811C1">
        <w:t>age of</w:t>
      </w:r>
      <w:r w:rsidR="00B30291" w:rsidRPr="00200892">
        <w:t xml:space="preserve"> respondents.  </w:t>
      </w:r>
    </w:p>
    <w:p w14:paraId="60A2995C" w14:textId="79F10995" w:rsidR="00B30291" w:rsidRPr="00200892" w:rsidRDefault="00B30291" w:rsidP="003E5349">
      <w:r w:rsidRPr="00200892">
        <w:t>There was good corr</w:t>
      </w:r>
      <w:r w:rsidR="003E5349">
        <w:t>e</w:t>
      </w:r>
      <w:r w:rsidRPr="00200892">
        <w:t xml:space="preserve">lation between the </w:t>
      </w:r>
      <w:r w:rsidR="006D1A1C">
        <w:t>‘</w:t>
      </w:r>
      <w:r w:rsidRPr="00200892">
        <w:t>Breakfast cereals</w:t>
      </w:r>
      <w:r w:rsidR="006D1A1C">
        <w:t>’</w:t>
      </w:r>
      <w:r w:rsidRPr="00200892">
        <w:t xml:space="preserve"> </w:t>
      </w:r>
      <w:r w:rsidR="000A444C" w:rsidRPr="00200892">
        <w:t>survey category</w:t>
      </w:r>
      <w:r w:rsidRPr="00200892">
        <w:t xml:space="preserve">, which was ranked as the top category in which survey respondents would like to see </w:t>
      </w:r>
      <w:r w:rsidR="00E8066C">
        <w:t>HSR product</w:t>
      </w:r>
      <w:r>
        <w:t>s</w:t>
      </w:r>
      <w:r w:rsidRPr="00200892">
        <w:t xml:space="preserve">, </w:t>
      </w:r>
      <w:r>
        <w:t xml:space="preserve">and the equivalent four HSR </w:t>
      </w:r>
      <w:r w:rsidR="000A444C">
        <w:t>categories</w:t>
      </w:r>
      <w:r>
        <w:t>, which featured in the top-</w:t>
      </w:r>
      <w:r w:rsidR="00C811C1">
        <w:t xml:space="preserve">five </w:t>
      </w:r>
      <w:r>
        <w:t xml:space="preserve">HSR </w:t>
      </w:r>
      <w:r w:rsidR="000A444C">
        <w:t xml:space="preserve">categories </w:t>
      </w:r>
      <w:r>
        <w:t xml:space="preserve">with the </w:t>
      </w:r>
      <w:r w:rsidRPr="00200892">
        <w:t xml:space="preserve">greatest proportion of </w:t>
      </w:r>
      <w:r w:rsidR="00E8066C">
        <w:t>HSR product</w:t>
      </w:r>
      <w:r>
        <w:t>s</w:t>
      </w:r>
      <w:r w:rsidRPr="00200892">
        <w:t xml:space="preserve"> </w:t>
      </w:r>
      <w:r>
        <w:t xml:space="preserve">in Year 2 (see </w:t>
      </w:r>
      <w:r w:rsidR="00137FD6">
        <w:t>Section 2.6.9</w:t>
      </w:r>
      <w:r w:rsidR="00C811C1">
        <w:t xml:space="preserve">), as shown in </w:t>
      </w:r>
      <w:r w:rsidR="009D34AF">
        <w:t>Figure 1.4.</w:t>
      </w:r>
      <w:r w:rsidRPr="00200892">
        <w:t xml:space="preserve"> </w:t>
      </w:r>
    </w:p>
    <w:p w14:paraId="7A500B9A" w14:textId="399F9F4A" w:rsidR="00B30291" w:rsidRPr="00200892" w:rsidRDefault="00B30291" w:rsidP="003E5349">
      <w:r w:rsidRPr="00200892">
        <w:t>The second</w:t>
      </w:r>
      <w:r w:rsidR="005117C2">
        <w:t xml:space="preserve"> </w:t>
      </w:r>
      <w:r w:rsidRPr="00200892">
        <w:t xml:space="preserve">highest </w:t>
      </w:r>
      <w:r w:rsidR="000A444C" w:rsidRPr="00200892">
        <w:t xml:space="preserve">survey category </w:t>
      </w:r>
      <w:r w:rsidRPr="00200892">
        <w:t xml:space="preserve">was ‘Cereal bars, nut/seed bars, fruit bars’, which </w:t>
      </w:r>
      <w:r>
        <w:t xml:space="preserve">had more than 20% </w:t>
      </w:r>
      <w:r w:rsidR="00C811C1">
        <w:t xml:space="preserve">of </w:t>
      </w:r>
      <w:r w:rsidR="00E8066C">
        <w:t>HSR product</w:t>
      </w:r>
      <w:r>
        <w:t>s,</w:t>
      </w:r>
      <w:r w:rsidRPr="00200892">
        <w:t xml:space="preserve"> nearly 10 times that of Year 1 (2.4%). ‘Yoghurt and dairy desserts’, although ranked the third highest respondent </w:t>
      </w:r>
      <w:r w:rsidR="00D1773A" w:rsidRPr="00200892">
        <w:t>survey category</w:t>
      </w:r>
      <w:r w:rsidRPr="00200892">
        <w:t xml:space="preserve">, </w:t>
      </w:r>
      <w:r w:rsidR="00D1773A" w:rsidRPr="00200892">
        <w:t>had</w:t>
      </w:r>
      <w:r w:rsidR="00D1773A">
        <w:t xml:space="preserve"> a </w:t>
      </w:r>
      <w:r w:rsidRPr="00200892">
        <w:t xml:space="preserve">low presence of </w:t>
      </w:r>
      <w:r w:rsidR="00E8066C">
        <w:t>HSR product</w:t>
      </w:r>
      <w:r>
        <w:t>s</w:t>
      </w:r>
      <w:r w:rsidRPr="00200892">
        <w:t xml:space="preserve"> in Year 2 (11.1% of the </w:t>
      </w:r>
      <w:r w:rsidR="00D1773A" w:rsidRPr="00200892">
        <w:t>survey category</w:t>
      </w:r>
      <w:r w:rsidRPr="00200892">
        <w:t xml:space="preserve">). The </w:t>
      </w:r>
      <w:r w:rsidR="00D1773A" w:rsidRPr="00200892">
        <w:t xml:space="preserve">survey categories </w:t>
      </w:r>
      <w:r w:rsidRPr="00200892">
        <w:t xml:space="preserve">that were ranked </w:t>
      </w:r>
      <w:r w:rsidR="00D1773A">
        <w:t>fourth, sixth and 10</w:t>
      </w:r>
      <w:r w:rsidR="00D1773A" w:rsidRPr="000B635A">
        <w:rPr>
          <w:vertAlign w:val="superscript"/>
        </w:rPr>
        <w:t>th</w:t>
      </w:r>
      <w:r w:rsidRPr="00200892">
        <w:t xml:space="preserve"> all </w:t>
      </w:r>
      <w:r>
        <w:t xml:space="preserve">had representation of </w:t>
      </w:r>
      <w:r w:rsidR="00E8066C">
        <w:t>HSR product</w:t>
      </w:r>
      <w:r>
        <w:t xml:space="preserve">s on </w:t>
      </w:r>
      <w:r w:rsidR="004700E3">
        <w:t>more than</w:t>
      </w:r>
      <w:r w:rsidRPr="00200892">
        <w:t xml:space="preserve"> 20% of their</w:t>
      </w:r>
      <w:r w:rsidR="00C41AE2">
        <w:t xml:space="preserve"> products in </w:t>
      </w:r>
      <w:proofErr w:type="spellStart"/>
      <w:r w:rsidR="00C41AE2">
        <w:t>FoodTrack</w:t>
      </w:r>
      <w:r w:rsidR="00C41AE2" w:rsidRPr="00955F59">
        <w:rPr>
          <w:vertAlign w:val="superscript"/>
        </w:rPr>
        <w:t>TM</w:t>
      </w:r>
      <w:proofErr w:type="spellEnd"/>
      <w:r w:rsidRPr="00200892">
        <w:t>. The top-</w:t>
      </w:r>
      <w:r w:rsidR="0017042A">
        <w:t>10</w:t>
      </w:r>
      <w:r w:rsidR="0017042A" w:rsidRPr="00200892">
        <w:t xml:space="preserve"> </w:t>
      </w:r>
      <w:r w:rsidRPr="00200892">
        <w:t xml:space="preserve">ranked </w:t>
      </w:r>
      <w:r w:rsidR="00D1773A" w:rsidRPr="00200892">
        <w:t xml:space="preserve">survey categories </w:t>
      </w:r>
      <w:r w:rsidRPr="00200892">
        <w:t xml:space="preserve">that had the least proportion of </w:t>
      </w:r>
      <w:r w:rsidR="00E8066C">
        <w:t>HSR product</w:t>
      </w:r>
      <w:r>
        <w:t>s</w:t>
      </w:r>
      <w:r w:rsidRPr="00200892">
        <w:t xml:space="preserve"> </w:t>
      </w:r>
      <w:r>
        <w:t>in Year 2</w:t>
      </w:r>
      <w:r w:rsidRPr="00200892">
        <w:t xml:space="preserve"> were ‘</w:t>
      </w:r>
      <w:r w:rsidRPr="00200892">
        <w:rPr>
          <w:color w:val="000000"/>
          <w:lang w:eastAsia="en-AU"/>
        </w:rPr>
        <w:t>Margarines and spreads (including butter)’ and ‘B</w:t>
      </w:r>
      <w:r w:rsidRPr="00200892">
        <w:t>iscuits – savoury’</w:t>
      </w:r>
      <w:r w:rsidR="00D1773A">
        <w:t>. A</w:t>
      </w:r>
      <w:r w:rsidRPr="00200892">
        <w:t xml:space="preserve">lthough both </w:t>
      </w:r>
      <w:r w:rsidR="00D1773A">
        <w:t xml:space="preserve">these categories </w:t>
      </w:r>
      <w:r w:rsidRPr="00200892">
        <w:t>increased from Year 1,</w:t>
      </w:r>
      <w:r>
        <w:t xml:space="preserve"> </w:t>
      </w:r>
      <w:r w:rsidR="00D1773A">
        <w:t xml:space="preserve">they </w:t>
      </w:r>
      <w:r>
        <w:t xml:space="preserve">had representation of </w:t>
      </w:r>
      <w:r w:rsidR="00E8066C">
        <w:t xml:space="preserve">HSR </w:t>
      </w:r>
      <w:r w:rsidR="00E8066C">
        <w:lastRenderedPageBreak/>
        <w:t>product</w:t>
      </w:r>
      <w:r>
        <w:t xml:space="preserve">s on </w:t>
      </w:r>
      <w:r w:rsidRPr="00200892">
        <w:t>less than 10% of products in their respective category(</w:t>
      </w:r>
      <w:proofErr w:type="spellStart"/>
      <w:r w:rsidRPr="00200892">
        <w:t>ies</w:t>
      </w:r>
      <w:proofErr w:type="spellEnd"/>
      <w:r w:rsidRPr="00200892">
        <w:t xml:space="preserve">) </w:t>
      </w:r>
      <w:r>
        <w:t>in Year 2</w:t>
      </w:r>
      <w:r w:rsidRPr="00200892">
        <w:t xml:space="preserve"> (5.6% and 7.1% respectively). </w:t>
      </w:r>
    </w:p>
    <w:p w14:paraId="28260A3D" w14:textId="2D57EED6" w:rsidR="00B30291" w:rsidRDefault="00B30291" w:rsidP="003C7E73">
      <w:pPr>
        <w:pStyle w:val="Caption"/>
      </w:pPr>
      <w:bookmarkStart w:id="184" w:name="_Toc474940211"/>
      <w:r w:rsidRPr="00200892">
        <w:t xml:space="preserve">Figure </w:t>
      </w:r>
      <w:r w:rsidR="009D34AF">
        <w:t>1.4.</w:t>
      </w:r>
      <w:r w:rsidR="00FF4862">
        <w:t xml:space="preserve"> Proportion of </w:t>
      </w:r>
      <w:r w:rsidR="00050609">
        <w:t>Health Star Rating (HSR)</w:t>
      </w:r>
      <w:r w:rsidR="00E8066C">
        <w:t xml:space="preserve"> product</w:t>
      </w:r>
      <w:r w:rsidR="00FF4862">
        <w:t xml:space="preserve">s (%) in each </w:t>
      </w:r>
      <w:r w:rsidR="000A444C">
        <w:t>survey category</w:t>
      </w:r>
      <w:r w:rsidR="00FF4862">
        <w:t>, in Year 1 and Year 2</w:t>
      </w:r>
      <w:bookmarkEnd w:id="184"/>
      <w:r w:rsidRPr="00200892">
        <w:t xml:space="preserve"> </w:t>
      </w:r>
      <w:r w:rsidR="00456AA9">
        <w:br/>
      </w:r>
      <w:hyperlink w:anchor="Figure1_4" w:history="1">
        <w:r w:rsidR="00456AA9" w:rsidRPr="00456AA9">
          <w:rPr>
            <w:rStyle w:val="Hyperlink"/>
          </w:rPr>
          <w:t>Click to view text version</w:t>
        </w:r>
      </w:hyperlink>
    </w:p>
    <w:p w14:paraId="4890FE44" w14:textId="43E37EBE" w:rsidR="00AB2070" w:rsidRPr="00200892" w:rsidRDefault="00C24ECD" w:rsidP="00B30291">
      <w:pPr>
        <w:spacing w:line="360" w:lineRule="auto"/>
        <w:rPr>
          <w:rFonts w:ascii="Arial" w:hAnsi="Arial" w:cs="Arial"/>
        </w:rPr>
        <w:sectPr w:rsidR="00AB2070"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793DCCD7" wp14:editId="014DF46E">
            <wp:extent cx="6079253" cy="5700545"/>
            <wp:effectExtent l="0" t="0" r="0" b="0"/>
            <wp:docPr id="46" name="Picture 46" descr="Full description linked" title="Figure 1.4. Proportion of Health Star Rating (HSR) products (%) in each survey category,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84135" cy="5705123"/>
                    </a:xfrm>
                    <a:prstGeom prst="rect">
                      <a:avLst/>
                    </a:prstGeom>
                  </pic:spPr>
                </pic:pic>
              </a:graphicData>
            </a:graphic>
          </wp:inline>
        </w:drawing>
      </w:r>
    </w:p>
    <w:p w14:paraId="282113A7" w14:textId="0A979408" w:rsidR="00B30291" w:rsidRPr="00200892" w:rsidRDefault="00B30291" w:rsidP="002C70DA">
      <w:pPr>
        <w:pStyle w:val="Heading3"/>
      </w:pPr>
      <w:bookmarkStart w:id="185" w:name="_Toc474940052"/>
      <w:bookmarkStart w:id="186" w:name="_Toc477753157"/>
      <w:bookmarkStart w:id="187" w:name="_Toc477986132"/>
      <w:r w:rsidRPr="00200892">
        <w:lastRenderedPageBreak/>
        <w:t>Results from Waves 1</w:t>
      </w:r>
      <w:r w:rsidR="00D1773A">
        <w:t>–</w:t>
      </w:r>
      <w:r w:rsidRPr="00200892">
        <w:t xml:space="preserve">4 of point-in-time </w:t>
      </w:r>
      <w:r>
        <w:t xml:space="preserve">monitoring of uptake of the </w:t>
      </w:r>
      <w:r w:rsidR="00C00EA4">
        <w:t xml:space="preserve">Health Star Rating </w:t>
      </w:r>
      <w:r>
        <w:t>system</w:t>
      </w:r>
      <w:bookmarkEnd w:id="185"/>
      <w:bookmarkEnd w:id="186"/>
      <w:bookmarkEnd w:id="187"/>
    </w:p>
    <w:p w14:paraId="17FBBDEB" w14:textId="1C154997" w:rsidR="00B30291" w:rsidRPr="00200892" w:rsidRDefault="00B30291" w:rsidP="003E5349">
      <w:r w:rsidRPr="00200892">
        <w:t xml:space="preserve">Since September 2015, the Heart Foundation has conducted four additional waves of data collection to identify the </w:t>
      </w:r>
      <w:r>
        <w:t xml:space="preserve">number of </w:t>
      </w:r>
      <w:r w:rsidR="00E8066C">
        <w:t>HSR product</w:t>
      </w:r>
      <w:r>
        <w:t>s at a given time</w:t>
      </w:r>
      <w:r w:rsidR="00D1773A">
        <w:t xml:space="preserve"> </w:t>
      </w:r>
      <w:r>
        <w:t>point</w:t>
      </w:r>
      <w:r w:rsidRPr="00200892">
        <w:t>. The time</w:t>
      </w:r>
      <w:r w:rsidR="00D1773A">
        <w:t xml:space="preserve"> </w:t>
      </w:r>
      <w:r w:rsidRPr="00200892">
        <w:t>points were as follows: Wave 1</w:t>
      </w:r>
      <w:r w:rsidR="00D1773A">
        <w:t xml:space="preserve"> – </w:t>
      </w:r>
      <w:r w:rsidRPr="00200892">
        <w:t>September 2015, Wave 2</w:t>
      </w:r>
      <w:r w:rsidR="00D1773A">
        <w:t xml:space="preserve"> – </w:t>
      </w:r>
      <w:r w:rsidRPr="00200892">
        <w:t>January 2016, Wave 3</w:t>
      </w:r>
      <w:r w:rsidR="00D1773A">
        <w:t xml:space="preserve"> – </w:t>
      </w:r>
      <w:r w:rsidRPr="00200892">
        <w:t>May 2016 and Wave 4</w:t>
      </w:r>
      <w:r w:rsidR="00D1773A">
        <w:t xml:space="preserve"> – </w:t>
      </w:r>
      <w:r w:rsidRPr="00200892">
        <w:t>August</w:t>
      </w:r>
      <w:r w:rsidR="00D1773A">
        <w:t xml:space="preserve"> to </w:t>
      </w:r>
      <w:r w:rsidRPr="00200892">
        <w:t xml:space="preserve">September 2016.  </w:t>
      </w:r>
    </w:p>
    <w:p w14:paraId="2FB1A874" w14:textId="1FA6D74C" w:rsidR="00B30291" w:rsidRPr="00200892" w:rsidRDefault="00B30291" w:rsidP="003E5349">
      <w:r w:rsidRPr="00200892">
        <w:t>These additional data collection waves were conducted in metropolitan Victorian Coles, Woolworths and ALDI supermarkets</w:t>
      </w:r>
      <w:r w:rsidR="0017042A">
        <w:t>.</w:t>
      </w:r>
      <w:r w:rsidRPr="00200892">
        <w:rPr>
          <w:rStyle w:val="FootnoteReference"/>
          <w:rFonts w:ascii="Arial" w:hAnsi="Arial" w:cs="Arial"/>
        </w:rPr>
        <w:footnoteReference w:id="16"/>
      </w:r>
      <w:r w:rsidR="00D1773A">
        <w:t xml:space="preserve"> They</w:t>
      </w:r>
      <w:r w:rsidRPr="00200892">
        <w:t xml:space="preserve"> </w:t>
      </w:r>
      <w:r w:rsidR="00D1773A">
        <w:t xml:space="preserve">were </w:t>
      </w:r>
      <w:r w:rsidRPr="00200892">
        <w:t>supplemented with files provided by retailers where available, as well as additional desktop research for products found in-store displaying the HSR system</w:t>
      </w:r>
      <w:r w:rsidR="00D1773A" w:rsidRPr="00200892">
        <w:t xml:space="preserve"> </w:t>
      </w:r>
      <w:r w:rsidRPr="00200892">
        <w:t>(</w:t>
      </w:r>
      <w:r w:rsidR="00D1773A">
        <w:t>see</w:t>
      </w:r>
      <w:r w:rsidRPr="00C1238A">
        <w:t xml:space="preserve"> Appendix </w:t>
      </w:r>
      <w:r w:rsidR="00C1238A" w:rsidRPr="00C1238A">
        <w:t>1</w:t>
      </w:r>
      <w:r w:rsidRPr="00C1238A">
        <w:t xml:space="preserve"> for</w:t>
      </w:r>
      <w:r w:rsidRPr="00200892">
        <w:t xml:space="preserve"> the Wave 4 </w:t>
      </w:r>
      <w:r w:rsidR="00D1773A" w:rsidRPr="00200892">
        <w:t>report</w:t>
      </w:r>
      <w:r w:rsidRPr="00200892">
        <w:t xml:space="preserve">). </w:t>
      </w:r>
    </w:p>
    <w:p w14:paraId="4D9839F0" w14:textId="3273D75F" w:rsidR="00B30291" w:rsidRPr="00200892" w:rsidRDefault="00B30291" w:rsidP="003E5349">
      <w:r w:rsidRPr="00200892">
        <w:t xml:space="preserve">A total of 5,560 products </w:t>
      </w:r>
      <w:r w:rsidRPr="008E5408">
        <w:t>were recorded at Wave 4 (</w:t>
      </w:r>
      <w:r w:rsidR="00D1773A" w:rsidRPr="008E5408">
        <w:t xml:space="preserve">months </w:t>
      </w:r>
      <w:r w:rsidRPr="009D34AF">
        <w:t>2</w:t>
      </w:r>
      <w:r w:rsidR="001E75E8" w:rsidRPr="009D34AF">
        <w:t>6</w:t>
      </w:r>
      <w:r w:rsidR="001E75E8">
        <w:t>–</w:t>
      </w:r>
      <w:r w:rsidR="001E75E8" w:rsidRPr="009D34AF">
        <w:t>2</w:t>
      </w:r>
      <w:r w:rsidRPr="009D34AF">
        <w:t xml:space="preserve">7, </w:t>
      </w:r>
      <w:r w:rsidR="00D1773A">
        <w:t>see</w:t>
      </w:r>
      <w:r w:rsidRPr="00F610C8">
        <w:t xml:space="preserve"> Figure</w:t>
      </w:r>
      <w:r w:rsidR="009D34AF" w:rsidRPr="00F610C8">
        <w:t xml:space="preserve"> 1.5</w:t>
      </w:r>
      <w:r w:rsidR="009D34AF" w:rsidRPr="009D34AF">
        <w:t xml:space="preserve"> below</w:t>
      </w:r>
      <w:r w:rsidRPr="009D34AF">
        <w:t xml:space="preserve">), including 63 </w:t>
      </w:r>
      <w:r w:rsidR="0086700A">
        <w:t>multipack</w:t>
      </w:r>
      <w:r w:rsidRPr="007B31F8">
        <w:t>s that displayed more than</w:t>
      </w:r>
      <w:r w:rsidRPr="00C93985">
        <w:t xml:space="preserve"> one HSR system graphic on </w:t>
      </w:r>
      <w:r w:rsidR="00D1773A">
        <w:t xml:space="preserve">the </w:t>
      </w:r>
      <w:r w:rsidRPr="00C93985">
        <w:t>pack to reflect the different</w:t>
      </w:r>
      <w:r w:rsidRPr="00200892">
        <w:t xml:space="preserve"> flavour or product variants. This represented </w:t>
      </w:r>
      <w:r>
        <w:t xml:space="preserve">just over 3.5 times </w:t>
      </w:r>
      <w:r w:rsidR="00D1773A">
        <w:t>more</w:t>
      </w:r>
      <w:r w:rsidRPr="00200892">
        <w:t xml:space="preserve"> </w:t>
      </w:r>
      <w:r w:rsidR="00E8066C">
        <w:t>HSR product</w:t>
      </w:r>
      <w:r>
        <w:t xml:space="preserve">s </w:t>
      </w:r>
      <w:r w:rsidR="00D1773A">
        <w:t>than in</w:t>
      </w:r>
      <w:r w:rsidRPr="00200892">
        <w:t xml:space="preserve"> September 2015</w:t>
      </w:r>
      <w:r w:rsidR="00150E4A">
        <w:t xml:space="preserve"> (Wave 1)</w:t>
      </w:r>
      <w:r w:rsidRPr="00200892">
        <w:t xml:space="preserve"> (n</w:t>
      </w:r>
      <w:r w:rsidR="00150E4A">
        <w:t> = </w:t>
      </w:r>
      <w:r w:rsidRPr="00200892">
        <w:t>1,526).</w:t>
      </w:r>
    </w:p>
    <w:p w14:paraId="63F3972F" w14:textId="6666E18A" w:rsidR="00B30291" w:rsidRPr="00200892" w:rsidRDefault="00B30291" w:rsidP="002C70DA">
      <w:pPr>
        <w:pStyle w:val="Heading3"/>
      </w:pPr>
      <w:bookmarkStart w:id="188" w:name="_Toc474940053"/>
      <w:bookmarkStart w:id="189" w:name="_Toc477753158"/>
      <w:bookmarkStart w:id="190" w:name="_Toc477986133"/>
      <w:r w:rsidRPr="00200892">
        <w:t>Comparison</w:t>
      </w:r>
      <w:r>
        <w:t xml:space="preserve"> of uptake of the </w:t>
      </w:r>
      <w:r w:rsidR="00C00EA4">
        <w:t xml:space="preserve">Health Star Rating </w:t>
      </w:r>
      <w:r>
        <w:t xml:space="preserve">system to uptake of the </w:t>
      </w:r>
      <w:r w:rsidR="00D1773A">
        <w:t>DIG</w:t>
      </w:r>
      <w:bookmarkEnd w:id="188"/>
      <w:bookmarkEnd w:id="189"/>
      <w:bookmarkEnd w:id="190"/>
    </w:p>
    <w:p w14:paraId="12FBCE9A" w14:textId="6035D7E0" w:rsidR="00C61E98" w:rsidRDefault="00B30291" w:rsidP="003E5349">
      <w:r w:rsidRPr="00200892">
        <w:t xml:space="preserve">When comparing uptake of the HSR system to that of the </w:t>
      </w:r>
      <w:r w:rsidR="00D1773A">
        <w:t>DIG</w:t>
      </w:r>
      <w:r w:rsidRPr="00200892">
        <w:rPr>
          <w:rStyle w:val="FootnoteReference"/>
          <w:rFonts w:ascii="Arial" w:hAnsi="Arial" w:cs="Arial"/>
        </w:rPr>
        <w:footnoteReference w:id="17"/>
      </w:r>
      <w:r w:rsidRPr="00200892">
        <w:t xml:space="preserve"> over time, there was a greater number of </w:t>
      </w:r>
      <w:r w:rsidR="00E8066C">
        <w:t>HSR product</w:t>
      </w:r>
      <w:r>
        <w:t>s</w:t>
      </w:r>
      <w:r w:rsidRPr="00200892">
        <w:t xml:space="preserve"> at each time point, including the most recent wave in August</w:t>
      </w:r>
      <w:r w:rsidR="00D1773A">
        <w:t xml:space="preserve"> to </w:t>
      </w:r>
      <w:r w:rsidR="00150E4A">
        <w:t>September 2016 (</w:t>
      </w:r>
      <w:r w:rsidRPr="00200892">
        <w:t>Wave 4</w:t>
      </w:r>
      <w:r w:rsidR="00FB34DF">
        <w:t xml:space="preserve">, </w:t>
      </w:r>
      <w:r w:rsidRPr="00200892">
        <w:t xml:space="preserve">equivalent </w:t>
      </w:r>
      <w:r w:rsidR="00FB34DF">
        <w:t>to</w:t>
      </w:r>
      <w:r w:rsidR="00FB34DF" w:rsidRPr="00200892">
        <w:t xml:space="preserve"> </w:t>
      </w:r>
      <w:r w:rsidR="00D1773A" w:rsidRPr="00200892">
        <w:t xml:space="preserve">months </w:t>
      </w:r>
      <w:r w:rsidRPr="00200892">
        <w:t>2</w:t>
      </w:r>
      <w:r w:rsidR="001E75E8" w:rsidRPr="00200892">
        <w:t>6</w:t>
      </w:r>
      <w:r w:rsidR="001E75E8">
        <w:t>–</w:t>
      </w:r>
      <w:r w:rsidR="001E75E8" w:rsidRPr="00200892">
        <w:t>2</w:t>
      </w:r>
      <w:r w:rsidRPr="00200892">
        <w:t>7 post</w:t>
      </w:r>
      <w:r w:rsidR="003D0FD4">
        <w:t xml:space="preserve"> </w:t>
      </w:r>
      <w:r w:rsidRPr="00200892">
        <w:t>implementation</w:t>
      </w:r>
      <w:r w:rsidR="00FB34DF" w:rsidRPr="00200892">
        <w:t>)</w:t>
      </w:r>
      <w:r w:rsidR="00FB34DF">
        <w:t>. At Wave 4,</w:t>
      </w:r>
      <w:r w:rsidR="00FB34DF" w:rsidRPr="00200892">
        <w:t xml:space="preserve"> </w:t>
      </w:r>
      <w:r w:rsidRPr="00200892">
        <w:t xml:space="preserve">uptake of the DIG was 1,167 products, compared </w:t>
      </w:r>
      <w:r w:rsidR="00CA6803">
        <w:t>with</w:t>
      </w:r>
      <w:r w:rsidR="00CA6803" w:rsidRPr="00200892">
        <w:t xml:space="preserve"> </w:t>
      </w:r>
      <w:r w:rsidRPr="00200892">
        <w:t xml:space="preserve">5,560 products for the HSR system – this represented </w:t>
      </w:r>
      <w:r w:rsidR="003D0FD4" w:rsidRPr="00200892">
        <w:t xml:space="preserve">a </w:t>
      </w:r>
      <w:r w:rsidRPr="00200892">
        <w:t xml:space="preserve">nearly </w:t>
      </w:r>
      <w:r w:rsidR="00D1773A">
        <w:t xml:space="preserve">five </w:t>
      </w:r>
      <w:r w:rsidRPr="00200892">
        <w:t xml:space="preserve">times greater presence of </w:t>
      </w:r>
      <w:r w:rsidR="00E8066C">
        <w:t>HSR product</w:t>
      </w:r>
      <w:r>
        <w:t xml:space="preserve">s </w:t>
      </w:r>
      <w:r w:rsidR="003D0FD4">
        <w:t xml:space="preserve">than </w:t>
      </w:r>
      <w:r>
        <w:t>those displaying</w:t>
      </w:r>
      <w:r w:rsidRPr="00200892">
        <w:t xml:space="preserve"> the DIG for the corresponding time point, on products in Australian supermarkets. </w:t>
      </w:r>
    </w:p>
    <w:p w14:paraId="0CA78A57" w14:textId="77777777" w:rsidR="00C61E98" w:rsidRDefault="00C61E98">
      <w:pPr>
        <w:spacing w:line="240" w:lineRule="auto"/>
      </w:pPr>
      <w:r>
        <w:br w:type="page"/>
      </w:r>
    </w:p>
    <w:p w14:paraId="49AD102C" w14:textId="65E05C26" w:rsidR="00B30291" w:rsidRPr="00200892" w:rsidRDefault="009D34AF" w:rsidP="003C7E73">
      <w:pPr>
        <w:pStyle w:val="Caption"/>
      </w:pPr>
      <w:bookmarkStart w:id="191" w:name="_Toc474940212"/>
      <w:r w:rsidRPr="00F610C8">
        <w:lastRenderedPageBreak/>
        <w:t>Figure 1.5.</w:t>
      </w:r>
      <w:r w:rsidR="00B30291" w:rsidRPr="00F610C8">
        <w:t xml:space="preserve"> </w:t>
      </w:r>
      <w:r w:rsidR="00B30291" w:rsidRPr="00C87B95">
        <w:t xml:space="preserve">Comparison of uptake of the </w:t>
      </w:r>
      <w:r w:rsidR="00FB34DF">
        <w:t>Health Star Rating (</w:t>
      </w:r>
      <w:r w:rsidR="00B30291" w:rsidRPr="00C87B95">
        <w:t>HSR</w:t>
      </w:r>
      <w:r w:rsidR="00FB34DF">
        <w:t>)</w:t>
      </w:r>
      <w:r w:rsidR="00B30291" w:rsidRPr="00C87B95">
        <w:t xml:space="preserve"> system to the uptake of the </w:t>
      </w:r>
      <w:r w:rsidR="00FB34DF">
        <w:t>Daily Intake Guide (</w:t>
      </w:r>
      <w:r w:rsidR="00B30291" w:rsidRPr="00C87B95">
        <w:t>DIG</w:t>
      </w:r>
      <w:r w:rsidR="00FB34DF">
        <w:t>)</w:t>
      </w:r>
      <w:r w:rsidR="00B30291" w:rsidRPr="00C87B95">
        <w:t>, over time</w:t>
      </w:r>
      <w:bookmarkEnd w:id="191"/>
      <w:r w:rsidR="00456AA9">
        <w:br/>
      </w:r>
      <w:hyperlink w:anchor="Figure1_5" w:history="1">
        <w:r w:rsidR="00456AA9" w:rsidRPr="00456AA9">
          <w:rPr>
            <w:rStyle w:val="Hyperlink"/>
          </w:rPr>
          <w:t>Click to view text version</w:t>
        </w:r>
      </w:hyperlink>
    </w:p>
    <w:p w14:paraId="1AB3B24D" w14:textId="44A7771C" w:rsidR="00AC786B" w:rsidRDefault="008327F8" w:rsidP="00B30291">
      <w:pPr>
        <w:spacing w:line="360" w:lineRule="auto"/>
        <w:rPr>
          <w:noProof/>
          <w:lang w:eastAsia="en-AU"/>
        </w:rPr>
      </w:pPr>
      <w:r w:rsidRPr="00AC786B">
        <w:rPr>
          <w:noProof/>
          <w:lang w:eastAsia="en-AU"/>
        </w:rPr>
        <w:t xml:space="preserve"> </w:t>
      </w:r>
    </w:p>
    <w:p w14:paraId="7C3219C1" w14:textId="2AFB8EEF" w:rsidR="00B24891" w:rsidRPr="00200892" w:rsidRDefault="00C61E98" w:rsidP="00B30291">
      <w:pPr>
        <w:spacing w:line="360" w:lineRule="auto"/>
        <w:rPr>
          <w:rFonts w:ascii="Arial" w:hAnsi="Arial" w:cs="Arial"/>
        </w:rPr>
        <w:sectPr w:rsidR="00B24891" w:rsidRPr="00200892" w:rsidSect="0083590D">
          <w:headerReference w:type="first" r:id="rId28"/>
          <w:footerReference w:type="first" r:id="rId29"/>
          <w:pgSz w:w="11906" w:h="16838"/>
          <w:pgMar w:top="1985" w:right="1134" w:bottom="1134" w:left="1134" w:header="708" w:footer="708" w:gutter="0"/>
          <w:cols w:space="708"/>
          <w:docGrid w:linePitch="360"/>
        </w:sectPr>
      </w:pPr>
      <w:r>
        <w:rPr>
          <w:rFonts w:ascii="Arial" w:hAnsi="Arial" w:cs="Arial"/>
          <w:noProof/>
          <w:lang w:eastAsia="en-AU"/>
        </w:rPr>
        <w:drawing>
          <wp:inline distT="0" distB="0" distL="0" distR="0" wp14:anchorId="675192AB" wp14:editId="6AB18AEF">
            <wp:extent cx="6315710" cy="7126605"/>
            <wp:effectExtent l="0" t="0" r="8890" b="0"/>
            <wp:docPr id="1209" name="Picture 1209" descr="Full description linked" title="Figure 1.5. Comparison of uptake of the Health Star Rating (HSR) system to the uptake of the Daily Intake Guide (DIG),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15710" cy="7126605"/>
                    </a:xfrm>
                    <a:prstGeom prst="rect">
                      <a:avLst/>
                    </a:prstGeom>
                    <a:noFill/>
                  </pic:spPr>
                </pic:pic>
              </a:graphicData>
            </a:graphic>
          </wp:inline>
        </w:drawing>
      </w:r>
    </w:p>
    <w:p w14:paraId="7ACC045E" w14:textId="12FDB280" w:rsidR="00943722" w:rsidRDefault="004D1E8E" w:rsidP="002C70DA">
      <w:pPr>
        <w:pStyle w:val="Heading3"/>
      </w:pPr>
      <w:bookmarkStart w:id="192" w:name="_Toc474940054"/>
      <w:bookmarkStart w:id="193" w:name="_Toc477753159"/>
      <w:bookmarkStart w:id="194" w:name="_Toc477986134"/>
      <w:r>
        <w:lastRenderedPageBreak/>
        <w:t>S</w:t>
      </w:r>
      <w:r w:rsidR="00943722">
        <w:t xml:space="preserve">ummary of </w:t>
      </w:r>
      <w:r w:rsidR="00C00EA4">
        <w:t xml:space="preserve">Health Star Rating </w:t>
      </w:r>
      <w:r w:rsidR="0086700A">
        <w:t>option</w:t>
      </w:r>
      <w:r>
        <w:t>s displayed on pack</w:t>
      </w:r>
      <w:bookmarkEnd w:id="192"/>
      <w:bookmarkEnd w:id="193"/>
      <w:bookmarkEnd w:id="194"/>
    </w:p>
    <w:p w14:paraId="7FD08687" w14:textId="35A5368E" w:rsidR="00943722" w:rsidRDefault="003D0FD4" w:rsidP="00943722">
      <w:r>
        <w:t>From Year 1 to Year 2, the</w:t>
      </w:r>
      <w:r w:rsidR="00943722" w:rsidRPr="00574486">
        <w:t xml:space="preserve"> total number of</w:t>
      </w:r>
      <w:r w:rsidR="00943722">
        <w:t xml:space="preserve"> </w:t>
      </w:r>
      <w:r w:rsidR="00E8066C">
        <w:t>HSR product</w:t>
      </w:r>
      <w:r w:rsidR="00943722">
        <w:t xml:space="preserve">s </w:t>
      </w:r>
      <w:r>
        <w:t>increased</w:t>
      </w:r>
      <w:r w:rsidR="00943722" w:rsidRPr="00574486">
        <w:t xml:space="preserve"> from 363 to 2</w:t>
      </w:r>
      <w:r w:rsidR="00761A97">
        <w:t>,</w:t>
      </w:r>
      <w:r w:rsidR="00943722" w:rsidRPr="00574486">
        <w:t>031</w:t>
      </w:r>
      <w:r w:rsidR="00943722">
        <w:t xml:space="preserve"> products</w:t>
      </w:r>
      <w:r w:rsidR="00D1773A">
        <w:t xml:space="preserve"> – </w:t>
      </w:r>
      <w:r w:rsidR="00943722" w:rsidRPr="00574486">
        <w:t>an additional 1</w:t>
      </w:r>
      <w:r w:rsidR="00DC083A">
        <w:t>,668</w:t>
      </w:r>
      <w:r w:rsidR="00943722" w:rsidRPr="00574486">
        <w:t xml:space="preserve"> </w:t>
      </w:r>
      <w:r w:rsidR="00E8066C">
        <w:t>HSR product</w:t>
      </w:r>
      <w:r w:rsidR="00943722" w:rsidRPr="00574486">
        <w:t>s.</w:t>
      </w:r>
      <w:r w:rsidR="00943722">
        <w:t xml:space="preserve"> </w:t>
      </w:r>
      <w:r w:rsidR="000378FD">
        <w:t>Table 1.12</w:t>
      </w:r>
      <w:r w:rsidR="00943722" w:rsidRPr="00574486">
        <w:t xml:space="preserve"> below compares the </w:t>
      </w:r>
      <w:r w:rsidR="00943722">
        <w:t xml:space="preserve">number of </w:t>
      </w:r>
      <w:r w:rsidR="00E8066C">
        <w:t>HSR product</w:t>
      </w:r>
      <w:r w:rsidR="00943722">
        <w:t>s</w:t>
      </w:r>
      <w:r w:rsidR="00943722" w:rsidRPr="00574486">
        <w:t xml:space="preserve"> displaying each </w:t>
      </w:r>
      <w:r w:rsidR="0086700A">
        <w:t>HSR option</w:t>
      </w:r>
      <w:r w:rsidR="00943722" w:rsidRPr="00574486">
        <w:t xml:space="preserve"> of the HSR system gra</w:t>
      </w:r>
      <w:r w:rsidR="00943722">
        <w:t>phic between Year 1 and Year 2.</w:t>
      </w:r>
    </w:p>
    <w:p w14:paraId="7DC5D6F6" w14:textId="55A1BA77" w:rsidR="00943722" w:rsidRPr="003C2537" w:rsidRDefault="00943722" w:rsidP="003D0FD4">
      <w:r w:rsidRPr="008A3657">
        <w:t>In Year 2</w:t>
      </w:r>
      <w:r>
        <w:t>,</w:t>
      </w:r>
      <w:r w:rsidRPr="008A3657">
        <w:t xml:space="preserve"> 59 </w:t>
      </w:r>
      <w:r w:rsidR="00E8066C">
        <w:t>HSR product</w:t>
      </w:r>
      <w:r>
        <w:t xml:space="preserve">s (3%) displayed a </w:t>
      </w:r>
      <w:r w:rsidR="00E8066C">
        <w:t>combined</w:t>
      </w:r>
      <w:r w:rsidRPr="008A3657">
        <w:t xml:space="preserve"> version of the HSR system graphic. </w:t>
      </w:r>
      <w:r w:rsidR="003D0FD4">
        <w:t>Most</w:t>
      </w:r>
      <w:r>
        <w:t xml:space="preserve"> of these</w:t>
      </w:r>
      <w:r w:rsidR="003D0FD4">
        <w:t xml:space="preserve"> products</w:t>
      </w:r>
      <w:r>
        <w:t xml:space="preserve"> (n</w:t>
      </w:r>
      <w:r w:rsidR="00150E4A">
        <w:t> = </w:t>
      </w:r>
      <w:r>
        <w:t>58)</w:t>
      </w:r>
      <w:r w:rsidRPr="0026470C">
        <w:t xml:space="preserve"> displayed Option 3 and Option 5 </w:t>
      </w:r>
      <w:r>
        <w:t xml:space="preserve">of the </w:t>
      </w:r>
      <w:r w:rsidRPr="0026470C">
        <w:t>HSR system graphic</w:t>
      </w:r>
      <w:r>
        <w:t xml:space="preserve"> (i.e. two HSR system graphics)</w:t>
      </w:r>
      <w:r w:rsidR="009E07AA">
        <w:t xml:space="preserve">. The remaining </w:t>
      </w:r>
      <w:r w:rsidR="00E8066C">
        <w:t>HSR product</w:t>
      </w:r>
      <w:r w:rsidRPr="0026470C">
        <w:t xml:space="preserve"> displayed Option</w:t>
      </w:r>
      <w:r>
        <w:t xml:space="preserve"> 5 plus an additional </w:t>
      </w:r>
      <w:r w:rsidR="00DA3CC3">
        <w:t>optional nutrient</w:t>
      </w:r>
      <w:r w:rsidR="009E07AA">
        <w:t>,</w:t>
      </w:r>
      <w:r>
        <w:t xml:space="preserve"> </w:t>
      </w:r>
      <w:r w:rsidR="009E07AA">
        <w:t xml:space="preserve">and </w:t>
      </w:r>
      <w:r>
        <w:t>was</w:t>
      </w:r>
      <w:r w:rsidRPr="0026470C">
        <w:t xml:space="preserve"> </w:t>
      </w:r>
      <w:r w:rsidR="009E07AA">
        <w:t xml:space="preserve">recorded </w:t>
      </w:r>
      <w:r w:rsidR="003D0FD4">
        <w:t xml:space="preserve">as displaying only </w:t>
      </w:r>
      <w:r w:rsidRPr="0026470C">
        <w:t xml:space="preserve">one HSR </w:t>
      </w:r>
      <w:r>
        <w:t xml:space="preserve">system graphic </w:t>
      </w:r>
      <w:r w:rsidR="003D0FD4">
        <w:t xml:space="preserve">because </w:t>
      </w:r>
      <w:r>
        <w:t xml:space="preserve">the </w:t>
      </w:r>
      <w:r w:rsidR="00DA3CC3">
        <w:t>optional nutrient</w:t>
      </w:r>
      <w:r w:rsidRPr="0026470C">
        <w:t xml:space="preserve"> is not considered its own graphic. These </w:t>
      </w:r>
      <w:r w:rsidR="00E8066C">
        <w:t>combined</w:t>
      </w:r>
      <w:r w:rsidRPr="0026470C">
        <w:t xml:space="preserve"> </w:t>
      </w:r>
      <w:r w:rsidR="00E8066C">
        <w:t>HSR product</w:t>
      </w:r>
      <w:r>
        <w:t xml:space="preserve">s </w:t>
      </w:r>
      <w:r w:rsidRPr="0026470C">
        <w:t xml:space="preserve">have been reported separately in </w:t>
      </w:r>
      <w:r w:rsidR="00372557">
        <w:t>Table 1.12</w:t>
      </w:r>
      <w:r>
        <w:t xml:space="preserve"> below</w:t>
      </w:r>
      <w:r w:rsidRPr="0026470C">
        <w:t xml:space="preserve"> and do not contribute to the individual totals for Option 3 or </w:t>
      </w:r>
      <w:r w:rsidRPr="003C2537">
        <w:t xml:space="preserve">Option 5 only. </w:t>
      </w:r>
    </w:p>
    <w:p w14:paraId="29D48731" w14:textId="467CB12B" w:rsidR="00943722" w:rsidRPr="003C2537" w:rsidRDefault="00943722" w:rsidP="00943722">
      <w:r w:rsidRPr="003C2537">
        <w:t>In Year 1</w:t>
      </w:r>
      <w:r w:rsidR="003D0FD4">
        <w:t xml:space="preserve">, </w:t>
      </w:r>
      <w:r w:rsidRPr="003C2537">
        <w:t xml:space="preserve">21 </w:t>
      </w:r>
      <w:r w:rsidR="00E8066C">
        <w:t>HSR product</w:t>
      </w:r>
      <w:r w:rsidRPr="003C2537">
        <w:t xml:space="preserve">s (6%) displayed a </w:t>
      </w:r>
      <w:r w:rsidR="00E8066C">
        <w:t>combined</w:t>
      </w:r>
      <w:r w:rsidRPr="003C2537">
        <w:t xml:space="preserve"> version of the HSR system graphic, 20 </w:t>
      </w:r>
      <w:r w:rsidR="00920763" w:rsidRPr="003C2537">
        <w:t>display</w:t>
      </w:r>
      <w:r w:rsidR="00920763">
        <w:t>ed</w:t>
      </w:r>
      <w:r w:rsidR="00920763" w:rsidRPr="003C2537">
        <w:t xml:space="preserve"> </w:t>
      </w:r>
      <w:r w:rsidRPr="003C2537">
        <w:t>Option 3 and Option 5</w:t>
      </w:r>
      <w:r w:rsidR="00920763">
        <w:t>,</w:t>
      </w:r>
      <w:r w:rsidRPr="003C2537">
        <w:t xml:space="preserve"> and one </w:t>
      </w:r>
      <w:r w:rsidR="00920763" w:rsidRPr="003C2537">
        <w:t>display</w:t>
      </w:r>
      <w:r w:rsidR="00920763">
        <w:t>ed</w:t>
      </w:r>
      <w:r w:rsidR="00920763" w:rsidRPr="003C2537">
        <w:t xml:space="preserve"> </w:t>
      </w:r>
      <w:r w:rsidRPr="003C2537">
        <w:t xml:space="preserve">Option 5 plus an additional </w:t>
      </w:r>
      <w:r w:rsidR="00DA3CC3">
        <w:t>optional nutrient</w:t>
      </w:r>
      <w:r w:rsidRPr="003C2537">
        <w:t xml:space="preserve">. </w:t>
      </w:r>
      <w:r w:rsidR="00920763">
        <w:rPr>
          <w:rFonts w:ascii="Arial" w:hAnsi="Arial" w:cs="Arial"/>
        </w:rPr>
        <w:t>Of</w:t>
      </w:r>
      <w:r w:rsidRPr="003C2537">
        <w:rPr>
          <w:rFonts w:ascii="Arial" w:hAnsi="Arial" w:cs="Arial"/>
        </w:rPr>
        <w:t xml:space="preserve"> these 21 </w:t>
      </w:r>
      <w:r w:rsidR="00E8066C">
        <w:rPr>
          <w:rFonts w:ascii="Arial" w:hAnsi="Arial" w:cs="Arial"/>
        </w:rPr>
        <w:t>HSR product</w:t>
      </w:r>
      <w:r w:rsidRPr="003C2537">
        <w:rPr>
          <w:rFonts w:ascii="Arial" w:hAnsi="Arial" w:cs="Arial"/>
        </w:rPr>
        <w:t>s in Year 1</w:t>
      </w:r>
      <w:r w:rsidR="00920763">
        <w:rPr>
          <w:rFonts w:ascii="Arial" w:hAnsi="Arial" w:cs="Arial"/>
        </w:rPr>
        <w:t>, 20</w:t>
      </w:r>
      <w:r w:rsidRPr="003C2537">
        <w:rPr>
          <w:rFonts w:ascii="Arial" w:hAnsi="Arial" w:cs="Arial"/>
        </w:rPr>
        <w:t xml:space="preserve"> were also identified in Year 2. </w:t>
      </w:r>
      <w:r w:rsidRPr="009E07AA">
        <w:t xml:space="preserve">These </w:t>
      </w:r>
      <w:r w:rsidR="00E8066C" w:rsidRPr="000B635A">
        <w:t>HSR product</w:t>
      </w:r>
      <w:r w:rsidRPr="009E07AA">
        <w:t xml:space="preserve">s have been reported in the same way as Year </w:t>
      </w:r>
      <w:r w:rsidR="00DE3F41">
        <w:t>1</w:t>
      </w:r>
      <w:r w:rsidRPr="003C2537">
        <w:t>. In Year 1</w:t>
      </w:r>
      <w:r w:rsidR="00920763">
        <w:t>,</w:t>
      </w:r>
      <w:r w:rsidRPr="003C2537">
        <w:t xml:space="preserve"> all other </w:t>
      </w:r>
      <w:r w:rsidR="00E8066C">
        <w:t>HSR product</w:t>
      </w:r>
      <w:r w:rsidRPr="003C2537">
        <w:t>s (n</w:t>
      </w:r>
      <w:r w:rsidR="00150E4A">
        <w:t> = </w:t>
      </w:r>
      <w:r w:rsidRPr="003C2537">
        <w:t xml:space="preserve">342) displayed only one </w:t>
      </w:r>
      <w:r w:rsidR="000533B4">
        <w:t xml:space="preserve">version of the </w:t>
      </w:r>
      <w:r w:rsidRPr="003C2537">
        <w:t xml:space="preserve">HSR system graphic on the </w:t>
      </w:r>
      <w:proofErr w:type="spellStart"/>
      <w:r w:rsidRPr="003C2537">
        <w:t>FoP</w:t>
      </w:r>
      <w:proofErr w:type="spellEnd"/>
      <w:r w:rsidRPr="003C2537">
        <w:t>.</w:t>
      </w:r>
    </w:p>
    <w:p w14:paraId="595324F6" w14:textId="1CCB5693" w:rsidR="00943722" w:rsidRDefault="00943722" w:rsidP="00943722">
      <w:r w:rsidRPr="003C2537">
        <w:t>In Year 2</w:t>
      </w:r>
      <w:r w:rsidR="00920763">
        <w:t>,</w:t>
      </w:r>
      <w:r w:rsidRPr="003C2537">
        <w:t xml:space="preserve"> both Option 2 and Option 4 were displayed on the greatest proportion </w:t>
      </w:r>
      <w:r w:rsidRPr="006A1E8F">
        <w:t xml:space="preserve">of </w:t>
      </w:r>
      <w:r w:rsidR="00E8066C">
        <w:t>HSR product</w:t>
      </w:r>
      <w:r w:rsidRPr="006A1E8F">
        <w:t>s</w:t>
      </w:r>
      <w:r>
        <w:t xml:space="preserve">, making up nearly two-thirds of the </w:t>
      </w:r>
      <w:r w:rsidR="0086700A">
        <w:t>HSR option</w:t>
      </w:r>
      <w:r>
        <w:t>s displayed (64%)</w:t>
      </w:r>
      <w:r w:rsidRPr="006A1E8F">
        <w:t xml:space="preserve">. The smallest proportions of </w:t>
      </w:r>
      <w:r w:rsidR="00E8066C">
        <w:t>HSR product</w:t>
      </w:r>
      <w:r w:rsidRPr="006A1E8F">
        <w:t xml:space="preserve">s </w:t>
      </w:r>
      <w:r>
        <w:t xml:space="preserve">were observed for </w:t>
      </w:r>
      <w:r w:rsidRPr="006A1E8F">
        <w:t xml:space="preserve">Option 5 </w:t>
      </w:r>
      <w:r>
        <w:t>(6%)</w:t>
      </w:r>
      <w:r w:rsidRPr="006A1E8F">
        <w:t xml:space="preserve"> and </w:t>
      </w:r>
      <w:r>
        <w:t xml:space="preserve">the </w:t>
      </w:r>
      <w:r w:rsidR="00E8066C">
        <w:t>combined</w:t>
      </w:r>
      <w:r w:rsidRPr="006A1E8F">
        <w:t xml:space="preserve"> versions</w:t>
      </w:r>
      <w:r>
        <w:t xml:space="preserve"> (3%)</w:t>
      </w:r>
      <w:r w:rsidRPr="006A1E8F">
        <w:t xml:space="preserve"> </w:t>
      </w:r>
      <w:r>
        <w:t xml:space="preserve">of the HSR system graphic. </w:t>
      </w:r>
      <w:r w:rsidR="00920763">
        <w:t>In</w:t>
      </w:r>
      <w:r>
        <w:t xml:space="preserve"> Year 1</w:t>
      </w:r>
      <w:r w:rsidR="00920763">
        <w:t>,</w:t>
      </w:r>
      <w:r>
        <w:t xml:space="preserve"> </w:t>
      </w:r>
      <w:r w:rsidRPr="006A1E8F">
        <w:t xml:space="preserve">Option 1 was the most common </w:t>
      </w:r>
      <w:r w:rsidR="0086700A">
        <w:t>HSR option</w:t>
      </w:r>
      <w:r w:rsidRPr="006A1E8F">
        <w:t xml:space="preserve"> </w:t>
      </w:r>
      <w:r>
        <w:t xml:space="preserve">displayed on pack </w:t>
      </w:r>
      <w:r w:rsidRPr="006A1E8F">
        <w:t>(33%)</w:t>
      </w:r>
      <w:r w:rsidR="009E07AA">
        <w:t xml:space="preserve">; as with </w:t>
      </w:r>
      <w:r>
        <w:t xml:space="preserve">Year 2, Option 5 and the </w:t>
      </w:r>
      <w:r w:rsidR="00E8066C">
        <w:t>combined</w:t>
      </w:r>
      <w:r>
        <w:t xml:space="preserve"> versions were also present on the </w:t>
      </w:r>
      <w:r w:rsidR="00920763">
        <w:t xml:space="preserve">least </w:t>
      </w:r>
      <w:r>
        <w:t xml:space="preserve">number of </w:t>
      </w:r>
      <w:r w:rsidR="00E8066C">
        <w:t>HSR product</w:t>
      </w:r>
      <w:r>
        <w:t>s (</w:t>
      </w:r>
      <w:r w:rsidRPr="00B27734">
        <w:t xml:space="preserve">9% and </w:t>
      </w:r>
      <w:r>
        <w:t>6%, resp</w:t>
      </w:r>
      <w:r w:rsidRPr="00B27734">
        <w:t xml:space="preserve">ectively). </w:t>
      </w:r>
    </w:p>
    <w:p w14:paraId="65BDDA1D" w14:textId="262B2E02" w:rsidR="00943722" w:rsidRDefault="00943722" w:rsidP="00943722">
      <w:r w:rsidRPr="00B27734">
        <w:t xml:space="preserve">The biggest </w:t>
      </w:r>
      <w:r>
        <w:t xml:space="preserve">differences in the </w:t>
      </w:r>
      <w:r w:rsidRPr="00B27734">
        <w:t xml:space="preserve">proportion of </w:t>
      </w:r>
      <w:r w:rsidR="00E8066C">
        <w:t>HSR product</w:t>
      </w:r>
      <w:r>
        <w:t xml:space="preserve">s </w:t>
      </w:r>
      <w:r w:rsidRPr="00B27734">
        <w:t xml:space="preserve">displaying each </w:t>
      </w:r>
      <w:r w:rsidR="0086700A">
        <w:t>HSR option</w:t>
      </w:r>
      <w:r w:rsidRPr="00B27734">
        <w:t xml:space="preserve"> </w:t>
      </w:r>
      <w:r>
        <w:t xml:space="preserve">between Year 1 and Year 2 were </w:t>
      </w:r>
      <w:r w:rsidR="00920763">
        <w:t xml:space="preserve">found in </w:t>
      </w:r>
      <w:r w:rsidRPr="00B27734">
        <w:t>Option</w:t>
      </w:r>
      <w:r w:rsidR="009E07AA">
        <w:t>s</w:t>
      </w:r>
      <w:r w:rsidRPr="00B27734">
        <w:t xml:space="preserve"> 1</w:t>
      </w:r>
      <w:r w:rsidR="009E07AA">
        <w:t>, 2 and 4</w:t>
      </w:r>
      <w:r w:rsidR="00920763">
        <w:t>.</w:t>
      </w:r>
      <w:r w:rsidR="00920763" w:rsidRPr="00B27734">
        <w:t xml:space="preserve"> </w:t>
      </w:r>
      <w:r w:rsidRPr="00B27734">
        <w:t xml:space="preserve">In Year </w:t>
      </w:r>
      <w:r>
        <w:t>2</w:t>
      </w:r>
      <w:r w:rsidRPr="00B27734">
        <w:t xml:space="preserve">, </w:t>
      </w:r>
      <w:r>
        <w:t xml:space="preserve">the proportion of </w:t>
      </w:r>
      <w:r w:rsidR="00E8066C">
        <w:t>HSR product</w:t>
      </w:r>
      <w:r>
        <w:t xml:space="preserve">s displaying Option 1 more than halved, decreasing from </w:t>
      </w:r>
      <w:r w:rsidRPr="00B27734">
        <w:t>33%</w:t>
      </w:r>
      <w:r>
        <w:t xml:space="preserve"> in Year 1</w:t>
      </w:r>
      <w:r w:rsidRPr="00B27734">
        <w:t xml:space="preserve"> to 15%</w:t>
      </w:r>
      <w:r w:rsidR="00920763">
        <w:t xml:space="preserve"> in Year 2</w:t>
      </w:r>
      <w:r>
        <w:t>.</w:t>
      </w:r>
      <w:r w:rsidRPr="00B27734">
        <w:t xml:space="preserve"> Conversely the proportion of </w:t>
      </w:r>
      <w:r w:rsidR="00E8066C">
        <w:t>HSR product</w:t>
      </w:r>
      <w:r w:rsidRPr="00B27734">
        <w:t xml:space="preserve">s displaying Option 2 increased from 13% to 31%, and </w:t>
      </w:r>
      <w:r w:rsidR="00920763">
        <w:t xml:space="preserve">those displaying </w:t>
      </w:r>
      <w:r w:rsidR="00920763" w:rsidRPr="00B27734">
        <w:t xml:space="preserve">Option 4 </w:t>
      </w:r>
      <w:r w:rsidR="00920763">
        <w:t xml:space="preserve">increased from </w:t>
      </w:r>
      <w:r w:rsidRPr="00B27734">
        <w:t xml:space="preserve">25% to 33%. </w:t>
      </w:r>
    </w:p>
    <w:p w14:paraId="3F658831" w14:textId="0C22C718" w:rsidR="00943722" w:rsidRDefault="00943722" w:rsidP="00943722">
      <w:r w:rsidRPr="00B27734">
        <w:t xml:space="preserve">The </w:t>
      </w:r>
      <w:r w:rsidRPr="008A3657">
        <w:t xml:space="preserve">proportion of </w:t>
      </w:r>
      <w:r w:rsidR="00E8066C">
        <w:t>HSR product</w:t>
      </w:r>
      <w:r w:rsidRPr="008A3657">
        <w:t>s displaying Option</w:t>
      </w:r>
      <w:r>
        <w:t xml:space="preserve"> </w:t>
      </w:r>
      <w:r w:rsidRPr="008A3657">
        <w:t xml:space="preserve">3, Option 5 and </w:t>
      </w:r>
      <w:r>
        <w:t xml:space="preserve">the </w:t>
      </w:r>
      <w:r w:rsidR="00E8066C">
        <w:t>combined</w:t>
      </w:r>
      <w:r w:rsidRPr="008A3657">
        <w:t xml:space="preserve"> </w:t>
      </w:r>
      <w:r>
        <w:t xml:space="preserve">version </w:t>
      </w:r>
      <w:r w:rsidRPr="008A3657">
        <w:t>remained relatively similar between Year 1 and Year 2</w:t>
      </w:r>
      <w:r w:rsidR="00920763">
        <w:t xml:space="preserve">, as shown in </w:t>
      </w:r>
      <w:r w:rsidR="00481161">
        <w:t>Table 1.12.</w:t>
      </w:r>
    </w:p>
    <w:p w14:paraId="1B815B2C" w14:textId="77777777" w:rsidR="00DF71C0" w:rsidRDefault="00DF71C0">
      <w:pPr>
        <w:spacing w:line="240" w:lineRule="auto"/>
        <w:rPr>
          <w:b/>
          <w:iCs/>
          <w:sz w:val="18"/>
          <w:szCs w:val="18"/>
        </w:rPr>
      </w:pPr>
      <w:bookmarkStart w:id="195" w:name="_Toc474940213"/>
      <w:r>
        <w:br w:type="page"/>
      </w:r>
    </w:p>
    <w:p w14:paraId="22A4F3FD" w14:textId="4927EB79" w:rsidR="00943722" w:rsidRPr="00F9733A" w:rsidRDefault="00943722" w:rsidP="00047F43">
      <w:pPr>
        <w:pStyle w:val="Caption"/>
      </w:pPr>
      <w:r>
        <w:lastRenderedPageBreak/>
        <w:t xml:space="preserve">Table </w:t>
      </w:r>
      <w:r w:rsidR="00372557">
        <w:t>1.12.</w:t>
      </w:r>
      <w:r>
        <w:t xml:space="preserve"> </w:t>
      </w:r>
      <w:r w:rsidRPr="008A3657">
        <w:t>Comparison of the number and proportion</w:t>
      </w:r>
      <w:r w:rsidRPr="0026470C">
        <w:t xml:space="preserve"> </w:t>
      </w:r>
      <w:r>
        <w:t xml:space="preserve">of </w:t>
      </w:r>
      <w:r w:rsidR="00050609">
        <w:t>Health Star Rating (HSR)</w:t>
      </w:r>
      <w:r w:rsidR="00E8066C">
        <w:t xml:space="preserve"> product</w:t>
      </w:r>
      <w:r>
        <w:t>s</w:t>
      </w:r>
      <w:r w:rsidRPr="0026470C">
        <w:t xml:space="preserve">, by </w:t>
      </w:r>
      <w:r w:rsidR="0086700A">
        <w:t>HSR option</w:t>
      </w:r>
      <w:r w:rsidRPr="0026470C">
        <w:t xml:space="preserve">, </w:t>
      </w:r>
      <w:r>
        <w:t>in Year 1 and Year 2</w:t>
      </w:r>
      <w:r w:rsidRPr="000B635A">
        <w:rPr>
          <w:rStyle w:val="FootnoteReference"/>
          <w:rFonts w:ascii="Arial" w:hAnsi="Arial" w:cs="Arial"/>
        </w:rPr>
        <w:footnoteReference w:id="18"/>
      </w:r>
      <w:bookmarkEnd w:id="195"/>
    </w:p>
    <w:tbl>
      <w:tblPr>
        <w:tblStyle w:val="HeartFdn"/>
        <w:tblW w:w="0" w:type="auto"/>
        <w:tblLook w:val="0620" w:firstRow="1" w:lastRow="0" w:firstColumn="0" w:lastColumn="0" w:noHBand="1" w:noVBand="1"/>
        <w:tblCaption w:val="Table"/>
      </w:tblPr>
      <w:tblGrid>
        <w:gridCol w:w="1759"/>
        <w:gridCol w:w="1516"/>
        <w:gridCol w:w="1479"/>
        <w:gridCol w:w="1516"/>
        <w:gridCol w:w="1540"/>
        <w:gridCol w:w="1206"/>
      </w:tblGrid>
      <w:tr w:rsidR="00D02369" w:rsidRPr="002269E6" w14:paraId="42C122CC" w14:textId="77777777" w:rsidTr="00E71525">
        <w:trPr>
          <w:cnfStyle w:val="100000000000" w:firstRow="1" w:lastRow="0" w:firstColumn="0" w:lastColumn="0" w:oddVBand="0" w:evenVBand="0" w:oddHBand="0" w:evenHBand="0" w:firstRowFirstColumn="0" w:firstRowLastColumn="0" w:lastRowFirstColumn="0" w:lastRowLastColumn="0"/>
          <w:tblHeader/>
        </w:trPr>
        <w:tc>
          <w:tcPr>
            <w:tcW w:w="1759" w:type="dxa"/>
          </w:tcPr>
          <w:p w14:paraId="2D30F266" w14:textId="0D222751" w:rsidR="00943722" w:rsidRPr="00F9733A" w:rsidRDefault="0086700A" w:rsidP="002C70DA">
            <w:pPr>
              <w:pStyle w:val="Tableheading"/>
            </w:pPr>
            <w:r>
              <w:t>HSR option</w:t>
            </w:r>
          </w:p>
        </w:tc>
        <w:tc>
          <w:tcPr>
            <w:tcW w:w="1516" w:type="dxa"/>
          </w:tcPr>
          <w:p w14:paraId="49D00374" w14:textId="2FC5D965" w:rsidR="00943722" w:rsidRPr="00F9733A" w:rsidRDefault="00D02369" w:rsidP="002C70DA">
            <w:pPr>
              <w:pStyle w:val="Tableheading"/>
            </w:pPr>
            <w:r>
              <w:t xml:space="preserve">Number of </w:t>
            </w:r>
            <w:r w:rsidR="00E8066C">
              <w:t>HSR product</w:t>
            </w:r>
            <w:r>
              <w:t>s</w:t>
            </w:r>
            <w:r w:rsidR="00943722">
              <w:t xml:space="preserve"> (n) in Year 1</w:t>
            </w:r>
          </w:p>
        </w:tc>
        <w:tc>
          <w:tcPr>
            <w:tcW w:w="1479" w:type="dxa"/>
          </w:tcPr>
          <w:p w14:paraId="4C214F28" w14:textId="15460B55" w:rsidR="00943722" w:rsidRPr="00F9733A" w:rsidRDefault="00943722" w:rsidP="002C70DA">
            <w:pPr>
              <w:pStyle w:val="Tableheading"/>
            </w:pPr>
            <w:r>
              <w:t xml:space="preserve">Proportion of </w:t>
            </w:r>
            <w:r w:rsidR="00D02369">
              <w:t xml:space="preserve">total </w:t>
            </w:r>
            <w:r w:rsidR="00E8066C">
              <w:t>HSR product</w:t>
            </w:r>
            <w:r w:rsidR="00D02369">
              <w:t>s</w:t>
            </w:r>
            <w:r>
              <w:t xml:space="preserve"> (%) in Year 1</w:t>
            </w:r>
          </w:p>
        </w:tc>
        <w:tc>
          <w:tcPr>
            <w:tcW w:w="1516" w:type="dxa"/>
          </w:tcPr>
          <w:p w14:paraId="34E69F74" w14:textId="5B01519D" w:rsidR="00943722" w:rsidRPr="00F9733A" w:rsidRDefault="00D02369" w:rsidP="002C70DA">
            <w:pPr>
              <w:pStyle w:val="Tableheading"/>
            </w:pPr>
            <w:r>
              <w:t xml:space="preserve">Total number of </w:t>
            </w:r>
            <w:r w:rsidR="00E8066C">
              <w:t>HSR product</w:t>
            </w:r>
            <w:r>
              <w:t xml:space="preserve">s </w:t>
            </w:r>
            <w:r w:rsidR="00943722">
              <w:t xml:space="preserve">(n) in Year </w:t>
            </w:r>
            <w:r>
              <w:t>2</w:t>
            </w:r>
          </w:p>
        </w:tc>
        <w:tc>
          <w:tcPr>
            <w:tcW w:w="1540" w:type="dxa"/>
          </w:tcPr>
          <w:p w14:paraId="0E7FEA87" w14:textId="3D0A130D" w:rsidR="00943722" w:rsidRPr="00F9733A" w:rsidRDefault="00D02369" w:rsidP="002C70DA">
            <w:pPr>
              <w:pStyle w:val="Tableheading"/>
            </w:pPr>
            <w:r>
              <w:t xml:space="preserve">Proportion of total </w:t>
            </w:r>
            <w:r w:rsidR="00E8066C">
              <w:t>HSR product</w:t>
            </w:r>
            <w:r>
              <w:t>s (%) in Year 12</w:t>
            </w:r>
          </w:p>
        </w:tc>
        <w:tc>
          <w:tcPr>
            <w:tcW w:w="1206" w:type="dxa"/>
          </w:tcPr>
          <w:p w14:paraId="5C54F829" w14:textId="09DA1B52" w:rsidR="00943722" w:rsidRPr="00F9733A" w:rsidRDefault="00943722" w:rsidP="002C70DA">
            <w:pPr>
              <w:pStyle w:val="Tableheading"/>
            </w:pPr>
            <w:r>
              <w:t xml:space="preserve">Change from </w:t>
            </w:r>
            <w:r w:rsidRPr="00F9733A">
              <w:t>Year</w:t>
            </w:r>
            <w:r w:rsidR="00F0002A">
              <w:t> </w:t>
            </w:r>
            <w:r w:rsidRPr="00F9733A">
              <w:t>1 to Year 2</w:t>
            </w:r>
          </w:p>
        </w:tc>
      </w:tr>
      <w:tr w:rsidR="00D02369" w:rsidRPr="002269E6" w14:paraId="18A6CF73" w14:textId="77777777" w:rsidTr="00A2757B">
        <w:tc>
          <w:tcPr>
            <w:tcW w:w="1759" w:type="dxa"/>
          </w:tcPr>
          <w:p w14:paraId="0660C727" w14:textId="77777777" w:rsidR="00943722" w:rsidRPr="00574486" w:rsidRDefault="00943722" w:rsidP="00A2757B">
            <w:pPr>
              <w:pStyle w:val="Tabletext"/>
            </w:pPr>
            <w:r w:rsidRPr="00574486">
              <w:t>Option 1</w:t>
            </w:r>
          </w:p>
        </w:tc>
        <w:tc>
          <w:tcPr>
            <w:tcW w:w="1516" w:type="dxa"/>
          </w:tcPr>
          <w:p w14:paraId="49C4CAE1" w14:textId="77777777" w:rsidR="00943722" w:rsidRPr="006A1E8F" w:rsidRDefault="00943722" w:rsidP="00A2757B">
            <w:pPr>
              <w:pStyle w:val="Tabletext"/>
            </w:pPr>
            <w:r w:rsidRPr="006A1E8F">
              <w:t>121</w:t>
            </w:r>
          </w:p>
        </w:tc>
        <w:tc>
          <w:tcPr>
            <w:tcW w:w="1479" w:type="dxa"/>
          </w:tcPr>
          <w:p w14:paraId="1DA7FDEB" w14:textId="77777777" w:rsidR="00943722" w:rsidRPr="006A1E8F" w:rsidRDefault="00943722" w:rsidP="00A2757B">
            <w:pPr>
              <w:pStyle w:val="Tabletext"/>
            </w:pPr>
            <w:r w:rsidRPr="006A1E8F">
              <w:t>33</w:t>
            </w:r>
          </w:p>
        </w:tc>
        <w:tc>
          <w:tcPr>
            <w:tcW w:w="1516" w:type="dxa"/>
          </w:tcPr>
          <w:p w14:paraId="50C4F497" w14:textId="77777777" w:rsidR="00943722" w:rsidRPr="006A1E8F" w:rsidRDefault="00943722" w:rsidP="00A2757B">
            <w:pPr>
              <w:pStyle w:val="Tabletext"/>
            </w:pPr>
            <w:r w:rsidRPr="006A1E8F">
              <w:t>314</w:t>
            </w:r>
          </w:p>
        </w:tc>
        <w:tc>
          <w:tcPr>
            <w:tcW w:w="1540" w:type="dxa"/>
          </w:tcPr>
          <w:p w14:paraId="2EE824FD" w14:textId="77777777" w:rsidR="00943722" w:rsidRPr="006A1E8F" w:rsidRDefault="00943722" w:rsidP="00A2757B">
            <w:pPr>
              <w:pStyle w:val="Tabletext"/>
            </w:pPr>
            <w:r w:rsidRPr="006A1E8F">
              <w:t>15</w:t>
            </w:r>
          </w:p>
        </w:tc>
        <w:tc>
          <w:tcPr>
            <w:tcW w:w="1206" w:type="dxa"/>
          </w:tcPr>
          <w:p w14:paraId="1ADFD97A" w14:textId="77777777" w:rsidR="00943722" w:rsidRPr="00B27734" w:rsidRDefault="00943722" w:rsidP="00A2757B">
            <w:pPr>
              <w:pStyle w:val="Tabletext"/>
            </w:pPr>
            <w:r>
              <w:t>↓</w:t>
            </w:r>
          </w:p>
        </w:tc>
      </w:tr>
      <w:tr w:rsidR="00D02369" w:rsidRPr="002269E6" w14:paraId="24F41987" w14:textId="77777777" w:rsidTr="00A2757B">
        <w:tc>
          <w:tcPr>
            <w:tcW w:w="1759" w:type="dxa"/>
          </w:tcPr>
          <w:p w14:paraId="5271361C" w14:textId="77777777" w:rsidR="00943722" w:rsidRPr="00574486" w:rsidRDefault="00943722" w:rsidP="00A2757B">
            <w:pPr>
              <w:pStyle w:val="Tabletext"/>
            </w:pPr>
            <w:r w:rsidRPr="00574486">
              <w:t>Option 2</w:t>
            </w:r>
          </w:p>
        </w:tc>
        <w:tc>
          <w:tcPr>
            <w:tcW w:w="1516" w:type="dxa"/>
          </w:tcPr>
          <w:p w14:paraId="5C35A703" w14:textId="77777777" w:rsidR="00943722" w:rsidRPr="006A1E8F" w:rsidRDefault="00943722" w:rsidP="00A2757B">
            <w:pPr>
              <w:pStyle w:val="Tabletext"/>
            </w:pPr>
            <w:r w:rsidRPr="006A1E8F">
              <w:t>49</w:t>
            </w:r>
          </w:p>
        </w:tc>
        <w:tc>
          <w:tcPr>
            <w:tcW w:w="1479" w:type="dxa"/>
          </w:tcPr>
          <w:p w14:paraId="11550BF0" w14:textId="77777777" w:rsidR="00943722" w:rsidRPr="006A1E8F" w:rsidRDefault="00943722" w:rsidP="00A2757B">
            <w:pPr>
              <w:pStyle w:val="Tabletext"/>
            </w:pPr>
            <w:r w:rsidRPr="006A1E8F">
              <w:t>13</w:t>
            </w:r>
          </w:p>
        </w:tc>
        <w:tc>
          <w:tcPr>
            <w:tcW w:w="1516" w:type="dxa"/>
          </w:tcPr>
          <w:p w14:paraId="06B7B49B" w14:textId="77777777" w:rsidR="00943722" w:rsidRPr="006A1E8F" w:rsidRDefault="00943722" w:rsidP="00A2757B">
            <w:pPr>
              <w:pStyle w:val="Tabletext"/>
            </w:pPr>
            <w:r w:rsidRPr="006A1E8F">
              <w:t>628</w:t>
            </w:r>
          </w:p>
        </w:tc>
        <w:tc>
          <w:tcPr>
            <w:tcW w:w="1540" w:type="dxa"/>
          </w:tcPr>
          <w:p w14:paraId="50985D8C" w14:textId="77777777" w:rsidR="00943722" w:rsidRPr="006A1E8F" w:rsidRDefault="00943722" w:rsidP="00A2757B">
            <w:pPr>
              <w:pStyle w:val="Tabletext"/>
            </w:pPr>
            <w:r w:rsidRPr="006A1E8F">
              <w:t>31</w:t>
            </w:r>
          </w:p>
        </w:tc>
        <w:tc>
          <w:tcPr>
            <w:tcW w:w="1206" w:type="dxa"/>
          </w:tcPr>
          <w:p w14:paraId="0049A964" w14:textId="77777777" w:rsidR="00943722" w:rsidRPr="00B27734" w:rsidRDefault="00943722" w:rsidP="00A2757B">
            <w:pPr>
              <w:pStyle w:val="Tabletext"/>
            </w:pPr>
            <w:r>
              <w:t>↑</w:t>
            </w:r>
          </w:p>
        </w:tc>
      </w:tr>
      <w:tr w:rsidR="00D02369" w:rsidRPr="002269E6" w14:paraId="5EEF307F" w14:textId="77777777" w:rsidTr="00A2757B">
        <w:tc>
          <w:tcPr>
            <w:tcW w:w="1759" w:type="dxa"/>
          </w:tcPr>
          <w:p w14:paraId="43840C5D" w14:textId="77777777" w:rsidR="00943722" w:rsidRPr="00574486" w:rsidRDefault="00943722" w:rsidP="00A2757B">
            <w:pPr>
              <w:pStyle w:val="Tabletext"/>
            </w:pPr>
            <w:r w:rsidRPr="00574486">
              <w:t>Option 3 only</w:t>
            </w:r>
          </w:p>
        </w:tc>
        <w:tc>
          <w:tcPr>
            <w:tcW w:w="1516" w:type="dxa"/>
          </w:tcPr>
          <w:p w14:paraId="3BDB161D" w14:textId="77777777" w:rsidR="00943722" w:rsidRPr="006A1E8F" w:rsidRDefault="00943722" w:rsidP="00A2757B">
            <w:pPr>
              <w:pStyle w:val="Tabletext"/>
            </w:pPr>
            <w:r w:rsidRPr="006A1E8F">
              <w:t>51</w:t>
            </w:r>
          </w:p>
        </w:tc>
        <w:tc>
          <w:tcPr>
            <w:tcW w:w="1479" w:type="dxa"/>
          </w:tcPr>
          <w:p w14:paraId="5EEC3791" w14:textId="77777777" w:rsidR="00943722" w:rsidRPr="006A1E8F" w:rsidRDefault="00943722" w:rsidP="00A2757B">
            <w:pPr>
              <w:pStyle w:val="Tabletext"/>
            </w:pPr>
            <w:r w:rsidRPr="006A1E8F">
              <w:t>14</w:t>
            </w:r>
          </w:p>
        </w:tc>
        <w:tc>
          <w:tcPr>
            <w:tcW w:w="1516" w:type="dxa"/>
          </w:tcPr>
          <w:p w14:paraId="271C9822" w14:textId="77777777" w:rsidR="00943722" w:rsidRPr="006A1E8F" w:rsidRDefault="00943722" w:rsidP="00A2757B">
            <w:pPr>
              <w:pStyle w:val="Tabletext"/>
            </w:pPr>
            <w:r w:rsidRPr="006A1E8F">
              <w:t>250</w:t>
            </w:r>
          </w:p>
        </w:tc>
        <w:tc>
          <w:tcPr>
            <w:tcW w:w="1540" w:type="dxa"/>
          </w:tcPr>
          <w:p w14:paraId="0F051DC1" w14:textId="77777777" w:rsidR="00943722" w:rsidRPr="006A1E8F" w:rsidRDefault="00943722" w:rsidP="00A2757B">
            <w:pPr>
              <w:pStyle w:val="Tabletext"/>
            </w:pPr>
            <w:r w:rsidRPr="006A1E8F">
              <w:t>12</w:t>
            </w:r>
          </w:p>
        </w:tc>
        <w:tc>
          <w:tcPr>
            <w:tcW w:w="1206" w:type="dxa"/>
          </w:tcPr>
          <w:p w14:paraId="525340F1" w14:textId="77777777" w:rsidR="00943722" w:rsidRPr="00B27734" w:rsidRDefault="00943722" w:rsidP="00A2757B">
            <w:pPr>
              <w:pStyle w:val="Tabletext"/>
            </w:pPr>
            <w:r>
              <w:t>↓</w:t>
            </w:r>
          </w:p>
        </w:tc>
      </w:tr>
      <w:tr w:rsidR="00D02369" w:rsidRPr="002269E6" w14:paraId="320B2F80" w14:textId="77777777" w:rsidTr="00A2757B">
        <w:tc>
          <w:tcPr>
            <w:tcW w:w="1759" w:type="dxa"/>
          </w:tcPr>
          <w:p w14:paraId="192454E7" w14:textId="77777777" w:rsidR="00943722" w:rsidRPr="00574486" w:rsidRDefault="00943722" w:rsidP="00A2757B">
            <w:pPr>
              <w:pStyle w:val="Tabletext"/>
            </w:pPr>
            <w:r w:rsidRPr="00574486">
              <w:t>Option 4</w:t>
            </w:r>
          </w:p>
        </w:tc>
        <w:tc>
          <w:tcPr>
            <w:tcW w:w="1516" w:type="dxa"/>
          </w:tcPr>
          <w:p w14:paraId="21D9D073" w14:textId="77777777" w:rsidR="00943722" w:rsidRPr="006A1E8F" w:rsidRDefault="00943722" w:rsidP="00A2757B">
            <w:pPr>
              <w:pStyle w:val="Tabletext"/>
            </w:pPr>
            <w:r w:rsidRPr="006A1E8F">
              <w:t>90</w:t>
            </w:r>
          </w:p>
        </w:tc>
        <w:tc>
          <w:tcPr>
            <w:tcW w:w="1479" w:type="dxa"/>
          </w:tcPr>
          <w:p w14:paraId="3C1E9DE6" w14:textId="77777777" w:rsidR="00943722" w:rsidRPr="006A1E8F" w:rsidRDefault="00943722" w:rsidP="00A2757B">
            <w:pPr>
              <w:pStyle w:val="Tabletext"/>
            </w:pPr>
            <w:r w:rsidRPr="006A1E8F">
              <w:t>25</w:t>
            </w:r>
          </w:p>
        </w:tc>
        <w:tc>
          <w:tcPr>
            <w:tcW w:w="1516" w:type="dxa"/>
          </w:tcPr>
          <w:p w14:paraId="7D9C5D63" w14:textId="77777777" w:rsidR="00943722" w:rsidRPr="006A1E8F" w:rsidRDefault="00943722" w:rsidP="00A2757B">
            <w:pPr>
              <w:pStyle w:val="Tabletext"/>
            </w:pPr>
            <w:r w:rsidRPr="006A1E8F">
              <w:t>668</w:t>
            </w:r>
          </w:p>
        </w:tc>
        <w:tc>
          <w:tcPr>
            <w:tcW w:w="1540" w:type="dxa"/>
          </w:tcPr>
          <w:p w14:paraId="72B7A130" w14:textId="77777777" w:rsidR="00943722" w:rsidRPr="006A1E8F" w:rsidRDefault="00943722" w:rsidP="00A2757B">
            <w:pPr>
              <w:pStyle w:val="Tabletext"/>
            </w:pPr>
            <w:r w:rsidRPr="006A1E8F">
              <w:t>33</w:t>
            </w:r>
          </w:p>
        </w:tc>
        <w:tc>
          <w:tcPr>
            <w:tcW w:w="1206" w:type="dxa"/>
          </w:tcPr>
          <w:p w14:paraId="09AFA2F4" w14:textId="77777777" w:rsidR="00943722" w:rsidRPr="00B27734" w:rsidRDefault="00943722" w:rsidP="00A2757B">
            <w:pPr>
              <w:pStyle w:val="Tabletext"/>
            </w:pPr>
            <w:r>
              <w:t>↑</w:t>
            </w:r>
          </w:p>
        </w:tc>
      </w:tr>
      <w:tr w:rsidR="00D02369" w:rsidRPr="002269E6" w14:paraId="4CFA758C" w14:textId="77777777" w:rsidTr="00A2757B">
        <w:tc>
          <w:tcPr>
            <w:tcW w:w="1759" w:type="dxa"/>
          </w:tcPr>
          <w:p w14:paraId="722A1890" w14:textId="77777777" w:rsidR="00943722" w:rsidRPr="00574486" w:rsidRDefault="00943722" w:rsidP="00A2757B">
            <w:pPr>
              <w:pStyle w:val="Tabletext"/>
            </w:pPr>
            <w:r w:rsidRPr="00574486">
              <w:t>Option 5 only</w:t>
            </w:r>
          </w:p>
        </w:tc>
        <w:tc>
          <w:tcPr>
            <w:tcW w:w="1516" w:type="dxa"/>
          </w:tcPr>
          <w:p w14:paraId="53FD4F10" w14:textId="77777777" w:rsidR="00943722" w:rsidRPr="006A1E8F" w:rsidRDefault="00943722" w:rsidP="00A2757B">
            <w:pPr>
              <w:pStyle w:val="Tabletext"/>
            </w:pPr>
            <w:r w:rsidRPr="006A1E8F">
              <w:t>31</w:t>
            </w:r>
          </w:p>
        </w:tc>
        <w:tc>
          <w:tcPr>
            <w:tcW w:w="1479" w:type="dxa"/>
          </w:tcPr>
          <w:p w14:paraId="37CEF14E" w14:textId="77777777" w:rsidR="00943722" w:rsidRPr="006A1E8F" w:rsidRDefault="00943722" w:rsidP="00A2757B">
            <w:pPr>
              <w:pStyle w:val="Tabletext"/>
            </w:pPr>
            <w:r w:rsidRPr="006A1E8F">
              <w:t>9</w:t>
            </w:r>
          </w:p>
        </w:tc>
        <w:tc>
          <w:tcPr>
            <w:tcW w:w="1516" w:type="dxa"/>
          </w:tcPr>
          <w:p w14:paraId="190C04AC" w14:textId="77777777" w:rsidR="00943722" w:rsidRPr="006A1E8F" w:rsidRDefault="00943722" w:rsidP="00A2757B">
            <w:pPr>
              <w:pStyle w:val="Tabletext"/>
            </w:pPr>
            <w:r w:rsidRPr="006A1E8F">
              <w:t>112</w:t>
            </w:r>
          </w:p>
        </w:tc>
        <w:tc>
          <w:tcPr>
            <w:tcW w:w="1540" w:type="dxa"/>
          </w:tcPr>
          <w:p w14:paraId="7D1BEAF6" w14:textId="77777777" w:rsidR="00943722" w:rsidRPr="006A1E8F" w:rsidRDefault="00943722" w:rsidP="00A2757B">
            <w:pPr>
              <w:pStyle w:val="Tabletext"/>
            </w:pPr>
            <w:r w:rsidRPr="006A1E8F">
              <w:t>6</w:t>
            </w:r>
          </w:p>
        </w:tc>
        <w:tc>
          <w:tcPr>
            <w:tcW w:w="1206" w:type="dxa"/>
          </w:tcPr>
          <w:p w14:paraId="3311CD37" w14:textId="77777777" w:rsidR="00943722" w:rsidRPr="00B27734" w:rsidRDefault="00943722" w:rsidP="00A2757B">
            <w:pPr>
              <w:pStyle w:val="Tabletext"/>
            </w:pPr>
            <w:r>
              <w:t>↓</w:t>
            </w:r>
          </w:p>
        </w:tc>
      </w:tr>
      <w:tr w:rsidR="00D02369" w:rsidRPr="002269E6" w14:paraId="4DE4FCB2" w14:textId="77777777" w:rsidTr="00A2757B">
        <w:tc>
          <w:tcPr>
            <w:tcW w:w="1759" w:type="dxa"/>
          </w:tcPr>
          <w:p w14:paraId="3F7C4909" w14:textId="20E0633C" w:rsidR="00943722" w:rsidRPr="00574486" w:rsidRDefault="00E8066C" w:rsidP="00A2757B">
            <w:pPr>
              <w:pStyle w:val="Tabletext"/>
            </w:pPr>
            <w:r>
              <w:t>combined</w:t>
            </w:r>
          </w:p>
        </w:tc>
        <w:tc>
          <w:tcPr>
            <w:tcW w:w="1516" w:type="dxa"/>
          </w:tcPr>
          <w:p w14:paraId="1E0ABB8F" w14:textId="77777777" w:rsidR="00943722" w:rsidRPr="006A1E8F" w:rsidRDefault="00943722" w:rsidP="00A2757B">
            <w:pPr>
              <w:pStyle w:val="Tabletext"/>
            </w:pPr>
            <w:r w:rsidRPr="006A1E8F">
              <w:t>21</w:t>
            </w:r>
          </w:p>
        </w:tc>
        <w:tc>
          <w:tcPr>
            <w:tcW w:w="1479" w:type="dxa"/>
          </w:tcPr>
          <w:p w14:paraId="1CCA15E6" w14:textId="77777777" w:rsidR="00943722" w:rsidRPr="006A1E8F" w:rsidRDefault="00943722" w:rsidP="00A2757B">
            <w:pPr>
              <w:pStyle w:val="Tabletext"/>
            </w:pPr>
            <w:r w:rsidRPr="006A1E8F">
              <w:t>6</w:t>
            </w:r>
          </w:p>
        </w:tc>
        <w:tc>
          <w:tcPr>
            <w:tcW w:w="1516" w:type="dxa"/>
          </w:tcPr>
          <w:p w14:paraId="0FB6CDD5" w14:textId="77777777" w:rsidR="00943722" w:rsidRPr="006A1E8F" w:rsidRDefault="00943722" w:rsidP="00A2757B">
            <w:pPr>
              <w:pStyle w:val="Tabletext"/>
            </w:pPr>
            <w:r w:rsidRPr="006A1E8F">
              <w:t>59</w:t>
            </w:r>
          </w:p>
        </w:tc>
        <w:tc>
          <w:tcPr>
            <w:tcW w:w="1540" w:type="dxa"/>
          </w:tcPr>
          <w:p w14:paraId="73031D79" w14:textId="77777777" w:rsidR="00943722" w:rsidRPr="006A1E8F" w:rsidRDefault="00943722" w:rsidP="00A2757B">
            <w:pPr>
              <w:pStyle w:val="Tabletext"/>
            </w:pPr>
            <w:r w:rsidRPr="006A1E8F">
              <w:t>3</w:t>
            </w:r>
          </w:p>
        </w:tc>
        <w:tc>
          <w:tcPr>
            <w:tcW w:w="1206" w:type="dxa"/>
          </w:tcPr>
          <w:p w14:paraId="598E9488" w14:textId="77777777" w:rsidR="00943722" w:rsidRPr="00B27734" w:rsidRDefault="00943722" w:rsidP="00A2757B">
            <w:pPr>
              <w:pStyle w:val="Tabletext"/>
            </w:pPr>
            <w:r>
              <w:t>↓</w:t>
            </w:r>
          </w:p>
        </w:tc>
      </w:tr>
      <w:tr w:rsidR="00D02369" w:rsidRPr="0050726D" w14:paraId="26E89731" w14:textId="77777777" w:rsidTr="00A2757B">
        <w:tc>
          <w:tcPr>
            <w:tcW w:w="1759" w:type="dxa"/>
          </w:tcPr>
          <w:p w14:paraId="64BF29F4" w14:textId="77777777" w:rsidR="00943722" w:rsidRPr="0050726D" w:rsidRDefault="00943722" w:rsidP="00A2757B">
            <w:pPr>
              <w:pStyle w:val="Tabletext"/>
              <w:rPr>
                <w:b/>
              </w:rPr>
            </w:pPr>
            <w:r w:rsidRPr="0050726D">
              <w:rPr>
                <w:b/>
              </w:rPr>
              <w:t>Total</w:t>
            </w:r>
          </w:p>
        </w:tc>
        <w:tc>
          <w:tcPr>
            <w:tcW w:w="1516" w:type="dxa"/>
          </w:tcPr>
          <w:p w14:paraId="14B9680F" w14:textId="77777777" w:rsidR="00943722" w:rsidRPr="0050726D" w:rsidRDefault="00943722" w:rsidP="00A2757B">
            <w:pPr>
              <w:pStyle w:val="Tabletext"/>
              <w:rPr>
                <w:b/>
              </w:rPr>
            </w:pPr>
            <w:r w:rsidRPr="0050726D">
              <w:rPr>
                <w:b/>
              </w:rPr>
              <w:t>363</w:t>
            </w:r>
          </w:p>
        </w:tc>
        <w:tc>
          <w:tcPr>
            <w:tcW w:w="1479" w:type="dxa"/>
          </w:tcPr>
          <w:p w14:paraId="27D9C8F0" w14:textId="77777777" w:rsidR="00943722" w:rsidRPr="0050726D" w:rsidRDefault="00943722" w:rsidP="00A2757B">
            <w:pPr>
              <w:pStyle w:val="Tabletext"/>
              <w:rPr>
                <w:b/>
              </w:rPr>
            </w:pPr>
          </w:p>
        </w:tc>
        <w:tc>
          <w:tcPr>
            <w:tcW w:w="1516" w:type="dxa"/>
          </w:tcPr>
          <w:p w14:paraId="68FE6F95" w14:textId="22AEF2F1" w:rsidR="00943722" w:rsidRPr="0050726D" w:rsidRDefault="00943722" w:rsidP="00A2757B">
            <w:pPr>
              <w:pStyle w:val="Tabletext"/>
              <w:rPr>
                <w:b/>
              </w:rPr>
            </w:pPr>
            <w:r w:rsidRPr="0050726D">
              <w:rPr>
                <w:b/>
              </w:rPr>
              <w:t>2</w:t>
            </w:r>
            <w:r w:rsidR="00761A97">
              <w:rPr>
                <w:b/>
              </w:rPr>
              <w:t>,</w:t>
            </w:r>
            <w:r w:rsidRPr="0050726D">
              <w:rPr>
                <w:b/>
              </w:rPr>
              <w:t>031</w:t>
            </w:r>
          </w:p>
        </w:tc>
        <w:tc>
          <w:tcPr>
            <w:tcW w:w="1540" w:type="dxa"/>
          </w:tcPr>
          <w:p w14:paraId="040BA384" w14:textId="77777777" w:rsidR="00943722" w:rsidRPr="0050726D" w:rsidRDefault="00943722" w:rsidP="00A2757B">
            <w:pPr>
              <w:pStyle w:val="Tabletext"/>
              <w:rPr>
                <w:b/>
              </w:rPr>
            </w:pPr>
          </w:p>
        </w:tc>
        <w:tc>
          <w:tcPr>
            <w:tcW w:w="1206" w:type="dxa"/>
          </w:tcPr>
          <w:p w14:paraId="4D8CA025" w14:textId="77777777" w:rsidR="00943722" w:rsidRPr="0050726D" w:rsidRDefault="00943722" w:rsidP="00A2757B">
            <w:pPr>
              <w:pStyle w:val="Tabletext"/>
              <w:rPr>
                <w:b/>
              </w:rPr>
            </w:pPr>
          </w:p>
        </w:tc>
      </w:tr>
    </w:tbl>
    <w:p w14:paraId="59403646" w14:textId="53A261A6" w:rsidR="00943722" w:rsidRDefault="005505D5" w:rsidP="00943722">
      <w:r>
        <w:t>S</w:t>
      </w:r>
      <w:r w:rsidR="00943722">
        <w:t>ome</w:t>
      </w:r>
      <w:r w:rsidR="002F05BE">
        <w:t xml:space="preserve"> </w:t>
      </w:r>
      <w:r w:rsidR="00E8066C">
        <w:t>HSR product</w:t>
      </w:r>
      <w:r w:rsidR="00943722">
        <w:t xml:space="preserve">s displayed more than one HSR system graphic on the </w:t>
      </w:r>
      <w:proofErr w:type="spellStart"/>
      <w:r w:rsidR="00943722">
        <w:t>FoP</w:t>
      </w:r>
      <w:proofErr w:type="spellEnd"/>
      <w:r>
        <w:t xml:space="preserve">; hence, </w:t>
      </w:r>
      <w:r w:rsidR="00943722">
        <w:t>t</w:t>
      </w:r>
      <w:r w:rsidR="00943722" w:rsidRPr="0026470C">
        <w:t>he total number of HSR system graphics assessed</w:t>
      </w:r>
      <w:r w:rsidR="00943722">
        <w:t xml:space="preserve"> in this section</w:t>
      </w:r>
      <w:r w:rsidR="00943722" w:rsidRPr="008A3657">
        <w:t xml:space="preserve"> </w:t>
      </w:r>
      <w:r w:rsidR="00943722">
        <w:t xml:space="preserve">was </w:t>
      </w:r>
      <w:r w:rsidR="002D150D">
        <w:t>greater</w:t>
      </w:r>
      <w:r w:rsidR="002D150D" w:rsidRPr="008A3657">
        <w:t xml:space="preserve"> </w:t>
      </w:r>
      <w:r w:rsidR="00943722" w:rsidRPr="008A3657">
        <w:t xml:space="preserve">than the total number of </w:t>
      </w:r>
      <w:r w:rsidR="00E8066C">
        <w:t>HSR product</w:t>
      </w:r>
      <w:r w:rsidR="00943722">
        <w:t>s</w:t>
      </w:r>
      <w:r w:rsidR="00943722" w:rsidRPr="008A3657">
        <w:t>.</w:t>
      </w:r>
      <w:r w:rsidR="002D150D">
        <w:t xml:space="preserve"> </w:t>
      </w:r>
      <w:r>
        <w:t xml:space="preserve">The products </w:t>
      </w:r>
      <w:r w:rsidR="00943722">
        <w:t xml:space="preserve">that displayed more than one HSR system graphic on the </w:t>
      </w:r>
      <w:proofErr w:type="spellStart"/>
      <w:r w:rsidR="00943722">
        <w:t>FoP</w:t>
      </w:r>
      <w:proofErr w:type="spellEnd"/>
      <w:r w:rsidR="00943722">
        <w:t xml:space="preserve"> were either part of the </w:t>
      </w:r>
      <w:r w:rsidR="00E8066C">
        <w:t>combined</w:t>
      </w:r>
      <w:r w:rsidR="00943722">
        <w:t xml:space="preserve"> version outlined </w:t>
      </w:r>
      <w:r w:rsidR="00372557">
        <w:t>in Table 1.12</w:t>
      </w:r>
      <w:r w:rsidR="00943722">
        <w:t xml:space="preserve"> above</w:t>
      </w:r>
      <w:r w:rsidR="002D150D">
        <w:t>,</w:t>
      </w:r>
      <w:r w:rsidR="00943722">
        <w:rPr>
          <w:rStyle w:val="FootnoteReference"/>
        </w:rPr>
        <w:footnoteReference w:id="19"/>
      </w:r>
      <w:r w:rsidR="00943722">
        <w:t xml:space="preserve"> or were a </w:t>
      </w:r>
      <w:r w:rsidR="0086700A">
        <w:t>multipack</w:t>
      </w:r>
      <w:r>
        <w:t xml:space="preserve"> that </w:t>
      </w:r>
      <w:r w:rsidR="00943722">
        <w:t>displayed</w:t>
      </w:r>
      <w:r>
        <w:t xml:space="preserve"> </w:t>
      </w:r>
      <w:r w:rsidR="007331F6">
        <w:t>an HSR</w:t>
      </w:r>
      <w:r w:rsidR="00943722">
        <w:t xml:space="preserve"> system graphic for each flavour or product variant on the </w:t>
      </w:r>
      <w:proofErr w:type="spellStart"/>
      <w:r w:rsidR="00943722">
        <w:t>FoP</w:t>
      </w:r>
      <w:proofErr w:type="spellEnd"/>
      <w:r w:rsidR="002D150D">
        <w:t xml:space="preserve"> (i.e.</w:t>
      </w:r>
      <w:r>
        <w:t xml:space="preserve"> </w:t>
      </w:r>
      <w:r w:rsidR="00943722">
        <w:t>from two to four HSR system graphics</w:t>
      </w:r>
      <w:r w:rsidR="002D150D">
        <w:t>)</w:t>
      </w:r>
      <w:r w:rsidR="00943722">
        <w:t xml:space="preserve">. </w:t>
      </w:r>
    </w:p>
    <w:p w14:paraId="0F6EF679" w14:textId="45D31E32" w:rsidR="00943722" w:rsidRDefault="00943722" w:rsidP="00943722">
      <w:r w:rsidRPr="00B27734">
        <w:t>In Year 2</w:t>
      </w:r>
      <w:r>
        <w:t xml:space="preserve">, the </w:t>
      </w:r>
      <w:r w:rsidRPr="00B27734">
        <w:t>2</w:t>
      </w:r>
      <w:r w:rsidR="00B60E2E">
        <w:t>,</w:t>
      </w:r>
      <w:r w:rsidRPr="00B27734">
        <w:t xml:space="preserve">031 </w:t>
      </w:r>
      <w:r w:rsidR="00E8066C">
        <w:t>HSR product</w:t>
      </w:r>
      <w:r>
        <w:t xml:space="preserve">s displayed a total of </w:t>
      </w:r>
      <w:r w:rsidRPr="00B27734">
        <w:t>2</w:t>
      </w:r>
      <w:r w:rsidR="00B60E2E">
        <w:t>,</w:t>
      </w:r>
      <w:r w:rsidRPr="00B27734">
        <w:t xml:space="preserve">115 HSR system graphics on the </w:t>
      </w:r>
      <w:proofErr w:type="spellStart"/>
      <w:r w:rsidRPr="00B27734">
        <w:t>FoP</w:t>
      </w:r>
      <w:proofErr w:type="spellEnd"/>
      <w:r w:rsidRPr="00B27734">
        <w:t xml:space="preserve">, all of which were assessed </w:t>
      </w:r>
      <w:r w:rsidR="00CA3FEA" w:rsidRPr="00B27734">
        <w:t xml:space="preserve">against the Style Guide </w:t>
      </w:r>
      <w:r w:rsidRPr="00B27734">
        <w:t>for consistency in implementation.</w:t>
      </w:r>
      <w:r w:rsidR="00B60E2E">
        <w:t xml:space="preserve"> In contrast</w:t>
      </w:r>
      <w:r w:rsidRPr="00B27734">
        <w:t xml:space="preserve">, in </w:t>
      </w:r>
      <w:r w:rsidR="002D150D" w:rsidRPr="00B27734">
        <w:t>Year</w:t>
      </w:r>
      <w:r w:rsidR="002D150D">
        <w:t> </w:t>
      </w:r>
      <w:r w:rsidRPr="00B27734">
        <w:t>1</w:t>
      </w:r>
      <w:r w:rsidR="00B60E2E">
        <w:t>,</w:t>
      </w:r>
      <w:r w:rsidRPr="00B27734">
        <w:t xml:space="preserve"> </w:t>
      </w:r>
      <w:r w:rsidR="00CA3FEA">
        <w:t xml:space="preserve">some </w:t>
      </w:r>
      <w:r>
        <w:t xml:space="preserve">363 </w:t>
      </w:r>
      <w:r w:rsidR="00E8066C">
        <w:t>HSR product</w:t>
      </w:r>
      <w:r>
        <w:t>s</w:t>
      </w:r>
      <w:r w:rsidR="00B60E2E">
        <w:t xml:space="preserve">, </w:t>
      </w:r>
      <w:r w:rsidR="002D150D">
        <w:t xml:space="preserve">displaying </w:t>
      </w:r>
      <w:r>
        <w:t xml:space="preserve">a </w:t>
      </w:r>
      <w:r w:rsidRPr="00B27734">
        <w:t>total of 383 HSR system graphics</w:t>
      </w:r>
      <w:r w:rsidR="00B60E2E">
        <w:t xml:space="preserve">, </w:t>
      </w:r>
      <w:r>
        <w:t>were assessed</w:t>
      </w:r>
      <w:r w:rsidRPr="00B27734">
        <w:t>.</w:t>
      </w:r>
      <w:r w:rsidR="00CA3FEA">
        <w:t xml:space="preserve"> Thus, </w:t>
      </w:r>
      <w:r w:rsidR="00CA3FEA" w:rsidRPr="008A3657">
        <w:t xml:space="preserve">compared </w:t>
      </w:r>
      <w:r w:rsidR="00CA6803">
        <w:t>with</w:t>
      </w:r>
      <w:r w:rsidR="00CA3FEA" w:rsidRPr="008A3657">
        <w:t xml:space="preserve"> Year 1</w:t>
      </w:r>
      <w:r w:rsidR="00CA3FEA">
        <w:t xml:space="preserve">, in Year 2 there were an </w:t>
      </w:r>
      <w:r w:rsidRPr="00B27734">
        <w:t>additional 1</w:t>
      </w:r>
      <w:r w:rsidR="00DC083A">
        <w:t>,668</w:t>
      </w:r>
      <w:r w:rsidRPr="00B27734">
        <w:t xml:space="preserve"> </w:t>
      </w:r>
      <w:r w:rsidR="00E8066C">
        <w:t>HSR product</w:t>
      </w:r>
      <w:r>
        <w:t>s and an additional 1</w:t>
      </w:r>
      <w:r w:rsidR="00DC083A">
        <w:t>,732</w:t>
      </w:r>
      <w:r w:rsidRPr="00B27734">
        <w:t xml:space="preserve"> HSR system graphics</w:t>
      </w:r>
      <w:r w:rsidRPr="008A3657">
        <w:t>.</w:t>
      </w:r>
    </w:p>
    <w:p w14:paraId="046BF9B1" w14:textId="675F5145" w:rsidR="00B733D7" w:rsidRPr="00122887" w:rsidRDefault="00943722" w:rsidP="00B733D7">
      <w:r>
        <w:t>I</w:t>
      </w:r>
      <w:r w:rsidRPr="00354B2A">
        <w:t>n Year 2</w:t>
      </w:r>
      <w:r w:rsidR="00CA3FEA">
        <w:t>,</w:t>
      </w:r>
      <w:r w:rsidRPr="00354B2A">
        <w:t xml:space="preserve"> it was most common for </w:t>
      </w:r>
      <w:r w:rsidR="00E8066C">
        <w:t>HSR product</w:t>
      </w:r>
      <w:r w:rsidRPr="00354B2A">
        <w:t>s to display only one HSR system</w:t>
      </w:r>
      <w:r>
        <w:t xml:space="preserve"> graphic on the </w:t>
      </w:r>
      <w:proofErr w:type="spellStart"/>
      <w:r>
        <w:t>FoP</w:t>
      </w:r>
      <w:proofErr w:type="spellEnd"/>
      <w:r>
        <w:t xml:space="preserve"> (n</w:t>
      </w:r>
      <w:r w:rsidR="00150E4A">
        <w:t> = </w:t>
      </w:r>
      <w:r>
        <w:t>1</w:t>
      </w:r>
      <w:r w:rsidR="00761A97">
        <w:t>,</w:t>
      </w:r>
      <w:r>
        <w:t>959, 96</w:t>
      </w:r>
      <w:r w:rsidRPr="00354B2A">
        <w:t>%)</w:t>
      </w:r>
      <w:r w:rsidR="00CA3FEA">
        <w:t>;</w:t>
      </w:r>
      <w:r w:rsidRPr="00354B2A">
        <w:t xml:space="preserve"> </w:t>
      </w:r>
      <w:r w:rsidRPr="00B544C0">
        <w:t>however</w:t>
      </w:r>
      <w:r w:rsidR="00CA3FEA">
        <w:t>,</w:t>
      </w:r>
      <w:r w:rsidRPr="00B544C0">
        <w:t xml:space="preserve"> 72 products (4%) out of the 2</w:t>
      </w:r>
      <w:r w:rsidR="00761A97">
        <w:t>,</w:t>
      </w:r>
      <w:r w:rsidRPr="00B544C0">
        <w:t xml:space="preserve">031 </w:t>
      </w:r>
      <w:r w:rsidR="00E8066C">
        <w:t>HSR product</w:t>
      </w:r>
      <w:r>
        <w:t xml:space="preserve">s </w:t>
      </w:r>
      <w:r w:rsidRPr="00B544C0">
        <w:t>displayed</w:t>
      </w:r>
      <w:r w:rsidR="002D150D">
        <w:t xml:space="preserve"> between</w:t>
      </w:r>
      <w:r w:rsidRPr="00B544C0">
        <w:t xml:space="preserve"> two</w:t>
      </w:r>
      <w:r w:rsidR="002D150D">
        <w:t xml:space="preserve"> and </w:t>
      </w:r>
      <w:r w:rsidRPr="00B544C0">
        <w:t xml:space="preserve">four HSR system graphics on the </w:t>
      </w:r>
      <w:proofErr w:type="spellStart"/>
      <w:r w:rsidRPr="00B544C0">
        <w:t>FoP</w:t>
      </w:r>
      <w:proofErr w:type="spellEnd"/>
      <w:r w:rsidRPr="00B544C0">
        <w:t>.</w:t>
      </w:r>
      <w:r w:rsidR="00CA3FEA">
        <w:t xml:space="preserve"> Of </w:t>
      </w:r>
      <w:r w:rsidRPr="00B544C0">
        <w:t xml:space="preserve">these </w:t>
      </w:r>
      <w:r w:rsidRPr="00122887">
        <w:t>72</w:t>
      </w:r>
      <w:r w:rsidR="002F05BE" w:rsidRPr="00122887">
        <w:t xml:space="preserve"> </w:t>
      </w:r>
      <w:r w:rsidR="00E8066C">
        <w:t>HSR product</w:t>
      </w:r>
      <w:r w:rsidRPr="00122887">
        <w:t>s</w:t>
      </w:r>
      <w:r w:rsidR="00CA3FEA">
        <w:t>, most displayed</w:t>
      </w:r>
      <w:r w:rsidR="00CA3FEA" w:rsidRPr="00122887">
        <w:t xml:space="preserve"> </w:t>
      </w:r>
      <w:r w:rsidRPr="00122887">
        <w:t>two HSR system graphics (n</w:t>
      </w:r>
      <w:r w:rsidR="00150E4A">
        <w:t> = </w:t>
      </w:r>
      <w:r w:rsidRPr="00122887">
        <w:t>61)</w:t>
      </w:r>
      <w:r w:rsidR="00CA3FEA">
        <w:t xml:space="preserve">, 58 </w:t>
      </w:r>
      <w:r w:rsidR="00E8066C">
        <w:rPr>
          <w:rFonts w:ascii="Arial" w:hAnsi="Arial" w:cs="Arial"/>
        </w:rPr>
        <w:t>HSR product</w:t>
      </w:r>
      <w:r w:rsidR="00761A97">
        <w:rPr>
          <w:rFonts w:ascii="Arial" w:hAnsi="Arial" w:cs="Arial"/>
        </w:rPr>
        <w:t xml:space="preserve"> </w:t>
      </w:r>
      <w:r w:rsidR="00471348" w:rsidRPr="00122887">
        <w:rPr>
          <w:rFonts w:ascii="Arial" w:hAnsi="Arial" w:cs="Arial"/>
        </w:rPr>
        <w:t xml:space="preserve">displayed a </w:t>
      </w:r>
      <w:r w:rsidR="00E8066C">
        <w:rPr>
          <w:rFonts w:ascii="Arial" w:hAnsi="Arial" w:cs="Arial"/>
        </w:rPr>
        <w:t>combined</w:t>
      </w:r>
      <w:r w:rsidR="00471348" w:rsidRPr="00122887">
        <w:rPr>
          <w:rFonts w:ascii="Arial" w:hAnsi="Arial" w:cs="Arial"/>
        </w:rPr>
        <w:t xml:space="preserve"> version of the HSR system graphic (</w:t>
      </w:r>
      <w:r w:rsidR="00B733D7" w:rsidRPr="00122887">
        <w:rPr>
          <w:rFonts w:ascii="Arial" w:hAnsi="Arial" w:cs="Arial"/>
        </w:rPr>
        <w:t>Option 3 and Option 5</w:t>
      </w:r>
      <w:r w:rsidR="00471348" w:rsidRPr="00122887">
        <w:rPr>
          <w:rFonts w:ascii="Arial" w:hAnsi="Arial" w:cs="Arial"/>
        </w:rPr>
        <w:t xml:space="preserve">), and the remaining 14 were </w:t>
      </w:r>
      <w:r w:rsidR="0086700A">
        <w:rPr>
          <w:rFonts w:ascii="Arial" w:hAnsi="Arial" w:cs="Arial"/>
        </w:rPr>
        <w:t>multipack</w:t>
      </w:r>
      <w:r w:rsidR="00471348" w:rsidRPr="00122887">
        <w:rPr>
          <w:rFonts w:ascii="Arial" w:hAnsi="Arial" w:cs="Arial"/>
        </w:rPr>
        <w:t xml:space="preserve">s that displayed </w:t>
      </w:r>
      <w:r w:rsidR="00B733D7" w:rsidRPr="00122887">
        <w:rPr>
          <w:rFonts w:ascii="Arial" w:hAnsi="Arial" w:cs="Arial"/>
        </w:rPr>
        <w:t>more than one HSR</w:t>
      </w:r>
      <w:r w:rsidR="00471348" w:rsidRPr="00122887">
        <w:rPr>
          <w:rFonts w:ascii="Arial" w:hAnsi="Arial" w:cs="Arial"/>
        </w:rPr>
        <w:t xml:space="preserve"> system graphic</w:t>
      </w:r>
      <w:r w:rsidR="00B733D7" w:rsidRPr="00122887">
        <w:rPr>
          <w:rFonts w:ascii="Arial" w:hAnsi="Arial" w:cs="Arial"/>
        </w:rPr>
        <w:t xml:space="preserve"> on </w:t>
      </w:r>
      <w:r w:rsidR="002D150D">
        <w:rPr>
          <w:rFonts w:ascii="Arial" w:hAnsi="Arial" w:cs="Arial"/>
        </w:rPr>
        <w:t xml:space="preserve">the </w:t>
      </w:r>
      <w:r w:rsidR="00B733D7" w:rsidRPr="00122887">
        <w:rPr>
          <w:rFonts w:ascii="Arial" w:hAnsi="Arial" w:cs="Arial"/>
        </w:rPr>
        <w:t>pack</w:t>
      </w:r>
      <w:r w:rsidR="00471348" w:rsidRPr="00122887">
        <w:rPr>
          <w:rFonts w:ascii="Arial" w:hAnsi="Arial" w:cs="Arial"/>
        </w:rPr>
        <w:t xml:space="preserve"> (</w:t>
      </w:r>
      <w:r w:rsidR="00CA3FEA">
        <w:rPr>
          <w:rFonts w:ascii="Arial" w:hAnsi="Arial" w:cs="Arial"/>
        </w:rPr>
        <w:t xml:space="preserve">i.e. </w:t>
      </w:r>
      <w:r w:rsidR="00471348" w:rsidRPr="00122887">
        <w:rPr>
          <w:rFonts w:ascii="Arial" w:hAnsi="Arial" w:cs="Arial"/>
        </w:rPr>
        <w:t>one graphic per product or flavour variant).</w:t>
      </w:r>
    </w:p>
    <w:p w14:paraId="50500AE7" w14:textId="6D4F0023" w:rsidR="007867AA" w:rsidRDefault="00372557" w:rsidP="00DF71C0">
      <w:r w:rsidRPr="00122887">
        <w:t>Figure 1.6</w:t>
      </w:r>
      <w:r w:rsidR="00943722" w:rsidRPr="00122887">
        <w:rPr>
          <w:b/>
        </w:rPr>
        <w:t xml:space="preserve"> </w:t>
      </w:r>
      <w:r w:rsidR="00943722" w:rsidRPr="00122887">
        <w:t xml:space="preserve">below outlines the number of </w:t>
      </w:r>
      <w:r w:rsidR="00E8066C">
        <w:t>HSR product</w:t>
      </w:r>
      <w:r w:rsidR="00943722" w:rsidRPr="00122887">
        <w:t xml:space="preserve">s and HSR system graphics for each </w:t>
      </w:r>
      <w:r w:rsidR="0086700A">
        <w:t>HSR option</w:t>
      </w:r>
      <w:r w:rsidR="00943722">
        <w:t xml:space="preserve"> in Year 2. Option</w:t>
      </w:r>
      <w:r w:rsidR="002D150D">
        <w:t>s</w:t>
      </w:r>
      <w:r w:rsidR="00943722">
        <w:t xml:space="preserve"> 2, 3</w:t>
      </w:r>
      <w:r w:rsidR="002D150D">
        <w:t xml:space="preserve"> and</w:t>
      </w:r>
      <w:r w:rsidR="00943722">
        <w:t xml:space="preserve"> 5 and the </w:t>
      </w:r>
      <w:r w:rsidR="00E8066C">
        <w:t>combined</w:t>
      </w:r>
      <w:r w:rsidR="00943722">
        <w:t xml:space="preserve"> version all had </w:t>
      </w:r>
      <w:r w:rsidR="00E8066C">
        <w:t>HSR product</w:t>
      </w:r>
      <w:r w:rsidR="00943722">
        <w:t xml:space="preserve">s displaying more than one HSR system graphic on the </w:t>
      </w:r>
      <w:proofErr w:type="spellStart"/>
      <w:r w:rsidR="00943722">
        <w:t>FoP</w:t>
      </w:r>
      <w:proofErr w:type="spellEnd"/>
      <w:r w:rsidR="00EF1FBF">
        <w:t>,</w:t>
      </w:r>
      <w:r w:rsidR="00943722">
        <w:t xml:space="preserve"> with 632, 270, 114 and 117 HSR system graphics</w:t>
      </w:r>
      <w:r w:rsidR="00EF1FBF">
        <w:t>,</w:t>
      </w:r>
      <w:r w:rsidR="00943722">
        <w:t xml:space="preserve"> respectively. No products displaying Option 1 and Option 4 in Year 2 had more than one HSR system graphic on the </w:t>
      </w:r>
      <w:proofErr w:type="spellStart"/>
      <w:r w:rsidR="00943722">
        <w:t>FoP</w:t>
      </w:r>
      <w:proofErr w:type="spellEnd"/>
      <w:r w:rsidR="00943722">
        <w:t>. In Year 1</w:t>
      </w:r>
      <w:r w:rsidR="00EF1FBF">
        <w:t>,</w:t>
      </w:r>
      <w:r w:rsidR="00943722">
        <w:t xml:space="preserve"> only the </w:t>
      </w:r>
      <w:r w:rsidR="00E8066C">
        <w:t>combined</w:t>
      </w:r>
      <w:r w:rsidR="00943722">
        <w:t xml:space="preserve"> </w:t>
      </w:r>
      <w:r w:rsidR="00E8066C">
        <w:t>HSR product</w:t>
      </w:r>
      <w:r w:rsidR="00943722">
        <w:t xml:space="preserve">s displayed more than one HSR system graphic on the </w:t>
      </w:r>
      <w:proofErr w:type="spellStart"/>
      <w:r w:rsidR="00943722">
        <w:t>FoP</w:t>
      </w:r>
      <w:proofErr w:type="spellEnd"/>
      <w:r w:rsidR="00EF1FBF">
        <w:t>,</w:t>
      </w:r>
      <w:r w:rsidR="00943722">
        <w:t xml:space="preserve"> with a total of 41 HSR system graphics from the 21 </w:t>
      </w:r>
      <w:r w:rsidR="00E8066C">
        <w:t>combined</w:t>
      </w:r>
      <w:r w:rsidR="00943722">
        <w:t xml:space="preserve"> </w:t>
      </w:r>
      <w:r w:rsidR="00E8066C">
        <w:t>HSR product</w:t>
      </w:r>
      <w:r w:rsidR="00943722">
        <w:t xml:space="preserve">s. </w:t>
      </w:r>
    </w:p>
    <w:p w14:paraId="0AC53E8C" w14:textId="77777777" w:rsidR="00DF71C0" w:rsidRDefault="00DF71C0" w:rsidP="00DF71C0"/>
    <w:p w14:paraId="0BC6C4F0" w14:textId="769CC93D" w:rsidR="00943722" w:rsidRPr="00C97AA5" w:rsidRDefault="00372557" w:rsidP="00C97AA5">
      <w:pPr>
        <w:pStyle w:val="Caption"/>
      </w:pPr>
      <w:bookmarkStart w:id="196" w:name="_Toc474940214"/>
      <w:r>
        <w:t xml:space="preserve">Figure 1.6. </w:t>
      </w:r>
      <w:r w:rsidR="00943722" w:rsidRPr="00574486">
        <w:t>Number</w:t>
      </w:r>
      <w:r w:rsidR="00943722">
        <w:t xml:space="preserve"> </w:t>
      </w:r>
      <w:r w:rsidR="00943722" w:rsidRPr="00574486">
        <w:t xml:space="preserve">of </w:t>
      </w:r>
      <w:r w:rsidR="00F15918">
        <w:t>Health Star Rating (</w:t>
      </w:r>
      <w:r w:rsidR="00E8066C">
        <w:t>HSR</w:t>
      </w:r>
      <w:r w:rsidR="00F15918">
        <w:t>)</w:t>
      </w:r>
      <w:r w:rsidR="00E8066C">
        <w:t xml:space="preserve"> product</w:t>
      </w:r>
      <w:r w:rsidR="00943722" w:rsidRPr="00574486">
        <w:t xml:space="preserve">s and </w:t>
      </w:r>
      <w:r w:rsidR="00943722">
        <w:t xml:space="preserve">number of </w:t>
      </w:r>
      <w:r w:rsidR="00943722" w:rsidRPr="00574486">
        <w:t>HSR system graphics</w:t>
      </w:r>
      <w:r w:rsidR="00943722">
        <w:t xml:space="preserve"> </w:t>
      </w:r>
      <w:r w:rsidR="00943722" w:rsidRPr="00574486">
        <w:t xml:space="preserve">assessed, by </w:t>
      </w:r>
      <w:r w:rsidR="0086700A">
        <w:t>HSR option</w:t>
      </w:r>
      <w:r w:rsidR="00943722">
        <w:t>, in Year 2</w:t>
      </w:r>
      <w:bookmarkEnd w:id="196"/>
      <w:r w:rsidR="00456AA9">
        <w:br/>
      </w:r>
      <w:hyperlink w:anchor="Figure1_6" w:history="1">
        <w:r w:rsidR="00456AA9" w:rsidRPr="00456AA9">
          <w:rPr>
            <w:rStyle w:val="Hyperlink"/>
          </w:rPr>
          <w:t>Click to view text version</w:t>
        </w:r>
      </w:hyperlink>
    </w:p>
    <w:p w14:paraId="6ADCE9DC" w14:textId="49C38EAC" w:rsidR="00943722" w:rsidRDefault="00C97AA5" w:rsidP="00943722">
      <w:pPr>
        <w:spacing w:line="360" w:lineRule="auto"/>
        <w:rPr>
          <w:rFonts w:ascii="Arial" w:hAnsi="Arial" w:cs="Arial"/>
          <w:b/>
        </w:rPr>
        <w:sectPr w:rsidR="00943722">
          <w:pgSz w:w="11906" w:h="16838"/>
          <w:pgMar w:top="1440" w:right="1440" w:bottom="1440" w:left="1440" w:header="708" w:footer="708" w:gutter="0"/>
          <w:cols w:space="708"/>
          <w:docGrid w:linePitch="360"/>
        </w:sectPr>
      </w:pPr>
      <w:r>
        <w:rPr>
          <w:noProof/>
          <w:lang w:eastAsia="en-AU"/>
        </w:rPr>
        <w:drawing>
          <wp:inline distT="0" distB="0" distL="0" distR="0" wp14:anchorId="00A04353" wp14:editId="21D10137">
            <wp:extent cx="5731510" cy="4226560"/>
            <wp:effectExtent l="0" t="0" r="2540" b="2540"/>
            <wp:docPr id="47" name="Picture 47" descr="Full description linked" title="Figure 1.6. Number of Health Star Rating (HSR) products and number of HSR system graphics assessed, by HSR option,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9275" cy="4232286"/>
                    </a:xfrm>
                    <a:prstGeom prst="rect">
                      <a:avLst/>
                    </a:prstGeom>
                  </pic:spPr>
                </pic:pic>
              </a:graphicData>
            </a:graphic>
          </wp:inline>
        </w:drawing>
      </w:r>
    </w:p>
    <w:p w14:paraId="38048E37" w14:textId="5209970B" w:rsidR="00943722" w:rsidRPr="006A1E8F" w:rsidRDefault="00943722" w:rsidP="002C70DA">
      <w:pPr>
        <w:pStyle w:val="Heading3"/>
      </w:pPr>
      <w:bookmarkStart w:id="197" w:name="_Toc474940055"/>
      <w:bookmarkStart w:id="198" w:name="_Toc477753160"/>
      <w:bookmarkStart w:id="199" w:name="_Toc477986135"/>
      <w:r>
        <w:lastRenderedPageBreak/>
        <w:t xml:space="preserve">Assessment of </w:t>
      </w:r>
      <w:r w:rsidR="00C00EA4">
        <w:t xml:space="preserve">Health Star Rating </w:t>
      </w:r>
      <w:r w:rsidR="0086700A">
        <w:t>option</w:t>
      </w:r>
      <w:r>
        <w:t>s</w:t>
      </w:r>
      <w:r w:rsidR="002F05BE">
        <w:t>,</w:t>
      </w:r>
      <w:r>
        <w:t xml:space="preserve"> by manufacturer and retailer</w:t>
      </w:r>
      <w:bookmarkEnd w:id="197"/>
      <w:bookmarkEnd w:id="198"/>
      <w:bookmarkEnd w:id="199"/>
      <w:r>
        <w:t xml:space="preserve"> </w:t>
      </w:r>
    </w:p>
    <w:p w14:paraId="21D0A009" w14:textId="6A7E4F5B" w:rsidR="00943722" w:rsidRDefault="00943722" w:rsidP="00943722">
      <w:pPr>
        <w:rPr>
          <w:rFonts w:ascii="Arial" w:hAnsi="Arial" w:cs="Arial"/>
        </w:rPr>
      </w:pPr>
      <w:r w:rsidRPr="008A3657">
        <w:rPr>
          <w:rFonts w:ascii="Arial" w:hAnsi="Arial" w:cs="Arial"/>
        </w:rPr>
        <w:t xml:space="preserve">In Year 2, </w:t>
      </w:r>
      <w:r>
        <w:rPr>
          <w:rFonts w:ascii="Arial" w:hAnsi="Arial" w:cs="Arial"/>
        </w:rPr>
        <w:t>63</w:t>
      </w:r>
      <w:r w:rsidRPr="008A3657">
        <w:rPr>
          <w:rFonts w:ascii="Arial" w:hAnsi="Arial" w:cs="Arial"/>
        </w:rPr>
        <w:t xml:space="preserve"> manufacturers and retailers</w:t>
      </w:r>
      <w:r>
        <w:rPr>
          <w:rFonts w:ascii="Arial" w:hAnsi="Arial" w:cs="Arial"/>
        </w:rPr>
        <w:t xml:space="preserve"> in </w:t>
      </w:r>
      <w:proofErr w:type="spellStart"/>
      <w:r>
        <w:rPr>
          <w:rFonts w:ascii="Arial" w:hAnsi="Arial" w:cs="Arial"/>
        </w:rPr>
        <w:t>FoodTrack</w:t>
      </w:r>
      <w:r w:rsidRPr="00110D11">
        <w:rPr>
          <w:rFonts w:ascii="Arial" w:hAnsi="Arial" w:cs="Arial"/>
          <w:vertAlign w:val="superscript"/>
        </w:rPr>
        <w:t>TM</w:t>
      </w:r>
      <w:proofErr w:type="spellEnd"/>
      <w:r w:rsidRPr="008A3657">
        <w:rPr>
          <w:rFonts w:ascii="Arial" w:hAnsi="Arial" w:cs="Arial"/>
        </w:rPr>
        <w:t xml:space="preserve"> </w:t>
      </w:r>
      <w:r>
        <w:rPr>
          <w:rFonts w:ascii="Arial" w:hAnsi="Arial" w:cs="Arial"/>
        </w:rPr>
        <w:t xml:space="preserve">had one or more </w:t>
      </w:r>
      <w:r w:rsidR="00E8066C">
        <w:rPr>
          <w:rFonts w:ascii="Arial" w:hAnsi="Arial" w:cs="Arial"/>
        </w:rPr>
        <w:t>HSR product</w:t>
      </w:r>
      <w:r>
        <w:rPr>
          <w:rFonts w:ascii="Arial" w:hAnsi="Arial" w:cs="Arial"/>
        </w:rPr>
        <w:t xml:space="preserve">s. These are </w:t>
      </w:r>
      <w:r w:rsidRPr="008B2E18">
        <w:rPr>
          <w:rFonts w:ascii="Arial" w:hAnsi="Arial" w:cs="Arial"/>
        </w:rPr>
        <w:t xml:space="preserve">displayed in </w:t>
      </w:r>
      <w:r w:rsidRPr="00EF54A3">
        <w:rPr>
          <w:rFonts w:ascii="Arial" w:hAnsi="Arial" w:cs="Arial"/>
        </w:rPr>
        <w:t>Figure</w:t>
      </w:r>
      <w:r w:rsidR="00F15918">
        <w:rPr>
          <w:rFonts w:ascii="Arial" w:hAnsi="Arial" w:cs="Arial"/>
        </w:rPr>
        <w:t>s</w:t>
      </w:r>
      <w:r w:rsidRPr="00EF54A3">
        <w:rPr>
          <w:rFonts w:ascii="Arial" w:hAnsi="Arial" w:cs="Arial"/>
        </w:rPr>
        <w:t xml:space="preserve"> </w:t>
      </w:r>
      <w:r w:rsidR="008B2E18" w:rsidRPr="00EF54A3">
        <w:rPr>
          <w:rFonts w:ascii="Arial" w:hAnsi="Arial" w:cs="Arial"/>
        </w:rPr>
        <w:t>1.7</w:t>
      </w:r>
      <w:r w:rsidR="00F15918">
        <w:rPr>
          <w:rFonts w:ascii="Arial" w:hAnsi="Arial" w:cs="Arial"/>
        </w:rPr>
        <w:t>–</w:t>
      </w:r>
      <w:r w:rsidR="008B2E18" w:rsidRPr="00EF54A3">
        <w:rPr>
          <w:rFonts w:ascii="Arial" w:hAnsi="Arial" w:cs="Arial"/>
        </w:rPr>
        <w:t>1.9</w:t>
      </w:r>
      <w:r w:rsidRPr="00EF54A3">
        <w:rPr>
          <w:rFonts w:ascii="Arial" w:hAnsi="Arial" w:cs="Arial"/>
        </w:rPr>
        <w:t xml:space="preserve"> </w:t>
      </w:r>
      <w:r w:rsidRPr="008B2E18">
        <w:rPr>
          <w:rFonts w:ascii="Arial" w:hAnsi="Arial" w:cs="Arial"/>
        </w:rPr>
        <w:t>below, along with a comparison</w:t>
      </w:r>
      <w:r>
        <w:rPr>
          <w:rFonts w:ascii="Arial" w:hAnsi="Arial" w:cs="Arial"/>
        </w:rPr>
        <w:t xml:space="preserve"> of the </w:t>
      </w:r>
      <w:r w:rsidR="0086700A">
        <w:rPr>
          <w:rFonts w:ascii="Arial" w:hAnsi="Arial" w:cs="Arial"/>
        </w:rPr>
        <w:t>HSR option</w:t>
      </w:r>
      <w:r>
        <w:rPr>
          <w:rFonts w:ascii="Arial" w:hAnsi="Arial" w:cs="Arial"/>
        </w:rPr>
        <w:t xml:space="preserve">s that each displayed. </w:t>
      </w:r>
    </w:p>
    <w:p w14:paraId="5B983AC1" w14:textId="26890908" w:rsidR="00943722" w:rsidRDefault="00943722" w:rsidP="00943722">
      <w:pPr>
        <w:rPr>
          <w:rFonts w:ascii="Arial" w:hAnsi="Arial" w:cs="Arial"/>
        </w:rPr>
      </w:pPr>
      <w:r>
        <w:rPr>
          <w:rFonts w:ascii="Arial" w:hAnsi="Arial" w:cs="Arial"/>
        </w:rPr>
        <w:t xml:space="preserve">Of these 63 manufacturers and retailers, Private </w:t>
      </w:r>
      <w:r w:rsidR="007D46FB">
        <w:rPr>
          <w:rFonts w:ascii="Arial" w:hAnsi="Arial" w:cs="Arial"/>
        </w:rPr>
        <w:t xml:space="preserve">label </w:t>
      </w:r>
      <w:r>
        <w:rPr>
          <w:rFonts w:ascii="Arial" w:hAnsi="Arial" w:cs="Arial"/>
        </w:rPr>
        <w:t xml:space="preserve">– Coles and Private </w:t>
      </w:r>
      <w:r w:rsidR="007D46FB">
        <w:rPr>
          <w:rFonts w:ascii="Arial" w:hAnsi="Arial" w:cs="Arial"/>
        </w:rPr>
        <w:t xml:space="preserve">label </w:t>
      </w:r>
      <w:r>
        <w:rPr>
          <w:rFonts w:ascii="Arial" w:hAnsi="Arial" w:cs="Arial"/>
        </w:rPr>
        <w:t xml:space="preserve">– Woolworths had the largest number of </w:t>
      </w:r>
      <w:r w:rsidR="00E8066C">
        <w:rPr>
          <w:rFonts w:ascii="Arial" w:hAnsi="Arial" w:cs="Arial"/>
        </w:rPr>
        <w:t>HSR product</w:t>
      </w:r>
      <w:r>
        <w:rPr>
          <w:rFonts w:ascii="Arial" w:hAnsi="Arial" w:cs="Arial"/>
        </w:rPr>
        <w:t>s, with 606 and 545, respectively. Together,</w:t>
      </w:r>
      <w:r w:rsidR="00EF1FBF">
        <w:rPr>
          <w:rFonts w:ascii="Arial" w:hAnsi="Arial" w:cs="Arial"/>
        </w:rPr>
        <w:t xml:space="preserve"> these retailers </w:t>
      </w:r>
      <w:r>
        <w:rPr>
          <w:rFonts w:ascii="Arial" w:hAnsi="Arial" w:cs="Arial"/>
        </w:rPr>
        <w:t xml:space="preserve">accounted for 57% of the total number of </w:t>
      </w:r>
      <w:r w:rsidR="00E8066C">
        <w:rPr>
          <w:rFonts w:ascii="Arial" w:hAnsi="Arial" w:cs="Arial"/>
        </w:rPr>
        <w:t>HSR product</w:t>
      </w:r>
      <w:r>
        <w:rPr>
          <w:rFonts w:ascii="Arial" w:hAnsi="Arial" w:cs="Arial"/>
        </w:rPr>
        <w:t>s and</w:t>
      </w:r>
      <w:r w:rsidR="00EF1FBF">
        <w:rPr>
          <w:rFonts w:ascii="Arial" w:hAnsi="Arial" w:cs="Arial"/>
        </w:rPr>
        <w:t>,</w:t>
      </w:r>
      <w:r>
        <w:rPr>
          <w:rFonts w:ascii="Arial" w:hAnsi="Arial" w:cs="Arial"/>
        </w:rPr>
        <w:t xml:space="preserve"> in both cases, Option 2 was the </w:t>
      </w:r>
      <w:r w:rsidR="0086700A">
        <w:rPr>
          <w:rFonts w:ascii="Arial" w:hAnsi="Arial" w:cs="Arial"/>
        </w:rPr>
        <w:t>HSR option</w:t>
      </w:r>
      <w:r>
        <w:rPr>
          <w:rFonts w:ascii="Arial" w:hAnsi="Arial" w:cs="Arial"/>
        </w:rPr>
        <w:t xml:space="preserve"> displayed on the largest proportion of their </w:t>
      </w:r>
      <w:r w:rsidR="00E8066C">
        <w:rPr>
          <w:rFonts w:ascii="Arial" w:hAnsi="Arial" w:cs="Arial"/>
        </w:rPr>
        <w:t>HSR product</w:t>
      </w:r>
      <w:r>
        <w:rPr>
          <w:rFonts w:ascii="Arial" w:hAnsi="Arial" w:cs="Arial"/>
        </w:rPr>
        <w:t>s</w:t>
      </w:r>
      <w:r w:rsidR="00EF1FBF">
        <w:rPr>
          <w:rFonts w:ascii="Arial" w:hAnsi="Arial" w:cs="Arial"/>
        </w:rPr>
        <w:t xml:space="preserve">, as shown in </w:t>
      </w:r>
      <w:r w:rsidR="00A212D0">
        <w:rPr>
          <w:rFonts w:ascii="Arial" w:hAnsi="Arial" w:cs="Arial"/>
        </w:rPr>
        <w:t>Figure</w:t>
      </w:r>
      <w:r>
        <w:rPr>
          <w:rFonts w:ascii="Arial" w:hAnsi="Arial" w:cs="Arial"/>
        </w:rPr>
        <w:t xml:space="preserve"> </w:t>
      </w:r>
      <w:r w:rsidR="00A76FED">
        <w:rPr>
          <w:rFonts w:ascii="Arial" w:hAnsi="Arial" w:cs="Arial"/>
        </w:rPr>
        <w:t>1.7.</w:t>
      </w:r>
    </w:p>
    <w:p w14:paraId="7A12F4DF" w14:textId="5A4F8C79" w:rsidR="00943722" w:rsidRDefault="00943722" w:rsidP="00943722">
      <w:pPr>
        <w:rPr>
          <w:rFonts w:ascii="Arial" w:hAnsi="Arial" w:cs="Arial"/>
        </w:rPr>
      </w:pPr>
      <w:r>
        <w:rPr>
          <w:rFonts w:ascii="Arial" w:hAnsi="Arial" w:cs="Arial"/>
        </w:rPr>
        <w:t>There was a n</w:t>
      </w:r>
      <w:r w:rsidR="00570AE4">
        <w:rPr>
          <w:rFonts w:ascii="Arial" w:hAnsi="Arial" w:cs="Arial"/>
        </w:rPr>
        <w:t>otable d</w:t>
      </w:r>
      <w:r>
        <w:rPr>
          <w:rFonts w:ascii="Arial" w:hAnsi="Arial" w:cs="Arial"/>
        </w:rPr>
        <w:t xml:space="preserve">ifference between these two retailers and the manufacturer who had the third largest number of </w:t>
      </w:r>
      <w:r w:rsidR="00E8066C">
        <w:rPr>
          <w:rFonts w:ascii="Arial" w:hAnsi="Arial" w:cs="Arial"/>
        </w:rPr>
        <w:t>HSR product</w:t>
      </w:r>
      <w:r>
        <w:rPr>
          <w:rFonts w:ascii="Arial" w:hAnsi="Arial" w:cs="Arial"/>
        </w:rPr>
        <w:t xml:space="preserve">s, which was </w:t>
      </w:r>
      <w:r w:rsidR="00A17110" w:rsidRPr="00A17110">
        <w:rPr>
          <w:rFonts w:ascii="Arial" w:hAnsi="Arial" w:cs="Arial"/>
        </w:rPr>
        <w:t>Nestlé</w:t>
      </w:r>
      <w:r>
        <w:rPr>
          <w:rFonts w:ascii="Arial" w:hAnsi="Arial" w:cs="Arial"/>
        </w:rPr>
        <w:t xml:space="preserve"> Australia, with 105 products (</w:t>
      </w:r>
      <w:r w:rsidR="00EB291F">
        <w:rPr>
          <w:rFonts w:ascii="Arial" w:hAnsi="Arial" w:cs="Arial"/>
        </w:rPr>
        <w:t>5%</w:t>
      </w:r>
      <w:r w:rsidR="00BD3DC6">
        <w:rPr>
          <w:rFonts w:ascii="Arial" w:hAnsi="Arial" w:cs="Arial"/>
        </w:rPr>
        <w:t xml:space="preserve"> of </w:t>
      </w:r>
      <w:r w:rsidR="00E8066C">
        <w:rPr>
          <w:rFonts w:ascii="Arial" w:hAnsi="Arial" w:cs="Arial"/>
        </w:rPr>
        <w:t>HSR product</w:t>
      </w:r>
      <w:r w:rsidR="00BD3DC6">
        <w:rPr>
          <w:rFonts w:ascii="Arial" w:hAnsi="Arial" w:cs="Arial"/>
        </w:rPr>
        <w:t>s</w:t>
      </w:r>
      <w:r>
        <w:rPr>
          <w:rFonts w:ascii="Arial" w:hAnsi="Arial" w:cs="Arial"/>
        </w:rPr>
        <w:t>)</w:t>
      </w:r>
      <w:r w:rsidR="00DD7EE1">
        <w:rPr>
          <w:rFonts w:ascii="Arial" w:hAnsi="Arial" w:cs="Arial"/>
        </w:rPr>
        <w:t xml:space="preserve"> in Year 2</w:t>
      </w:r>
      <w:r>
        <w:rPr>
          <w:rFonts w:ascii="Arial" w:hAnsi="Arial" w:cs="Arial"/>
        </w:rPr>
        <w:t xml:space="preserve">. </w:t>
      </w:r>
      <w:r w:rsidRPr="00AF5406">
        <w:rPr>
          <w:rFonts w:ascii="Arial" w:eastAsia="Times New Roman" w:hAnsi="Arial" w:cs="Arial"/>
        </w:rPr>
        <w:t xml:space="preserve">Manufacturers and retailers with 20 or more </w:t>
      </w:r>
      <w:r w:rsidR="00E8066C">
        <w:rPr>
          <w:rFonts w:ascii="Arial" w:eastAsia="Times New Roman" w:hAnsi="Arial" w:cs="Arial"/>
        </w:rPr>
        <w:t>HSR product</w:t>
      </w:r>
      <w:r w:rsidRPr="00AF5406">
        <w:rPr>
          <w:rFonts w:ascii="Arial" w:eastAsia="Times New Roman" w:hAnsi="Arial" w:cs="Arial"/>
        </w:rPr>
        <w:t xml:space="preserve">s, excluding Private </w:t>
      </w:r>
      <w:r w:rsidR="007D46FB">
        <w:rPr>
          <w:rFonts w:ascii="Arial" w:eastAsia="Times New Roman" w:hAnsi="Arial" w:cs="Arial"/>
        </w:rPr>
        <w:t>l</w:t>
      </w:r>
      <w:r w:rsidR="007D46FB" w:rsidRPr="00AF5406">
        <w:rPr>
          <w:rFonts w:ascii="Arial" w:eastAsia="Times New Roman" w:hAnsi="Arial" w:cs="Arial"/>
        </w:rPr>
        <w:t xml:space="preserve">abel </w:t>
      </w:r>
      <w:r w:rsidRPr="00AF5406">
        <w:rPr>
          <w:rFonts w:ascii="Arial" w:eastAsia="Times New Roman" w:hAnsi="Arial" w:cs="Arial"/>
        </w:rPr>
        <w:t xml:space="preserve">– Coles and Private </w:t>
      </w:r>
      <w:r w:rsidR="007D46FB">
        <w:rPr>
          <w:rFonts w:ascii="Arial" w:eastAsia="Times New Roman" w:hAnsi="Arial" w:cs="Arial"/>
        </w:rPr>
        <w:t>l</w:t>
      </w:r>
      <w:r w:rsidR="007D46FB" w:rsidRPr="00AF5406">
        <w:rPr>
          <w:rFonts w:ascii="Arial" w:eastAsia="Times New Roman" w:hAnsi="Arial" w:cs="Arial"/>
        </w:rPr>
        <w:t xml:space="preserve">abel </w:t>
      </w:r>
      <w:r w:rsidRPr="00AF5406">
        <w:rPr>
          <w:rFonts w:ascii="Arial" w:eastAsia="Times New Roman" w:hAnsi="Arial" w:cs="Arial"/>
        </w:rPr>
        <w:t xml:space="preserve">– Woolworths, are listed in </w:t>
      </w:r>
      <w:r w:rsidR="00A76FED" w:rsidRPr="00EF54A3">
        <w:rPr>
          <w:rFonts w:ascii="Arial" w:eastAsia="Times New Roman" w:hAnsi="Arial" w:cs="Arial"/>
        </w:rPr>
        <w:t>Figure 1.8</w:t>
      </w:r>
      <w:r w:rsidRPr="00EF54A3">
        <w:rPr>
          <w:rFonts w:ascii="Arial" w:eastAsia="Times New Roman" w:hAnsi="Arial" w:cs="Arial"/>
        </w:rPr>
        <w:t xml:space="preserve">. </w:t>
      </w:r>
      <w:r w:rsidR="00BF4207" w:rsidRPr="00EF54A3">
        <w:rPr>
          <w:rFonts w:ascii="Arial" w:eastAsia="Times New Roman" w:hAnsi="Arial" w:cs="Arial"/>
        </w:rPr>
        <w:t>Th</w:t>
      </w:r>
      <w:r w:rsidR="00BF4207">
        <w:rPr>
          <w:rFonts w:ascii="Arial" w:eastAsia="Times New Roman" w:hAnsi="Arial" w:cs="Arial"/>
        </w:rPr>
        <w:t>e</w:t>
      </w:r>
      <w:r w:rsidR="00BF4207" w:rsidRPr="00AF5406">
        <w:rPr>
          <w:rFonts w:ascii="Arial" w:eastAsia="Times New Roman" w:hAnsi="Arial" w:cs="Arial"/>
        </w:rPr>
        <w:t xml:space="preserve"> </w:t>
      </w:r>
      <w:r w:rsidRPr="00AF5406">
        <w:rPr>
          <w:rFonts w:ascii="Arial" w:eastAsia="Times New Roman" w:hAnsi="Arial" w:cs="Arial"/>
        </w:rPr>
        <w:t>remaining manufacturers and retailers with</w:t>
      </w:r>
      <w:r w:rsidR="00BF4207">
        <w:rPr>
          <w:rFonts w:ascii="Arial" w:eastAsia="Times New Roman" w:hAnsi="Arial" w:cs="Arial"/>
        </w:rPr>
        <w:t xml:space="preserve"> fewer </w:t>
      </w:r>
      <w:r w:rsidRPr="00AF5406">
        <w:rPr>
          <w:rFonts w:ascii="Arial" w:eastAsia="Times New Roman" w:hAnsi="Arial" w:cs="Arial"/>
        </w:rPr>
        <w:t xml:space="preserve">than 20 </w:t>
      </w:r>
      <w:r w:rsidR="00E8066C">
        <w:rPr>
          <w:rFonts w:ascii="Arial" w:eastAsia="Times New Roman" w:hAnsi="Arial" w:cs="Arial"/>
        </w:rPr>
        <w:t>HSR product</w:t>
      </w:r>
      <w:r w:rsidRPr="00AF5406">
        <w:rPr>
          <w:rFonts w:ascii="Arial" w:eastAsia="Times New Roman" w:hAnsi="Arial" w:cs="Arial"/>
        </w:rPr>
        <w:t xml:space="preserve">s each in Year 2 have been displayed in </w:t>
      </w:r>
      <w:r w:rsidR="00A76FED">
        <w:rPr>
          <w:rFonts w:ascii="Arial" w:eastAsia="Times New Roman" w:hAnsi="Arial" w:cs="Arial"/>
        </w:rPr>
        <w:t>Figure 1.9</w:t>
      </w:r>
      <w:r w:rsidR="00DD7EE1">
        <w:rPr>
          <w:rFonts w:ascii="Arial" w:eastAsia="Times New Roman" w:hAnsi="Arial" w:cs="Arial"/>
        </w:rPr>
        <w:t>.</w:t>
      </w:r>
      <w:r>
        <w:rPr>
          <w:rFonts w:ascii="Arial" w:hAnsi="Arial" w:cs="Arial"/>
        </w:rPr>
        <w:t xml:space="preserve"> In Year 2, Private </w:t>
      </w:r>
      <w:r w:rsidR="007D46FB">
        <w:rPr>
          <w:rFonts w:ascii="Arial" w:hAnsi="Arial" w:cs="Arial"/>
        </w:rPr>
        <w:t xml:space="preserve">label </w:t>
      </w:r>
      <w:r>
        <w:rPr>
          <w:rFonts w:ascii="Arial" w:hAnsi="Arial" w:cs="Arial"/>
        </w:rPr>
        <w:t xml:space="preserve">– Coles and </w:t>
      </w:r>
      <w:r w:rsidR="00A17110" w:rsidRPr="00A17110">
        <w:rPr>
          <w:rFonts w:ascii="Arial" w:hAnsi="Arial" w:cs="Arial"/>
        </w:rPr>
        <w:t>Nestlé</w:t>
      </w:r>
      <w:r>
        <w:rPr>
          <w:rFonts w:ascii="Arial" w:hAnsi="Arial" w:cs="Arial"/>
        </w:rPr>
        <w:t xml:space="preserve"> Australia were the only two manufacturers and retailers to have products displaying each of the five </w:t>
      </w:r>
      <w:r w:rsidR="0086700A">
        <w:rPr>
          <w:rFonts w:ascii="Arial" w:hAnsi="Arial" w:cs="Arial"/>
        </w:rPr>
        <w:t>HSR option</w:t>
      </w:r>
      <w:r>
        <w:rPr>
          <w:rFonts w:ascii="Arial" w:hAnsi="Arial" w:cs="Arial"/>
        </w:rPr>
        <w:t>s.</w:t>
      </w:r>
    </w:p>
    <w:p w14:paraId="44490B65" w14:textId="0CE188D4" w:rsidR="00943722" w:rsidRDefault="00943722" w:rsidP="00943722">
      <w:pPr>
        <w:rPr>
          <w:rFonts w:ascii="Arial" w:hAnsi="Arial" w:cs="Arial"/>
        </w:rPr>
      </w:pPr>
      <w:r w:rsidRPr="008A3657">
        <w:rPr>
          <w:rFonts w:ascii="Arial" w:hAnsi="Arial" w:cs="Arial"/>
        </w:rPr>
        <w:t xml:space="preserve">Option 4 </w:t>
      </w:r>
      <w:r>
        <w:rPr>
          <w:rFonts w:ascii="Arial" w:hAnsi="Arial" w:cs="Arial"/>
        </w:rPr>
        <w:t>was displayed by the largest number of manufacturers and retailers (n</w:t>
      </w:r>
      <w:r w:rsidR="00150E4A">
        <w:rPr>
          <w:rFonts w:ascii="Arial" w:hAnsi="Arial" w:cs="Arial"/>
        </w:rPr>
        <w:t> = </w:t>
      </w:r>
      <w:r>
        <w:rPr>
          <w:rFonts w:ascii="Arial" w:hAnsi="Arial" w:cs="Arial"/>
        </w:rPr>
        <w:t xml:space="preserve">41) in Year 2. This was followed by </w:t>
      </w:r>
      <w:r w:rsidRPr="0026470C">
        <w:rPr>
          <w:rFonts w:ascii="Arial" w:hAnsi="Arial" w:cs="Arial"/>
        </w:rPr>
        <w:t>Option 1 (n</w:t>
      </w:r>
      <w:r w:rsidR="00150E4A">
        <w:t> = </w:t>
      </w:r>
      <w:r w:rsidRPr="0026470C">
        <w:rPr>
          <w:rFonts w:ascii="Arial" w:hAnsi="Arial" w:cs="Arial"/>
        </w:rPr>
        <w:t>17), Option 3 (n</w:t>
      </w:r>
      <w:r w:rsidR="00150E4A">
        <w:t> = </w:t>
      </w:r>
      <w:r w:rsidRPr="0026470C">
        <w:rPr>
          <w:rFonts w:ascii="Arial" w:hAnsi="Arial" w:cs="Arial"/>
        </w:rPr>
        <w:t>13), Option 2 (n</w:t>
      </w:r>
      <w:r w:rsidR="00150E4A">
        <w:t> = </w:t>
      </w:r>
      <w:r w:rsidRPr="0026470C">
        <w:rPr>
          <w:rFonts w:ascii="Arial" w:hAnsi="Arial" w:cs="Arial"/>
        </w:rPr>
        <w:t>11), Option 5 (n</w:t>
      </w:r>
      <w:r w:rsidR="00150E4A">
        <w:t> = </w:t>
      </w:r>
      <w:r w:rsidRPr="0026470C">
        <w:rPr>
          <w:rFonts w:ascii="Arial" w:hAnsi="Arial" w:cs="Arial"/>
        </w:rPr>
        <w:t xml:space="preserve">9) and </w:t>
      </w:r>
      <w:r w:rsidR="00E8066C">
        <w:rPr>
          <w:rFonts w:ascii="Arial" w:hAnsi="Arial" w:cs="Arial"/>
        </w:rPr>
        <w:t>combined</w:t>
      </w:r>
      <w:r w:rsidRPr="0026470C">
        <w:rPr>
          <w:rFonts w:ascii="Arial" w:hAnsi="Arial" w:cs="Arial"/>
        </w:rPr>
        <w:t xml:space="preserve"> (n</w:t>
      </w:r>
      <w:r w:rsidR="00150E4A">
        <w:t> = </w:t>
      </w:r>
      <w:r w:rsidRPr="0026470C">
        <w:rPr>
          <w:rFonts w:ascii="Arial" w:hAnsi="Arial" w:cs="Arial"/>
        </w:rPr>
        <w:t xml:space="preserve">2). </w:t>
      </w:r>
      <w:r>
        <w:rPr>
          <w:rFonts w:ascii="Arial" w:hAnsi="Arial" w:cs="Arial"/>
        </w:rPr>
        <w:t>Lion</w:t>
      </w:r>
      <w:r w:rsidR="00EB291F">
        <w:rPr>
          <w:rFonts w:ascii="Arial" w:hAnsi="Arial" w:cs="Arial"/>
        </w:rPr>
        <w:t xml:space="preserve"> </w:t>
      </w:r>
      <w:r>
        <w:rPr>
          <w:rFonts w:ascii="Arial" w:hAnsi="Arial" w:cs="Arial"/>
        </w:rPr>
        <w:t xml:space="preserve">Dairy &amp; Drinks and </w:t>
      </w:r>
      <w:proofErr w:type="spellStart"/>
      <w:r>
        <w:rPr>
          <w:rFonts w:ascii="Arial" w:hAnsi="Arial" w:cs="Arial"/>
        </w:rPr>
        <w:t>Frucor</w:t>
      </w:r>
      <w:proofErr w:type="spellEnd"/>
      <w:r>
        <w:rPr>
          <w:rFonts w:ascii="Arial" w:hAnsi="Arial" w:cs="Arial"/>
        </w:rPr>
        <w:t xml:space="preserve"> Beverages</w:t>
      </w:r>
      <w:r w:rsidRPr="00DD505D">
        <w:rPr>
          <w:rFonts w:ascii="Arial" w:hAnsi="Arial" w:cs="Arial"/>
        </w:rPr>
        <w:t xml:space="preserve"> </w:t>
      </w:r>
      <w:r>
        <w:rPr>
          <w:rFonts w:ascii="Arial" w:hAnsi="Arial" w:cs="Arial"/>
        </w:rPr>
        <w:t xml:space="preserve">had </w:t>
      </w:r>
      <w:r w:rsidR="00E8066C">
        <w:rPr>
          <w:rFonts w:ascii="Arial" w:hAnsi="Arial" w:cs="Arial"/>
        </w:rPr>
        <w:t>HSR product</w:t>
      </w:r>
      <w:r>
        <w:rPr>
          <w:rFonts w:ascii="Arial" w:hAnsi="Arial" w:cs="Arial"/>
        </w:rPr>
        <w:t xml:space="preserve">s that displayed a </w:t>
      </w:r>
      <w:r w:rsidR="00E8066C">
        <w:rPr>
          <w:rFonts w:ascii="Arial" w:hAnsi="Arial" w:cs="Arial"/>
        </w:rPr>
        <w:t>combined</w:t>
      </w:r>
      <w:r w:rsidRPr="00DD505D">
        <w:rPr>
          <w:rFonts w:ascii="Arial" w:hAnsi="Arial" w:cs="Arial"/>
        </w:rPr>
        <w:t xml:space="preserve"> version of t</w:t>
      </w:r>
      <w:r>
        <w:rPr>
          <w:rFonts w:ascii="Arial" w:hAnsi="Arial" w:cs="Arial"/>
        </w:rPr>
        <w:t xml:space="preserve">he HSR system graphic </w:t>
      </w:r>
      <w:r w:rsidRPr="00DD505D">
        <w:rPr>
          <w:rFonts w:ascii="Arial" w:hAnsi="Arial" w:cs="Arial"/>
        </w:rPr>
        <w:t>(n</w:t>
      </w:r>
      <w:r w:rsidR="00150E4A">
        <w:rPr>
          <w:rFonts w:ascii="Arial" w:hAnsi="Arial" w:cs="Arial"/>
        </w:rPr>
        <w:t> = </w:t>
      </w:r>
      <w:r w:rsidRPr="00354B2A">
        <w:rPr>
          <w:rFonts w:ascii="Arial" w:hAnsi="Arial" w:cs="Arial"/>
        </w:rPr>
        <w:t>59)</w:t>
      </w:r>
      <w:r w:rsidR="00BF4207">
        <w:rPr>
          <w:rFonts w:ascii="Arial" w:hAnsi="Arial" w:cs="Arial"/>
        </w:rPr>
        <w:t>,</w:t>
      </w:r>
      <w:r w:rsidRPr="00354B2A">
        <w:rPr>
          <w:rFonts w:ascii="Arial" w:hAnsi="Arial" w:cs="Arial"/>
        </w:rPr>
        <w:t xml:space="preserve"> and these were the same manufacturers reported in Year 1 (n</w:t>
      </w:r>
      <w:r w:rsidR="00150E4A">
        <w:t> = </w:t>
      </w:r>
      <w:r w:rsidRPr="00354B2A">
        <w:rPr>
          <w:rFonts w:ascii="Arial" w:hAnsi="Arial" w:cs="Arial"/>
        </w:rPr>
        <w:t>21).</w:t>
      </w:r>
      <w:r>
        <w:rPr>
          <w:rFonts w:ascii="Arial" w:hAnsi="Arial" w:cs="Arial"/>
        </w:rPr>
        <w:t xml:space="preserve"> These </w:t>
      </w:r>
      <w:r w:rsidR="00E8066C">
        <w:rPr>
          <w:rFonts w:ascii="Arial" w:hAnsi="Arial" w:cs="Arial"/>
        </w:rPr>
        <w:t>combined</w:t>
      </w:r>
      <w:r>
        <w:rPr>
          <w:rFonts w:ascii="Arial" w:hAnsi="Arial" w:cs="Arial"/>
        </w:rPr>
        <w:t xml:space="preserve"> </w:t>
      </w:r>
      <w:r w:rsidR="00E8066C">
        <w:rPr>
          <w:rFonts w:ascii="Arial" w:hAnsi="Arial" w:cs="Arial"/>
        </w:rPr>
        <w:t>HSR product</w:t>
      </w:r>
      <w:r>
        <w:rPr>
          <w:rFonts w:ascii="Arial" w:hAnsi="Arial" w:cs="Arial"/>
        </w:rPr>
        <w:t>s have been excluded from</w:t>
      </w:r>
      <w:r w:rsidR="00A76FED">
        <w:rPr>
          <w:rFonts w:ascii="Arial" w:hAnsi="Arial" w:cs="Arial"/>
        </w:rPr>
        <w:t xml:space="preserve"> Figure</w:t>
      </w:r>
      <w:r w:rsidR="00BF4207">
        <w:rPr>
          <w:rFonts w:ascii="Arial" w:hAnsi="Arial" w:cs="Arial"/>
        </w:rPr>
        <w:t>s</w:t>
      </w:r>
      <w:r w:rsidR="00A76FED">
        <w:rPr>
          <w:rFonts w:ascii="Arial" w:hAnsi="Arial" w:cs="Arial"/>
        </w:rPr>
        <w:t xml:space="preserve"> 1.7</w:t>
      </w:r>
      <w:r w:rsidR="00EB291F">
        <w:rPr>
          <w:rFonts w:ascii="Arial" w:hAnsi="Arial" w:cs="Arial"/>
        </w:rPr>
        <w:t>-</w:t>
      </w:r>
      <w:r w:rsidR="00A76FED">
        <w:rPr>
          <w:rFonts w:ascii="Arial" w:hAnsi="Arial" w:cs="Arial"/>
        </w:rPr>
        <w:t xml:space="preserve">1.9, </w:t>
      </w:r>
      <w:r>
        <w:rPr>
          <w:rFonts w:ascii="Arial" w:hAnsi="Arial" w:cs="Arial"/>
        </w:rPr>
        <w:t xml:space="preserve">for simplicity. </w:t>
      </w:r>
    </w:p>
    <w:p w14:paraId="586F01A2" w14:textId="4FD5253B" w:rsidR="005630DB" w:rsidRDefault="00943722" w:rsidP="00943722">
      <w:pPr>
        <w:rPr>
          <w:rFonts w:ascii="Arial" w:hAnsi="Arial" w:cs="Arial"/>
        </w:rPr>
      </w:pPr>
      <w:r>
        <w:rPr>
          <w:rFonts w:ascii="Arial" w:hAnsi="Arial" w:cs="Arial"/>
        </w:rPr>
        <w:t xml:space="preserve">Most manufacturers and retailers displayed only one </w:t>
      </w:r>
      <w:r w:rsidR="0086700A">
        <w:rPr>
          <w:rFonts w:ascii="Arial" w:hAnsi="Arial" w:cs="Arial"/>
        </w:rPr>
        <w:t>HSR option</w:t>
      </w:r>
      <w:r>
        <w:rPr>
          <w:rFonts w:ascii="Arial" w:hAnsi="Arial" w:cs="Arial"/>
        </w:rPr>
        <w:t xml:space="preserve"> (43/63), </w:t>
      </w:r>
      <w:r w:rsidR="00EB291F">
        <w:rPr>
          <w:rFonts w:ascii="Arial" w:hAnsi="Arial" w:cs="Arial"/>
        </w:rPr>
        <w:t>with</w:t>
      </w:r>
      <w:r>
        <w:rPr>
          <w:rFonts w:ascii="Arial" w:hAnsi="Arial" w:cs="Arial"/>
        </w:rPr>
        <w:t xml:space="preserve"> Option 4 </w:t>
      </w:r>
      <w:r w:rsidR="00EB291F">
        <w:rPr>
          <w:rFonts w:ascii="Arial" w:hAnsi="Arial" w:cs="Arial"/>
        </w:rPr>
        <w:t xml:space="preserve">being </w:t>
      </w:r>
      <w:r>
        <w:rPr>
          <w:rFonts w:ascii="Arial" w:hAnsi="Arial" w:cs="Arial"/>
        </w:rPr>
        <w:t>the most common</w:t>
      </w:r>
      <w:r w:rsidRPr="00354B2A">
        <w:rPr>
          <w:rFonts w:ascii="Arial" w:hAnsi="Arial" w:cs="Arial"/>
        </w:rPr>
        <w:t xml:space="preserve"> graphic</w:t>
      </w:r>
      <w:r>
        <w:rPr>
          <w:rFonts w:ascii="Arial" w:hAnsi="Arial" w:cs="Arial"/>
        </w:rPr>
        <w:t xml:space="preserve"> (28/43) to be displayed. This was followed by Option 1 (7/43), Option 5 (5/43), Option 2 (3/43) and Option 3 (2/43). Of the 43 manufacturers and retailers with </w:t>
      </w:r>
      <w:r w:rsidR="00E8066C">
        <w:rPr>
          <w:rFonts w:ascii="Arial" w:hAnsi="Arial" w:cs="Arial"/>
        </w:rPr>
        <w:t>HSR product</w:t>
      </w:r>
      <w:r>
        <w:rPr>
          <w:rFonts w:ascii="Arial" w:hAnsi="Arial" w:cs="Arial"/>
        </w:rPr>
        <w:t xml:space="preserve">s displaying only one </w:t>
      </w:r>
      <w:r w:rsidR="0086700A">
        <w:rPr>
          <w:rFonts w:ascii="Arial" w:hAnsi="Arial" w:cs="Arial"/>
        </w:rPr>
        <w:t>HSR option</w:t>
      </w:r>
      <w:r>
        <w:rPr>
          <w:rFonts w:ascii="Arial" w:hAnsi="Arial" w:cs="Arial"/>
        </w:rPr>
        <w:t>,</w:t>
      </w:r>
      <w:r w:rsidR="00E63AF2">
        <w:rPr>
          <w:rFonts w:ascii="Arial" w:hAnsi="Arial" w:cs="Arial"/>
        </w:rPr>
        <w:t xml:space="preserve"> nine </w:t>
      </w:r>
      <w:r>
        <w:rPr>
          <w:rFonts w:ascii="Arial" w:hAnsi="Arial" w:cs="Arial"/>
        </w:rPr>
        <w:t xml:space="preserve">had </w:t>
      </w:r>
      <w:r w:rsidR="00E63AF2">
        <w:rPr>
          <w:rFonts w:ascii="Arial" w:hAnsi="Arial" w:cs="Arial"/>
        </w:rPr>
        <w:t xml:space="preserve">only </w:t>
      </w:r>
      <w:r>
        <w:rPr>
          <w:rFonts w:ascii="Arial" w:hAnsi="Arial" w:cs="Arial"/>
        </w:rPr>
        <w:t xml:space="preserve">one </w:t>
      </w:r>
      <w:r w:rsidR="00E8066C">
        <w:rPr>
          <w:rFonts w:ascii="Arial" w:hAnsi="Arial" w:cs="Arial"/>
        </w:rPr>
        <w:t>HSR product</w:t>
      </w:r>
      <w:r>
        <w:rPr>
          <w:rFonts w:ascii="Arial" w:hAnsi="Arial" w:cs="Arial"/>
        </w:rPr>
        <w:t xml:space="preserve"> displaying the HSR system graphic. Twelve manufacturers displayed two </w:t>
      </w:r>
      <w:r w:rsidR="0086700A">
        <w:rPr>
          <w:rFonts w:ascii="Arial" w:hAnsi="Arial" w:cs="Arial"/>
        </w:rPr>
        <w:t>HSR option</w:t>
      </w:r>
      <w:r>
        <w:rPr>
          <w:rFonts w:ascii="Arial" w:hAnsi="Arial" w:cs="Arial"/>
        </w:rPr>
        <w:t xml:space="preserve">s on their </w:t>
      </w:r>
      <w:r w:rsidR="00E8066C">
        <w:rPr>
          <w:rFonts w:ascii="Arial" w:hAnsi="Arial" w:cs="Arial"/>
        </w:rPr>
        <w:t>HSR product</w:t>
      </w:r>
      <w:r>
        <w:rPr>
          <w:rFonts w:ascii="Arial" w:hAnsi="Arial" w:cs="Arial"/>
        </w:rPr>
        <w:t xml:space="preserve">s (excluding those displaying a </w:t>
      </w:r>
      <w:r w:rsidR="00E8066C">
        <w:rPr>
          <w:rFonts w:ascii="Arial" w:hAnsi="Arial" w:cs="Arial"/>
        </w:rPr>
        <w:t>combined</w:t>
      </w:r>
      <w:r>
        <w:rPr>
          <w:rFonts w:ascii="Arial" w:hAnsi="Arial" w:cs="Arial"/>
        </w:rPr>
        <w:t xml:space="preserve"> version)</w:t>
      </w:r>
      <w:r w:rsidR="00E63AF2">
        <w:rPr>
          <w:rFonts w:ascii="Arial" w:hAnsi="Arial" w:cs="Arial"/>
        </w:rPr>
        <w:t>;‌‌</w:t>
      </w:r>
      <w:r>
        <w:rPr>
          <w:rFonts w:ascii="Arial" w:hAnsi="Arial" w:cs="Arial"/>
        </w:rPr>
        <w:t xml:space="preserve"> however</w:t>
      </w:r>
      <w:r w:rsidR="00E63AF2">
        <w:rPr>
          <w:rFonts w:ascii="Arial" w:hAnsi="Arial" w:cs="Arial"/>
        </w:rPr>
        <w:t>,</w:t>
      </w:r>
      <w:r>
        <w:rPr>
          <w:rFonts w:ascii="Arial" w:hAnsi="Arial" w:cs="Arial"/>
        </w:rPr>
        <w:t xml:space="preserve"> </w:t>
      </w:r>
      <w:r w:rsidRPr="007C12A3">
        <w:rPr>
          <w:rFonts w:ascii="Arial" w:hAnsi="Arial" w:cs="Arial"/>
        </w:rPr>
        <w:t xml:space="preserve">no obvious trends </w:t>
      </w:r>
      <w:r w:rsidR="00E63AF2">
        <w:rPr>
          <w:rFonts w:ascii="Arial" w:hAnsi="Arial" w:cs="Arial"/>
        </w:rPr>
        <w:t xml:space="preserve">were </w:t>
      </w:r>
      <w:r w:rsidRPr="007C12A3">
        <w:rPr>
          <w:rFonts w:ascii="Arial" w:hAnsi="Arial" w:cs="Arial"/>
        </w:rPr>
        <w:t xml:space="preserve">observed with </w:t>
      </w:r>
      <w:r w:rsidR="00EB291F">
        <w:rPr>
          <w:rFonts w:ascii="Arial" w:hAnsi="Arial" w:cs="Arial"/>
        </w:rPr>
        <w:t xml:space="preserve">the </w:t>
      </w:r>
      <w:r w:rsidR="00EB291F" w:rsidRPr="007C12A3">
        <w:rPr>
          <w:rFonts w:ascii="Arial" w:hAnsi="Arial" w:cs="Arial"/>
        </w:rPr>
        <w:t>combin</w:t>
      </w:r>
      <w:r w:rsidR="00EB291F">
        <w:rPr>
          <w:rFonts w:ascii="Arial" w:hAnsi="Arial" w:cs="Arial"/>
        </w:rPr>
        <w:t>ed</w:t>
      </w:r>
      <w:r w:rsidR="00EB291F" w:rsidRPr="007C12A3">
        <w:rPr>
          <w:rFonts w:ascii="Arial" w:hAnsi="Arial" w:cs="Arial"/>
        </w:rPr>
        <w:t xml:space="preserve"> </w:t>
      </w:r>
      <w:r w:rsidR="0086700A">
        <w:rPr>
          <w:rFonts w:ascii="Arial" w:hAnsi="Arial" w:cs="Arial"/>
        </w:rPr>
        <w:t>HSR option</w:t>
      </w:r>
      <w:r>
        <w:rPr>
          <w:rFonts w:ascii="Arial" w:hAnsi="Arial" w:cs="Arial"/>
        </w:rPr>
        <w:t>s.</w:t>
      </w:r>
    </w:p>
    <w:p w14:paraId="25676817" w14:textId="77777777" w:rsidR="00E11731" w:rsidRDefault="00E11731">
      <w:pPr>
        <w:spacing w:line="240" w:lineRule="auto"/>
        <w:rPr>
          <w:b/>
          <w:iCs/>
          <w:sz w:val="18"/>
          <w:szCs w:val="18"/>
        </w:rPr>
      </w:pPr>
      <w:bookmarkStart w:id="200" w:name="_Toc474940215"/>
      <w:r>
        <w:br w:type="page"/>
      </w:r>
    </w:p>
    <w:p w14:paraId="1D6DF3C9" w14:textId="18AB0CA8" w:rsidR="00943722" w:rsidRPr="00BD4B86" w:rsidRDefault="00943722" w:rsidP="00C97AA5">
      <w:pPr>
        <w:pStyle w:val="Caption"/>
      </w:pPr>
      <w:r>
        <w:lastRenderedPageBreak/>
        <w:t xml:space="preserve">Figure </w:t>
      </w:r>
      <w:r w:rsidR="008B2E18">
        <w:t>1.7</w:t>
      </w:r>
      <w:r>
        <w:t xml:space="preserve">. </w:t>
      </w:r>
      <w:r w:rsidRPr="00B27734">
        <w:t xml:space="preserve">Number of </w:t>
      </w:r>
      <w:r w:rsidR="00EB291F">
        <w:t>Health Star Rating (</w:t>
      </w:r>
      <w:r w:rsidR="00E8066C">
        <w:t>HSR</w:t>
      </w:r>
      <w:r w:rsidR="00EB291F">
        <w:t>)</w:t>
      </w:r>
      <w:r w:rsidR="00E8066C">
        <w:t xml:space="preserve"> product</w:t>
      </w:r>
      <w:r w:rsidRPr="00B27734">
        <w:t xml:space="preserve">s </w:t>
      </w:r>
      <w:r>
        <w:t xml:space="preserve">(n) displayed by Private </w:t>
      </w:r>
      <w:r w:rsidR="007D46FB">
        <w:t xml:space="preserve">label </w:t>
      </w:r>
      <w:r>
        <w:t xml:space="preserve">– Coles and Private </w:t>
      </w:r>
      <w:r w:rsidR="007D46FB">
        <w:t xml:space="preserve">label </w:t>
      </w:r>
      <w:r>
        <w:t>– Woolworths, b</w:t>
      </w:r>
      <w:r w:rsidRPr="00B27734">
        <w:t xml:space="preserve">y </w:t>
      </w:r>
      <w:r w:rsidR="0086700A">
        <w:t>HSR option</w:t>
      </w:r>
      <w:r w:rsidRPr="00B27734">
        <w:t>,</w:t>
      </w:r>
      <w:r>
        <w:t xml:space="preserve"> in Year 2</w:t>
      </w:r>
      <w:bookmarkEnd w:id="200"/>
      <w:r w:rsidR="00456AA9">
        <w:br/>
      </w:r>
      <w:hyperlink w:anchor="Figure1_7" w:history="1">
        <w:r w:rsidR="00456AA9" w:rsidRPr="00456AA9">
          <w:rPr>
            <w:rStyle w:val="Hyperlink"/>
          </w:rPr>
          <w:t>Click to view text version</w:t>
        </w:r>
      </w:hyperlink>
    </w:p>
    <w:p w14:paraId="0CBD7F27" w14:textId="35DD2C04" w:rsidR="00252F7D" w:rsidRDefault="00C97AA5">
      <w:pPr>
        <w:spacing w:line="240" w:lineRule="auto"/>
        <w:rPr>
          <w:b/>
          <w:iCs/>
          <w:sz w:val="18"/>
          <w:szCs w:val="18"/>
        </w:rPr>
      </w:pPr>
      <w:bookmarkStart w:id="201" w:name="_Toc474940216"/>
      <w:r>
        <w:rPr>
          <w:noProof/>
          <w:lang w:eastAsia="en-AU"/>
        </w:rPr>
        <w:drawing>
          <wp:inline distT="0" distB="0" distL="0" distR="0" wp14:anchorId="422BB727" wp14:editId="3E86C01E">
            <wp:extent cx="5731510" cy="2839720"/>
            <wp:effectExtent l="0" t="0" r="2540" b="0"/>
            <wp:docPr id="48" name="Picture 48" descr="Full description linked" title="Figure 1.7. Number of Health Star Rating (HSR) products (n) displayed by Private label – Coles and Private label – Woolworths, by HSR option,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a:stretch/>
                  </pic:blipFill>
                  <pic:spPr>
                    <a:xfrm>
                      <a:off x="0" y="0"/>
                      <a:ext cx="5731510" cy="2839720"/>
                    </a:xfrm>
                    <a:prstGeom prst="rect">
                      <a:avLst/>
                    </a:prstGeom>
                  </pic:spPr>
                </pic:pic>
              </a:graphicData>
            </a:graphic>
          </wp:inline>
        </w:drawing>
      </w:r>
      <w:r w:rsidR="00252F7D">
        <w:br w:type="page"/>
      </w:r>
    </w:p>
    <w:p w14:paraId="1D70F654" w14:textId="2E5A5D16" w:rsidR="00943722" w:rsidRDefault="00943722" w:rsidP="006128D8">
      <w:pPr>
        <w:pStyle w:val="Caption"/>
        <w:rPr>
          <w:noProof/>
          <w:lang w:eastAsia="en-AU"/>
        </w:rPr>
      </w:pPr>
      <w:r>
        <w:lastRenderedPageBreak/>
        <w:t xml:space="preserve">Figure </w:t>
      </w:r>
      <w:r w:rsidR="008B2E18">
        <w:t>1.8</w:t>
      </w:r>
      <w:r>
        <w:t xml:space="preserve">. </w:t>
      </w:r>
      <w:r w:rsidRPr="00B27734">
        <w:t xml:space="preserve">Number of </w:t>
      </w:r>
      <w:r w:rsidR="001D4950">
        <w:t>Health Star Rating (</w:t>
      </w:r>
      <w:r w:rsidR="00E8066C">
        <w:t>HSR</w:t>
      </w:r>
      <w:r w:rsidR="001D4950">
        <w:t>)</w:t>
      </w:r>
      <w:r w:rsidR="00E8066C">
        <w:t xml:space="preserve"> product</w:t>
      </w:r>
      <w:r w:rsidRPr="00B27734">
        <w:t xml:space="preserve">s </w:t>
      </w:r>
      <w:r>
        <w:t xml:space="preserve">(n), </w:t>
      </w:r>
      <w:r w:rsidRPr="00B27734">
        <w:t>by manufacturers and retailers</w:t>
      </w:r>
      <w:r>
        <w:t xml:space="preserve"> (</w:t>
      </w:r>
      <w:r w:rsidR="00BF770D">
        <w:t>&gt; </w:t>
      </w:r>
      <w:r>
        <w:t xml:space="preserve">20 </w:t>
      </w:r>
      <w:r w:rsidR="00E8066C">
        <w:t>HSR product</w:t>
      </w:r>
      <w:r>
        <w:t>s)</w:t>
      </w:r>
      <w:r w:rsidRPr="00B27734">
        <w:t xml:space="preserve">, by </w:t>
      </w:r>
      <w:r w:rsidR="0086700A">
        <w:t>HSR option</w:t>
      </w:r>
      <w:r w:rsidRPr="00B27734">
        <w:t xml:space="preserve">, </w:t>
      </w:r>
      <w:r>
        <w:t>in Year 2</w:t>
      </w:r>
      <w:bookmarkEnd w:id="201"/>
      <w:r w:rsidR="00456AA9">
        <w:br/>
      </w:r>
      <w:hyperlink w:anchor="Figure1_8" w:history="1">
        <w:r w:rsidR="00456AA9" w:rsidRPr="00456AA9">
          <w:rPr>
            <w:rStyle w:val="Hyperlink"/>
          </w:rPr>
          <w:t>Click to view text version</w:t>
        </w:r>
      </w:hyperlink>
      <w:r w:rsidR="00456AA9">
        <w:br/>
      </w:r>
      <w:r w:rsidR="006128D8">
        <w:br/>
      </w:r>
      <w:r w:rsidR="00A74D96">
        <w:rPr>
          <w:noProof/>
          <w:lang w:eastAsia="en-AU"/>
        </w:rPr>
        <w:t xml:space="preserve"> </w:t>
      </w:r>
      <w:r w:rsidR="00FE4DCB">
        <w:rPr>
          <w:noProof/>
          <w:lang w:eastAsia="en-AU"/>
        </w:rPr>
        <w:drawing>
          <wp:inline distT="0" distB="0" distL="0" distR="0" wp14:anchorId="644EDFAB" wp14:editId="6A654634">
            <wp:extent cx="5656521" cy="5740947"/>
            <wp:effectExtent l="0" t="0" r="1905" b="0"/>
            <wp:docPr id="29" name="Picture 29" descr="Full description linked" title="Figure 1.8. Number of Health Star Rating (HSR) products (n), by manufacturers and retailers (&gt; 20 HSR products), by HSR option,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68274" cy="5752876"/>
                    </a:xfrm>
                    <a:prstGeom prst="rect">
                      <a:avLst/>
                    </a:prstGeom>
                  </pic:spPr>
                </pic:pic>
              </a:graphicData>
            </a:graphic>
          </wp:inline>
        </w:drawing>
      </w:r>
    </w:p>
    <w:p w14:paraId="747A08BE" w14:textId="4D2A8876" w:rsidR="003B462C" w:rsidRDefault="003B462C" w:rsidP="003B462C">
      <w:pPr>
        <w:rPr>
          <w:lang w:eastAsia="en-AU"/>
        </w:rPr>
      </w:pPr>
    </w:p>
    <w:p w14:paraId="73C1FDAA" w14:textId="77777777" w:rsidR="003B462C" w:rsidRPr="003B462C" w:rsidRDefault="003B462C" w:rsidP="003B462C">
      <w:pPr>
        <w:rPr>
          <w:lang w:eastAsia="en-AU"/>
        </w:rPr>
        <w:sectPr w:rsidR="003B462C" w:rsidRPr="003B462C">
          <w:pgSz w:w="11906" w:h="16838"/>
          <w:pgMar w:top="1440" w:right="1440" w:bottom="1440" w:left="1440" w:header="708" w:footer="708" w:gutter="0"/>
          <w:cols w:space="708"/>
          <w:docGrid w:linePitch="360"/>
        </w:sectPr>
      </w:pPr>
    </w:p>
    <w:p w14:paraId="79BCBE38" w14:textId="77777777" w:rsidR="00252F7D" w:rsidRDefault="00943722" w:rsidP="00047F43">
      <w:pPr>
        <w:pStyle w:val="Caption"/>
      </w:pPr>
      <w:bookmarkStart w:id="202" w:name="_Toc474940217"/>
      <w:r>
        <w:lastRenderedPageBreak/>
        <w:t xml:space="preserve">Figure </w:t>
      </w:r>
      <w:r w:rsidR="008B2E18">
        <w:t>1.9</w:t>
      </w:r>
      <w:r>
        <w:t xml:space="preserve">. </w:t>
      </w:r>
      <w:r w:rsidRPr="00B27734">
        <w:t xml:space="preserve">Number of </w:t>
      </w:r>
      <w:r w:rsidR="001D4950">
        <w:t xml:space="preserve">Health Star Rating (HSR) </w:t>
      </w:r>
      <w:r w:rsidR="00E8066C">
        <w:t>product</w:t>
      </w:r>
      <w:r w:rsidRPr="00B27734">
        <w:t xml:space="preserve">s </w:t>
      </w:r>
      <w:r>
        <w:t xml:space="preserve">(n), </w:t>
      </w:r>
      <w:r w:rsidRPr="00B27734">
        <w:t>by manufacturers and retailers</w:t>
      </w:r>
      <w:r>
        <w:t xml:space="preserve"> (&lt;</w:t>
      </w:r>
      <w:r w:rsidR="00E63AF2">
        <w:t> </w:t>
      </w:r>
      <w:r>
        <w:t xml:space="preserve">20 </w:t>
      </w:r>
      <w:r w:rsidR="00E8066C">
        <w:t>HSR product</w:t>
      </w:r>
      <w:r>
        <w:t>s)</w:t>
      </w:r>
      <w:r w:rsidRPr="00B27734">
        <w:t xml:space="preserve">, by </w:t>
      </w:r>
      <w:r w:rsidR="0086700A">
        <w:t>HSR option</w:t>
      </w:r>
      <w:r w:rsidRPr="00B27734">
        <w:t xml:space="preserve">, </w:t>
      </w:r>
      <w:r>
        <w:t>in Year 2</w:t>
      </w:r>
      <w:bookmarkEnd w:id="202"/>
    </w:p>
    <w:p w14:paraId="11A6AE4A" w14:textId="50B51A5A" w:rsidR="00943722" w:rsidRDefault="004C518E" w:rsidP="00047F43">
      <w:pPr>
        <w:pStyle w:val="Caption"/>
      </w:pPr>
      <w:hyperlink w:anchor="Figure1_9" w:history="1">
        <w:r w:rsidR="00252F7D" w:rsidRPr="00252F7D">
          <w:rPr>
            <w:rStyle w:val="Hyperlink"/>
          </w:rPr>
          <w:t>Click to view text version</w:t>
        </w:r>
      </w:hyperlink>
      <w:r w:rsidR="00252F7D">
        <w:br/>
      </w:r>
      <w:r w:rsidR="00C97AA5">
        <w:rPr>
          <w:noProof/>
          <w:lang w:eastAsia="en-AU"/>
        </w:rPr>
        <w:drawing>
          <wp:inline distT="0" distB="0" distL="0" distR="0" wp14:anchorId="4A07F308" wp14:editId="59794BD1">
            <wp:extent cx="5474989" cy="7683500"/>
            <wp:effectExtent l="0" t="0" r="0" b="0"/>
            <wp:docPr id="52" name="Picture 52" descr="Full description linked" title="Figure 1.9. Number of Health Star Rating (HSR) products (n), by manufacturers and retailers (&lt; 20 HSR products), by HSR option,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88897" cy="7703018"/>
                    </a:xfrm>
                    <a:prstGeom prst="rect">
                      <a:avLst/>
                    </a:prstGeom>
                  </pic:spPr>
                </pic:pic>
              </a:graphicData>
            </a:graphic>
          </wp:inline>
        </w:drawing>
      </w:r>
    </w:p>
    <w:p w14:paraId="3751B81F" w14:textId="79F669A7" w:rsidR="00943722" w:rsidRDefault="00943722" w:rsidP="00943722">
      <w:r w:rsidRPr="006A1E8F">
        <w:t>In Year 1, 2</w:t>
      </w:r>
      <w:r>
        <w:t>3</w:t>
      </w:r>
      <w:r w:rsidRPr="006A1E8F">
        <w:t xml:space="preserve"> different manufacturers and retailers </w:t>
      </w:r>
      <w:r>
        <w:t xml:space="preserve">had </w:t>
      </w:r>
      <w:r w:rsidR="00E8066C">
        <w:t>HSR product</w:t>
      </w:r>
      <w:r>
        <w:t xml:space="preserve">s in </w:t>
      </w:r>
      <w:proofErr w:type="spellStart"/>
      <w:r>
        <w:t>FoodTrack</w:t>
      </w:r>
      <w:r w:rsidRPr="000304F2">
        <w:rPr>
          <w:vertAlign w:val="superscript"/>
        </w:rPr>
        <w:t>TM</w:t>
      </w:r>
      <w:proofErr w:type="spellEnd"/>
      <w:r w:rsidR="00E63AF2">
        <w:t xml:space="preserve">; that is, </w:t>
      </w:r>
      <w:r>
        <w:t xml:space="preserve">there were </w:t>
      </w:r>
      <w:r w:rsidRPr="003C2537">
        <w:t>40</w:t>
      </w:r>
      <w:r w:rsidRPr="006A1E8F">
        <w:t xml:space="preserve"> new manufacturers and retailers</w:t>
      </w:r>
      <w:r>
        <w:t xml:space="preserve"> with </w:t>
      </w:r>
      <w:r w:rsidR="00E8066C">
        <w:t>HSR product</w:t>
      </w:r>
      <w:r>
        <w:t>s in Year 2</w:t>
      </w:r>
      <w:r w:rsidRPr="006A1E8F">
        <w:t xml:space="preserve">. </w:t>
      </w:r>
      <w:r>
        <w:t xml:space="preserve">In </w:t>
      </w:r>
      <w:r w:rsidR="00A76FED">
        <w:t>Figure 1.10</w:t>
      </w:r>
      <w:r>
        <w:t xml:space="preserve"> below, all manufacturers and retailers with </w:t>
      </w:r>
      <w:r w:rsidR="00E8066C">
        <w:t>HSR product</w:t>
      </w:r>
      <w:r>
        <w:t xml:space="preserve">s, excluding </w:t>
      </w:r>
      <w:r w:rsidR="00E8066C">
        <w:t>combined</w:t>
      </w:r>
      <w:r>
        <w:t xml:space="preserve"> (n</w:t>
      </w:r>
      <w:r w:rsidR="00150E4A">
        <w:t> = </w:t>
      </w:r>
      <w:r>
        <w:t xml:space="preserve">2), have been displayed </w:t>
      </w:r>
      <w:r>
        <w:lastRenderedPageBreak/>
        <w:t>(n</w:t>
      </w:r>
      <w:r w:rsidR="00150E4A">
        <w:t> = </w:t>
      </w:r>
      <w:r>
        <w:t xml:space="preserve">21). </w:t>
      </w:r>
      <w:r w:rsidR="005231EC">
        <w:t>As with</w:t>
      </w:r>
      <w:r>
        <w:t xml:space="preserve"> Year 2, in Year 1 Private </w:t>
      </w:r>
      <w:r w:rsidR="007D46FB">
        <w:t xml:space="preserve">label </w:t>
      </w:r>
      <w:r>
        <w:t xml:space="preserve">– Coles had the largest number of </w:t>
      </w:r>
      <w:r w:rsidR="00E8066C">
        <w:t>HSR product</w:t>
      </w:r>
      <w:r>
        <w:t>s (132/363, 36%)</w:t>
      </w:r>
      <w:r w:rsidR="00E63AF2">
        <w:t>;</w:t>
      </w:r>
      <w:r>
        <w:t xml:space="preserve"> however</w:t>
      </w:r>
      <w:r w:rsidR="00E63AF2">
        <w:t>,</w:t>
      </w:r>
      <w:r>
        <w:t xml:space="preserve"> this was then followed by Cereal Partners Australia (n</w:t>
      </w:r>
      <w:r w:rsidR="00150E4A">
        <w:t> = </w:t>
      </w:r>
      <w:r>
        <w:t xml:space="preserve">56) and Private </w:t>
      </w:r>
      <w:r w:rsidR="007D46FB">
        <w:t xml:space="preserve">label </w:t>
      </w:r>
      <w:r>
        <w:t>– Woolworths (n</w:t>
      </w:r>
      <w:r w:rsidR="00150E4A">
        <w:t> = </w:t>
      </w:r>
      <w:r>
        <w:t xml:space="preserve">51). </w:t>
      </w:r>
    </w:p>
    <w:p w14:paraId="55114498" w14:textId="29F16851" w:rsidR="00943722" w:rsidRDefault="00943722" w:rsidP="00943722">
      <w:r>
        <w:t xml:space="preserve">Private </w:t>
      </w:r>
      <w:r w:rsidR="007D46FB">
        <w:t xml:space="preserve">label </w:t>
      </w:r>
      <w:r>
        <w:t xml:space="preserve">– Coles was the only manufacturer or retailer to have </w:t>
      </w:r>
      <w:r w:rsidR="00E8066C">
        <w:t>HSR product</w:t>
      </w:r>
      <w:r>
        <w:t xml:space="preserve">s with all five </w:t>
      </w:r>
      <w:r w:rsidR="0086700A">
        <w:t>HSR option</w:t>
      </w:r>
      <w:r>
        <w:t>s in Year 1</w:t>
      </w:r>
      <w:r w:rsidR="00E63AF2">
        <w:t xml:space="preserve">; </w:t>
      </w:r>
      <w:r w:rsidRPr="006A1E8F">
        <w:t>most manufacturers and retailers</w:t>
      </w:r>
      <w:r w:rsidR="00E63AF2">
        <w:t xml:space="preserve"> chose </w:t>
      </w:r>
      <w:r w:rsidRPr="006A1E8F">
        <w:t xml:space="preserve">to display a single </w:t>
      </w:r>
      <w:r w:rsidR="0086700A">
        <w:t>HSR option</w:t>
      </w:r>
      <w:r w:rsidRPr="006A1E8F">
        <w:t xml:space="preserve"> on their products</w:t>
      </w:r>
      <w:r>
        <w:t xml:space="preserve"> (14/20, 70%)</w:t>
      </w:r>
      <w:r w:rsidR="005231EC">
        <w:t>,</w:t>
      </w:r>
      <w:r>
        <w:t xml:space="preserve"> as was the case in Year 2. </w:t>
      </w:r>
      <w:r w:rsidRPr="00B27734">
        <w:t xml:space="preserve">Similarly, Option 4 was the most popular when a single </w:t>
      </w:r>
      <w:r w:rsidR="0086700A">
        <w:t>HSR option</w:t>
      </w:r>
      <w:r w:rsidRPr="00B27734">
        <w:t xml:space="preserve"> was used in Year 1 (9/14, 64%),</w:t>
      </w:r>
      <w:r w:rsidR="00E63AF2">
        <w:t xml:space="preserve"> and this </w:t>
      </w:r>
      <w:r w:rsidRPr="00B27734">
        <w:t xml:space="preserve">was the same for Year 2 (27/44, 61%). </w:t>
      </w:r>
      <w:r>
        <w:t xml:space="preserve"> </w:t>
      </w:r>
    </w:p>
    <w:p w14:paraId="36E32F11" w14:textId="77777777" w:rsidR="00252F7D" w:rsidRDefault="00A76FED" w:rsidP="00207033">
      <w:pPr>
        <w:pStyle w:val="Caption"/>
      </w:pPr>
      <w:bookmarkStart w:id="203" w:name="_Toc474940218"/>
      <w:r>
        <w:t xml:space="preserve">Figure 1.10. </w:t>
      </w:r>
      <w:r w:rsidR="00943722" w:rsidRPr="00B27734">
        <w:t xml:space="preserve">Number of </w:t>
      </w:r>
      <w:r w:rsidR="001B3D53">
        <w:t>Health Star Rating (HSR)</w:t>
      </w:r>
      <w:r w:rsidR="00E8066C">
        <w:t xml:space="preserve"> product</w:t>
      </w:r>
      <w:r w:rsidR="00943722" w:rsidRPr="00B27734">
        <w:t xml:space="preserve">s </w:t>
      </w:r>
      <w:r w:rsidR="00943722">
        <w:t>(n)</w:t>
      </w:r>
      <w:r w:rsidR="00943722" w:rsidRPr="00B27734">
        <w:t>, by manufacturers and ret</w:t>
      </w:r>
      <w:r w:rsidR="00943722">
        <w:t xml:space="preserve">ailers, by </w:t>
      </w:r>
      <w:r w:rsidR="0086700A">
        <w:t>HSR option</w:t>
      </w:r>
      <w:r w:rsidR="00943722">
        <w:t>, in Year 1</w:t>
      </w:r>
      <w:bookmarkEnd w:id="203"/>
    </w:p>
    <w:p w14:paraId="7BD8C3B5" w14:textId="7D86F537" w:rsidR="00943722" w:rsidRDefault="004C518E" w:rsidP="00207033">
      <w:pPr>
        <w:pStyle w:val="Caption"/>
        <w:rPr>
          <w:rFonts w:ascii="Arial" w:hAnsi="Arial" w:cs="Arial"/>
        </w:rPr>
        <w:sectPr w:rsidR="00943722">
          <w:pgSz w:w="11906" w:h="16838"/>
          <w:pgMar w:top="1440" w:right="1440" w:bottom="1440" w:left="1440" w:header="708" w:footer="708" w:gutter="0"/>
          <w:cols w:space="708"/>
          <w:docGrid w:linePitch="360"/>
        </w:sectPr>
      </w:pPr>
      <w:hyperlink w:anchor="Figure1_10" w:history="1">
        <w:r w:rsidR="00252F7D" w:rsidRPr="00252F7D">
          <w:rPr>
            <w:rStyle w:val="Hyperlink"/>
          </w:rPr>
          <w:t>Click to view text version</w:t>
        </w:r>
      </w:hyperlink>
      <w:r w:rsidR="00207033">
        <w:br/>
      </w:r>
      <w:r w:rsidR="00207033">
        <w:br/>
      </w:r>
      <w:r w:rsidR="00C97AA5">
        <w:rPr>
          <w:noProof/>
          <w:lang w:eastAsia="en-AU"/>
        </w:rPr>
        <w:drawing>
          <wp:inline distT="0" distB="0" distL="0" distR="0" wp14:anchorId="05747723" wp14:editId="330CCEC9">
            <wp:extent cx="5619750" cy="5734050"/>
            <wp:effectExtent l="0" t="0" r="0" b="0"/>
            <wp:docPr id="53" name="Picture 53" descr="Full description linked" title="Figure 1.10. Number of Health Star Rating (HSR) products (n), by manufacturers and retailers, by HSR option, in Ye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9750" cy="5734050"/>
                    </a:xfrm>
                    <a:prstGeom prst="rect">
                      <a:avLst/>
                    </a:prstGeom>
                  </pic:spPr>
                </pic:pic>
              </a:graphicData>
            </a:graphic>
          </wp:inline>
        </w:drawing>
      </w:r>
      <w:r w:rsidR="00207033">
        <w:rPr>
          <w:rFonts w:ascii="Arial" w:hAnsi="Arial" w:cs="Arial"/>
          <w:noProof/>
          <w:lang w:val="en-US"/>
        </w:rPr>
        <w:br/>
      </w:r>
    </w:p>
    <w:p w14:paraId="45D902F2" w14:textId="60C4C062" w:rsidR="00943722" w:rsidRDefault="00943722" w:rsidP="002C70DA">
      <w:pPr>
        <w:pStyle w:val="Heading3"/>
      </w:pPr>
      <w:bookmarkStart w:id="204" w:name="_Toc474940056"/>
      <w:bookmarkStart w:id="205" w:name="_Toc477753161"/>
      <w:bookmarkStart w:id="206" w:name="_Toc477986136"/>
      <w:r>
        <w:lastRenderedPageBreak/>
        <w:t xml:space="preserve">Assessment of </w:t>
      </w:r>
      <w:r w:rsidR="003159D0">
        <w:t xml:space="preserve">Health Star Rating </w:t>
      </w:r>
      <w:r w:rsidR="00A212D0">
        <w:t>options</w:t>
      </w:r>
      <w:r w:rsidR="00D35484">
        <w:t>,</w:t>
      </w:r>
      <w:r>
        <w:t xml:space="preserve"> by </w:t>
      </w:r>
      <w:r w:rsidR="003159D0">
        <w:t xml:space="preserve">Health Star Rating </w:t>
      </w:r>
      <w:r w:rsidR="000A444C">
        <w:t>category</w:t>
      </w:r>
      <w:bookmarkEnd w:id="204"/>
      <w:bookmarkEnd w:id="205"/>
      <w:bookmarkEnd w:id="206"/>
      <w:r>
        <w:t xml:space="preserve"> </w:t>
      </w:r>
    </w:p>
    <w:p w14:paraId="5151629D" w14:textId="05577016" w:rsidR="00943722" w:rsidRDefault="00E8066C" w:rsidP="00943722">
      <w:r>
        <w:t>HSR product</w:t>
      </w:r>
      <w:r w:rsidR="00943722">
        <w:t xml:space="preserve">s were present </w:t>
      </w:r>
      <w:r w:rsidR="00943722" w:rsidRPr="006A1E8F">
        <w:t xml:space="preserve">in 74 different </w:t>
      </w:r>
      <w:r w:rsidR="000A444C">
        <w:t>HSR categories</w:t>
      </w:r>
      <w:r w:rsidR="00943722" w:rsidRPr="00574486">
        <w:t xml:space="preserve"> in Year 2. </w:t>
      </w:r>
      <w:r>
        <w:t>HSR product</w:t>
      </w:r>
      <w:r w:rsidR="00943722" w:rsidRPr="00574486">
        <w:t>s displaying</w:t>
      </w:r>
      <w:r w:rsidR="00943722" w:rsidRPr="00DA479C">
        <w:t xml:space="preserve"> </w:t>
      </w:r>
      <w:r w:rsidR="00943722" w:rsidRPr="006A1E8F">
        <w:t xml:space="preserve">Option 2 and Option 4 were </w:t>
      </w:r>
      <w:r w:rsidR="00943722">
        <w:t>in</w:t>
      </w:r>
      <w:r w:rsidR="00943722" w:rsidRPr="006A1E8F">
        <w:t xml:space="preserve"> the largest number of </w:t>
      </w:r>
      <w:r w:rsidR="000A444C">
        <w:t>HSR categories</w:t>
      </w:r>
      <w:r w:rsidR="00943722" w:rsidRPr="006A1E8F">
        <w:t xml:space="preserve"> (Option 2</w:t>
      </w:r>
      <w:r w:rsidR="00E63AF2">
        <w:t>,</w:t>
      </w:r>
      <w:r w:rsidR="00943722" w:rsidRPr="006A1E8F">
        <w:t xml:space="preserve"> n</w:t>
      </w:r>
      <w:r w:rsidR="00150E4A">
        <w:t> = </w:t>
      </w:r>
      <w:r w:rsidR="00943722" w:rsidRPr="006A1E8F">
        <w:t>57</w:t>
      </w:r>
      <w:r w:rsidR="00E63AF2">
        <w:t xml:space="preserve">; </w:t>
      </w:r>
      <w:r w:rsidR="00943722" w:rsidRPr="006A1E8F">
        <w:t>Option 1</w:t>
      </w:r>
      <w:r w:rsidR="00E63AF2">
        <w:t>,</w:t>
      </w:r>
      <w:r w:rsidR="00943722" w:rsidRPr="006A1E8F">
        <w:t xml:space="preserve"> n</w:t>
      </w:r>
      <w:r w:rsidR="00150E4A">
        <w:t> = </w:t>
      </w:r>
      <w:r w:rsidR="00943722" w:rsidRPr="006A1E8F">
        <w:t>58)</w:t>
      </w:r>
      <w:r w:rsidR="00943722">
        <w:t>, and</w:t>
      </w:r>
      <w:r w:rsidR="00943722" w:rsidRPr="006A1E8F">
        <w:t xml:space="preserve"> Option 5 was</w:t>
      </w:r>
      <w:r w:rsidR="00943722">
        <w:t xml:space="preserve"> present in</w:t>
      </w:r>
      <w:r w:rsidR="00943722" w:rsidRPr="006A1E8F">
        <w:t xml:space="preserve"> the least </w:t>
      </w:r>
      <w:r w:rsidR="00943722" w:rsidRPr="00E973A3">
        <w:t xml:space="preserve">number of </w:t>
      </w:r>
      <w:r w:rsidR="000A444C">
        <w:t>HSR categories</w:t>
      </w:r>
      <w:r w:rsidR="00943722" w:rsidRPr="00E973A3">
        <w:t xml:space="preserve"> in Year 2 (n</w:t>
      </w:r>
      <w:r w:rsidR="00150E4A">
        <w:t> = </w:t>
      </w:r>
      <w:r w:rsidR="00943722" w:rsidRPr="00E973A3">
        <w:t>2). These are outlined in</w:t>
      </w:r>
      <w:r w:rsidR="00A76FED">
        <w:t xml:space="preserve"> Figure 1.11</w:t>
      </w:r>
      <w:r w:rsidR="00943722" w:rsidRPr="00B23AB0">
        <w:t xml:space="preserve"> </w:t>
      </w:r>
      <w:r w:rsidR="00943722" w:rsidRPr="00E973A3">
        <w:t xml:space="preserve">below for </w:t>
      </w:r>
      <w:r w:rsidR="000A444C">
        <w:t>HSR categories</w:t>
      </w:r>
      <w:r w:rsidR="00943722" w:rsidRPr="00E973A3">
        <w:t xml:space="preserve"> with </w:t>
      </w:r>
      <w:r w:rsidR="005231EC">
        <w:t xml:space="preserve">at least </w:t>
      </w:r>
      <w:r w:rsidR="00943722" w:rsidRPr="00B23AB0">
        <w:t>30 HSR products</w:t>
      </w:r>
      <w:r w:rsidR="00943722" w:rsidRPr="00E973A3">
        <w:t>, along</w:t>
      </w:r>
      <w:r w:rsidR="00943722">
        <w:t xml:space="preserve"> with a comparison of the </w:t>
      </w:r>
      <w:r w:rsidR="0086700A">
        <w:t>HSR option</w:t>
      </w:r>
      <w:r w:rsidR="00943722">
        <w:t xml:space="preserve">s that each displayed. In Year 2, </w:t>
      </w:r>
      <w:r>
        <w:t>HSR product</w:t>
      </w:r>
      <w:r w:rsidR="00943722">
        <w:t xml:space="preserve">s displaying a </w:t>
      </w:r>
      <w:r>
        <w:t>combined</w:t>
      </w:r>
      <w:r w:rsidR="00943722">
        <w:t xml:space="preserve"> version of the HSR system graphic were </w:t>
      </w:r>
      <w:r w:rsidR="00943722" w:rsidRPr="00574486">
        <w:t>present in</w:t>
      </w:r>
      <w:r w:rsidR="00E63AF2">
        <w:t xml:space="preserve"> seven </w:t>
      </w:r>
      <w:r w:rsidR="00943722" w:rsidRPr="00574486">
        <w:t xml:space="preserve">different </w:t>
      </w:r>
      <w:r w:rsidR="000A444C">
        <w:t>HSR categories</w:t>
      </w:r>
      <w:r w:rsidR="00943722">
        <w:t xml:space="preserve"> – </w:t>
      </w:r>
      <w:r w:rsidR="005231EC">
        <w:t xml:space="preserve">such </w:t>
      </w:r>
      <w:r>
        <w:t>HSR product</w:t>
      </w:r>
      <w:r w:rsidR="00943722">
        <w:t>s have been excluded from the</w:t>
      </w:r>
      <w:r w:rsidR="00C344A6">
        <w:t>se</w:t>
      </w:r>
      <w:r w:rsidR="00943722">
        <w:t xml:space="preserve"> counts for simplicity. </w:t>
      </w:r>
    </w:p>
    <w:p w14:paraId="3A4100B8" w14:textId="0267F676" w:rsidR="00943722" w:rsidRDefault="00943722" w:rsidP="00943722">
      <w:r w:rsidRPr="00D85331">
        <w:t xml:space="preserve">In Year 2, most </w:t>
      </w:r>
      <w:r w:rsidR="000A444C" w:rsidRPr="00D85331">
        <w:t>HSR categories</w:t>
      </w:r>
      <w:r w:rsidRPr="00D85331">
        <w:t xml:space="preserve"> had </w:t>
      </w:r>
      <w:r w:rsidR="00E8066C" w:rsidRPr="00D85331">
        <w:t>HSR product</w:t>
      </w:r>
      <w:r w:rsidRPr="00D85331">
        <w:t xml:space="preserve">s that </w:t>
      </w:r>
      <w:r w:rsidRPr="002F7EBA">
        <w:t>used</w:t>
      </w:r>
      <w:r w:rsidR="00E63AF2" w:rsidRPr="00D85331">
        <w:t xml:space="preserve"> three </w:t>
      </w:r>
      <w:r w:rsidR="0086700A" w:rsidRPr="00D85331">
        <w:t>HSR option</w:t>
      </w:r>
      <w:r w:rsidRPr="00D85331">
        <w:t>s of the HSR system</w:t>
      </w:r>
      <w:r>
        <w:t xml:space="preserve"> graphic </w:t>
      </w:r>
      <w:r w:rsidRPr="00572624">
        <w:t>(26/74), followed by</w:t>
      </w:r>
      <w:r w:rsidR="00E63AF2">
        <w:t xml:space="preserve"> two </w:t>
      </w:r>
      <w:r w:rsidR="0086700A">
        <w:t>HSR option</w:t>
      </w:r>
      <w:r w:rsidRPr="00572624">
        <w:t>s (18/74) and</w:t>
      </w:r>
      <w:r w:rsidR="00E63AF2">
        <w:t xml:space="preserve"> one </w:t>
      </w:r>
      <w:r w:rsidR="0086700A">
        <w:t>HSR option</w:t>
      </w:r>
      <w:r>
        <w:t xml:space="preserve"> (15/74). Fourteen </w:t>
      </w:r>
      <w:r w:rsidR="000A444C">
        <w:t>HSR categories</w:t>
      </w:r>
      <w:r w:rsidRPr="00572624">
        <w:t xml:space="preserve"> used</w:t>
      </w:r>
      <w:r w:rsidR="00E63AF2">
        <w:t xml:space="preserve"> four </w:t>
      </w:r>
      <w:r w:rsidR="0086700A">
        <w:t>HSR option</w:t>
      </w:r>
      <w:r w:rsidRPr="00572624">
        <w:t>s,</w:t>
      </w:r>
      <w:r w:rsidR="00E63AF2">
        <w:t xml:space="preserve"> one </w:t>
      </w:r>
      <w:r>
        <w:t xml:space="preserve">HSR </w:t>
      </w:r>
      <w:r w:rsidR="000A444C">
        <w:t>category</w:t>
      </w:r>
      <w:r w:rsidRPr="00572624">
        <w:t xml:space="preserve"> used</w:t>
      </w:r>
      <w:r w:rsidR="00E63AF2">
        <w:t xml:space="preserve"> five </w:t>
      </w:r>
      <w:r w:rsidR="0086700A">
        <w:t>HSR option</w:t>
      </w:r>
      <w:r w:rsidRPr="00572624">
        <w:t xml:space="preserve">s and </w:t>
      </w:r>
      <w:r>
        <w:t xml:space="preserve">no </w:t>
      </w:r>
      <w:r w:rsidR="000A444C">
        <w:t>HSR categories</w:t>
      </w:r>
      <w:r w:rsidRPr="00572624">
        <w:t xml:space="preserve"> used all identified </w:t>
      </w:r>
      <w:r w:rsidR="0086700A">
        <w:t>HSR option</w:t>
      </w:r>
      <w:r w:rsidRPr="00572624">
        <w:t xml:space="preserve">s (including the </w:t>
      </w:r>
      <w:r w:rsidR="00E8066C">
        <w:t>combined</w:t>
      </w:r>
      <w:r w:rsidRPr="00572624">
        <w:t xml:space="preserve"> version). Of the 15 </w:t>
      </w:r>
      <w:r w:rsidR="000A444C">
        <w:t>HSR categories</w:t>
      </w:r>
      <w:r w:rsidRPr="00572624">
        <w:t xml:space="preserve"> that used </w:t>
      </w:r>
      <w:r w:rsidR="002F7EBA">
        <w:t xml:space="preserve">only </w:t>
      </w:r>
      <w:r w:rsidRPr="00572624">
        <w:t xml:space="preserve">one </w:t>
      </w:r>
      <w:r w:rsidR="0086700A">
        <w:t>HSR option</w:t>
      </w:r>
      <w:r w:rsidRPr="00572624">
        <w:t>, the two most co</w:t>
      </w:r>
      <w:r w:rsidRPr="00DD505D">
        <w:t xml:space="preserve">mmonly used </w:t>
      </w:r>
      <w:r w:rsidR="0086700A">
        <w:t>option</w:t>
      </w:r>
      <w:r w:rsidRPr="00DD505D">
        <w:t>s were Option 2 (8/15) and Option 4 (7/15).</w:t>
      </w:r>
    </w:p>
    <w:p w14:paraId="6AC56AF5" w14:textId="16423DC1" w:rsidR="00943722" w:rsidRDefault="00943722" w:rsidP="00943722">
      <w:pPr>
        <w:rPr>
          <w:rFonts w:ascii="Arial" w:hAnsi="Arial" w:cs="Arial"/>
          <w:b/>
          <w:i/>
        </w:rPr>
      </w:pPr>
      <w:r>
        <w:t xml:space="preserve">In Year 2, </w:t>
      </w:r>
      <w:r w:rsidR="002F7EBA">
        <w:t>‘</w:t>
      </w:r>
      <w:r w:rsidR="00E122D7">
        <w:t>Confectionery</w:t>
      </w:r>
      <w:r w:rsidR="002F7EBA">
        <w:t>’</w:t>
      </w:r>
      <w:r w:rsidRPr="00B27734">
        <w:t xml:space="preserve"> was the only HSR </w:t>
      </w:r>
      <w:r w:rsidR="000A444C">
        <w:t>category</w:t>
      </w:r>
      <w:r w:rsidRPr="00B27734">
        <w:t xml:space="preserve"> to have </w:t>
      </w:r>
      <w:r w:rsidR="00E8066C">
        <w:t>HSR product</w:t>
      </w:r>
      <w:r w:rsidRPr="00B27734">
        <w:t>s displaying Options 1</w:t>
      </w:r>
      <w:r w:rsidR="00485942">
        <w:t>–</w:t>
      </w:r>
      <w:r w:rsidRPr="00B27734">
        <w:t>5 of the HSR system graphic, most commonly Option 5 (52%) and Option 2 (32%).</w:t>
      </w:r>
      <w:r w:rsidR="00485942">
        <w:t xml:space="preserve"> Eleven </w:t>
      </w:r>
      <w:r w:rsidRPr="00B27734">
        <w:t xml:space="preserve">different </w:t>
      </w:r>
      <w:r w:rsidR="000A444C">
        <w:t>HSR categories</w:t>
      </w:r>
      <w:r w:rsidRPr="00B27734">
        <w:t xml:space="preserve"> had </w:t>
      </w:r>
      <w:r w:rsidR="00E8066C">
        <w:t>HSR product</w:t>
      </w:r>
      <w:r w:rsidRPr="00B27734">
        <w:t>s</w:t>
      </w:r>
      <w:r w:rsidRPr="008A3657">
        <w:t xml:space="preserve"> displaying only one </w:t>
      </w:r>
      <w:r w:rsidR="0086700A">
        <w:t>HSR option</w:t>
      </w:r>
      <w:r w:rsidRPr="008A3657">
        <w:t xml:space="preserve">: </w:t>
      </w:r>
      <w:r w:rsidR="002F7EBA">
        <w:t xml:space="preserve">Option 2 was the only option </w:t>
      </w:r>
      <w:r w:rsidRPr="008A3657">
        <w:t>displayed</w:t>
      </w:r>
      <w:r w:rsidR="002F7EBA">
        <w:t xml:space="preserve"> on five of these products</w:t>
      </w:r>
      <w:r w:rsidRPr="008A3657">
        <w:t xml:space="preserve"> </w:t>
      </w:r>
      <w:r w:rsidRPr="0026470C">
        <w:t>(</w:t>
      </w:r>
      <w:r w:rsidR="00E15059">
        <w:t>‘</w:t>
      </w:r>
      <w:r w:rsidRPr="0026470C">
        <w:t>Biscuits – sweet</w:t>
      </w:r>
      <w:r w:rsidR="00E15059">
        <w:t>’</w:t>
      </w:r>
      <w:r w:rsidRPr="0026470C">
        <w:t xml:space="preserve">; </w:t>
      </w:r>
      <w:r w:rsidR="00E15059">
        <w:t>‘</w:t>
      </w:r>
      <w:r w:rsidRPr="0026470C">
        <w:t>Fruit – shelf</w:t>
      </w:r>
      <w:r w:rsidR="00BB0193">
        <w:t>-</w:t>
      </w:r>
      <w:r w:rsidRPr="0026470C">
        <w:t>stable</w:t>
      </w:r>
      <w:r w:rsidR="00E15059">
        <w:t>’</w:t>
      </w:r>
      <w:r w:rsidRPr="0026470C">
        <w:t xml:space="preserve">; </w:t>
      </w:r>
      <w:r w:rsidR="00E15059">
        <w:t>‘</w:t>
      </w:r>
      <w:r w:rsidRPr="0026470C">
        <w:t>Savoury snack combinations</w:t>
      </w:r>
      <w:r w:rsidR="00E15059">
        <w:t>’</w:t>
      </w:r>
      <w:r w:rsidRPr="0026470C">
        <w:t xml:space="preserve">; </w:t>
      </w:r>
      <w:r w:rsidR="00E15059">
        <w:t>‘</w:t>
      </w:r>
      <w:r w:rsidRPr="0026470C">
        <w:t>Seasonings, herbs and spices</w:t>
      </w:r>
      <w:r w:rsidR="00E15059">
        <w:t>’</w:t>
      </w:r>
      <w:r w:rsidRPr="0026470C">
        <w:t xml:space="preserve">; </w:t>
      </w:r>
      <w:r w:rsidR="00E15059">
        <w:t>‘</w:t>
      </w:r>
      <w:r w:rsidRPr="0026470C">
        <w:t>Tea and coffee</w:t>
      </w:r>
      <w:r w:rsidR="00E15059">
        <w:t>’</w:t>
      </w:r>
      <w:r w:rsidRPr="0026470C">
        <w:t>)</w:t>
      </w:r>
      <w:r w:rsidR="00485942">
        <w:t>,</w:t>
      </w:r>
      <w:r w:rsidRPr="0026470C">
        <w:t xml:space="preserve"> Option 4 </w:t>
      </w:r>
      <w:r w:rsidR="002F7EBA">
        <w:t xml:space="preserve">was the only option displayed on another five products </w:t>
      </w:r>
      <w:r w:rsidRPr="00F9733A">
        <w:t>(</w:t>
      </w:r>
      <w:r w:rsidR="00E15059">
        <w:t>‘</w:t>
      </w:r>
      <w:r w:rsidRPr="00F9733A">
        <w:t>Breakfast drinks</w:t>
      </w:r>
      <w:r w:rsidR="00E15059">
        <w:t>’</w:t>
      </w:r>
      <w:r w:rsidRPr="00F9733A">
        <w:t xml:space="preserve">; </w:t>
      </w:r>
      <w:r w:rsidR="00E15059">
        <w:t>‘</w:t>
      </w:r>
      <w:r w:rsidRPr="00F9733A">
        <w:t>Dessert toppings and baking syrups</w:t>
      </w:r>
      <w:r w:rsidR="00E15059">
        <w:t>’</w:t>
      </w:r>
      <w:r w:rsidRPr="00F9733A">
        <w:t xml:space="preserve">; </w:t>
      </w:r>
      <w:r w:rsidR="00E15059">
        <w:t>‘</w:t>
      </w:r>
      <w:r w:rsidRPr="00F9733A">
        <w:t>Formulated foods</w:t>
      </w:r>
      <w:r w:rsidR="00E15059">
        <w:t>’</w:t>
      </w:r>
      <w:r w:rsidRPr="00F9733A">
        <w:t xml:space="preserve">; </w:t>
      </w:r>
      <w:r w:rsidR="00E15059">
        <w:t>‘</w:t>
      </w:r>
      <w:r w:rsidRPr="00F9733A">
        <w:t>Mayonnaise and aioli products</w:t>
      </w:r>
      <w:r w:rsidR="00E15059">
        <w:t>’</w:t>
      </w:r>
      <w:r w:rsidRPr="00F9733A">
        <w:t xml:space="preserve">; </w:t>
      </w:r>
      <w:r w:rsidR="00E15059">
        <w:t>‘</w:t>
      </w:r>
      <w:r w:rsidRPr="00F9733A">
        <w:t>Meat – processed</w:t>
      </w:r>
      <w:r w:rsidR="00E15059">
        <w:t>’</w:t>
      </w:r>
      <w:r w:rsidRPr="00F9733A">
        <w:t xml:space="preserve">) and </w:t>
      </w:r>
      <w:r w:rsidR="002F7EBA">
        <w:t>Option 3 was the only option</w:t>
      </w:r>
      <w:r w:rsidRPr="00F9733A">
        <w:t xml:space="preserve"> displayed </w:t>
      </w:r>
      <w:r w:rsidR="002F7EBA">
        <w:t xml:space="preserve">on </w:t>
      </w:r>
      <w:r w:rsidR="00747D73">
        <w:t>the remaining product</w:t>
      </w:r>
      <w:r w:rsidRPr="00F9733A">
        <w:t xml:space="preserve"> (</w:t>
      </w:r>
      <w:r w:rsidR="00E15059">
        <w:t>‘</w:t>
      </w:r>
      <w:r w:rsidRPr="00F9733A">
        <w:t xml:space="preserve">Poultry – </w:t>
      </w:r>
      <w:r w:rsidRPr="00955F59">
        <w:t>canned</w:t>
      </w:r>
      <w:r w:rsidR="00E15059" w:rsidRPr="00955F59">
        <w:t>’</w:t>
      </w:r>
      <w:r w:rsidRPr="00955F59">
        <w:t>)</w:t>
      </w:r>
      <w:r w:rsidR="00485942">
        <w:t xml:space="preserve">, as shown in </w:t>
      </w:r>
      <w:r w:rsidRPr="00955F59">
        <w:t>Figure</w:t>
      </w:r>
      <w:r w:rsidR="001B3C69" w:rsidRPr="00955F59">
        <w:t>s</w:t>
      </w:r>
      <w:r w:rsidRPr="00955F59">
        <w:t xml:space="preserve"> </w:t>
      </w:r>
      <w:r w:rsidR="001B3C69" w:rsidRPr="00955F59">
        <w:t>1.11 a</w:t>
      </w:r>
      <w:r w:rsidR="001B3C69">
        <w:t>nd 1.12.</w:t>
      </w:r>
    </w:p>
    <w:p w14:paraId="673675A0" w14:textId="77777777" w:rsidR="00207033" w:rsidRDefault="00207033">
      <w:pPr>
        <w:spacing w:line="240" w:lineRule="auto"/>
        <w:rPr>
          <w:b/>
          <w:iCs/>
          <w:sz w:val="18"/>
          <w:szCs w:val="18"/>
        </w:rPr>
      </w:pPr>
      <w:bookmarkStart w:id="207" w:name="_Toc474940219"/>
      <w:r>
        <w:br w:type="page"/>
      </w:r>
    </w:p>
    <w:p w14:paraId="2C3938E1" w14:textId="2A643827" w:rsidR="00CF2244" w:rsidRDefault="00943722" w:rsidP="00207033">
      <w:pPr>
        <w:pStyle w:val="Caption"/>
      </w:pPr>
      <w:r>
        <w:lastRenderedPageBreak/>
        <w:t>Figure</w:t>
      </w:r>
      <w:r w:rsidR="00A76FED">
        <w:t xml:space="preserve"> 1.11</w:t>
      </w:r>
      <w:r>
        <w:t xml:space="preserve">. Number of </w:t>
      </w:r>
      <w:r w:rsidR="00747D73">
        <w:t>Health Star Rating (</w:t>
      </w:r>
      <w:r w:rsidR="00E8066C">
        <w:t>HSR</w:t>
      </w:r>
      <w:r w:rsidR="00747D73">
        <w:t>)</w:t>
      </w:r>
      <w:r w:rsidR="00E8066C">
        <w:t xml:space="preserve"> product</w:t>
      </w:r>
      <w:r>
        <w:t xml:space="preserve">s (n), by HSR </w:t>
      </w:r>
      <w:r w:rsidR="000A444C">
        <w:t>category</w:t>
      </w:r>
      <w:r>
        <w:t xml:space="preserve"> (≥</w:t>
      </w:r>
      <w:r w:rsidR="00747D73">
        <w:t> </w:t>
      </w:r>
      <w:r>
        <w:t xml:space="preserve">30 </w:t>
      </w:r>
      <w:r w:rsidR="00E8066C">
        <w:t>HSR product</w:t>
      </w:r>
      <w:r>
        <w:t>s)</w:t>
      </w:r>
      <w:r w:rsidRPr="00354B2A">
        <w:t xml:space="preserve">, by </w:t>
      </w:r>
      <w:r w:rsidR="0086700A">
        <w:t>HSR option</w:t>
      </w:r>
      <w:r w:rsidRPr="00354B2A">
        <w:t xml:space="preserve">, </w:t>
      </w:r>
      <w:r>
        <w:t>in</w:t>
      </w:r>
      <w:r w:rsidRPr="00354B2A">
        <w:t xml:space="preserve"> Year 2</w:t>
      </w:r>
      <w:bookmarkEnd w:id="207"/>
    </w:p>
    <w:p w14:paraId="61CB0236" w14:textId="6129C701" w:rsidR="003C5B3E" w:rsidRPr="003C5B3E" w:rsidRDefault="004C518E" w:rsidP="003C5B3E">
      <w:hyperlink w:anchor="Figure1_11" w:history="1">
        <w:r w:rsidR="003C5B3E" w:rsidRPr="003C5B3E">
          <w:rPr>
            <w:rStyle w:val="Hyperlink"/>
          </w:rPr>
          <w:t>Click to view text version</w:t>
        </w:r>
      </w:hyperlink>
    </w:p>
    <w:p w14:paraId="055191DF" w14:textId="102C4A96" w:rsidR="00943722" w:rsidRPr="003A6E0D" w:rsidRDefault="00F05DCD" w:rsidP="00943722">
      <w:r>
        <w:rPr>
          <w:noProof/>
          <w:lang w:eastAsia="en-AU"/>
        </w:rPr>
        <w:drawing>
          <wp:inline distT="0" distB="0" distL="0" distR="0" wp14:anchorId="0D3CC70B" wp14:editId="0E3622DB">
            <wp:extent cx="5716443" cy="7397750"/>
            <wp:effectExtent l="0" t="0" r="0" b="0"/>
            <wp:docPr id="54" name="Picture 54" descr="Full description linked" title="Figure 1.11. Number of Health Star Rating (HSR) products (n), by HSR category (≥ 30 HSR products), by HSR option,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001" cy="7416590"/>
                    </a:xfrm>
                    <a:prstGeom prst="rect">
                      <a:avLst/>
                    </a:prstGeom>
                  </pic:spPr>
                </pic:pic>
              </a:graphicData>
            </a:graphic>
          </wp:inline>
        </w:drawing>
      </w:r>
    </w:p>
    <w:p w14:paraId="656F82F9" w14:textId="4D359922" w:rsidR="00943722" w:rsidRDefault="00E038FF" w:rsidP="00272A19">
      <w:pPr>
        <w:pStyle w:val="Caption"/>
      </w:pPr>
      <w:bookmarkStart w:id="208" w:name="_Toc474940220"/>
      <w:r>
        <w:br w:type="page"/>
      </w:r>
      <w:r w:rsidR="00943722">
        <w:lastRenderedPageBreak/>
        <w:t xml:space="preserve">Figure </w:t>
      </w:r>
      <w:r w:rsidR="001B3C69">
        <w:t>1.12.</w:t>
      </w:r>
      <w:r w:rsidR="00943722">
        <w:t xml:space="preserve"> </w:t>
      </w:r>
      <w:r w:rsidR="00943722" w:rsidRPr="00354B2A">
        <w:t xml:space="preserve">Number of </w:t>
      </w:r>
      <w:r w:rsidR="001B3D53">
        <w:t xml:space="preserve">Health Star Rating (HSR) </w:t>
      </w:r>
      <w:r w:rsidR="00E8066C">
        <w:t>product</w:t>
      </w:r>
      <w:r w:rsidR="00943722" w:rsidRPr="00354B2A">
        <w:t xml:space="preserve">s </w:t>
      </w:r>
      <w:r w:rsidR="00943722">
        <w:t xml:space="preserve">(n), by HSR </w:t>
      </w:r>
      <w:r w:rsidR="000A444C">
        <w:t>category</w:t>
      </w:r>
      <w:r w:rsidR="00943722">
        <w:t xml:space="preserve"> (&lt;</w:t>
      </w:r>
      <w:r w:rsidR="00747D73">
        <w:t> </w:t>
      </w:r>
      <w:r w:rsidR="00943722">
        <w:t>30 HSR products)</w:t>
      </w:r>
      <w:r w:rsidR="00943722" w:rsidRPr="00354B2A">
        <w:t xml:space="preserve">, by </w:t>
      </w:r>
      <w:r w:rsidR="0086700A">
        <w:t>HSR option</w:t>
      </w:r>
      <w:r w:rsidR="00943722" w:rsidRPr="00354B2A">
        <w:t xml:space="preserve">, </w:t>
      </w:r>
      <w:r w:rsidR="00943722">
        <w:t>In Year 2</w:t>
      </w:r>
      <w:bookmarkEnd w:id="208"/>
    </w:p>
    <w:p w14:paraId="1C40967A" w14:textId="75CBB022" w:rsidR="003C5B3E" w:rsidRPr="006805B0" w:rsidRDefault="004C518E" w:rsidP="003C5B3E">
      <w:pPr>
        <w:spacing w:line="240" w:lineRule="auto"/>
      </w:pPr>
      <w:hyperlink w:anchor="Figure1_12" w:history="1">
        <w:r w:rsidR="003C5B3E" w:rsidRPr="003C5B3E">
          <w:rPr>
            <w:rStyle w:val="Hyperlink"/>
          </w:rPr>
          <w:t>Click to view text version</w:t>
        </w:r>
      </w:hyperlink>
    </w:p>
    <w:p w14:paraId="02006460" w14:textId="0438B631" w:rsidR="00943722" w:rsidRDefault="00F05DCD" w:rsidP="00943722">
      <w:pPr>
        <w:spacing w:line="360" w:lineRule="auto"/>
        <w:rPr>
          <w:rFonts w:ascii="Arial" w:hAnsi="Arial" w:cs="Arial"/>
        </w:rPr>
      </w:pPr>
      <w:r>
        <w:rPr>
          <w:noProof/>
          <w:lang w:eastAsia="en-AU"/>
        </w:rPr>
        <w:drawing>
          <wp:inline distT="0" distB="0" distL="0" distR="0" wp14:anchorId="25FF39B0" wp14:editId="2DBB596E">
            <wp:extent cx="5727700" cy="7504405"/>
            <wp:effectExtent l="0" t="0" r="6350" b="1905"/>
            <wp:docPr id="55" name="Picture 55" descr="Full description linked" title="Figure 1.12. Number of Health Star Rating (HSR) products (n), by HSR category (&lt; 30 HSR products), by HSR option,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5858" cy="7515094"/>
                    </a:xfrm>
                    <a:prstGeom prst="rect">
                      <a:avLst/>
                    </a:prstGeom>
                  </pic:spPr>
                </pic:pic>
              </a:graphicData>
            </a:graphic>
          </wp:inline>
        </w:drawing>
      </w:r>
    </w:p>
    <w:p w14:paraId="64176926" w14:textId="0C88A1B3" w:rsidR="00943722" w:rsidRDefault="00943722" w:rsidP="00943722">
      <w:r w:rsidRPr="00354B2A">
        <w:t xml:space="preserve">In Year 1, </w:t>
      </w:r>
      <w:r w:rsidR="00E8066C">
        <w:t>HSR product</w:t>
      </w:r>
      <w:r w:rsidRPr="00354B2A">
        <w:t>s were present in 3</w:t>
      </w:r>
      <w:r>
        <w:t xml:space="preserve">7 different </w:t>
      </w:r>
      <w:r w:rsidR="000A444C">
        <w:t>HSR categories</w:t>
      </w:r>
      <w:r w:rsidRPr="00354B2A">
        <w:t xml:space="preserve">. </w:t>
      </w:r>
      <w:r>
        <w:t>Just under half of</w:t>
      </w:r>
      <w:r w:rsidRPr="00354B2A">
        <w:t xml:space="preserve"> these </w:t>
      </w:r>
      <w:r w:rsidR="000A444C">
        <w:t>HSR categories</w:t>
      </w:r>
      <w:r w:rsidRPr="00354B2A">
        <w:t xml:space="preserve"> (18/37) exclusively used one </w:t>
      </w:r>
      <w:r w:rsidR="0086700A">
        <w:t>HSR option</w:t>
      </w:r>
      <w:r w:rsidRPr="00354B2A">
        <w:t xml:space="preserve"> of the HSR system graphic, most commonly Option 4 </w:t>
      </w:r>
      <w:r>
        <w:t>(n</w:t>
      </w:r>
      <w:r w:rsidR="00150E4A">
        <w:t> = </w:t>
      </w:r>
      <w:r>
        <w:t xml:space="preserve">6 </w:t>
      </w:r>
      <w:r w:rsidR="000A444C">
        <w:t>HSR categories</w:t>
      </w:r>
      <w:r>
        <w:t xml:space="preserve">). </w:t>
      </w:r>
      <w:r w:rsidRPr="00354B2A">
        <w:t>This changed from Year 1 to Year 2</w:t>
      </w:r>
      <w:r w:rsidR="00747D73">
        <w:t>,</w:t>
      </w:r>
      <w:r w:rsidRPr="00354B2A">
        <w:t xml:space="preserve"> </w:t>
      </w:r>
      <w:r w:rsidR="00747D73">
        <w:t>with it becoming</w:t>
      </w:r>
      <w:r w:rsidR="00747D73" w:rsidRPr="00354B2A">
        <w:t xml:space="preserve"> </w:t>
      </w:r>
      <w:r w:rsidRPr="00354B2A">
        <w:t xml:space="preserve">more common </w:t>
      </w:r>
      <w:r w:rsidRPr="00354B2A">
        <w:lastRenderedPageBreak/>
        <w:t xml:space="preserve">for </w:t>
      </w:r>
      <w:r w:rsidR="000A444C">
        <w:t>HSR categories</w:t>
      </w:r>
      <w:r w:rsidRPr="00354B2A">
        <w:t xml:space="preserve"> to use </w:t>
      </w:r>
      <w:r w:rsidR="00747D73">
        <w:t>two or three</w:t>
      </w:r>
      <w:r w:rsidRPr="00354B2A">
        <w:t xml:space="preserve"> different </w:t>
      </w:r>
      <w:r w:rsidR="0086700A">
        <w:t>HSR option</w:t>
      </w:r>
      <w:r w:rsidRPr="00354B2A">
        <w:t xml:space="preserve">s </w:t>
      </w:r>
      <w:r>
        <w:t>in Year 2</w:t>
      </w:r>
      <w:r w:rsidRPr="00354B2A">
        <w:t xml:space="preserve">. </w:t>
      </w:r>
      <w:r w:rsidR="00AE4252">
        <w:t>As shown in Figure 1.13 below, i</w:t>
      </w:r>
      <w:r w:rsidR="00AE4252" w:rsidRPr="00354B2A">
        <w:t xml:space="preserve">n </w:t>
      </w:r>
      <w:r w:rsidRPr="00354B2A">
        <w:t>Year 1</w:t>
      </w:r>
      <w:r w:rsidR="00882F30">
        <w:t>,</w:t>
      </w:r>
      <w:r w:rsidRPr="00354B2A">
        <w:t xml:space="preserve"> </w:t>
      </w:r>
      <w:r>
        <w:t xml:space="preserve">eight </w:t>
      </w:r>
      <w:r w:rsidR="000A444C">
        <w:t>HSR categories</w:t>
      </w:r>
      <w:r>
        <w:t xml:space="preserve"> </w:t>
      </w:r>
      <w:r w:rsidRPr="00354B2A">
        <w:t xml:space="preserve">used two </w:t>
      </w:r>
      <w:r w:rsidR="0086700A">
        <w:t>HSR option</w:t>
      </w:r>
      <w:r w:rsidRPr="00354B2A">
        <w:t>s, 10</w:t>
      </w:r>
      <w:r w:rsidR="00882F30">
        <w:t xml:space="preserve"> </w:t>
      </w:r>
      <w:r w:rsidRPr="00354B2A">
        <w:t xml:space="preserve">categories used </w:t>
      </w:r>
      <w:r w:rsidR="00882F30">
        <w:t>three</w:t>
      </w:r>
      <w:r w:rsidR="00882F30" w:rsidRPr="00354B2A">
        <w:t xml:space="preserve"> </w:t>
      </w:r>
      <w:r w:rsidR="0086700A">
        <w:t>HSR option</w:t>
      </w:r>
      <w:r w:rsidRPr="00354B2A">
        <w:t xml:space="preserve">s, </w:t>
      </w:r>
      <w:r w:rsidR="00882F30">
        <w:t>one</w:t>
      </w:r>
      <w:r w:rsidR="00882F30" w:rsidRPr="00354B2A">
        <w:t xml:space="preserve"> </w:t>
      </w:r>
      <w:r>
        <w:t xml:space="preserve">HSR </w:t>
      </w:r>
      <w:r w:rsidR="000A444C">
        <w:t>category</w:t>
      </w:r>
      <w:r w:rsidRPr="00354B2A">
        <w:t xml:space="preserve"> used </w:t>
      </w:r>
      <w:r w:rsidR="00882F30">
        <w:t>four</w:t>
      </w:r>
      <w:r w:rsidR="00882F30" w:rsidRPr="00354B2A">
        <w:t xml:space="preserve"> </w:t>
      </w:r>
      <w:r w:rsidR="0086700A">
        <w:t>HSR option</w:t>
      </w:r>
      <w:r w:rsidRPr="00354B2A">
        <w:t xml:space="preserve">s and no </w:t>
      </w:r>
      <w:r w:rsidR="000A444C">
        <w:t>categories</w:t>
      </w:r>
      <w:r w:rsidRPr="00354B2A">
        <w:t xml:space="preserve"> used </w:t>
      </w:r>
      <w:r w:rsidR="00AE4252">
        <w:t>five</w:t>
      </w:r>
      <w:r w:rsidR="00AE4252" w:rsidRPr="00354B2A">
        <w:t xml:space="preserve"> </w:t>
      </w:r>
      <w:r w:rsidR="0086700A">
        <w:t>HSR option</w:t>
      </w:r>
      <w:r w:rsidRPr="00354B2A">
        <w:t xml:space="preserve">s. </w:t>
      </w:r>
    </w:p>
    <w:p w14:paraId="212438E3" w14:textId="418D3753" w:rsidR="00943722" w:rsidRDefault="00943722" w:rsidP="00690289">
      <w:pPr>
        <w:pStyle w:val="Caption"/>
      </w:pPr>
      <w:bookmarkStart w:id="209" w:name="_Toc474940221"/>
      <w:r>
        <w:t>Figure</w:t>
      </w:r>
      <w:r w:rsidR="00C344A6">
        <w:t xml:space="preserve"> 1.13</w:t>
      </w:r>
      <w:r>
        <w:t xml:space="preserve">. </w:t>
      </w:r>
      <w:r w:rsidRPr="00354B2A">
        <w:t>Number of</w:t>
      </w:r>
      <w:r>
        <w:t xml:space="preserve"> </w:t>
      </w:r>
      <w:r w:rsidR="001B3D53">
        <w:t xml:space="preserve">Health Star Rating (HSR) </w:t>
      </w:r>
      <w:r w:rsidR="00E8066C">
        <w:t>product</w:t>
      </w:r>
      <w:r w:rsidRPr="00354B2A">
        <w:t xml:space="preserve">s </w:t>
      </w:r>
      <w:r>
        <w:t xml:space="preserve">(n), by HSR </w:t>
      </w:r>
      <w:r w:rsidR="000A444C">
        <w:t>category</w:t>
      </w:r>
      <w:r w:rsidRPr="00354B2A">
        <w:t xml:space="preserve">, </w:t>
      </w:r>
      <w:r>
        <w:t xml:space="preserve">by </w:t>
      </w:r>
      <w:r w:rsidR="0086700A">
        <w:t>HSR option</w:t>
      </w:r>
      <w:r>
        <w:t>, in Year 1</w:t>
      </w:r>
      <w:bookmarkEnd w:id="209"/>
    </w:p>
    <w:p w14:paraId="38F1B0EB" w14:textId="715D4B74" w:rsidR="00690289" w:rsidRPr="00F05DCD" w:rsidRDefault="004C518E" w:rsidP="00F05DCD">
      <w:hyperlink w:anchor="Figure1_13" w:history="1">
        <w:r w:rsidR="003C5B3E" w:rsidRPr="003C5B3E">
          <w:rPr>
            <w:rStyle w:val="Hyperlink"/>
          </w:rPr>
          <w:t>Click to view text version</w:t>
        </w:r>
      </w:hyperlink>
    </w:p>
    <w:p w14:paraId="3D817886" w14:textId="4BB35A9A" w:rsidR="00625DDB" w:rsidRDefault="00F05DCD" w:rsidP="00943722">
      <w:pPr>
        <w:spacing w:line="360" w:lineRule="auto"/>
        <w:rPr>
          <w:rFonts w:ascii="Arial" w:hAnsi="Arial" w:cs="Arial"/>
          <w:b/>
          <w:u w:val="single"/>
        </w:rPr>
        <w:sectPr w:rsidR="00625DDB">
          <w:pgSz w:w="11906" w:h="16838"/>
          <w:pgMar w:top="1440" w:right="1440" w:bottom="1440" w:left="1440" w:header="708" w:footer="708" w:gutter="0"/>
          <w:cols w:space="708"/>
          <w:docGrid w:linePitch="360"/>
        </w:sectPr>
      </w:pPr>
      <w:r>
        <w:rPr>
          <w:noProof/>
          <w:lang w:eastAsia="en-AU"/>
        </w:rPr>
        <w:drawing>
          <wp:inline distT="0" distB="0" distL="0" distR="0" wp14:anchorId="1CE908F4" wp14:editId="330DBDE2">
            <wp:extent cx="5567409" cy="6634975"/>
            <wp:effectExtent l="0" t="0" r="0" b="0"/>
            <wp:docPr id="56" name="Picture 56" descr="Full description linked" title="Figure 1.13. Number of Health Star Rating (HSR) products (n), by HSR category, by HSR option, in Ye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87465" cy="6658877"/>
                    </a:xfrm>
                    <a:prstGeom prst="rect">
                      <a:avLst/>
                    </a:prstGeom>
                  </pic:spPr>
                </pic:pic>
              </a:graphicData>
            </a:graphic>
          </wp:inline>
        </w:drawing>
      </w:r>
    </w:p>
    <w:p w14:paraId="05A72A3F" w14:textId="0696E591" w:rsidR="00943722" w:rsidRPr="006A1E8F" w:rsidRDefault="00943722" w:rsidP="002C70DA">
      <w:pPr>
        <w:pStyle w:val="Heading3"/>
      </w:pPr>
      <w:bookmarkStart w:id="210" w:name="_Toc474940057"/>
      <w:bookmarkStart w:id="211" w:name="_Toc477753162"/>
      <w:bookmarkStart w:id="212" w:name="_Toc477986137"/>
      <w:r w:rsidRPr="006A1E8F">
        <w:lastRenderedPageBreak/>
        <w:t>Option 1</w:t>
      </w:r>
      <w:r>
        <w:t xml:space="preserve"> of the </w:t>
      </w:r>
      <w:r w:rsidR="007E14CD">
        <w:t xml:space="preserve">Health Star Rating </w:t>
      </w:r>
      <w:r>
        <w:t>system graphic</w:t>
      </w:r>
      <w:bookmarkEnd w:id="210"/>
      <w:bookmarkEnd w:id="211"/>
      <w:bookmarkEnd w:id="212"/>
      <w:r>
        <w:t xml:space="preserve"> </w:t>
      </w:r>
    </w:p>
    <w:p w14:paraId="691F2DB8" w14:textId="52DE4755" w:rsidR="00943722" w:rsidRDefault="00943722" w:rsidP="00D85331">
      <w:r w:rsidRPr="006A1E8F">
        <w:t>In Year 2</w:t>
      </w:r>
      <w:r>
        <w:t xml:space="preserve">, 15% of </w:t>
      </w:r>
      <w:r w:rsidR="00E8066C">
        <w:t>HSR product</w:t>
      </w:r>
      <w:r>
        <w:t>s (314/2</w:t>
      </w:r>
      <w:r w:rsidR="00761A97">
        <w:t>,</w:t>
      </w:r>
      <w:r>
        <w:t xml:space="preserve">031) displayed Option 1 of the HSR system graphic, compared </w:t>
      </w:r>
      <w:r w:rsidR="00CA6803">
        <w:t xml:space="preserve">with </w:t>
      </w:r>
      <w:r>
        <w:t xml:space="preserve">33% (121/363) in Year 1. </w:t>
      </w:r>
      <w:r w:rsidR="00D85331">
        <w:t>Also, i</w:t>
      </w:r>
      <w:r w:rsidRPr="00B27734">
        <w:t xml:space="preserve">n Year 2, </w:t>
      </w:r>
      <w:r>
        <w:t xml:space="preserve">nearly half (30/63) of the </w:t>
      </w:r>
      <w:r w:rsidRPr="00B27734">
        <w:t>manufacturers and retailers displayed Option 1</w:t>
      </w:r>
      <w:r>
        <w:t xml:space="preserve">, compared </w:t>
      </w:r>
      <w:r w:rsidR="00CA6803">
        <w:t xml:space="preserve">with </w:t>
      </w:r>
      <w:r>
        <w:t xml:space="preserve">only </w:t>
      </w:r>
      <w:r w:rsidR="00DC083A">
        <w:t>five</w:t>
      </w:r>
      <w:r>
        <w:t xml:space="preserve"> manufacturers and retailers in Year 1</w:t>
      </w:r>
      <w:r w:rsidR="00D85331">
        <w:t>, as shown in Figure 1.14 below</w:t>
      </w:r>
      <w:r w:rsidRPr="00B27734">
        <w:t>.</w:t>
      </w:r>
      <w:r>
        <w:t xml:space="preserve"> </w:t>
      </w:r>
      <w:r w:rsidRPr="008A3657">
        <w:t xml:space="preserve">The manufacturers and retailers that displayed Option 1 </w:t>
      </w:r>
      <w:r>
        <w:t>in</w:t>
      </w:r>
      <w:r w:rsidRPr="008A3657">
        <w:t xml:space="preserve"> Year 1 all still displayed products with Option 1 </w:t>
      </w:r>
      <w:r>
        <w:t>in</w:t>
      </w:r>
      <w:r w:rsidRPr="008A3657">
        <w:t xml:space="preserve"> Year 2</w:t>
      </w:r>
      <w:r>
        <w:t xml:space="preserve">. </w:t>
      </w:r>
    </w:p>
    <w:p w14:paraId="6C29CA7A" w14:textId="163476CF" w:rsidR="00943722" w:rsidRDefault="00943722" w:rsidP="00943722">
      <w:r>
        <w:t>In Year 2,</w:t>
      </w:r>
      <w:r w:rsidRPr="00B27734">
        <w:t xml:space="preserve"> Private </w:t>
      </w:r>
      <w:r w:rsidR="007D46FB" w:rsidRPr="00B27734">
        <w:t xml:space="preserve">label </w:t>
      </w:r>
      <w:r w:rsidRPr="00B27734">
        <w:t>– Coles made up</w:t>
      </w:r>
      <w:r w:rsidR="00E40866">
        <w:t xml:space="preserve"> one-third</w:t>
      </w:r>
      <w:r w:rsidRPr="00B27734">
        <w:t xml:space="preserve"> </w:t>
      </w:r>
      <w:r>
        <w:t>(</w:t>
      </w:r>
      <w:r w:rsidRPr="00B27734">
        <w:t>34%</w:t>
      </w:r>
      <w:r>
        <w:t>)</w:t>
      </w:r>
      <w:r w:rsidRPr="00B27734">
        <w:t xml:space="preserve"> of the total number of</w:t>
      </w:r>
      <w:r>
        <w:t xml:space="preserve"> </w:t>
      </w:r>
      <w:r w:rsidR="00E8066C">
        <w:t>HSR product</w:t>
      </w:r>
      <w:r>
        <w:t>s displaying</w:t>
      </w:r>
      <w:r w:rsidRPr="00B27734">
        <w:t xml:space="preserve"> Option 1 (n</w:t>
      </w:r>
      <w:r w:rsidR="00150E4A">
        <w:t> = </w:t>
      </w:r>
      <w:r w:rsidRPr="00B27734">
        <w:t>106), followed by Cereal Partners Australia with 21% and Kellogg (</w:t>
      </w:r>
      <w:proofErr w:type="spellStart"/>
      <w:r w:rsidRPr="00B27734">
        <w:t>Aust</w:t>
      </w:r>
      <w:proofErr w:type="spellEnd"/>
      <w:r w:rsidRPr="00B27734">
        <w:t>) with 18%</w:t>
      </w:r>
      <w:r>
        <w:t>.</w:t>
      </w:r>
      <w:r w:rsidRPr="00B27734">
        <w:t xml:space="preserve"> All other manufacturers and retailers each made up 5% or less of the total</w:t>
      </w:r>
      <w:r w:rsidR="00C41AE2">
        <w:t xml:space="preserve"> number of</w:t>
      </w:r>
      <w:r w:rsidRPr="00B27734">
        <w:t xml:space="preserve"> Option 1 </w:t>
      </w:r>
      <w:r w:rsidR="00E8066C">
        <w:t>HSR product</w:t>
      </w:r>
      <w:r w:rsidR="00C41AE2">
        <w:t>s</w:t>
      </w:r>
      <w:r>
        <w:t xml:space="preserve">. </w:t>
      </w:r>
    </w:p>
    <w:p w14:paraId="0BC59CBD" w14:textId="3FEE2016" w:rsidR="00943722" w:rsidRDefault="00943722" w:rsidP="008B6D49">
      <w:pPr>
        <w:pStyle w:val="Caption"/>
      </w:pPr>
      <w:bookmarkStart w:id="213" w:name="_Toc474940222"/>
      <w:r>
        <w:t xml:space="preserve">Figure </w:t>
      </w:r>
      <w:r w:rsidR="005C06EB">
        <w:t>1.14</w:t>
      </w:r>
      <w:r>
        <w:t xml:space="preserve">. </w:t>
      </w:r>
      <w:r w:rsidRPr="006A1E8F">
        <w:t xml:space="preserve">Number of </w:t>
      </w:r>
      <w:r w:rsidR="00D85331">
        <w:t>Health Star Rating (HSR)</w:t>
      </w:r>
      <w:r w:rsidR="00E8066C">
        <w:t xml:space="preserve"> product</w:t>
      </w:r>
      <w:r w:rsidRPr="006A1E8F">
        <w:t xml:space="preserve">s </w:t>
      </w:r>
      <w:r>
        <w:t xml:space="preserve">(n) </w:t>
      </w:r>
      <w:r w:rsidRPr="006A1E8F">
        <w:t xml:space="preserve">displaying Option 1 of the HSR system graphic, by manufacturers and retailers, </w:t>
      </w:r>
      <w:r>
        <w:t>in Year 1 and Year 2</w:t>
      </w:r>
      <w:r>
        <w:rPr>
          <w:rStyle w:val="FootnoteReference"/>
        </w:rPr>
        <w:footnoteReference w:id="20"/>
      </w:r>
      <w:bookmarkEnd w:id="213"/>
    </w:p>
    <w:p w14:paraId="2D51CBAD" w14:textId="4368A907" w:rsidR="003C5B3E" w:rsidRPr="003C5B3E" w:rsidRDefault="004C518E" w:rsidP="003C5B3E">
      <w:hyperlink w:anchor="Figure1_14" w:history="1">
        <w:r w:rsidR="003C5B3E" w:rsidRPr="003C5B3E">
          <w:rPr>
            <w:rStyle w:val="Hyperlink"/>
          </w:rPr>
          <w:t>Click to view text version</w:t>
        </w:r>
      </w:hyperlink>
    </w:p>
    <w:p w14:paraId="194FD670" w14:textId="06827181" w:rsidR="00943722" w:rsidRPr="00690289" w:rsidRDefault="004958E9" w:rsidP="00690289">
      <w:r>
        <w:rPr>
          <w:noProof/>
          <w:lang w:eastAsia="en-AU"/>
        </w:rPr>
        <w:drawing>
          <wp:inline distT="0" distB="0" distL="0" distR="0" wp14:anchorId="7BB3696B" wp14:editId="17F3881D">
            <wp:extent cx="4133850" cy="3682371"/>
            <wp:effectExtent l="0" t="0" r="0" b="0"/>
            <wp:docPr id="57" name="Picture 57" descr="Full description linked" title="Figure 1.14. Number of Health Star Rating (HSR) products (n) displaying Option 1 of the HSR system graphic, by manufacturers and retailers,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164980" cy="3710101"/>
                    </a:xfrm>
                    <a:prstGeom prst="rect">
                      <a:avLst/>
                    </a:prstGeom>
                  </pic:spPr>
                </pic:pic>
              </a:graphicData>
            </a:graphic>
          </wp:inline>
        </w:drawing>
      </w:r>
    </w:p>
    <w:p w14:paraId="26E23EF6" w14:textId="44E02DE8" w:rsidR="00943722" w:rsidRDefault="00943722" w:rsidP="00943722">
      <w:r>
        <w:t>I</w:t>
      </w:r>
      <w:r w:rsidRPr="006A1E8F">
        <w:t>n Year 2, the 314</w:t>
      </w:r>
      <w:r>
        <w:t xml:space="preserve"> </w:t>
      </w:r>
      <w:r w:rsidR="00E8066C">
        <w:t>HSR product</w:t>
      </w:r>
      <w:r w:rsidRPr="006A1E8F">
        <w:t>s</w:t>
      </w:r>
      <w:r>
        <w:t xml:space="preserve"> that displayed </w:t>
      </w:r>
      <w:r w:rsidRPr="006A1E8F">
        <w:t xml:space="preserve">Option 1 of the HSR system graphic were </w:t>
      </w:r>
      <w:r>
        <w:t xml:space="preserve">distributed across 30 different </w:t>
      </w:r>
      <w:r w:rsidR="000A444C">
        <w:t>HSR categories</w:t>
      </w:r>
      <w:r w:rsidRPr="006A1E8F">
        <w:t>,</w:t>
      </w:r>
      <w:r>
        <w:t xml:space="preserve"> as</w:t>
      </w:r>
      <w:r w:rsidRPr="006A1E8F">
        <w:t xml:space="preserve"> displayed in</w:t>
      </w:r>
      <w:r w:rsidR="005C06EB">
        <w:t xml:space="preserve"> Figure 1.15</w:t>
      </w:r>
      <w:r>
        <w:t xml:space="preserve"> below. In Year 2, </w:t>
      </w:r>
      <w:r w:rsidR="00D85331">
        <w:t>‘</w:t>
      </w:r>
      <w:r w:rsidRPr="006A1E8F">
        <w:t>Ready</w:t>
      </w:r>
      <w:r w:rsidR="00374429">
        <w:t>-</w:t>
      </w:r>
      <w:r w:rsidRPr="006A1E8F">
        <w:t>to</w:t>
      </w:r>
      <w:r w:rsidR="00374429">
        <w:t>-</w:t>
      </w:r>
      <w:r w:rsidRPr="006A1E8F">
        <w:t>eat breakfast cereals</w:t>
      </w:r>
      <w:r w:rsidR="00D85331">
        <w:t>’</w:t>
      </w:r>
      <w:r w:rsidRPr="006A1E8F">
        <w:t xml:space="preserve"> </w:t>
      </w:r>
      <w:r>
        <w:t xml:space="preserve">was the HSR </w:t>
      </w:r>
      <w:r w:rsidR="000A444C">
        <w:t>category</w:t>
      </w:r>
      <w:r>
        <w:t xml:space="preserve"> that had the </w:t>
      </w:r>
      <w:r w:rsidRPr="006A1E8F">
        <w:t xml:space="preserve">largest proportion of </w:t>
      </w:r>
      <w:r w:rsidR="00E8066C">
        <w:t>HSR product</w:t>
      </w:r>
      <w:r w:rsidRPr="006A1E8F">
        <w:t xml:space="preserve">s within this </w:t>
      </w:r>
      <w:r w:rsidR="0086700A">
        <w:t>HSR option</w:t>
      </w:r>
      <w:r w:rsidRPr="006A1E8F">
        <w:t xml:space="preserve"> </w:t>
      </w:r>
      <w:r>
        <w:t>(</w:t>
      </w:r>
      <w:r w:rsidRPr="006A1E8F">
        <w:t>37%</w:t>
      </w:r>
      <w:r>
        <w:t>, 115/314)</w:t>
      </w:r>
      <w:r w:rsidR="00D85331">
        <w:t>,</w:t>
      </w:r>
      <w:r w:rsidRPr="00B27734">
        <w:t xml:space="preserve"> followe</w:t>
      </w:r>
      <w:r w:rsidRPr="008A3657">
        <w:t xml:space="preserve">d by </w:t>
      </w:r>
      <w:r w:rsidR="00E15059">
        <w:t>‘</w:t>
      </w:r>
      <w:r w:rsidRPr="008A3657">
        <w:t>Mueslis</w:t>
      </w:r>
      <w:r w:rsidR="00E15059">
        <w:t>’</w:t>
      </w:r>
      <w:r w:rsidRPr="008A3657">
        <w:t xml:space="preserve"> (</w:t>
      </w:r>
      <w:r>
        <w:t xml:space="preserve">14%, </w:t>
      </w:r>
      <w:r w:rsidRPr="008A3657">
        <w:t xml:space="preserve">44/314) and </w:t>
      </w:r>
      <w:r w:rsidR="00E15059">
        <w:t>‘</w:t>
      </w:r>
      <w:r w:rsidRPr="008A3657">
        <w:t>Hot cereals – flavoured</w:t>
      </w:r>
      <w:r w:rsidR="00E15059">
        <w:t>’</w:t>
      </w:r>
      <w:r w:rsidRPr="008A3657">
        <w:t xml:space="preserve"> (</w:t>
      </w:r>
      <w:r>
        <w:t xml:space="preserve">6%, </w:t>
      </w:r>
      <w:r w:rsidRPr="008A3657">
        <w:t xml:space="preserve">18/314). </w:t>
      </w:r>
      <w:r w:rsidR="00D85331">
        <w:t xml:space="preserve">Five HSR categories – </w:t>
      </w:r>
      <w:r w:rsidR="00E15059">
        <w:t>‘</w:t>
      </w:r>
      <w:r w:rsidR="00E122D7">
        <w:t>Confectionery</w:t>
      </w:r>
      <w:r w:rsidR="00E15059">
        <w:t>’</w:t>
      </w:r>
      <w:r w:rsidRPr="008A3657">
        <w:t xml:space="preserve">, </w:t>
      </w:r>
      <w:r w:rsidR="00E15059">
        <w:t>‘</w:t>
      </w:r>
      <w:r w:rsidRPr="008A3657">
        <w:t>Grains – processed</w:t>
      </w:r>
      <w:r w:rsidR="00E15059">
        <w:t>’</w:t>
      </w:r>
      <w:r w:rsidRPr="008A3657">
        <w:t xml:space="preserve">, </w:t>
      </w:r>
      <w:r w:rsidR="00E15059">
        <w:t>‘</w:t>
      </w:r>
      <w:r w:rsidRPr="008A3657">
        <w:t>Poultry – processed</w:t>
      </w:r>
      <w:r w:rsidR="00E15059">
        <w:t>’</w:t>
      </w:r>
      <w:r w:rsidRPr="008A3657">
        <w:t xml:space="preserve">, </w:t>
      </w:r>
      <w:r w:rsidR="00E15059">
        <w:t>‘</w:t>
      </w:r>
      <w:r w:rsidRPr="008A3657">
        <w:t xml:space="preserve">Seafood </w:t>
      </w:r>
      <w:r w:rsidRPr="008A3657">
        <w:lastRenderedPageBreak/>
        <w:t>– canned</w:t>
      </w:r>
      <w:r w:rsidR="00E15059">
        <w:t>’</w:t>
      </w:r>
      <w:r w:rsidRPr="008A3657">
        <w:t xml:space="preserve"> and </w:t>
      </w:r>
      <w:r w:rsidR="00E15059">
        <w:t>‘</w:t>
      </w:r>
      <w:r w:rsidRPr="008A3657">
        <w:t>Spreads – nuts and seeds</w:t>
      </w:r>
      <w:r w:rsidR="00E15059">
        <w:t>’</w:t>
      </w:r>
      <w:r w:rsidR="00D85331">
        <w:t xml:space="preserve"> – </w:t>
      </w:r>
      <w:r w:rsidRPr="008A3657">
        <w:t xml:space="preserve">each had only one </w:t>
      </w:r>
      <w:r w:rsidR="00E8066C">
        <w:t>HSR product</w:t>
      </w:r>
      <w:r w:rsidRPr="008A3657">
        <w:t xml:space="preserve"> displaying Option 1 of the HSR system graphic</w:t>
      </w:r>
      <w:r>
        <w:t>.</w:t>
      </w:r>
    </w:p>
    <w:p w14:paraId="509626A7" w14:textId="54D1D40D" w:rsidR="00943722" w:rsidRPr="00354B2A" w:rsidRDefault="00943722" w:rsidP="00943722">
      <w:pPr>
        <w:rPr>
          <w:rFonts w:ascii="Arial" w:hAnsi="Arial" w:cs="Arial"/>
          <w:b/>
          <w:i/>
        </w:rPr>
      </w:pPr>
      <w:r w:rsidRPr="00F9733A">
        <w:t xml:space="preserve">In Year 1, </w:t>
      </w:r>
      <w:r w:rsidR="00E8066C">
        <w:t>HSR product</w:t>
      </w:r>
      <w:r w:rsidRPr="00F9733A">
        <w:t xml:space="preserve">s displaying Option 1 of the HSR system graphic were identified in 15 different </w:t>
      </w:r>
      <w:r w:rsidR="000A444C">
        <w:t>HSR categories</w:t>
      </w:r>
      <w:r>
        <w:t>. The t</w:t>
      </w:r>
      <w:r w:rsidRPr="00572624">
        <w:t xml:space="preserve">hree </w:t>
      </w:r>
      <w:r w:rsidR="000A444C">
        <w:t>HSR categories</w:t>
      </w:r>
      <w:r w:rsidRPr="00572624">
        <w:t xml:space="preserve"> with the largest number of</w:t>
      </w:r>
      <w:r>
        <w:t xml:space="preserve"> </w:t>
      </w:r>
      <w:r w:rsidR="00E8066C">
        <w:t>HSR product</w:t>
      </w:r>
      <w:r>
        <w:t xml:space="preserve">s displaying </w:t>
      </w:r>
      <w:r w:rsidRPr="00572624">
        <w:t xml:space="preserve">Option 1 </w:t>
      </w:r>
      <w:r>
        <w:t xml:space="preserve">in Year 1 were the same as </w:t>
      </w:r>
      <w:r w:rsidR="003710E4">
        <w:t xml:space="preserve">in </w:t>
      </w:r>
      <w:r>
        <w:t>Year 2 (</w:t>
      </w:r>
      <w:r w:rsidR="00E15059">
        <w:t>‘</w:t>
      </w:r>
      <w:r w:rsidRPr="00354B2A">
        <w:t>Ready</w:t>
      </w:r>
      <w:r w:rsidR="00374429">
        <w:t>-</w:t>
      </w:r>
      <w:r w:rsidRPr="00354B2A">
        <w:t>to</w:t>
      </w:r>
      <w:r w:rsidR="00374429">
        <w:t>-</w:t>
      </w:r>
      <w:r w:rsidRPr="00354B2A">
        <w:t>eat break</w:t>
      </w:r>
      <w:r>
        <w:t>fast cereals</w:t>
      </w:r>
      <w:r w:rsidR="00E15059">
        <w:t>’</w:t>
      </w:r>
      <w:r>
        <w:t xml:space="preserve">, </w:t>
      </w:r>
      <w:r w:rsidR="00E15059">
        <w:t>‘</w:t>
      </w:r>
      <w:r>
        <w:t>Mueslis</w:t>
      </w:r>
      <w:r w:rsidR="00E15059">
        <w:t>’</w:t>
      </w:r>
      <w:r>
        <w:t xml:space="preserve"> and </w:t>
      </w:r>
      <w:r w:rsidR="00E15059">
        <w:t>‘</w:t>
      </w:r>
      <w:r>
        <w:t xml:space="preserve">Hot cereals </w:t>
      </w:r>
      <w:r w:rsidRPr="00352E60">
        <w:t>– flavoured</w:t>
      </w:r>
      <w:r w:rsidR="00E15059">
        <w:t>’</w:t>
      </w:r>
      <w:r w:rsidRPr="00352E60">
        <w:t>): From Year 1 to Year 2</w:t>
      </w:r>
      <w:r w:rsidR="003710E4">
        <w:t>,</w:t>
      </w:r>
      <w:r w:rsidRPr="00352E60">
        <w:t xml:space="preserve"> </w:t>
      </w:r>
      <w:r w:rsidR="00E15059">
        <w:t>‘</w:t>
      </w:r>
      <w:r w:rsidRPr="00352E60">
        <w:t>Ready</w:t>
      </w:r>
      <w:r w:rsidR="00374429">
        <w:t>-</w:t>
      </w:r>
      <w:r w:rsidRPr="00352E60">
        <w:t>to</w:t>
      </w:r>
      <w:r w:rsidR="00374429">
        <w:t>-</w:t>
      </w:r>
      <w:r w:rsidRPr="00352E60">
        <w:t>eat breakfast cereals</w:t>
      </w:r>
      <w:r w:rsidR="00E15059">
        <w:t>’</w:t>
      </w:r>
      <w:r w:rsidRPr="00352E60">
        <w:t xml:space="preserve"> increased from 47 to 115 products, </w:t>
      </w:r>
      <w:r w:rsidR="00E15059">
        <w:t>‘</w:t>
      </w:r>
      <w:r w:rsidRPr="00352E60">
        <w:t>Mueslis</w:t>
      </w:r>
      <w:r w:rsidR="00E15059">
        <w:t>’</w:t>
      </w:r>
      <w:r w:rsidRPr="00352E60">
        <w:t xml:space="preserve"> from 25 to 44 products and </w:t>
      </w:r>
      <w:r w:rsidR="00E15059">
        <w:t>‘</w:t>
      </w:r>
      <w:r w:rsidRPr="00352E60">
        <w:t>Hot cereals – flavoured</w:t>
      </w:r>
      <w:r w:rsidR="00E15059">
        <w:t>’</w:t>
      </w:r>
      <w:r w:rsidRPr="00352E60">
        <w:t xml:space="preserve"> from 15 to 18 products.</w:t>
      </w:r>
      <w:r w:rsidRPr="00354B2A">
        <w:t xml:space="preserve"> </w:t>
      </w:r>
    </w:p>
    <w:p w14:paraId="11BB3B67" w14:textId="4FE2D7EC" w:rsidR="00943722" w:rsidRDefault="00943722" w:rsidP="00047F43">
      <w:pPr>
        <w:pStyle w:val="Caption"/>
      </w:pPr>
      <w:bookmarkStart w:id="214" w:name="_Toc474940223"/>
      <w:r>
        <w:t xml:space="preserve">Figure </w:t>
      </w:r>
      <w:r w:rsidR="005C06EB">
        <w:t>1.15</w:t>
      </w:r>
      <w:r>
        <w:t xml:space="preserve">. </w:t>
      </w:r>
      <w:r w:rsidRPr="00354B2A">
        <w:t xml:space="preserve">Number of </w:t>
      </w:r>
      <w:r w:rsidR="003710E4">
        <w:t xml:space="preserve">Health Star Rating (HSR) </w:t>
      </w:r>
      <w:r w:rsidR="00E8066C">
        <w:t>product</w:t>
      </w:r>
      <w:r w:rsidRPr="00354B2A">
        <w:t xml:space="preserve">s </w:t>
      </w:r>
      <w:r>
        <w:t xml:space="preserve">(n) </w:t>
      </w:r>
      <w:r w:rsidRPr="00354B2A">
        <w:t xml:space="preserve">displaying Option 1 of the HSR system graphic, by HSR </w:t>
      </w:r>
      <w:r w:rsidR="000A444C">
        <w:t>category</w:t>
      </w:r>
      <w:r w:rsidRPr="00354B2A">
        <w:t xml:space="preserve">, </w:t>
      </w:r>
      <w:r>
        <w:t>in Year 1 and Year 2</w:t>
      </w:r>
      <w:bookmarkEnd w:id="214"/>
    </w:p>
    <w:p w14:paraId="3C2EE03C" w14:textId="0AF439A3" w:rsidR="00943722" w:rsidRPr="00F84914" w:rsidRDefault="004C518E" w:rsidP="00625A98">
      <w:pPr>
        <w:sectPr w:rsidR="00943722" w:rsidRPr="00F84914">
          <w:pgSz w:w="11906" w:h="16838"/>
          <w:pgMar w:top="1440" w:right="1440" w:bottom="1440" w:left="1440" w:header="708" w:footer="708" w:gutter="0"/>
          <w:cols w:space="708"/>
          <w:docGrid w:linePitch="360"/>
        </w:sectPr>
      </w:pPr>
      <w:hyperlink w:anchor="Figure1_15" w:history="1">
        <w:r w:rsidR="00625A98" w:rsidRPr="00625A98">
          <w:rPr>
            <w:rStyle w:val="Hyperlink"/>
          </w:rPr>
          <w:t>Click to view text version</w:t>
        </w:r>
      </w:hyperlink>
      <w:r w:rsidR="005F6133">
        <w:rPr>
          <w:rFonts w:ascii="Arial" w:hAnsi="Arial" w:cs="Arial"/>
          <w:b/>
          <w:u w:val="single"/>
        </w:rPr>
        <w:br w:type="textWrapping" w:clear="all"/>
      </w:r>
      <w:r w:rsidR="004958E9">
        <w:rPr>
          <w:noProof/>
          <w:lang w:eastAsia="en-AU"/>
        </w:rPr>
        <w:drawing>
          <wp:inline distT="0" distB="0" distL="0" distR="0" wp14:anchorId="1E453ED8" wp14:editId="657A7DC5">
            <wp:extent cx="5421998" cy="5595041"/>
            <wp:effectExtent l="0" t="0" r="7620" b="5715"/>
            <wp:docPr id="58" name="Picture 58" descr="Full description linked" title="Figure 1.15. Number of Health Star Rating (HSR) products (n) displaying Option 1 of the HSR system graphic, by HSR category,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43596" cy="5617329"/>
                    </a:xfrm>
                    <a:prstGeom prst="rect">
                      <a:avLst/>
                    </a:prstGeom>
                  </pic:spPr>
                </pic:pic>
              </a:graphicData>
            </a:graphic>
          </wp:inline>
        </w:drawing>
      </w:r>
    </w:p>
    <w:p w14:paraId="6D5D23ED" w14:textId="7261033E" w:rsidR="00943722" w:rsidRPr="00574486" w:rsidRDefault="00943722" w:rsidP="002C70DA">
      <w:pPr>
        <w:pStyle w:val="Heading3"/>
      </w:pPr>
      <w:bookmarkStart w:id="215" w:name="_Toc474940058"/>
      <w:bookmarkStart w:id="216" w:name="_Toc477753163"/>
      <w:bookmarkStart w:id="217" w:name="_Toc477986138"/>
      <w:r w:rsidRPr="006A1E8F">
        <w:lastRenderedPageBreak/>
        <w:t xml:space="preserve">Optional </w:t>
      </w:r>
      <w:r w:rsidR="00DA3CC3" w:rsidRPr="006A1E8F">
        <w:t>nutrient</w:t>
      </w:r>
      <w:bookmarkEnd w:id="215"/>
      <w:bookmarkEnd w:id="216"/>
      <w:bookmarkEnd w:id="217"/>
    </w:p>
    <w:p w14:paraId="29383BE7" w14:textId="3B2F4ECF" w:rsidR="00943722" w:rsidRDefault="00943722" w:rsidP="00943722">
      <w:r w:rsidRPr="00574486">
        <w:t xml:space="preserve">In Year 2, </w:t>
      </w:r>
      <w:r>
        <w:t xml:space="preserve">there were </w:t>
      </w:r>
      <w:r w:rsidRPr="00574486">
        <w:t xml:space="preserve">12 different </w:t>
      </w:r>
      <w:r w:rsidR="00DA3CC3">
        <w:t>optional nutrient</w:t>
      </w:r>
      <w:r w:rsidRPr="00574486">
        <w:t xml:space="preserve">s </w:t>
      </w:r>
      <w:r>
        <w:t xml:space="preserve">displayed within </w:t>
      </w:r>
      <w:r w:rsidR="00E8066C">
        <w:t>HSR product</w:t>
      </w:r>
      <w:r>
        <w:t xml:space="preserve">s displaying </w:t>
      </w:r>
      <w:r w:rsidR="002E6F02">
        <w:t>Option </w:t>
      </w:r>
      <w:r>
        <w:t xml:space="preserve">1 of the HSR system graphic, compared </w:t>
      </w:r>
      <w:r w:rsidR="00CA6803">
        <w:t xml:space="preserve">with </w:t>
      </w:r>
      <w:r>
        <w:t xml:space="preserve">10 </w:t>
      </w:r>
      <w:r w:rsidR="00DA3CC3">
        <w:t>optional nutrient</w:t>
      </w:r>
      <w:r>
        <w:t>s in Year 1</w:t>
      </w:r>
      <w:r w:rsidR="002E6F02">
        <w:t xml:space="preserve">, as shown </w:t>
      </w:r>
      <w:r w:rsidRPr="00EF54A3">
        <w:t>in</w:t>
      </w:r>
      <w:r w:rsidRPr="00AA2BBE">
        <w:rPr>
          <w:b/>
        </w:rPr>
        <w:t xml:space="preserve"> </w:t>
      </w:r>
      <w:r w:rsidR="002E6F02">
        <w:t>Figure </w:t>
      </w:r>
      <w:r w:rsidR="005C06EB">
        <w:t>1.16 below</w:t>
      </w:r>
      <w:r w:rsidRPr="00AA2BBE">
        <w:rPr>
          <w:b/>
        </w:rPr>
        <w:t>.</w:t>
      </w:r>
      <w:r>
        <w:t xml:space="preserve"> </w:t>
      </w:r>
      <w:r w:rsidRPr="007C12A3">
        <w:t xml:space="preserve">In general, the order </w:t>
      </w:r>
      <w:r>
        <w:t xml:space="preserve">of </w:t>
      </w:r>
      <w:r w:rsidR="002E6F02">
        <w:t>‘</w:t>
      </w:r>
      <w:r>
        <w:t>most common</w:t>
      </w:r>
      <w:r w:rsidR="000A7249">
        <w:t>’</w:t>
      </w:r>
      <w:r>
        <w:t xml:space="preserve"> to </w:t>
      </w:r>
      <w:r w:rsidR="002E6F02">
        <w:t>‘</w:t>
      </w:r>
      <w:r>
        <w:t>least common</w:t>
      </w:r>
      <w:r w:rsidR="00E06E09">
        <w:t>’</w:t>
      </w:r>
      <w:r>
        <w:t xml:space="preserve"> </w:t>
      </w:r>
      <w:r w:rsidR="00DA3CC3">
        <w:t>optional nutrient</w:t>
      </w:r>
      <w:r w:rsidRPr="007C12A3">
        <w:t xml:space="preserve"> used</w:t>
      </w:r>
      <w:r>
        <w:t>,</w:t>
      </w:r>
      <w:r w:rsidRPr="007C12A3">
        <w:t xml:space="preserve"> remained the same</w:t>
      </w:r>
      <w:r w:rsidR="002D1B2C">
        <w:t xml:space="preserve"> between </w:t>
      </w:r>
      <w:r w:rsidR="00ED7837">
        <w:t xml:space="preserve">the two </w:t>
      </w:r>
      <w:r w:rsidR="002D1B2C">
        <w:t xml:space="preserve">years </w:t>
      </w:r>
      <w:r w:rsidRPr="007C12A3">
        <w:t xml:space="preserve">for the </w:t>
      </w:r>
      <w:r w:rsidR="00ED7837" w:rsidRPr="007C12A3">
        <w:t>top</w:t>
      </w:r>
      <w:r w:rsidR="00ED7837">
        <w:t>-</w:t>
      </w:r>
      <w:r w:rsidR="00DC083A">
        <w:t>six</w:t>
      </w:r>
      <w:r w:rsidRPr="007C12A3">
        <w:t xml:space="preserve"> most</w:t>
      </w:r>
      <w:r>
        <w:t xml:space="preserve"> common </w:t>
      </w:r>
      <w:r w:rsidR="00DA3CC3">
        <w:t>optional nutrient</w:t>
      </w:r>
      <w:r w:rsidRPr="007C12A3">
        <w:t>s used</w:t>
      </w:r>
      <w:r>
        <w:t>.</w:t>
      </w:r>
      <w:r w:rsidRPr="00F6656F">
        <w:t xml:space="preserve"> </w:t>
      </w:r>
      <w:r>
        <w:t>T</w:t>
      </w:r>
      <w:r w:rsidRPr="007C12A3">
        <w:t xml:space="preserve">he two </w:t>
      </w:r>
      <w:r w:rsidR="00DA3CC3">
        <w:t>optional nutrient</w:t>
      </w:r>
      <w:r w:rsidRPr="007C12A3">
        <w:t xml:space="preserve">s that were present in Year 2 but not Year 1 were </w:t>
      </w:r>
      <w:r w:rsidR="00DA3CC3" w:rsidRPr="007C12A3">
        <w:t xml:space="preserve">selenium </w:t>
      </w:r>
      <w:r w:rsidRPr="007C12A3">
        <w:t xml:space="preserve">and </w:t>
      </w:r>
      <w:r w:rsidR="00DA3CC3" w:rsidRPr="007C12A3">
        <w:t>manganese</w:t>
      </w:r>
      <w:r w:rsidR="00DA3CC3">
        <w:t xml:space="preserve"> </w:t>
      </w:r>
      <w:r>
        <w:t>(n</w:t>
      </w:r>
      <w:r w:rsidR="00150E4A">
        <w:t> = </w:t>
      </w:r>
      <w:r>
        <w:t>7, combined).</w:t>
      </w:r>
    </w:p>
    <w:p w14:paraId="6D5EC9AF" w14:textId="18BADE19" w:rsidR="00943722" w:rsidRDefault="00943722" w:rsidP="00943722">
      <w:r w:rsidRPr="007C12A3">
        <w:t>Fib</w:t>
      </w:r>
      <w:r>
        <w:t xml:space="preserve">re remained the most common </w:t>
      </w:r>
      <w:r w:rsidR="00DA3CC3">
        <w:t>optional n</w:t>
      </w:r>
      <w:r w:rsidR="00DA3CC3" w:rsidRPr="007C12A3">
        <w:t xml:space="preserve">utrient </w:t>
      </w:r>
      <w:r w:rsidRPr="007C12A3">
        <w:t xml:space="preserve">in Year 1 </w:t>
      </w:r>
      <w:r>
        <w:t>and</w:t>
      </w:r>
      <w:r w:rsidRPr="007C12A3">
        <w:t xml:space="preserve"> Year 2</w:t>
      </w:r>
      <w:r>
        <w:t>, representing half or more of this sample in both years (Year 1</w:t>
      </w:r>
      <w:r w:rsidR="00ED7837">
        <w:t>,</w:t>
      </w:r>
      <w:r>
        <w:t xml:space="preserve"> 50</w:t>
      </w:r>
      <w:r w:rsidR="00ED7837">
        <w:t xml:space="preserve">%; </w:t>
      </w:r>
      <w:r>
        <w:t>Year 2</w:t>
      </w:r>
      <w:r w:rsidR="00ED7837">
        <w:t>,</w:t>
      </w:r>
      <w:r>
        <w:t xml:space="preserve"> 54%). This was followed in both years by </w:t>
      </w:r>
      <w:r w:rsidR="00ED7837">
        <w:t xml:space="preserve">protein </w:t>
      </w:r>
      <w:r>
        <w:t>(Year 1</w:t>
      </w:r>
      <w:r w:rsidR="002D1B2C">
        <w:t>,</w:t>
      </w:r>
      <w:r>
        <w:t xml:space="preserve"> 17</w:t>
      </w:r>
      <w:r w:rsidR="00ED7837">
        <w:t xml:space="preserve">%; </w:t>
      </w:r>
      <w:r>
        <w:t>Year 2</w:t>
      </w:r>
      <w:r w:rsidR="002D1B2C">
        <w:t>,</w:t>
      </w:r>
      <w:r>
        <w:t xml:space="preserve"> 17%) and </w:t>
      </w:r>
      <w:r w:rsidR="00DA3CC3">
        <w:t xml:space="preserve">iron </w:t>
      </w:r>
      <w:r w:rsidRPr="007C12A3">
        <w:t>(</w:t>
      </w:r>
      <w:r>
        <w:t>Year 1</w:t>
      </w:r>
      <w:r w:rsidR="002D1B2C">
        <w:t>,</w:t>
      </w:r>
      <w:r>
        <w:t xml:space="preserve"> </w:t>
      </w:r>
      <w:r w:rsidRPr="007C12A3">
        <w:t>10</w:t>
      </w:r>
      <w:r w:rsidR="00ED7837" w:rsidRPr="007C12A3">
        <w:t>%</w:t>
      </w:r>
      <w:r w:rsidR="00ED7837">
        <w:t xml:space="preserve">; </w:t>
      </w:r>
      <w:r>
        <w:t>Year 2</w:t>
      </w:r>
      <w:r w:rsidR="002D1B2C">
        <w:t>,</w:t>
      </w:r>
      <w:r>
        <w:t xml:space="preserve"> 8%</w:t>
      </w:r>
      <w:r w:rsidRPr="007C12A3">
        <w:t>).</w:t>
      </w:r>
    </w:p>
    <w:p w14:paraId="17BA77C5" w14:textId="4C716547" w:rsidR="00943722" w:rsidRDefault="00943722" w:rsidP="005A5CC0">
      <w:pPr>
        <w:pStyle w:val="Caption"/>
      </w:pPr>
      <w:bookmarkStart w:id="218" w:name="_Toc474940224"/>
      <w:r>
        <w:t xml:space="preserve">Figure </w:t>
      </w:r>
      <w:r w:rsidR="005C06EB">
        <w:t>1.16.</w:t>
      </w:r>
      <w:r>
        <w:t xml:space="preserve"> </w:t>
      </w:r>
      <w:r w:rsidRPr="007C12A3">
        <w:t>Number of</w:t>
      </w:r>
      <w:r w:rsidR="00ED7837">
        <w:t xml:space="preserve"> Health Star Rating (HSR) </w:t>
      </w:r>
      <w:r w:rsidR="00E8066C">
        <w:t>product</w:t>
      </w:r>
      <w:r w:rsidRPr="007C12A3">
        <w:t xml:space="preserve">s </w:t>
      </w:r>
      <w:r>
        <w:t xml:space="preserve">displaying Option 1 of the HSR system graphic </w:t>
      </w:r>
      <w:r w:rsidRPr="007C12A3">
        <w:t xml:space="preserve">(n), by </w:t>
      </w:r>
      <w:r w:rsidR="00DA3CC3">
        <w:t>optional nutrient</w:t>
      </w:r>
      <w:r>
        <w:t>, in Year 1 and Year 2</w:t>
      </w:r>
      <w:bookmarkEnd w:id="218"/>
      <w:r w:rsidR="00226FAC" w:rsidRPr="007C12A3" w:rsidDel="00226FAC">
        <w:t xml:space="preserve"> </w:t>
      </w:r>
    </w:p>
    <w:p w14:paraId="596CF8EC" w14:textId="57381A37" w:rsidR="002D37BF" w:rsidRPr="003C5B3E" w:rsidRDefault="004C518E" w:rsidP="002D37BF">
      <w:hyperlink w:anchor="Figure1_16" w:history="1">
        <w:r w:rsidR="002D37BF" w:rsidRPr="002D37BF">
          <w:rPr>
            <w:rStyle w:val="Hyperlink"/>
          </w:rPr>
          <w:t>Click to view text version</w:t>
        </w:r>
      </w:hyperlink>
    </w:p>
    <w:p w14:paraId="67917E75" w14:textId="5CE1BB8B" w:rsidR="00943722" w:rsidRPr="00574486" w:rsidRDefault="00F84914" w:rsidP="005A5CC0">
      <w:pPr>
        <w:rPr>
          <w:rFonts w:ascii="Arial" w:hAnsi="Arial" w:cs="Arial"/>
          <w:i/>
        </w:rPr>
      </w:pPr>
      <w:r>
        <w:rPr>
          <w:noProof/>
          <w:lang w:eastAsia="en-AU"/>
        </w:rPr>
        <w:drawing>
          <wp:inline distT="0" distB="0" distL="0" distR="0" wp14:anchorId="6AA8E21E" wp14:editId="66AE3CEE">
            <wp:extent cx="5821680" cy="3653224"/>
            <wp:effectExtent l="0" t="0" r="7620" b="4445"/>
            <wp:docPr id="59" name="Picture 59" descr="Full description linked" title="Figure 1.16. Number of Health Star Rating (HSR) products displaying Option 1 of the HSR system graphic (n), by optional nutrient,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822904" cy="3653992"/>
                    </a:xfrm>
                    <a:prstGeom prst="rect">
                      <a:avLst/>
                    </a:prstGeom>
                  </pic:spPr>
                </pic:pic>
              </a:graphicData>
            </a:graphic>
          </wp:inline>
        </w:drawing>
      </w:r>
    </w:p>
    <w:p w14:paraId="53AD29B1" w14:textId="13FA2AC6" w:rsidR="00943722" w:rsidRDefault="00943722" w:rsidP="00943722">
      <w:r>
        <w:t xml:space="preserve">For </w:t>
      </w:r>
      <w:r w:rsidR="00160BE9">
        <w:t>fibre, protein and iron</w:t>
      </w:r>
      <w:r>
        <w:t xml:space="preserve">, the top-three manufacturers and retailers and </w:t>
      </w:r>
      <w:r w:rsidR="000A444C">
        <w:t>HSR categories</w:t>
      </w:r>
      <w:r>
        <w:t xml:space="preserve"> that had </w:t>
      </w:r>
      <w:r w:rsidR="00E8066C">
        <w:t>HSR product</w:t>
      </w:r>
      <w:r>
        <w:t xml:space="preserve">s with this </w:t>
      </w:r>
      <w:r w:rsidR="00DA3CC3">
        <w:t>optional nutrient</w:t>
      </w:r>
      <w:r>
        <w:t xml:space="preserve"> are outlined in</w:t>
      </w:r>
      <w:r w:rsidR="005C06EB">
        <w:t xml:space="preserve"> Tables 1.13 and 1.14 below. </w:t>
      </w:r>
      <w:r>
        <w:t xml:space="preserve"> </w:t>
      </w:r>
    </w:p>
    <w:p w14:paraId="35254750" w14:textId="41649E66" w:rsidR="00943722" w:rsidRDefault="00943722" w:rsidP="00943722">
      <w:r>
        <w:t xml:space="preserve">In Year 2, of those </w:t>
      </w:r>
      <w:r w:rsidR="000A444C">
        <w:t>HSR categories</w:t>
      </w:r>
      <w:r w:rsidRPr="006A1E8F">
        <w:t xml:space="preserve"> with </w:t>
      </w:r>
      <w:r w:rsidR="00E8066C">
        <w:t>HSR product</w:t>
      </w:r>
      <w:r w:rsidRPr="006A1E8F">
        <w:t xml:space="preserve">s displaying </w:t>
      </w:r>
      <w:r w:rsidR="00D07C36" w:rsidRPr="006A1E8F">
        <w:t xml:space="preserve">fibre </w:t>
      </w:r>
      <w:r w:rsidRPr="006A1E8F">
        <w:t xml:space="preserve">as the </w:t>
      </w:r>
      <w:r w:rsidR="00DA3CC3">
        <w:t>optional nutrient</w:t>
      </w:r>
      <w:r w:rsidRPr="006A1E8F">
        <w:t xml:space="preserve">, </w:t>
      </w:r>
      <w:r w:rsidR="00D07C36">
        <w:t>‘</w:t>
      </w:r>
      <w:r w:rsidRPr="006A1E8F">
        <w:t>Ready</w:t>
      </w:r>
      <w:r w:rsidR="00374429">
        <w:t>-</w:t>
      </w:r>
      <w:r w:rsidRPr="006A1E8F">
        <w:t>to</w:t>
      </w:r>
      <w:r w:rsidR="00374429">
        <w:t>-</w:t>
      </w:r>
      <w:r w:rsidRPr="006A1E8F">
        <w:t>eat breakfast cereals</w:t>
      </w:r>
      <w:r w:rsidR="00D07C36">
        <w:t>’</w:t>
      </w:r>
      <w:r w:rsidRPr="006A1E8F">
        <w:t xml:space="preserve"> had the largest </w:t>
      </w:r>
      <w:r>
        <w:t xml:space="preserve">number of </w:t>
      </w:r>
      <w:r w:rsidR="00E8066C">
        <w:t>HSR product</w:t>
      </w:r>
      <w:r>
        <w:t xml:space="preserve">s </w:t>
      </w:r>
      <w:r w:rsidRPr="006A1E8F">
        <w:t>(</w:t>
      </w:r>
      <w:r w:rsidRPr="00B27734">
        <w:t xml:space="preserve">33%), followed by </w:t>
      </w:r>
      <w:r w:rsidR="00D07C36">
        <w:t>‘</w:t>
      </w:r>
      <w:r w:rsidRPr="00B27734">
        <w:t>Mueslis</w:t>
      </w:r>
      <w:r w:rsidR="00D07C36">
        <w:t>’</w:t>
      </w:r>
      <w:r w:rsidRPr="00B27734">
        <w:t xml:space="preserve"> (</w:t>
      </w:r>
      <w:r>
        <w:t xml:space="preserve">17%) and </w:t>
      </w:r>
      <w:r w:rsidR="00D07C36">
        <w:t>‘</w:t>
      </w:r>
      <w:r>
        <w:t>Hot cereals</w:t>
      </w:r>
      <w:r w:rsidR="00D1773A">
        <w:t xml:space="preserve"> – </w:t>
      </w:r>
      <w:r>
        <w:t>flavoured</w:t>
      </w:r>
      <w:r w:rsidR="00D07C36">
        <w:t>’ (</w:t>
      </w:r>
      <w:r w:rsidRPr="008A3657">
        <w:t>1</w:t>
      </w:r>
      <w:r>
        <w:t>1%</w:t>
      </w:r>
      <w:r w:rsidR="00D07C36">
        <w:t>)</w:t>
      </w:r>
      <w:r>
        <w:t xml:space="preserve">. </w:t>
      </w:r>
      <w:r w:rsidRPr="008A3657">
        <w:t>Cereal Partners</w:t>
      </w:r>
      <w:r>
        <w:t xml:space="preserve"> Australia</w:t>
      </w:r>
      <w:r w:rsidRPr="008A3657">
        <w:t xml:space="preserve"> and Private </w:t>
      </w:r>
      <w:r w:rsidR="007D46FB" w:rsidRPr="008A3657">
        <w:t xml:space="preserve">label </w:t>
      </w:r>
      <w:r w:rsidRPr="008A3657">
        <w:t xml:space="preserve">– Coles were the manufacturers and retailers with the largest number of </w:t>
      </w:r>
      <w:r w:rsidR="00E8066C">
        <w:t>HSR product</w:t>
      </w:r>
      <w:r w:rsidRPr="008A3657">
        <w:t xml:space="preserve">s displaying </w:t>
      </w:r>
      <w:r w:rsidR="00F07A97" w:rsidRPr="008A3657">
        <w:t xml:space="preserve">fibre </w:t>
      </w:r>
      <w:r w:rsidRPr="008A3657">
        <w:t xml:space="preserve">as the </w:t>
      </w:r>
      <w:r w:rsidR="00DA3CC3">
        <w:t>optional nutrient</w:t>
      </w:r>
      <w:r w:rsidRPr="008A3657">
        <w:t xml:space="preserve"> (61% combined) for Option 1 </w:t>
      </w:r>
      <w:r w:rsidR="00E8066C">
        <w:t>HSR product</w:t>
      </w:r>
      <w:r w:rsidRPr="008A3657">
        <w:t>s</w:t>
      </w:r>
      <w:r>
        <w:t xml:space="preserve">. </w:t>
      </w:r>
    </w:p>
    <w:p w14:paraId="722DA3FF" w14:textId="3D67B2C9" w:rsidR="00943722" w:rsidRPr="008A3657" w:rsidRDefault="00F07A97" w:rsidP="00943722">
      <w:r>
        <w:t xml:space="preserve">As with </w:t>
      </w:r>
      <w:r w:rsidR="00943722">
        <w:t xml:space="preserve">Year 2, </w:t>
      </w:r>
      <w:r>
        <w:t xml:space="preserve">fibre </w:t>
      </w:r>
      <w:r w:rsidR="00943722">
        <w:t xml:space="preserve">was </w:t>
      </w:r>
      <w:r w:rsidR="00943722" w:rsidRPr="007C12A3">
        <w:t xml:space="preserve">most commonly displayed </w:t>
      </w:r>
      <w:r w:rsidR="00943722">
        <w:t>i</w:t>
      </w:r>
      <w:r w:rsidR="00943722" w:rsidRPr="007C12A3">
        <w:t xml:space="preserve">n the same three </w:t>
      </w:r>
      <w:r w:rsidR="000A444C">
        <w:t>HSR categories</w:t>
      </w:r>
      <w:r w:rsidR="00943722">
        <w:t xml:space="preserve"> in </w:t>
      </w:r>
      <w:r w:rsidR="00943722" w:rsidRPr="007C12A3">
        <w:t xml:space="preserve">Year 1: </w:t>
      </w:r>
      <w:r>
        <w:t>‘</w:t>
      </w:r>
      <w:r w:rsidR="00943722" w:rsidRPr="007C12A3">
        <w:t>Ready</w:t>
      </w:r>
      <w:r w:rsidR="00374429">
        <w:t>-</w:t>
      </w:r>
      <w:r w:rsidR="00943722" w:rsidRPr="007C12A3">
        <w:t>to</w:t>
      </w:r>
      <w:r w:rsidR="00374429">
        <w:t>-</w:t>
      </w:r>
      <w:r w:rsidR="00943722" w:rsidRPr="007C12A3">
        <w:t>eat breakfast cereals</w:t>
      </w:r>
      <w:r>
        <w:t>’</w:t>
      </w:r>
      <w:r w:rsidR="00943722" w:rsidRPr="007C12A3">
        <w:t xml:space="preserve"> (19/61), </w:t>
      </w:r>
      <w:r>
        <w:t>‘</w:t>
      </w:r>
      <w:r w:rsidR="00943722" w:rsidRPr="007C12A3">
        <w:t>Mueslis</w:t>
      </w:r>
      <w:r>
        <w:t>’</w:t>
      </w:r>
      <w:r w:rsidR="00943722" w:rsidRPr="007C12A3">
        <w:t xml:space="preserve"> (18/61) and </w:t>
      </w:r>
      <w:r>
        <w:t>‘</w:t>
      </w:r>
      <w:r w:rsidR="00943722" w:rsidRPr="007C12A3">
        <w:t>Hot cereals</w:t>
      </w:r>
      <w:r w:rsidR="00D1773A">
        <w:t xml:space="preserve"> – </w:t>
      </w:r>
      <w:r w:rsidR="00943722">
        <w:t>flavoured</w:t>
      </w:r>
      <w:r>
        <w:t>’</w:t>
      </w:r>
      <w:r w:rsidR="00943722">
        <w:t xml:space="preserve"> (15</w:t>
      </w:r>
      <w:r w:rsidR="00943722" w:rsidRPr="007C12A3">
        <w:t xml:space="preserve">/61). </w:t>
      </w:r>
      <w:r w:rsidR="00943722">
        <w:t xml:space="preserve">In </w:t>
      </w:r>
      <w:r>
        <w:t xml:space="preserve">Year </w:t>
      </w:r>
      <w:r w:rsidR="00943722">
        <w:t xml:space="preserve">1, Cereal Partners Australia and Private </w:t>
      </w:r>
      <w:r w:rsidR="007D46FB">
        <w:t xml:space="preserve">label </w:t>
      </w:r>
      <w:r w:rsidR="00943722">
        <w:t xml:space="preserve">– Coles together accounted for 93% of the total </w:t>
      </w:r>
      <w:r w:rsidR="00E8066C">
        <w:t>HSR product</w:t>
      </w:r>
      <w:r w:rsidR="00943722">
        <w:t xml:space="preserve">s displaying </w:t>
      </w:r>
      <w:r w:rsidR="00F707CD">
        <w:t xml:space="preserve">fibre </w:t>
      </w:r>
      <w:r w:rsidR="00943722">
        <w:t xml:space="preserve">as the </w:t>
      </w:r>
      <w:r w:rsidR="00DA3CC3">
        <w:t>optional nutrient</w:t>
      </w:r>
      <w:r w:rsidR="00943722">
        <w:t xml:space="preserve">. </w:t>
      </w:r>
    </w:p>
    <w:p w14:paraId="5BF968F8" w14:textId="4E297AE7" w:rsidR="00943722" w:rsidRDefault="00943722" w:rsidP="00943722">
      <w:r>
        <w:lastRenderedPageBreak/>
        <w:t>In Year 2,</w:t>
      </w:r>
      <w:r w:rsidR="00F707CD">
        <w:t xml:space="preserve"> among </w:t>
      </w:r>
      <w:r w:rsidR="000A444C">
        <w:t>HSR categories</w:t>
      </w:r>
      <w:r>
        <w:t xml:space="preserve"> with </w:t>
      </w:r>
      <w:r w:rsidR="00E8066C">
        <w:t>HSR product</w:t>
      </w:r>
      <w:r>
        <w:t xml:space="preserve">s displaying </w:t>
      </w:r>
      <w:r w:rsidR="00F707CD">
        <w:t>protein</w:t>
      </w:r>
      <w:r w:rsidR="00F707CD" w:rsidRPr="006A1E8F">
        <w:t xml:space="preserve"> </w:t>
      </w:r>
      <w:r w:rsidRPr="006A1E8F">
        <w:t xml:space="preserve">as the </w:t>
      </w:r>
      <w:r w:rsidR="00DA3CC3">
        <w:t>optional nutrient</w:t>
      </w:r>
      <w:r w:rsidRPr="006A1E8F">
        <w:t>,</w:t>
      </w:r>
      <w:r w:rsidR="00F707CD">
        <w:t xml:space="preserve"> protein </w:t>
      </w:r>
      <w:r>
        <w:t>was most c</w:t>
      </w:r>
      <w:r w:rsidRPr="0026470C">
        <w:t xml:space="preserve">ommonly observed in the </w:t>
      </w:r>
      <w:r w:rsidR="00E15059">
        <w:t>‘</w:t>
      </w:r>
      <w:r w:rsidRPr="0026470C">
        <w:t>Ready</w:t>
      </w:r>
      <w:r w:rsidR="00374429">
        <w:t>-</w:t>
      </w:r>
      <w:r w:rsidRPr="0026470C">
        <w:t>to</w:t>
      </w:r>
      <w:r w:rsidR="00374429">
        <w:t>-</w:t>
      </w:r>
      <w:r w:rsidRPr="0026470C">
        <w:t>eat breakfast cereals</w:t>
      </w:r>
      <w:r w:rsidR="00E15059">
        <w:t>’</w:t>
      </w:r>
      <w:r w:rsidRPr="0026470C">
        <w:t xml:space="preserve"> and </w:t>
      </w:r>
      <w:r w:rsidR="00E15059">
        <w:t>‘</w:t>
      </w:r>
      <w:r w:rsidRPr="0026470C">
        <w:t>Mueslis</w:t>
      </w:r>
      <w:r w:rsidR="00E15059">
        <w:t>’</w:t>
      </w:r>
      <w:r w:rsidRPr="0026470C">
        <w:t xml:space="preserve"> </w:t>
      </w:r>
      <w:r w:rsidR="000A444C">
        <w:t>HSR categories</w:t>
      </w:r>
      <w:r>
        <w:t>, which combined made up half (50%) of this sample</w:t>
      </w:r>
      <w:r w:rsidRPr="0026470C">
        <w:t>.</w:t>
      </w:r>
      <w:r w:rsidRPr="00F9733A">
        <w:t xml:space="preserve"> Kellogg (</w:t>
      </w:r>
      <w:proofErr w:type="spellStart"/>
      <w:r w:rsidRPr="00F9733A">
        <w:t>Aust</w:t>
      </w:r>
      <w:proofErr w:type="spellEnd"/>
      <w:r w:rsidRPr="00F9733A">
        <w:t>) was the manufacturer</w:t>
      </w:r>
      <w:r w:rsidR="00F707CD">
        <w:t xml:space="preserve"> with </w:t>
      </w:r>
      <w:r w:rsidRPr="00F9733A">
        <w:t xml:space="preserve">the largest number of </w:t>
      </w:r>
      <w:r w:rsidR="00E8066C">
        <w:t>HSR product</w:t>
      </w:r>
      <w:r w:rsidRPr="00F9733A">
        <w:t xml:space="preserve">s displaying </w:t>
      </w:r>
      <w:r w:rsidR="00F707CD" w:rsidRPr="00F9733A">
        <w:t xml:space="preserve">protein </w:t>
      </w:r>
      <w:r w:rsidRPr="00F9733A">
        <w:t xml:space="preserve">as the </w:t>
      </w:r>
      <w:r w:rsidR="00DA3CC3">
        <w:t>optional nutrient</w:t>
      </w:r>
      <w:r w:rsidRPr="00F9733A">
        <w:t xml:space="preserve"> (</w:t>
      </w:r>
      <w:r>
        <w:t>24%).</w:t>
      </w:r>
    </w:p>
    <w:p w14:paraId="0A3CCB56" w14:textId="0E49DFE6" w:rsidR="00943722" w:rsidRDefault="00943722" w:rsidP="00943722">
      <w:r>
        <w:t xml:space="preserve">In Year 1, </w:t>
      </w:r>
      <w:r w:rsidR="00E15059">
        <w:t>‘</w:t>
      </w:r>
      <w:r>
        <w:t>Ready</w:t>
      </w:r>
      <w:r w:rsidR="00374429">
        <w:t>-</w:t>
      </w:r>
      <w:r>
        <w:t>to</w:t>
      </w:r>
      <w:r w:rsidR="00374429">
        <w:t>-</w:t>
      </w:r>
      <w:r>
        <w:t>eat breakfast cereals</w:t>
      </w:r>
      <w:r w:rsidR="00E15059">
        <w:t>’</w:t>
      </w:r>
      <w:r>
        <w:t>,</w:t>
      </w:r>
      <w:r w:rsidRPr="007C12A3">
        <w:t xml:space="preserve"> </w:t>
      </w:r>
      <w:r w:rsidR="00E15059">
        <w:t>‘</w:t>
      </w:r>
      <w:r w:rsidRPr="007C12A3">
        <w:t>Mueslis</w:t>
      </w:r>
      <w:r w:rsidR="00E15059">
        <w:t>’</w:t>
      </w:r>
      <w:r w:rsidRPr="007C12A3">
        <w:t xml:space="preserve"> </w:t>
      </w:r>
      <w:r>
        <w:t xml:space="preserve">and </w:t>
      </w:r>
      <w:r w:rsidR="00E15059">
        <w:t>‘</w:t>
      </w:r>
      <w:r>
        <w:t>Hot cereals – plain</w:t>
      </w:r>
      <w:r w:rsidR="00E15059">
        <w:t>’</w:t>
      </w:r>
      <w:r>
        <w:t xml:space="preserve">, combined, accounted for </w:t>
      </w:r>
      <w:r w:rsidRPr="00EF54A3">
        <w:t>three</w:t>
      </w:r>
      <w:r w:rsidR="00BD3DC6" w:rsidRPr="00EF54A3">
        <w:t>-</w:t>
      </w:r>
      <w:r w:rsidRPr="00EF54A3">
        <w:t>quarters of the</w:t>
      </w:r>
      <w:r>
        <w:t xml:space="preserve"> Option 1 </w:t>
      </w:r>
      <w:r w:rsidR="00E8066C">
        <w:t>HSR product</w:t>
      </w:r>
      <w:r>
        <w:t xml:space="preserve">s displaying </w:t>
      </w:r>
      <w:r w:rsidR="00F707CD">
        <w:t xml:space="preserve">protein </w:t>
      </w:r>
      <w:r>
        <w:t xml:space="preserve">as their </w:t>
      </w:r>
      <w:r w:rsidR="00DA3CC3">
        <w:t>optional nutrient</w:t>
      </w:r>
      <w:r>
        <w:t>. Most</w:t>
      </w:r>
      <w:r w:rsidR="009D2DC7">
        <w:t xml:space="preserve"> Option 1</w:t>
      </w:r>
      <w:r>
        <w:t xml:space="preserve"> </w:t>
      </w:r>
      <w:r w:rsidR="00E8066C">
        <w:t>HSR product</w:t>
      </w:r>
      <w:r>
        <w:t>s</w:t>
      </w:r>
      <w:r w:rsidR="009D2DC7">
        <w:t xml:space="preserve"> in Year 1</w:t>
      </w:r>
      <w:r>
        <w:t xml:space="preserve"> were displayed by Cereal Partners Australia and Private </w:t>
      </w:r>
      <w:r w:rsidR="007D46FB">
        <w:t xml:space="preserve">label </w:t>
      </w:r>
      <w:r>
        <w:t xml:space="preserve">– Coles (75% combined). </w:t>
      </w:r>
    </w:p>
    <w:p w14:paraId="59516288" w14:textId="1C9AAD13" w:rsidR="00943722" w:rsidRDefault="00943722" w:rsidP="00943722">
      <w:r w:rsidRPr="004B007E">
        <w:t>In Year 2</w:t>
      </w:r>
      <w:r w:rsidR="00F707CD">
        <w:t>,</w:t>
      </w:r>
      <w:r>
        <w:t xml:space="preserve"> the </w:t>
      </w:r>
      <w:r w:rsidR="00E47D18" w:rsidRPr="00DD505D">
        <w:t>iron</w:t>
      </w:r>
      <w:r w:rsidR="00E47D18">
        <w:t xml:space="preserve"> </w:t>
      </w:r>
      <w:r w:rsidR="00DA3CC3">
        <w:t>optional nutrient</w:t>
      </w:r>
      <w:r>
        <w:t xml:space="preserve"> </w:t>
      </w:r>
      <w:r w:rsidRPr="00354B2A">
        <w:t xml:space="preserve">featured exclusively on </w:t>
      </w:r>
      <w:r w:rsidR="00E8066C">
        <w:t>HSR product</w:t>
      </w:r>
      <w:r w:rsidRPr="00354B2A">
        <w:t xml:space="preserve">s in the </w:t>
      </w:r>
      <w:r w:rsidR="00E15059">
        <w:t>‘</w:t>
      </w:r>
      <w:r w:rsidRPr="00354B2A">
        <w:t>Ready</w:t>
      </w:r>
      <w:r w:rsidR="00374429">
        <w:t>-</w:t>
      </w:r>
      <w:r w:rsidRPr="00354B2A">
        <w:t>to</w:t>
      </w:r>
      <w:r w:rsidR="00374429">
        <w:t>-</w:t>
      </w:r>
      <w:r w:rsidRPr="00354B2A">
        <w:t>eat breakfast cereals</w:t>
      </w:r>
      <w:r w:rsidR="00E15059">
        <w:t>’</w:t>
      </w:r>
      <w:r w:rsidRPr="00354B2A">
        <w:t xml:space="preserve"> </w:t>
      </w:r>
      <w:r>
        <w:t xml:space="preserve">HSR </w:t>
      </w:r>
      <w:r w:rsidR="000A444C">
        <w:t>category</w:t>
      </w:r>
      <w:r>
        <w:t xml:space="preserve"> (n</w:t>
      </w:r>
      <w:r w:rsidR="00150E4A">
        <w:t> = </w:t>
      </w:r>
      <w:r>
        <w:t>24)</w:t>
      </w:r>
      <w:r w:rsidRPr="00354B2A">
        <w:t>. These were most commonly from Kellogg (</w:t>
      </w:r>
      <w:proofErr w:type="spellStart"/>
      <w:r w:rsidRPr="00354B2A">
        <w:t>Aust</w:t>
      </w:r>
      <w:proofErr w:type="spellEnd"/>
      <w:r w:rsidRPr="00354B2A">
        <w:t xml:space="preserve">) and </w:t>
      </w:r>
      <w:proofErr w:type="spellStart"/>
      <w:r w:rsidRPr="00354B2A">
        <w:t>Sanitarium</w:t>
      </w:r>
      <w:proofErr w:type="spellEnd"/>
      <w:r w:rsidRPr="00354B2A">
        <w:t xml:space="preserve"> Health Foods Company, making up</w:t>
      </w:r>
      <w:r>
        <w:t xml:space="preserve"> more than three-quarters (84%)</w:t>
      </w:r>
      <w:r w:rsidRPr="00354B2A">
        <w:t xml:space="preserve"> of the total </w:t>
      </w:r>
      <w:r w:rsidR="00E8066C">
        <w:t>HSR product</w:t>
      </w:r>
      <w:r w:rsidRPr="00354B2A">
        <w:t xml:space="preserve">s displaying </w:t>
      </w:r>
      <w:r w:rsidR="00E47D18" w:rsidRPr="00354B2A">
        <w:t xml:space="preserve">iron </w:t>
      </w:r>
      <w:r w:rsidRPr="00354B2A">
        <w:t xml:space="preserve">as the </w:t>
      </w:r>
      <w:r w:rsidR="00DA3CC3">
        <w:t>optional nutrient</w:t>
      </w:r>
      <w:r>
        <w:t xml:space="preserve">, within Option 1 of the HSR system graphic. </w:t>
      </w:r>
    </w:p>
    <w:p w14:paraId="223DCF67" w14:textId="4975CD8A" w:rsidR="00943722" w:rsidRPr="007C12A3" w:rsidRDefault="00943722" w:rsidP="00943722">
      <w:r>
        <w:t xml:space="preserve">As in </w:t>
      </w:r>
      <w:r w:rsidRPr="007C12A3">
        <w:t xml:space="preserve">Year 2, </w:t>
      </w:r>
      <w:r>
        <w:t>in Year 1</w:t>
      </w:r>
      <w:r w:rsidR="00E47D18">
        <w:t>,</w:t>
      </w:r>
      <w:r>
        <w:t xml:space="preserve"> </w:t>
      </w:r>
      <w:r w:rsidR="00E47D18" w:rsidRPr="007C12A3">
        <w:t xml:space="preserve">iron </w:t>
      </w:r>
      <w:r w:rsidRPr="007C12A3">
        <w:t xml:space="preserve">was </w:t>
      </w:r>
      <w:r>
        <w:t xml:space="preserve">also </w:t>
      </w:r>
      <w:r w:rsidRPr="007C12A3">
        <w:t xml:space="preserve">exclusive to the </w:t>
      </w:r>
      <w:r w:rsidR="00E15059">
        <w:t>‘</w:t>
      </w:r>
      <w:r w:rsidRPr="007C12A3">
        <w:t>Ready</w:t>
      </w:r>
      <w:r w:rsidR="00374429">
        <w:t>-</w:t>
      </w:r>
      <w:r w:rsidRPr="007C12A3">
        <w:t>to</w:t>
      </w:r>
      <w:r w:rsidR="00374429">
        <w:t>-</w:t>
      </w:r>
      <w:r>
        <w:t>eat breakfast cereals</w:t>
      </w:r>
      <w:r w:rsidR="00E15059">
        <w:t>’</w:t>
      </w:r>
      <w:r>
        <w:t xml:space="preserve"> HSR </w:t>
      </w:r>
      <w:r w:rsidR="000A444C">
        <w:t>category</w:t>
      </w:r>
      <w:r>
        <w:t xml:space="preserve"> (n</w:t>
      </w:r>
      <w:r w:rsidR="00150E4A">
        <w:t> = </w:t>
      </w:r>
      <w:r>
        <w:t xml:space="preserve">12) and </w:t>
      </w:r>
      <w:r w:rsidR="00E47D18">
        <w:t xml:space="preserve">was </w:t>
      </w:r>
      <w:r>
        <w:t xml:space="preserve">predominantly displayed by </w:t>
      </w:r>
      <w:proofErr w:type="spellStart"/>
      <w:r>
        <w:t>Sanitarium</w:t>
      </w:r>
      <w:proofErr w:type="spellEnd"/>
      <w:r>
        <w:t xml:space="preserve"> Health Foods Company (10/12).</w:t>
      </w:r>
    </w:p>
    <w:p w14:paraId="1A5D3ADF" w14:textId="071EFAB4" w:rsidR="00943722" w:rsidRPr="007C12A3" w:rsidRDefault="00943722" w:rsidP="00047F43">
      <w:pPr>
        <w:pStyle w:val="Caption"/>
      </w:pPr>
      <w:bookmarkStart w:id="219" w:name="_Toc474940225"/>
      <w:r>
        <w:t>Table</w:t>
      </w:r>
      <w:r w:rsidR="005C06EB">
        <w:t xml:space="preserve"> 1.13.</w:t>
      </w:r>
      <w:r>
        <w:t xml:space="preserve"> Number of </w:t>
      </w:r>
      <w:r w:rsidR="00E47D18">
        <w:t xml:space="preserve">Health Star Rating (HSR) </w:t>
      </w:r>
      <w:r w:rsidR="00E8066C">
        <w:t>product</w:t>
      </w:r>
      <w:r>
        <w:t xml:space="preserve">s displaying the top-three </w:t>
      </w:r>
      <w:r w:rsidR="00DA3CC3">
        <w:t>optional nutrient</w:t>
      </w:r>
      <w:r>
        <w:t xml:space="preserve">s, by HSR </w:t>
      </w:r>
      <w:r w:rsidR="000A444C">
        <w:t>category</w:t>
      </w:r>
      <w:r>
        <w:t>, in Year 1 and Year 2</w:t>
      </w:r>
      <w:bookmarkEnd w:id="219"/>
    </w:p>
    <w:tbl>
      <w:tblPr>
        <w:tblStyle w:val="HeartFdn"/>
        <w:tblW w:w="9067" w:type="dxa"/>
        <w:tblLook w:val="0620" w:firstRow="1" w:lastRow="0" w:firstColumn="0" w:lastColumn="0" w:noHBand="1" w:noVBand="1"/>
        <w:tblCaption w:val="Table"/>
      </w:tblPr>
      <w:tblGrid>
        <w:gridCol w:w="1809"/>
        <w:gridCol w:w="3523"/>
        <w:gridCol w:w="3735"/>
      </w:tblGrid>
      <w:tr w:rsidR="00943722" w:rsidRPr="006A1E8F" w14:paraId="3E887F5A" w14:textId="77777777" w:rsidTr="000B635A">
        <w:trPr>
          <w:cnfStyle w:val="100000000000" w:firstRow="1" w:lastRow="0" w:firstColumn="0" w:lastColumn="0" w:oddVBand="0" w:evenVBand="0" w:oddHBand="0" w:evenHBand="0" w:firstRowFirstColumn="0" w:firstRowLastColumn="0" w:lastRowFirstColumn="0" w:lastRowLastColumn="0"/>
          <w:tblHeader/>
        </w:trPr>
        <w:tc>
          <w:tcPr>
            <w:tcW w:w="1809" w:type="dxa"/>
          </w:tcPr>
          <w:p w14:paraId="05A82E05" w14:textId="77777777" w:rsidR="00943722" w:rsidRPr="00574486" w:rsidRDefault="00943722" w:rsidP="002C70DA">
            <w:pPr>
              <w:pStyle w:val="Tableheading"/>
            </w:pPr>
          </w:p>
        </w:tc>
        <w:tc>
          <w:tcPr>
            <w:tcW w:w="3523" w:type="dxa"/>
          </w:tcPr>
          <w:p w14:paraId="1FFA215A" w14:textId="6E911AEE" w:rsidR="00943722" w:rsidRPr="006A1E8F" w:rsidRDefault="000A444C" w:rsidP="002C70DA">
            <w:pPr>
              <w:pStyle w:val="Tableheading"/>
              <w:rPr>
                <w:b w:val="0"/>
              </w:rPr>
            </w:pPr>
            <w:r>
              <w:t>HSR categories</w:t>
            </w:r>
          </w:p>
        </w:tc>
        <w:tc>
          <w:tcPr>
            <w:tcW w:w="3735" w:type="dxa"/>
          </w:tcPr>
          <w:p w14:paraId="59DE41A0" w14:textId="07B17FA7" w:rsidR="00943722" w:rsidRPr="006A1E8F" w:rsidRDefault="000A444C" w:rsidP="002C70DA">
            <w:pPr>
              <w:pStyle w:val="Tableheading"/>
              <w:rPr>
                <w:b w:val="0"/>
              </w:rPr>
            </w:pPr>
            <w:r>
              <w:t>HSR categories</w:t>
            </w:r>
          </w:p>
        </w:tc>
      </w:tr>
      <w:tr w:rsidR="00943722" w:rsidRPr="006A1E8F" w14:paraId="4E2D7032" w14:textId="77777777" w:rsidTr="000B635A">
        <w:tc>
          <w:tcPr>
            <w:tcW w:w="1809" w:type="dxa"/>
          </w:tcPr>
          <w:p w14:paraId="158A6C93" w14:textId="77777777" w:rsidR="00943722" w:rsidRPr="00574486" w:rsidRDefault="00943722" w:rsidP="00A2757B">
            <w:pPr>
              <w:pStyle w:val="Tabletext"/>
            </w:pPr>
          </w:p>
        </w:tc>
        <w:tc>
          <w:tcPr>
            <w:tcW w:w="3523" w:type="dxa"/>
          </w:tcPr>
          <w:p w14:paraId="7A7404D0" w14:textId="77777777" w:rsidR="00943722" w:rsidRPr="006A1E8F" w:rsidRDefault="00943722" w:rsidP="00A2757B">
            <w:pPr>
              <w:pStyle w:val="Tabletext"/>
            </w:pPr>
            <w:r w:rsidRPr="006A1E8F">
              <w:t>Year 1</w:t>
            </w:r>
          </w:p>
        </w:tc>
        <w:tc>
          <w:tcPr>
            <w:tcW w:w="0" w:type="dxa"/>
          </w:tcPr>
          <w:p w14:paraId="4FE98F5B" w14:textId="77777777" w:rsidR="00943722" w:rsidRPr="006A1E8F" w:rsidRDefault="00943722" w:rsidP="00A2757B">
            <w:pPr>
              <w:pStyle w:val="Tabletext"/>
            </w:pPr>
            <w:r w:rsidRPr="006A1E8F">
              <w:t>Year 2</w:t>
            </w:r>
          </w:p>
        </w:tc>
      </w:tr>
      <w:tr w:rsidR="00943722" w:rsidRPr="006A1E8F" w14:paraId="34D2B704" w14:textId="77777777" w:rsidTr="000B635A">
        <w:tc>
          <w:tcPr>
            <w:tcW w:w="1809" w:type="dxa"/>
          </w:tcPr>
          <w:p w14:paraId="40361BB6" w14:textId="77777777" w:rsidR="00943722" w:rsidRDefault="00943722" w:rsidP="00A2757B">
            <w:pPr>
              <w:pStyle w:val="Tabletext"/>
            </w:pPr>
            <w:r w:rsidRPr="00574486">
              <w:t>Fibre</w:t>
            </w:r>
          </w:p>
          <w:p w14:paraId="76D1DE05" w14:textId="684B4382" w:rsidR="00943722" w:rsidRDefault="00943722" w:rsidP="00A2757B">
            <w:pPr>
              <w:pStyle w:val="Tabletext"/>
            </w:pPr>
            <w:r>
              <w:t>Year 1 (n</w:t>
            </w:r>
            <w:r w:rsidR="00150E4A">
              <w:t> = </w:t>
            </w:r>
            <w:r>
              <w:t>61)</w:t>
            </w:r>
          </w:p>
          <w:p w14:paraId="6C3F5BE7" w14:textId="347928A6" w:rsidR="00943722" w:rsidRPr="00894834" w:rsidRDefault="00943722" w:rsidP="00A2757B">
            <w:pPr>
              <w:pStyle w:val="Tabletext"/>
            </w:pPr>
            <w:r>
              <w:t>Year 2 (n</w:t>
            </w:r>
            <w:r w:rsidR="00150E4A">
              <w:t> = </w:t>
            </w:r>
            <w:r>
              <w:t>169)</w:t>
            </w:r>
          </w:p>
          <w:p w14:paraId="55B590F2" w14:textId="77777777" w:rsidR="00943722" w:rsidRPr="00574486" w:rsidRDefault="00943722" w:rsidP="00A2757B">
            <w:pPr>
              <w:pStyle w:val="Tabletext"/>
            </w:pPr>
          </w:p>
        </w:tc>
        <w:tc>
          <w:tcPr>
            <w:tcW w:w="3523" w:type="dxa"/>
          </w:tcPr>
          <w:p w14:paraId="318680A3" w14:textId="5A4E41F0" w:rsidR="00943722" w:rsidRDefault="00943722" w:rsidP="00A2757B">
            <w:pPr>
              <w:pStyle w:val="Tabletext"/>
            </w:pPr>
            <w:r>
              <w:t>Ready</w:t>
            </w:r>
            <w:r w:rsidR="00374429">
              <w:t>-</w:t>
            </w:r>
            <w:r>
              <w:t>to</w:t>
            </w:r>
            <w:r w:rsidR="00374429">
              <w:t>-</w:t>
            </w:r>
            <w:r>
              <w:t>eat breakfast cereals (n</w:t>
            </w:r>
            <w:r w:rsidR="00150E4A">
              <w:t> = </w:t>
            </w:r>
            <w:r>
              <w:t>19)</w:t>
            </w:r>
          </w:p>
          <w:p w14:paraId="1001B633" w14:textId="1D3B7F4D" w:rsidR="00943722" w:rsidRDefault="00943722" w:rsidP="00A2757B">
            <w:pPr>
              <w:pStyle w:val="Tabletext"/>
            </w:pPr>
            <w:r>
              <w:t>Mueslis (n</w:t>
            </w:r>
            <w:r w:rsidR="00150E4A">
              <w:t> = </w:t>
            </w:r>
            <w:r>
              <w:t>18)</w:t>
            </w:r>
          </w:p>
          <w:p w14:paraId="2CB772DC" w14:textId="31596093" w:rsidR="00943722" w:rsidRPr="006A1E8F" w:rsidRDefault="00943722" w:rsidP="00A2757B">
            <w:pPr>
              <w:pStyle w:val="Tabletext"/>
            </w:pPr>
            <w:r>
              <w:t>Hot cereals – flavoured (n</w:t>
            </w:r>
            <w:r w:rsidR="00150E4A">
              <w:t> = </w:t>
            </w:r>
            <w:r>
              <w:t>15)</w:t>
            </w:r>
          </w:p>
        </w:tc>
        <w:tc>
          <w:tcPr>
            <w:tcW w:w="0" w:type="dxa"/>
          </w:tcPr>
          <w:p w14:paraId="14BE1B78" w14:textId="67AB0F4C" w:rsidR="00943722" w:rsidRDefault="00943722" w:rsidP="00A2757B">
            <w:pPr>
              <w:pStyle w:val="Tabletext"/>
            </w:pPr>
            <w:r>
              <w:t>Ready</w:t>
            </w:r>
            <w:r w:rsidR="00374429">
              <w:t>-</w:t>
            </w:r>
            <w:r>
              <w:t>to</w:t>
            </w:r>
            <w:r w:rsidR="00374429">
              <w:t>-</w:t>
            </w:r>
            <w:r>
              <w:t>eat breakfast cereals (n</w:t>
            </w:r>
            <w:r w:rsidR="00150E4A">
              <w:t> = </w:t>
            </w:r>
            <w:r>
              <w:t>55)</w:t>
            </w:r>
          </w:p>
          <w:p w14:paraId="5C309140" w14:textId="06B36428" w:rsidR="00943722" w:rsidRDefault="00943722" w:rsidP="00A2757B">
            <w:pPr>
              <w:pStyle w:val="Tabletext"/>
            </w:pPr>
            <w:r>
              <w:t>Mueslis (n</w:t>
            </w:r>
            <w:r w:rsidR="00150E4A">
              <w:t> = </w:t>
            </w:r>
            <w:r>
              <w:t>29)</w:t>
            </w:r>
          </w:p>
          <w:p w14:paraId="4E41291A" w14:textId="09C2CBF1" w:rsidR="00943722" w:rsidRPr="006A1E8F" w:rsidRDefault="00943722" w:rsidP="00A2757B">
            <w:pPr>
              <w:pStyle w:val="Tabletext"/>
            </w:pPr>
            <w:r>
              <w:t>Hot cereals – flavoured (n</w:t>
            </w:r>
            <w:r w:rsidR="00150E4A">
              <w:t> = </w:t>
            </w:r>
            <w:r>
              <w:t>18)</w:t>
            </w:r>
          </w:p>
        </w:tc>
      </w:tr>
      <w:tr w:rsidR="00943722" w:rsidRPr="006A1E8F" w14:paraId="7D441F89" w14:textId="77777777" w:rsidTr="000B635A">
        <w:tc>
          <w:tcPr>
            <w:tcW w:w="1809" w:type="dxa"/>
          </w:tcPr>
          <w:p w14:paraId="12C3F5DD" w14:textId="77777777" w:rsidR="00943722" w:rsidRDefault="00943722" w:rsidP="00A2757B">
            <w:pPr>
              <w:pStyle w:val="Tabletext"/>
            </w:pPr>
            <w:r w:rsidRPr="00574486">
              <w:t>Protein</w:t>
            </w:r>
          </w:p>
          <w:p w14:paraId="02BBD7DC" w14:textId="29C58C89" w:rsidR="00943722" w:rsidRDefault="00943722" w:rsidP="00A2757B">
            <w:pPr>
              <w:pStyle w:val="Tabletext"/>
            </w:pPr>
            <w:r>
              <w:t>Year 1 (n</w:t>
            </w:r>
            <w:r w:rsidR="00150E4A">
              <w:t> = </w:t>
            </w:r>
            <w:r>
              <w:t>20)</w:t>
            </w:r>
          </w:p>
          <w:p w14:paraId="7B54CBB7" w14:textId="00C89661" w:rsidR="00943722" w:rsidRPr="00894834" w:rsidRDefault="00943722" w:rsidP="00A2757B">
            <w:pPr>
              <w:pStyle w:val="Tabletext"/>
            </w:pPr>
            <w:r>
              <w:t>Year 2 (n</w:t>
            </w:r>
            <w:r w:rsidR="00150E4A">
              <w:t> = </w:t>
            </w:r>
            <w:r>
              <w:t>54)</w:t>
            </w:r>
          </w:p>
          <w:p w14:paraId="7F181F8B" w14:textId="77777777" w:rsidR="00943722" w:rsidRPr="00574486" w:rsidRDefault="00943722" w:rsidP="00A2757B">
            <w:pPr>
              <w:pStyle w:val="Tabletext"/>
            </w:pPr>
          </w:p>
        </w:tc>
        <w:tc>
          <w:tcPr>
            <w:tcW w:w="3523" w:type="dxa"/>
          </w:tcPr>
          <w:p w14:paraId="5B7F1633" w14:textId="7191C170" w:rsidR="00943722" w:rsidRDefault="00943722" w:rsidP="00A2757B">
            <w:pPr>
              <w:pStyle w:val="Tabletext"/>
            </w:pPr>
            <w:r>
              <w:t>Ready</w:t>
            </w:r>
            <w:r w:rsidR="00374429">
              <w:t>-</w:t>
            </w:r>
            <w:r>
              <w:t>to</w:t>
            </w:r>
            <w:r w:rsidR="00374429">
              <w:t>-</w:t>
            </w:r>
            <w:r>
              <w:t>eat breakfast cereals (n</w:t>
            </w:r>
            <w:r w:rsidR="00150E4A">
              <w:t> = </w:t>
            </w:r>
            <w:r>
              <w:t>5)</w:t>
            </w:r>
          </w:p>
          <w:p w14:paraId="3583825D" w14:textId="2B412B21" w:rsidR="00943722" w:rsidRDefault="00943722" w:rsidP="00A2757B">
            <w:pPr>
              <w:pStyle w:val="Tabletext"/>
            </w:pPr>
            <w:r>
              <w:t>Mueslis (n</w:t>
            </w:r>
            <w:r w:rsidR="00150E4A">
              <w:t> = </w:t>
            </w:r>
            <w:r>
              <w:t>5)</w:t>
            </w:r>
          </w:p>
          <w:p w14:paraId="112CE97A" w14:textId="3CA0B956" w:rsidR="00943722" w:rsidRPr="006A1E8F" w:rsidRDefault="00943722" w:rsidP="00A2757B">
            <w:pPr>
              <w:pStyle w:val="Tabletext"/>
            </w:pPr>
            <w:r>
              <w:t>Hot cereals – plain (n</w:t>
            </w:r>
            <w:r w:rsidR="00150E4A">
              <w:t> = </w:t>
            </w:r>
            <w:r>
              <w:t>5)</w:t>
            </w:r>
          </w:p>
        </w:tc>
        <w:tc>
          <w:tcPr>
            <w:tcW w:w="0" w:type="dxa"/>
          </w:tcPr>
          <w:p w14:paraId="0305AFF0" w14:textId="2772E402" w:rsidR="00943722" w:rsidRDefault="00943722" w:rsidP="00A2757B">
            <w:pPr>
              <w:pStyle w:val="Tabletext"/>
            </w:pPr>
            <w:r>
              <w:t>Ready</w:t>
            </w:r>
            <w:r w:rsidR="00374429">
              <w:t>-</w:t>
            </w:r>
            <w:r>
              <w:t>to</w:t>
            </w:r>
            <w:r w:rsidR="00374429">
              <w:t>-</w:t>
            </w:r>
            <w:r>
              <w:t>eat breakfast cereals (n</w:t>
            </w:r>
            <w:r w:rsidR="00150E4A">
              <w:t> = </w:t>
            </w:r>
            <w:r>
              <w:t>15)</w:t>
            </w:r>
          </w:p>
          <w:p w14:paraId="0C3B29A9" w14:textId="79378CF0" w:rsidR="00943722" w:rsidRDefault="00943722" w:rsidP="00A2757B">
            <w:pPr>
              <w:pStyle w:val="Tabletext"/>
            </w:pPr>
            <w:r>
              <w:t>Mueslis (n</w:t>
            </w:r>
            <w:r w:rsidR="00150E4A">
              <w:t> = </w:t>
            </w:r>
            <w:r>
              <w:t>12)</w:t>
            </w:r>
          </w:p>
          <w:p w14:paraId="54B9F6F6" w14:textId="62A83F29" w:rsidR="00943722" w:rsidRPr="006A1E8F" w:rsidRDefault="00943722" w:rsidP="00A2757B">
            <w:pPr>
              <w:pStyle w:val="Tabletext"/>
            </w:pPr>
            <w:r>
              <w:t>Meat – processed (n</w:t>
            </w:r>
            <w:r w:rsidR="00150E4A">
              <w:t> = </w:t>
            </w:r>
            <w:r>
              <w:t>7)</w:t>
            </w:r>
          </w:p>
        </w:tc>
      </w:tr>
      <w:tr w:rsidR="00943722" w:rsidRPr="006A1E8F" w14:paraId="07E3CEA2" w14:textId="77777777" w:rsidTr="000B635A">
        <w:tc>
          <w:tcPr>
            <w:tcW w:w="1809" w:type="dxa"/>
          </w:tcPr>
          <w:p w14:paraId="397AB611" w14:textId="77777777" w:rsidR="00943722" w:rsidRDefault="00943722" w:rsidP="00A2757B">
            <w:pPr>
              <w:pStyle w:val="Tabletext"/>
            </w:pPr>
            <w:r w:rsidRPr="00574486">
              <w:t>Iron</w:t>
            </w:r>
          </w:p>
          <w:p w14:paraId="33A78836" w14:textId="738776A0" w:rsidR="00943722" w:rsidRDefault="00943722" w:rsidP="00A2757B">
            <w:pPr>
              <w:pStyle w:val="Tabletext"/>
            </w:pPr>
            <w:r>
              <w:t>Year 1 (n</w:t>
            </w:r>
            <w:r w:rsidR="00150E4A">
              <w:t> = </w:t>
            </w:r>
            <w:r>
              <w:t>12)</w:t>
            </w:r>
          </w:p>
          <w:p w14:paraId="3D2157E2" w14:textId="34FE6D32" w:rsidR="00943722" w:rsidRPr="00894834" w:rsidRDefault="00943722" w:rsidP="00A2757B">
            <w:pPr>
              <w:pStyle w:val="Tabletext"/>
            </w:pPr>
            <w:r>
              <w:t>Year 2 (n</w:t>
            </w:r>
            <w:r w:rsidR="00150E4A">
              <w:t> = </w:t>
            </w:r>
            <w:r>
              <w:t>24)</w:t>
            </w:r>
          </w:p>
        </w:tc>
        <w:tc>
          <w:tcPr>
            <w:tcW w:w="3523" w:type="dxa"/>
          </w:tcPr>
          <w:p w14:paraId="433551E4" w14:textId="459E51D2" w:rsidR="00943722" w:rsidRPr="006A1E8F" w:rsidRDefault="00943722" w:rsidP="00A2757B">
            <w:pPr>
              <w:pStyle w:val="Tabletext"/>
            </w:pPr>
            <w:r>
              <w:t>Ready</w:t>
            </w:r>
            <w:r w:rsidR="00374429">
              <w:t>-</w:t>
            </w:r>
            <w:r>
              <w:t>to</w:t>
            </w:r>
            <w:r w:rsidR="00374429">
              <w:t>-</w:t>
            </w:r>
            <w:r>
              <w:t>eat breakfast cereals (n</w:t>
            </w:r>
            <w:r w:rsidR="00150E4A">
              <w:t> = </w:t>
            </w:r>
            <w:r>
              <w:t>12)</w:t>
            </w:r>
          </w:p>
        </w:tc>
        <w:tc>
          <w:tcPr>
            <w:tcW w:w="0" w:type="dxa"/>
          </w:tcPr>
          <w:p w14:paraId="6F937B08" w14:textId="06F6B7BC" w:rsidR="00943722" w:rsidRPr="006A1E8F" w:rsidRDefault="00943722" w:rsidP="00A2757B">
            <w:pPr>
              <w:pStyle w:val="Tabletext"/>
            </w:pPr>
            <w:r>
              <w:t>Ready</w:t>
            </w:r>
            <w:r w:rsidR="00374429">
              <w:t>-</w:t>
            </w:r>
            <w:r>
              <w:t>to</w:t>
            </w:r>
            <w:r w:rsidR="00374429">
              <w:t>-</w:t>
            </w:r>
            <w:r>
              <w:t>eat breakfast cereals (n</w:t>
            </w:r>
            <w:r w:rsidR="00150E4A">
              <w:t> = </w:t>
            </w:r>
            <w:r>
              <w:t>24)</w:t>
            </w:r>
          </w:p>
        </w:tc>
      </w:tr>
    </w:tbl>
    <w:p w14:paraId="02A2B503" w14:textId="77777777" w:rsidR="00DF71C0" w:rsidRDefault="00DF71C0" w:rsidP="00047F43">
      <w:pPr>
        <w:pStyle w:val="Caption"/>
      </w:pPr>
      <w:bookmarkStart w:id="220" w:name="_Toc474940226"/>
    </w:p>
    <w:p w14:paraId="2183999B" w14:textId="77777777" w:rsidR="00DF71C0" w:rsidRDefault="00DF71C0">
      <w:pPr>
        <w:spacing w:line="240" w:lineRule="auto"/>
        <w:rPr>
          <w:b/>
          <w:iCs/>
          <w:sz w:val="18"/>
          <w:szCs w:val="18"/>
        </w:rPr>
      </w:pPr>
      <w:r>
        <w:br w:type="page"/>
      </w:r>
    </w:p>
    <w:p w14:paraId="05131529" w14:textId="3706F8CD" w:rsidR="00943722" w:rsidRPr="002A5B4D" w:rsidRDefault="00943722" w:rsidP="00047F43">
      <w:pPr>
        <w:pStyle w:val="Caption"/>
      </w:pPr>
      <w:r w:rsidRPr="002A5B4D">
        <w:lastRenderedPageBreak/>
        <w:t xml:space="preserve">Table </w:t>
      </w:r>
      <w:r w:rsidR="005C06EB">
        <w:t>1.14</w:t>
      </w:r>
      <w:r>
        <w:t xml:space="preserve">. Number of </w:t>
      </w:r>
      <w:r w:rsidR="00E47D18">
        <w:t xml:space="preserve">Health Star Rating (HSR) </w:t>
      </w:r>
      <w:r w:rsidR="00E8066C">
        <w:t>product</w:t>
      </w:r>
      <w:r>
        <w:t>s</w:t>
      </w:r>
      <w:r w:rsidRPr="002A5B4D">
        <w:t xml:space="preserve"> displaying the top-three </w:t>
      </w:r>
      <w:r w:rsidR="00DA3CC3">
        <w:t>optional nutrient</w:t>
      </w:r>
      <w:r w:rsidRPr="002A5B4D">
        <w:t xml:space="preserve">s, by manufacturers and retailers, </w:t>
      </w:r>
      <w:r>
        <w:t>in Year 1 and Year 2</w:t>
      </w:r>
      <w:bookmarkEnd w:id="220"/>
    </w:p>
    <w:tbl>
      <w:tblPr>
        <w:tblStyle w:val="HeartFdn"/>
        <w:tblW w:w="9067" w:type="dxa"/>
        <w:tblLook w:val="0620" w:firstRow="1" w:lastRow="0" w:firstColumn="0" w:lastColumn="0" w:noHBand="1" w:noVBand="1"/>
        <w:tblCaption w:val="Table"/>
      </w:tblPr>
      <w:tblGrid>
        <w:gridCol w:w="1803"/>
        <w:gridCol w:w="3979"/>
        <w:gridCol w:w="3285"/>
      </w:tblGrid>
      <w:tr w:rsidR="00943722" w:rsidRPr="007133E9" w14:paraId="28A9F7CE" w14:textId="77777777" w:rsidTr="00E71525">
        <w:trPr>
          <w:cnfStyle w:val="100000000000" w:firstRow="1" w:lastRow="0" w:firstColumn="0" w:lastColumn="0" w:oddVBand="0" w:evenVBand="0" w:oddHBand="0" w:evenHBand="0" w:firstRowFirstColumn="0" w:firstRowLastColumn="0" w:lastRowFirstColumn="0" w:lastRowLastColumn="0"/>
          <w:tblHeader/>
        </w:trPr>
        <w:tc>
          <w:tcPr>
            <w:tcW w:w="1803" w:type="dxa"/>
          </w:tcPr>
          <w:p w14:paraId="481F7B51" w14:textId="77777777" w:rsidR="00943722" w:rsidRPr="007133E9" w:rsidRDefault="00943722" w:rsidP="002C70DA">
            <w:pPr>
              <w:pStyle w:val="Tableheading"/>
            </w:pPr>
          </w:p>
        </w:tc>
        <w:tc>
          <w:tcPr>
            <w:tcW w:w="3979" w:type="dxa"/>
          </w:tcPr>
          <w:p w14:paraId="7ACABFD1" w14:textId="77777777" w:rsidR="00943722" w:rsidRPr="007133E9" w:rsidRDefault="00943722" w:rsidP="002C70DA">
            <w:pPr>
              <w:pStyle w:val="Tableheading"/>
            </w:pPr>
            <w:r w:rsidRPr="007133E9">
              <w:t>Manufacturers and retailers</w:t>
            </w:r>
          </w:p>
        </w:tc>
        <w:tc>
          <w:tcPr>
            <w:tcW w:w="3285" w:type="dxa"/>
          </w:tcPr>
          <w:p w14:paraId="4F2DBC9F" w14:textId="77777777" w:rsidR="00943722" w:rsidRPr="007133E9" w:rsidRDefault="00943722" w:rsidP="002C70DA">
            <w:pPr>
              <w:pStyle w:val="Tableheading"/>
            </w:pPr>
            <w:r w:rsidRPr="007133E9">
              <w:t xml:space="preserve">Manufacturers and retailers </w:t>
            </w:r>
          </w:p>
        </w:tc>
      </w:tr>
      <w:tr w:rsidR="00943722" w:rsidRPr="007133E9" w14:paraId="07B1DA92" w14:textId="77777777" w:rsidTr="00A2757B">
        <w:tc>
          <w:tcPr>
            <w:tcW w:w="1803" w:type="dxa"/>
          </w:tcPr>
          <w:p w14:paraId="1B945DB9" w14:textId="77777777" w:rsidR="00943722" w:rsidRPr="007133E9" w:rsidRDefault="00943722" w:rsidP="00A2757B">
            <w:pPr>
              <w:pStyle w:val="Tabletext"/>
            </w:pPr>
          </w:p>
        </w:tc>
        <w:tc>
          <w:tcPr>
            <w:tcW w:w="3979" w:type="dxa"/>
          </w:tcPr>
          <w:p w14:paraId="25DC4B6A" w14:textId="77777777" w:rsidR="00943722" w:rsidRPr="00B23AB0" w:rsidRDefault="00943722" w:rsidP="00A2757B">
            <w:pPr>
              <w:pStyle w:val="Tabletext"/>
            </w:pPr>
            <w:r w:rsidRPr="00B23AB0">
              <w:t>Year 1</w:t>
            </w:r>
          </w:p>
        </w:tc>
        <w:tc>
          <w:tcPr>
            <w:tcW w:w="3285" w:type="dxa"/>
          </w:tcPr>
          <w:p w14:paraId="0F45E6BF" w14:textId="77777777" w:rsidR="00943722" w:rsidRPr="00B23AB0" w:rsidRDefault="00943722" w:rsidP="00A2757B">
            <w:pPr>
              <w:pStyle w:val="Tabletext"/>
            </w:pPr>
            <w:r w:rsidRPr="00B23AB0">
              <w:t>Year 2</w:t>
            </w:r>
          </w:p>
        </w:tc>
      </w:tr>
      <w:tr w:rsidR="00943722" w:rsidRPr="007133E9" w14:paraId="6301E568" w14:textId="77777777" w:rsidTr="00A2757B">
        <w:tc>
          <w:tcPr>
            <w:tcW w:w="1803" w:type="dxa"/>
          </w:tcPr>
          <w:p w14:paraId="4D1ADAD2" w14:textId="77777777" w:rsidR="00943722" w:rsidRPr="007133E9" w:rsidRDefault="00943722" w:rsidP="00A2757B">
            <w:pPr>
              <w:pStyle w:val="Tabletext"/>
            </w:pPr>
            <w:r w:rsidRPr="007133E9">
              <w:t>Fibre</w:t>
            </w:r>
          </w:p>
          <w:p w14:paraId="1A498495" w14:textId="3DEF0C24" w:rsidR="00943722" w:rsidRPr="007133E9" w:rsidRDefault="00943722" w:rsidP="00A2757B">
            <w:pPr>
              <w:pStyle w:val="Tabletext"/>
            </w:pPr>
            <w:r w:rsidRPr="007133E9">
              <w:t>Year 1 (n</w:t>
            </w:r>
            <w:r w:rsidR="00150E4A">
              <w:t> = </w:t>
            </w:r>
            <w:r w:rsidRPr="007133E9">
              <w:t>61)</w:t>
            </w:r>
          </w:p>
          <w:p w14:paraId="116FF6E3" w14:textId="367CDBF3" w:rsidR="00943722" w:rsidRPr="007133E9" w:rsidRDefault="00943722" w:rsidP="00A2757B">
            <w:pPr>
              <w:pStyle w:val="Tabletext"/>
            </w:pPr>
            <w:r w:rsidRPr="007133E9">
              <w:t>Year 2 (n</w:t>
            </w:r>
            <w:r w:rsidR="00150E4A">
              <w:t> = </w:t>
            </w:r>
            <w:r w:rsidRPr="007133E9">
              <w:t>169)</w:t>
            </w:r>
          </w:p>
          <w:p w14:paraId="0F5F2322" w14:textId="77777777" w:rsidR="00943722" w:rsidRPr="007133E9" w:rsidRDefault="00943722" w:rsidP="00A2757B">
            <w:pPr>
              <w:pStyle w:val="Tabletext"/>
            </w:pPr>
          </w:p>
        </w:tc>
        <w:tc>
          <w:tcPr>
            <w:tcW w:w="3979" w:type="dxa"/>
          </w:tcPr>
          <w:p w14:paraId="4FD37976" w14:textId="2547A8C6" w:rsidR="00943722" w:rsidRPr="007133E9" w:rsidRDefault="00943722" w:rsidP="00A2757B">
            <w:pPr>
              <w:pStyle w:val="Tabletext"/>
            </w:pPr>
            <w:r>
              <w:t>Cereal Partners</w:t>
            </w:r>
            <w:r w:rsidRPr="007133E9">
              <w:t xml:space="preserve"> Australia (n</w:t>
            </w:r>
            <w:r w:rsidR="00150E4A">
              <w:t> = </w:t>
            </w:r>
            <w:r w:rsidRPr="007133E9">
              <w:t>35)</w:t>
            </w:r>
          </w:p>
          <w:p w14:paraId="7EE780DA" w14:textId="705189F8" w:rsidR="00943722" w:rsidRPr="007133E9" w:rsidRDefault="00943722" w:rsidP="00A2757B">
            <w:pPr>
              <w:pStyle w:val="Tabletext"/>
            </w:pPr>
            <w:r w:rsidRPr="007133E9">
              <w:t xml:space="preserve">Private </w:t>
            </w:r>
            <w:r w:rsidR="007D46FB" w:rsidRPr="007133E9">
              <w:t xml:space="preserve">label </w:t>
            </w:r>
            <w:r w:rsidRPr="007133E9">
              <w:t>– Coles (n</w:t>
            </w:r>
            <w:r w:rsidR="00150E4A">
              <w:t> = </w:t>
            </w:r>
            <w:r w:rsidRPr="007133E9">
              <w:t>22)</w:t>
            </w:r>
          </w:p>
          <w:p w14:paraId="124714FF" w14:textId="13AEFD6D" w:rsidR="00943722" w:rsidRPr="007133E9" w:rsidRDefault="00943722" w:rsidP="00A2757B">
            <w:pPr>
              <w:pStyle w:val="Tabletext"/>
            </w:pPr>
            <w:proofErr w:type="spellStart"/>
            <w:r w:rsidRPr="007133E9">
              <w:t>Rinoldi</w:t>
            </w:r>
            <w:proofErr w:type="spellEnd"/>
            <w:r w:rsidRPr="007133E9">
              <w:t xml:space="preserve"> Pasta (n</w:t>
            </w:r>
            <w:r w:rsidR="00150E4A">
              <w:t> = </w:t>
            </w:r>
            <w:r w:rsidRPr="007133E9">
              <w:t>2)</w:t>
            </w:r>
          </w:p>
          <w:p w14:paraId="4BFD4065" w14:textId="2F8F4401" w:rsidR="00943722" w:rsidRPr="007133E9" w:rsidRDefault="00943722" w:rsidP="00A2757B">
            <w:pPr>
              <w:pStyle w:val="Tabletext"/>
            </w:pPr>
            <w:r w:rsidRPr="007133E9">
              <w:t>Monster Health Food Co (n</w:t>
            </w:r>
            <w:r w:rsidR="00150E4A">
              <w:t> = </w:t>
            </w:r>
            <w:r w:rsidRPr="007133E9">
              <w:t>2)</w:t>
            </w:r>
          </w:p>
        </w:tc>
        <w:tc>
          <w:tcPr>
            <w:tcW w:w="3285" w:type="dxa"/>
          </w:tcPr>
          <w:p w14:paraId="4D9C40A7" w14:textId="07218F16" w:rsidR="00943722" w:rsidRPr="007133E9" w:rsidRDefault="00943722" w:rsidP="00A2757B">
            <w:pPr>
              <w:pStyle w:val="Tabletext"/>
            </w:pPr>
            <w:r w:rsidRPr="007133E9">
              <w:t xml:space="preserve">Private </w:t>
            </w:r>
            <w:r w:rsidR="007D46FB" w:rsidRPr="007133E9">
              <w:t xml:space="preserve">label </w:t>
            </w:r>
            <w:r w:rsidRPr="007133E9">
              <w:t>– Coles (n</w:t>
            </w:r>
            <w:r w:rsidR="00150E4A">
              <w:t> = </w:t>
            </w:r>
            <w:r w:rsidRPr="007133E9">
              <w:t>52)</w:t>
            </w:r>
          </w:p>
          <w:p w14:paraId="7E6917F6" w14:textId="4F96443F" w:rsidR="00943722" w:rsidRPr="007133E9" w:rsidRDefault="00943722" w:rsidP="00A2757B">
            <w:pPr>
              <w:pStyle w:val="Tabletext"/>
            </w:pPr>
            <w:r w:rsidRPr="007133E9">
              <w:t>Cereal Partners Australia (n</w:t>
            </w:r>
            <w:r w:rsidR="00150E4A">
              <w:t> = </w:t>
            </w:r>
            <w:r w:rsidRPr="007133E9">
              <w:t>51)</w:t>
            </w:r>
          </w:p>
          <w:p w14:paraId="20C93BA5" w14:textId="6BC5E7B8" w:rsidR="00943722" w:rsidRPr="007133E9" w:rsidRDefault="00943722" w:rsidP="00A2757B">
            <w:pPr>
              <w:pStyle w:val="Tabletext"/>
            </w:pPr>
            <w:r w:rsidRPr="007133E9">
              <w:t>Kellogg (</w:t>
            </w:r>
            <w:proofErr w:type="spellStart"/>
            <w:r w:rsidRPr="007133E9">
              <w:t>Aust</w:t>
            </w:r>
            <w:proofErr w:type="spellEnd"/>
            <w:r w:rsidRPr="007133E9">
              <w:t>) (n</w:t>
            </w:r>
            <w:r w:rsidR="00150E4A">
              <w:t> = </w:t>
            </w:r>
            <w:r w:rsidRPr="007133E9">
              <w:t>26)</w:t>
            </w:r>
          </w:p>
        </w:tc>
      </w:tr>
      <w:tr w:rsidR="00943722" w:rsidRPr="007133E9" w14:paraId="077D4A8E" w14:textId="77777777" w:rsidTr="00A2757B">
        <w:tc>
          <w:tcPr>
            <w:tcW w:w="1803" w:type="dxa"/>
          </w:tcPr>
          <w:p w14:paraId="5ACAB706" w14:textId="77777777" w:rsidR="00943722" w:rsidRPr="007133E9" w:rsidRDefault="00943722" w:rsidP="00A2757B">
            <w:pPr>
              <w:pStyle w:val="Tabletext"/>
            </w:pPr>
            <w:r w:rsidRPr="007133E9">
              <w:t>Protein</w:t>
            </w:r>
          </w:p>
          <w:p w14:paraId="2DDC3EC4" w14:textId="121B1DA5" w:rsidR="00943722" w:rsidRPr="007133E9" w:rsidRDefault="00943722" w:rsidP="00A2757B">
            <w:pPr>
              <w:pStyle w:val="Tabletext"/>
            </w:pPr>
            <w:r w:rsidRPr="007133E9">
              <w:t>Year 1 (n</w:t>
            </w:r>
            <w:r w:rsidR="00150E4A">
              <w:t> = </w:t>
            </w:r>
            <w:r w:rsidRPr="007133E9">
              <w:t>20)</w:t>
            </w:r>
          </w:p>
          <w:p w14:paraId="7560BA05" w14:textId="636E25DD" w:rsidR="00943722" w:rsidRPr="007133E9" w:rsidRDefault="00943722" w:rsidP="00A2757B">
            <w:pPr>
              <w:pStyle w:val="Tabletext"/>
            </w:pPr>
            <w:r w:rsidRPr="007133E9">
              <w:t>Year 2 (n</w:t>
            </w:r>
            <w:r w:rsidR="00150E4A">
              <w:t> = </w:t>
            </w:r>
            <w:r w:rsidRPr="007133E9">
              <w:t>54)</w:t>
            </w:r>
          </w:p>
        </w:tc>
        <w:tc>
          <w:tcPr>
            <w:tcW w:w="3979" w:type="dxa"/>
          </w:tcPr>
          <w:p w14:paraId="1ACD4356" w14:textId="4BAE5ECE" w:rsidR="00943722" w:rsidRPr="007133E9" w:rsidRDefault="00943722" w:rsidP="00A2757B">
            <w:pPr>
              <w:pStyle w:val="Tabletext"/>
            </w:pPr>
            <w:r>
              <w:t>Cereal Partners</w:t>
            </w:r>
            <w:r w:rsidRPr="007133E9">
              <w:t xml:space="preserve"> Australia (n</w:t>
            </w:r>
            <w:r w:rsidR="00150E4A">
              <w:t> = </w:t>
            </w:r>
            <w:r w:rsidRPr="007133E9">
              <w:t>9)</w:t>
            </w:r>
          </w:p>
          <w:p w14:paraId="4F9CF4E9" w14:textId="5F4D7E6C" w:rsidR="00943722" w:rsidRPr="007133E9" w:rsidRDefault="00943722" w:rsidP="00A2757B">
            <w:pPr>
              <w:pStyle w:val="Tabletext"/>
            </w:pPr>
            <w:r w:rsidRPr="007133E9">
              <w:t xml:space="preserve">Private </w:t>
            </w:r>
            <w:r w:rsidR="007D46FB" w:rsidRPr="007133E9">
              <w:t xml:space="preserve">label </w:t>
            </w:r>
            <w:r w:rsidRPr="007133E9">
              <w:t>– Coles (n</w:t>
            </w:r>
            <w:r w:rsidR="00150E4A">
              <w:t> = </w:t>
            </w:r>
            <w:r w:rsidRPr="007133E9">
              <w:t>6)</w:t>
            </w:r>
          </w:p>
          <w:p w14:paraId="536C7119" w14:textId="1E7FB5FA" w:rsidR="00943722" w:rsidRPr="007133E9" w:rsidRDefault="00943722" w:rsidP="00A2757B">
            <w:pPr>
              <w:pStyle w:val="Tabletext"/>
            </w:pPr>
            <w:proofErr w:type="spellStart"/>
            <w:r w:rsidRPr="007133E9">
              <w:t>Sanitarium</w:t>
            </w:r>
            <w:proofErr w:type="spellEnd"/>
            <w:r w:rsidRPr="007133E9">
              <w:t xml:space="preserve"> Health Foods Company (n</w:t>
            </w:r>
            <w:r w:rsidR="00150E4A">
              <w:t> = </w:t>
            </w:r>
            <w:r w:rsidRPr="007133E9">
              <w:t>2)</w:t>
            </w:r>
          </w:p>
          <w:p w14:paraId="023BBFDA" w14:textId="36B83A29" w:rsidR="00943722" w:rsidRPr="007133E9" w:rsidRDefault="00943722" w:rsidP="00A2757B">
            <w:pPr>
              <w:pStyle w:val="Tabletext"/>
            </w:pPr>
            <w:proofErr w:type="spellStart"/>
            <w:r w:rsidRPr="007133E9">
              <w:t>Rinoldi</w:t>
            </w:r>
            <w:proofErr w:type="spellEnd"/>
            <w:r w:rsidRPr="007133E9">
              <w:t xml:space="preserve"> Pasta (n</w:t>
            </w:r>
            <w:r w:rsidR="00150E4A">
              <w:t> = </w:t>
            </w:r>
            <w:r w:rsidRPr="007133E9">
              <w:t>2)</w:t>
            </w:r>
          </w:p>
        </w:tc>
        <w:tc>
          <w:tcPr>
            <w:tcW w:w="3285" w:type="dxa"/>
          </w:tcPr>
          <w:p w14:paraId="493BB3A9" w14:textId="7E247D0A" w:rsidR="00943722" w:rsidRPr="007133E9" w:rsidRDefault="00943722" w:rsidP="00A2757B">
            <w:pPr>
              <w:pStyle w:val="Tabletext"/>
            </w:pPr>
            <w:r w:rsidRPr="007133E9">
              <w:t>Kellogg (</w:t>
            </w:r>
            <w:proofErr w:type="spellStart"/>
            <w:r w:rsidRPr="007133E9">
              <w:t>Aust</w:t>
            </w:r>
            <w:proofErr w:type="spellEnd"/>
            <w:r w:rsidRPr="007133E9">
              <w:t>) (n</w:t>
            </w:r>
            <w:r w:rsidR="00150E4A">
              <w:t> = </w:t>
            </w:r>
            <w:r w:rsidRPr="007133E9">
              <w:t>13)</w:t>
            </w:r>
          </w:p>
          <w:p w14:paraId="12682D58" w14:textId="54BE658A" w:rsidR="00943722" w:rsidRPr="007133E9" w:rsidRDefault="00943722" w:rsidP="00A2757B">
            <w:pPr>
              <w:pStyle w:val="Tabletext"/>
            </w:pPr>
            <w:r w:rsidRPr="007133E9">
              <w:t>Cereal Partners Australia (n</w:t>
            </w:r>
            <w:r w:rsidR="00150E4A">
              <w:t> = </w:t>
            </w:r>
            <w:r w:rsidRPr="007133E9">
              <w:t>7)</w:t>
            </w:r>
          </w:p>
          <w:p w14:paraId="41A0565F" w14:textId="5934633C" w:rsidR="00943722" w:rsidRPr="007133E9" w:rsidRDefault="00943722" w:rsidP="00A2757B">
            <w:pPr>
              <w:pStyle w:val="Tabletext"/>
            </w:pPr>
            <w:r w:rsidRPr="007133E9">
              <w:t xml:space="preserve">Private </w:t>
            </w:r>
            <w:r w:rsidR="007D46FB" w:rsidRPr="007133E9">
              <w:t xml:space="preserve">label </w:t>
            </w:r>
            <w:r w:rsidRPr="007133E9">
              <w:t>– Woolworths (n</w:t>
            </w:r>
            <w:r w:rsidR="00150E4A">
              <w:t> = </w:t>
            </w:r>
            <w:r w:rsidRPr="007133E9">
              <w:t>7)</w:t>
            </w:r>
          </w:p>
          <w:p w14:paraId="3F1E4657" w14:textId="3A3E8830" w:rsidR="00943722" w:rsidRPr="007133E9" w:rsidRDefault="00943722" w:rsidP="00A2757B">
            <w:pPr>
              <w:pStyle w:val="Tabletext"/>
            </w:pPr>
            <w:proofErr w:type="spellStart"/>
            <w:r w:rsidRPr="007133E9">
              <w:t>Sunpork</w:t>
            </w:r>
            <w:proofErr w:type="spellEnd"/>
            <w:r w:rsidRPr="007133E9">
              <w:t xml:space="preserve"> Fresh Foods (n</w:t>
            </w:r>
            <w:r w:rsidR="00150E4A">
              <w:t> = </w:t>
            </w:r>
            <w:r w:rsidRPr="007133E9">
              <w:t>7)</w:t>
            </w:r>
          </w:p>
        </w:tc>
      </w:tr>
      <w:tr w:rsidR="00943722" w:rsidRPr="007133E9" w14:paraId="7733E695" w14:textId="77777777" w:rsidTr="00A2757B">
        <w:tc>
          <w:tcPr>
            <w:tcW w:w="1803" w:type="dxa"/>
          </w:tcPr>
          <w:p w14:paraId="6CA1DFFB" w14:textId="77777777" w:rsidR="00943722" w:rsidRPr="007133E9" w:rsidRDefault="00943722" w:rsidP="00A2757B">
            <w:pPr>
              <w:pStyle w:val="Tabletext"/>
            </w:pPr>
            <w:r w:rsidRPr="007133E9">
              <w:t>Iron</w:t>
            </w:r>
          </w:p>
          <w:p w14:paraId="191A9B71" w14:textId="47E42394" w:rsidR="00943722" w:rsidRPr="007133E9" w:rsidRDefault="00943722" w:rsidP="00A2757B">
            <w:pPr>
              <w:pStyle w:val="Tabletext"/>
            </w:pPr>
            <w:r w:rsidRPr="007133E9">
              <w:t>Year 1 (n</w:t>
            </w:r>
            <w:r w:rsidR="00150E4A">
              <w:t> = </w:t>
            </w:r>
            <w:r w:rsidRPr="007133E9">
              <w:t>12)</w:t>
            </w:r>
          </w:p>
          <w:p w14:paraId="2CCA1040" w14:textId="2645B8D6" w:rsidR="00943722" w:rsidRPr="007133E9" w:rsidRDefault="00943722" w:rsidP="00A2757B">
            <w:pPr>
              <w:pStyle w:val="Tabletext"/>
            </w:pPr>
            <w:r w:rsidRPr="007133E9">
              <w:t>Year 2 (n</w:t>
            </w:r>
            <w:r w:rsidR="00150E4A">
              <w:t> = </w:t>
            </w:r>
            <w:r w:rsidRPr="007133E9">
              <w:t>24)</w:t>
            </w:r>
          </w:p>
          <w:p w14:paraId="5EDE24B1" w14:textId="77777777" w:rsidR="00943722" w:rsidRPr="007133E9" w:rsidRDefault="00943722" w:rsidP="00A2757B">
            <w:pPr>
              <w:pStyle w:val="Tabletext"/>
            </w:pPr>
          </w:p>
          <w:p w14:paraId="0B32720C" w14:textId="77777777" w:rsidR="00943722" w:rsidRPr="007133E9" w:rsidRDefault="00943722" w:rsidP="00A2757B">
            <w:pPr>
              <w:pStyle w:val="Tabletext"/>
            </w:pPr>
          </w:p>
        </w:tc>
        <w:tc>
          <w:tcPr>
            <w:tcW w:w="3979" w:type="dxa"/>
          </w:tcPr>
          <w:p w14:paraId="294DDE5F" w14:textId="711771E1" w:rsidR="00943722" w:rsidRPr="007133E9" w:rsidRDefault="00943722" w:rsidP="00A2757B">
            <w:pPr>
              <w:pStyle w:val="Tabletext"/>
            </w:pPr>
            <w:proofErr w:type="spellStart"/>
            <w:r w:rsidRPr="007133E9">
              <w:t>Sanitarium</w:t>
            </w:r>
            <w:proofErr w:type="spellEnd"/>
            <w:r w:rsidRPr="007133E9">
              <w:t xml:space="preserve"> Health Foods Company (n</w:t>
            </w:r>
            <w:r w:rsidR="00150E4A">
              <w:t> = </w:t>
            </w:r>
            <w:r w:rsidRPr="007133E9">
              <w:t>10)</w:t>
            </w:r>
          </w:p>
          <w:p w14:paraId="2B58BC34" w14:textId="5045649C" w:rsidR="00943722" w:rsidRPr="007133E9" w:rsidRDefault="00943722" w:rsidP="00A2757B">
            <w:pPr>
              <w:pStyle w:val="Tabletext"/>
            </w:pPr>
            <w:r>
              <w:t>Cereal Partners</w:t>
            </w:r>
            <w:r w:rsidRPr="007133E9">
              <w:t xml:space="preserve"> Australia (n</w:t>
            </w:r>
            <w:r w:rsidR="00150E4A">
              <w:t> = </w:t>
            </w:r>
            <w:r w:rsidRPr="007133E9">
              <w:t>2)</w:t>
            </w:r>
          </w:p>
        </w:tc>
        <w:tc>
          <w:tcPr>
            <w:tcW w:w="3285" w:type="dxa"/>
          </w:tcPr>
          <w:p w14:paraId="0638DAA1" w14:textId="34F8ABFB" w:rsidR="00943722" w:rsidRPr="007133E9" w:rsidRDefault="00943722" w:rsidP="00A2757B">
            <w:pPr>
              <w:pStyle w:val="Tabletext"/>
            </w:pPr>
            <w:r w:rsidRPr="007133E9">
              <w:t>Kellogg (</w:t>
            </w:r>
            <w:proofErr w:type="spellStart"/>
            <w:r w:rsidRPr="007133E9">
              <w:t>Aust</w:t>
            </w:r>
            <w:proofErr w:type="spellEnd"/>
            <w:r w:rsidRPr="007133E9">
              <w:t>) (n</w:t>
            </w:r>
            <w:r w:rsidR="00150E4A">
              <w:t> = </w:t>
            </w:r>
            <w:r w:rsidRPr="007133E9">
              <w:t>11)</w:t>
            </w:r>
          </w:p>
          <w:p w14:paraId="4E280DC2" w14:textId="3831C7E7" w:rsidR="00943722" w:rsidRPr="007133E9" w:rsidRDefault="00943722" w:rsidP="00A2757B">
            <w:pPr>
              <w:pStyle w:val="Tabletext"/>
            </w:pPr>
            <w:proofErr w:type="spellStart"/>
            <w:r w:rsidRPr="007133E9">
              <w:t>Sanitarium</w:t>
            </w:r>
            <w:proofErr w:type="spellEnd"/>
            <w:r w:rsidRPr="007133E9">
              <w:t xml:space="preserve"> Health Foods Company (n</w:t>
            </w:r>
            <w:r w:rsidR="00150E4A">
              <w:t> = </w:t>
            </w:r>
            <w:r w:rsidRPr="007133E9">
              <w:t>9)</w:t>
            </w:r>
          </w:p>
          <w:p w14:paraId="71A498F3" w14:textId="5C8B9B3F" w:rsidR="00943722" w:rsidRPr="007133E9" w:rsidRDefault="00943722" w:rsidP="00A2757B">
            <w:pPr>
              <w:pStyle w:val="Tabletext"/>
            </w:pPr>
            <w:r w:rsidRPr="007133E9">
              <w:t>Cereal Partners Australia (n</w:t>
            </w:r>
            <w:r w:rsidR="00150E4A">
              <w:t> = </w:t>
            </w:r>
            <w:r w:rsidRPr="007133E9">
              <w:t>2)</w:t>
            </w:r>
          </w:p>
          <w:p w14:paraId="528C9B70" w14:textId="544F19BE" w:rsidR="00943722" w:rsidRPr="007133E9" w:rsidRDefault="00943722" w:rsidP="00A2757B">
            <w:pPr>
              <w:pStyle w:val="Tabletext"/>
            </w:pPr>
            <w:r w:rsidRPr="007133E9">
              <w:t xml:space="preserve">Private </w:t>
            </w:r>
            <w:r w:rsidR="007D46FB" w:rsidRPr="007133E9">
              <w:t xml:space="preserve">label </w:t>
            </w:r>
            <w:r w:rsidRPr="007133E9">
              <w:t>– Woolworths (n</w:t>
            </w:r>
            <w:r w:rsidR="00150E4A">
              <w:t> = </w:t>
            </w:r>
            <w:r w:rsidRPr="007133E9">
              <w:t>2)</w:t>
            </w:r>
          </w:p>
        </w:tc>
      </w:tr>
    </w:tbl>
    <w:p w14:paraId="1D21EC99" w14:textId="407D9846" w:rsidR="00943722" w:rsidRDefault="00943722" w:rsidP="002C70DA">
      <w:pPr>
        <w:pStyle w:val="Heading3"/>
      </w:pPr>
      <w:bookmarkStart w:id="221" w:name="_Toc474940059"/>
      <w:bookmarkStart w:id="222" w:name="_Toc477753164"/>
      <w:bookmarkStart w:id="223" w:name="_Toc477986139"/>
      <w:r>
        <w:t>O</w:t>
      </w:r>
      <w:r w:rsidRPr="008A3657">
        <w:t>ption 2</w:t>
      </w:r>
      <w:r w:rsidRPr="001F27E9">
        <w:t xml:space="preserve"> </w:t>
      </w:r>
      <w:r>
        <w:t xml:space="preserve">of the </w:t>
      </w:r>
      <w:r w:rsidR="007E14CD">
        <w:t xml:space="preserve">Health Star Rating </w:t>
      </w:r>
      <w:r>
        <w:t>system graphic</w:t>
      </w:r>
      <w:bookmarkEnd w:id="221"/>
      <w:bookmarkEnd w:id="222"/>
      <w:bookmarkEnd w:id="223"/>
    </w:p>
    <w:p w14:paraId="397E76D5" w14:textId="674F6E3A" w:rsidR="00943722" w:rsidRDefault="00943722" w:rsidP="00943722">
      <w:r w:rsidRPr="006A1E8F">
        <w:t>In Year 2</w:t>
      </w:r>
      <w:r>
        <w:t xml:space="preserve">, 31% of </w:t>
      </w:r>
      <w:r w:rsidR="00E8066C">
        <w:t>HSR product</w:t>
      </w:r>
      <w:r>
        <w:t>s (628/2</w:t>
      </w:r>
      <w:r w:rsidR="00761A97">
        <w:t>,</w:t>
      </w:r>
      <w:r>
        <w:t>031) displayed Option 2, compared</w:t>
      </w:r>
      <w:r w:rsidR="00984352">
        <w:t xml:space="preserve"> with </w:t>
      </w:r>
      <w:r>
        <w:t>13% (49/363) in Year</w:t>
      </w:r>
      <w:r w:rsidR="001B3D53">
        <w:t> </w:t>
      </w:r>
      <w:r>
        <w:t xml:space="preserve">1. The manufacturers and retailers displaying Option 2 of the HSR system graphic are displayed </w:t>
      </w:r>
      <w:r w:rsidRPr="000B635A">
        <w:t xml:space="preserve">in </w:t>
      </w:r>
      <w:r w:rsidR="005C06EB">
        <w:t>Table 1.15</w:t>
      </w:r>
      <w:r>
        <w:rPr>
          <w:b/>
        </w:rPr>
        <w:t xml:space="preserve"> </w:t>
      </w:r>
      <w:r>
        <w:t xml:space="preserve">below. </w:t>
      </w:r>
    </w:p>
    <w:p w14:paraId="43A1ADA2" w14:textId="210CDB7C" w:rsidR="00943722" w:rsidRDefault="00943722" w:rsidP="00943722">
      <w:r w:rsidRPr="00574486">
        <w:t xml:space="preserve">In Year 2, </w:t>
      </w:r>
      <w:r>
        <w:t>17% (11/63)</w:t>
      </w:r>
      <w:r w:rsidRPr="00574486">
        <w:t xml:space="preserve"> manufacturers and retailers </w:t>
      </w:r>
      <w:r>
        <w:t xml:space="preserve">with </w:t>
      </w:r>
      <w:r w:rsidR="00E8066C">
        <w:t>HSR product</w:t>
      </w:r>
      <w:r>
        <w:t>s had p</w:t>
      </w:r>
      <w:r w:rsidRPr="00574486">
        <w:t>roducts displaying</w:t>
      </w:r>
      <w:r w:rsidRPr="006A1E8F">
        <w:t xml:space="preserve"> Option 2 of the HSR system graphic</w:t>
      </w:r>
      <w:r>
        <w:t>, compared</w:t>
      </w:r>
      <w:r w:rsidR="00984352">
        <w:t xml:space="preserve"> with </w:t>
      </w:r>
      <w:r>
        <w:t xml:space="preserve">25% in Year 1 (5/20). Four of the five manufacturers and retailers with </w:t>
      </w:r>
      <w:r w:rsidR="00E8066C">
        <w:t>HSR product</w:t>
      </w:r>
      <w:r>
        <w:t xml:space="preserve">s that displayed Option 2 in Year 1 were also identified in Year 2. </w:t>
      </w:r>
    </w:p>
    <w:p w14:paraId="2C8EFB0A" w14:textId="36DC2C17" w:rsidR="00943722" w:rsidRDefault="00943722" w:rsidP="00943722">
      <w:r>
        <w:t xml:space="preserve">In </w:t>
      </w:r>
      <w:r w:rsidR="00984352">
        <w:t xml:space="preserve">both </w:t>
      </w:r>
      <w:r>
        <w:t>Year 1 and Year 2, the display of Option 2 was dominated by the two retailers</w:t>
      </w:r>
      <w:r w:rsidR="00984352">
        <w:t xml:space="preserve"> –</w:t>
      </w:r>
      <w:r>
        <w:t xml:space="preserve"> Private </w:t>
      </w:r>
      <w:r w:rsidR="007D46FB">
        <w:t xml:space="preserve">label </w:t>
      </w:r>
      <w:r>
        <w:t xml:space="preserve">– Coles, and Private </w:t>
      </w:r>
      <w:r w:rsidR="007D46FB">
        <w:t xml:space="preserve">label </w:t>
      </w:r>
      <w:r>
        <w:t>– Woolworths</w:t>
      </w:r>
      <w:r w:rsidR="00984352">
        <w:t xml:space="preserve"> – </w:t>
      </w:r>
      <w:r>
        <w:t>who collectively displayed Option 2 on 92% and 89% of this sample, respectively. In Year 2, the third</w:t>
      </w:r>
      <w:r w:rsidR="00A26019">
        <w:t xml:space="preserve"> </w:t>
      </w:r>
      <w:r>
        <w:t xml:space="preserve">highest manufacturer displaying Option 2 was </w:t>
      </w:r>
      <w:r w:rsidR="00A17110" w:rsidRPr="00A17110">
        <w:t>Nestlé</w:t>
      </w:r>
      <w:r w:rsidRPr="008A3657">
        <w:t xml:space="preserve"> Australia </w:t>
      </w:r>
      <w:r>
        <w:t xml:space="preserve">(7%), </w:t>
      </w:r>
      <w:r w:rsidRPr="008A3657">
        <w:t xml:space="preserve">while all other manufacturers and retailers each made up 2% or less of the total </w:t>
      </w:r>
      <w:r>
        <w:t xml:space="preserve">number of </w:t>
      </w:r>
      <w:r w:rsidR="00E8066C">
        <w:t>HSR product</w:t>
      </w:r>
      <w:r>
        <w:t xml:space="preserve">s </w:t>
      </w:r>
      <w:r w:rsidRPr="0026470C">
        <w:t>displaying Option 2 of the HSR system graphic.</w:t>
      </w:r>
    </w:p>
    <w:p w14:paraId="016F9C88" w14:textId="77777777" w:rsidR="00DF71C0" w:rsidRDefault="00DF71C0">
      <w:pPr>
        <w:spacing w:line="240" w:lineRule="auto"/>
        <w:rPr>
          <w:b/>
          <w:iCs/>
          <w:sz w:val="18"/>
          <w:szCs w:val="18"/>
        </w:rPr>
      </w:pPr>
      <w:bookmarkStart w:id="224" w:name="_Toc474940227"/>
      <w:r>
        <w:br w:type="page"/>
      </w:r>
    </w:p>
    <w:p w14:paraId="6170B7E0" w14:textId="50B31669" w:rsidR="00943722" w:rsidRPr="00171CF0" w:rsidRDefault="00943722" w:rsidP="00047F43">
      <w:pPr>
        <w:pStyle w:val="Caption"/>
      </w:pPr>
      <w:r w:rsidRPr="00815E95">
        <w:lastRenderedPageBreak/>
        <w:t>Table</w:t>
      </w:r>
      <w:r w:rsidR="005C06EB">
        <w:t xml:space="preserve"> 1.15</w:t>
      </w:r>
      <w:r w:rsidRPr="00815E95">
        <w:t xml:space="preserve">. </w:t>
      </w:r>
      <w:r w:rsidRPr="00171CF0">
        <w:t xml:space="preserve">Number of </w:t>
      </w:r>
      <w:r w:rsidR="00AA7726">
        <w:t xml:space="preserve">Health Star Rating (HSR) </w:t>
      </w:r>
      <w:r w:rsidR="00E8066C">
        <w:t>product</w:t>
      </w:r>
      <w:r w:rsidRPr="00171CF0">
        <w:t>s displaying Option 2 of the HSR system graphic, by manufacturer</w:t>
      </w:r>
      <w:r w:rsidR="00411184">
        <w:t xml:space="preserve"> or</w:t>
      </w:r>
      <w:r w:rsidRPr="00171CF0">
        <w:t xml:space="preserve"> retailer,</w:t>
      </w:r>
      <w:r>
        <w:t xml:space="preserve"> in Year 1 and Year 2</w:t>
      </w:r>
      <w:bookmarkEnd w:id="224"/>
      <w:r>
        <w:t xml:space="preserve"> </w:t>
      </w:r>
    </w:p>
    <w:tbl>
      <w:tblPr>
        <w:tblStyle w:val="HeartFdn"/>
        <w:tblW w:w="0" w:type="auto"/>
        <w:tblLook w:val="0620" w:firstRow="1" w:lastRow="0" w:firstColumn="0" w:lastColumn="0" w:noHBand="1" w:noVBand="1"/>
        <w:tblCaption w:val="Table"/>
      </w:tblPr>
      <w:tblGrid>
        <w:gridCol w:w="3005"/>
        <w:gridCol w:w="3005"/>
        <w:gridCol w:w="3006"/>
      </w:tblGrid>
      <w:tr w:rsidR="00943722" w14:paraId="1D13BD50" w14:textId="77777777" w:rsidTr="00E71525">
        <w:trPr>
          <w:cnfStyle w:val="100000000000" w:firstRow="1" w:lastRow="0" w:firstColumn="0" w:lastColumn="0" w:oddVBand="0" w:evenVBand="0" w:oddHBand="0" w:evenHBand="0" w:firstRowFirstColumn="0" w:firstRowLastColumn="0" w:lastRowFirstColumn="0" w:lastRowLastColumn="0"/>
          <w:tblHeader/>
        </w:trPr>
        <w:tc>
          <w:tcPr>
            <w:tcW w:w="3005" w:type="dxa"/>
          </w:tcPr>
          <w:p w14:paraId="3C4B07B5" w14:textId="77777777" w:rsidR="00943722" w:rsidRPr="00CE290B" w:rsidRDefault="00943722" w:rsidP="002C70DA">
            <w:pPr>
              <w:pStyle w:val="Tableheading"/>
              <w:rPr>
                <w:noProof/>
              </w:rPr>
            </w:pPr>
            <w:r w:rsidRPr="00CE290B">
              <w:rPr>
                <w:noProof/>
              </w:rPr>
              <w:t>Manufacturer or retailer</w:t>
            </w:r>
          </w:p>
        </w:tc>
        <w:tc>
          <w:tcPr>
            <w:tcW w:w="3005" w:type="dxa"/>
          </w:tcPr>
          <w:p w14:paraId="257383D8" w14:textId="034C47DA" w:rsidR="00943722" w:rsidRPr="00CE290B" w:rsidRDefault="00943722" w:rsidP="002C70DA">
            <w:pPr>
              <w:pStyle w:val="Tableheading"/>
              <w:rPr>
                <w:noProof/>
              </w:rPr>
            </w:pPr>
            <w:r>
              <w:rPr>
                <w:noProof/>
              </w:rPr>
              <w:t xml:space="preserve">Number of </w:t>
            </w:r>
            <w:r w:rsidR="00E8066C">
              <w:rPr>
                <w:noProof/>
              </w:rPr>
              <w:t>HSR product</w:t>
            </w:r>
            <w:r>
              <w:rPr>
                <w:noProof/>
              </w:rPr>
              <w:t xml:space="preserve">s (n) displaying Option 2 of the HSR system graphic, in </w:t>
            </w:r>
            <w:r w:rsidRPr="00CE290B">
              <w:rPr>
                <w:noProof/>
              </w:rPr>
              <w:t>Year</w:t>
            </w:r>
            <w:r w:rsidR="00F0002A">
              <w:rPr>
                <w:noProof/>
              </w:rPr>
              <w:t> </w:t>
            </w:r>
            <w:r w:rsidRPr="00CE290B">
              <w:rPr>
                <w:noProof/>
              </w:rPr>
              <w:t>1</w:t>
            </w:r>
          </w:p>
        </w:tc>
        <w:tc>
          <w:tcPr>
            <w:tcW w:w="3006" w:type="dxa"/>
          </w:tcPr>
          <w:p w14:paraId="5B95CE2F" w14:textId="206D15AB" w:rsidR="00943722" w:rsidRPr="00CE290B" w:rsidRDefault="00943722" w:rsidP="002C70DA">
            <w:pPr>
              <w:pStyle w:val="Tableheading"/>
              <w:rPr>
                <w:noProof/>
              </w:rPr>
            </w:pPr>
            <w:r>
              <w:rPr>
                <w:noProof/>
              </w:rPr>
              <w:t xml:space="preserve">Number of </w:t>
            </w:r>
            <w:r w:rsidR="00E8066C">
              <w:rPr>
                <w:noProof/>
              </w:rPr>
              <w:t>HSR product</w:t>
            </w:r>
            <w:r>
              <w:rPr>
                <w:noProof/>
              </w:rPr>
              <w:t xml:space="preserve">s (n) displaying Option 2 of the HSR system graphic, in </w:t>
            </w:r>
            <w:r w:rsidRPr="00CE290B">
              <w:rPr>
                <w:noProof/>
              </w:rPr>
              <w:t>Year</w:t>
            </w:r>
            <w:r w:rsidR="00F0002A">
              <w:rPr>
                <w:noProof/>
              </w:rPr>
              <w:t> </w:t>
            </w:r>
            <w:r>
              <w:rPr>
                <w:noProof/>
              </w:rPr>
              <w:t>2</w:t>
            </w:r>
          </w:p>
        </w:tc>
      </w:tr>
      <w:tr w:rsidR="00943722" w14:paraId="63FEF98B" w14:textId="77777777" w:rsidTr="00A2757B">
        <w:tc>
          <w:tcPr>
            <w:tcW w:w="3005" w:type="dxa"/>
          </w:tcPr>
          <w:p w14:paraId="1952708B" w14:textId="13E4FFB1" w:rsidR="00943722" w:rsidRDefault="00943722" w:rsidP="00A2757B">
            <w:pPr>
              <w:pStyle w:val="Tabletext"/>
              <w:rPr>
                <w:noProof/>
              </w:rPr>
            </w:pPr>
            <w:r w:rsidRPr="00CE290B">
              <w:rPr>
                <w:rFonts w:eastAsia="Times New Roman"/>
                <w:color w:val="000000"/>
              </w:rPr>
              <w:t xml:space="preserve">Private </w:t>
            </w:r>
            <w:r w:rsidR="007D46FB" w:rsidRPr="00CE290B">
              <w:rPr>
                <w:rFonts w:eastAsia="Times New Roman"/>
                <w:color w:val="000000"/>
              </w:rPr>
              <w:t>label</w:t>
            </w:r>
            <w:r w:rsidR="007D46FB">
              <w:rPr>
                <w:rFonts w:eastAsia="Times New Roman"/>
                <w:color w:val="000000"/>
              </w:rPr>
              <w:t xml:space="preserve"> </w:t>
            </w:r>
            <w:r w:rsidR="00D1773A">
              <w:rPr>
                <w:rFonts w:eastAsia="Times New Roman"/>
                <w:color w:val="000000"/>
              </w:rPr>
              <w:t xml:space="preserve">– </w:t>
            </w:r>
            <w:r w:rsidRPr="00CE290B">
              <w:rPr>
                <w:rFonts w:eastAsia="Times New Roman"/>
                <w:color w:val="000000"/>
              </w:rPr>
              <w:t>Woolworths</w:t>
            </w:r>
          </w:p>
        </w:tc>
        <w:tc>
          <w:tcPr>
            <w:tcW w:w="3005" w:type="dxa"/>
          </w:tcPr>
          <w:p w14:paraId="0AB44D1B" w14:textId="77777777" w:rsidR="00943722" w:rsidRDefault="00943722" w:rsidP="00A2757B">
            <w:pPr>
              <w:pStyle w:val="Tabletext"/>
              <w:rPr>
                <w:noProof/>
              </w:rPr>
            </w:pPr>
            <w:r w:rsidRPr="00CE290B">
              <w:rPr>
                <w:rFonts w:eastAsia="Times New Roman"/>
                <w:color w:val="000000"/>
              </w:rPr>
              <w:t>26</w:t>
            </w:r>
          </w:p>
        </w:tc>
        <w:tc>
          <w:tcPr>
            <w:tcW w:w="3006" w:type="dxa"/>
          </w:tcPr>
          <w:p w14:paraId="41FEB8A9" w14:textId="77777777" w:rsidR="00943722" w:rsidRDefault="00943722" w:rsidP="00A2757B">
            <w:pPr>
              <w:pStyle w:val="Tabletext"/>
              <w:rPr>
                <w:noProof/>
              </w:rPr>
            </w:pPr>
            <w:r w:rsidRPr="00CE290B">
              <w:rPr>
                <w:rFonts w:eastAsia="Times New Roman"/>
                <w:color w:val="000000"/>
              </w:rPr>
              <w:t>316</w:t>
            </w:r>
          </w:p>
        </w:tc>
      </w:tr>
      <w:tr w:rsidR="00943722" w14:paraId="3A1F7B1F" w14:textId="77777777" w:rsidTr="00A2757B">
        <w:tc>
          <w:tcPr>
            <w:tcW w:w="3005" w:type="dxa"/>
          </w:tcPr>
          <w:p w14:paraId="47B834A5" w14:textId="5331E71E" w:rsidR="00943722" w:rsidRDefault="00943722" w:rsidP="00A2757B">
            <w:pPr>
              <w:pStyle w:val="Tabletext"/>
              <w:rPr>
                <w:noProof/>
              </w:rPr>
            </w:pPr>
            <w:r w:rsidRPr="00CE290B">
              <w:rPr>
                <w:rFonts w:eastAsia="Times New Roman"/>
                <w:color w:val="000000"/>
              </w:rPr>
              <w:t xml:space="preserve">Private </w:t>
            </w:r>
            <w:r w:rsidR="007D46FB" w:rsidRPr="00CE290B">
              <w:rPr>
                <w:rFonts w:eastAsia="Times New Roman"/>
                <w:color w:val="000000"/>
              </w:rPr>
              <w:t>label</w:t>
            </w:r>
            <w:r w:rsidR="007D46FB">
              <w:rPr>
                <w:rFonts w:eastAsia="Times New Roman"/>
                <w:color w:val="000000"/>
              </w:rPr>
              <w:t xml:space="preserve"> </w:t>
            </w:r>
            <w:r w:rsidR="00D1773A">
              <w:rPr>
                <w:rFonts w:eastAsia="Times New Roman"/>
                <w:color w:val="000000"/>
              </w:rPr>
              <w:t xml:space="preserve">– </w:t>
            </w:r>
            <w:r w:rsidRPr="00CE290B">
              <w:rPr>
                <w:rFonts w:eastAsia="Times New Roman"/>
                <w:color w:val="000000"/>
              </w:rPr>
              <w:t>Coles</w:t>
            </w:r>
          </w:p>
        </w:tc>
        <w:tc>
          <w:tcPr>
            <w:tcW w:w="3005" w:type="dxa"/>
          </w:tcPr>
          <w:p w14:paraId="00C86E0B" w14:textId="77777777" w:rsidR="00943722" w:rsidRDefault="00943722" w:rsidP="00A2757B">
            <w:pPr>
              <w:pStyle w:val="Tabletext"/>
              <w:rPr>
                <w:noProof/>
              </w:rPr>
            </w:pPr>
            <w:r w:rsidRPr="00CE290B">
              <w:rPr>
                <w:rFonts w:eastAsia="Times New Roman"/>
                <w:color w:val="000000"/>
              </w:rPr>
              <w:t>19</w:t>
            </w:r>
          </w:p>
        </w:tc>
        <w:tc>
          <w:tcPr>
            <w:tcW w:w="3006" w:type="dxa"/>
          </w:tcPr>
          <w:p w14:paraId="24325624" w14:textId="77777777" w:rsidR="00943722" w:rsidRDefault="00943722" w:rsidP="00A2757B">
            <w:pPr>
              <w:pStyle w:val="Tabletext"/>
              <w:rPr>
                <w:noProof/>
              </w:rPr>
            </w:pPr>
            <w:r w:rsidRPr="00CE290B">
              <w:rPr>
                <w:rFonts w:eastAsia="Times New Roman"/>
                <w:color w:val="000000"/>
              </w:rPr>
              <w:t>243</w:t>
            </w:r>
          </w:p>
        </w:tc>
      </w:tr>
      <w:tr w:rsidR="00943722" w14:paraId="3E3688E1" w14:textId="77777777" w:rsidTr="00A2757B">
        <w:tc>
          <w:tcPr>
            <w:tcW w:w="3005" w:type="dxa"/>
          </w:tcPr>
          <w:p w14:paraId="64C323A5" w14:textId="3C7C3E1E" w:rsidR="00943722" w:rsidRDefault="00A17110" w:rsidP="00A2757B">
            <w:pPr>
              <w:pStyle w:val="Tabletext"/>
              <w:rPr>
                <w:noProof/>
              </w:rPr>
            </w:pPr>
            <w:r w:rsidRPr="00A17110">
              <w:rPr>
                <w:rFonts w:eastAsia="Times New Roman"/>
                <w:color w:val="000000"/>
              </w:rPr>
              <w:t>Nestlé</w:t>
            </w:r>
            <w:r w:rsidR="00943722" w:rsidRPr="00CE290B">
              <w:rPr>
                <w:rFonts w:eastAsia="Times New Roman"/>
                <w:color w:val="000000"/>
              </w:rPr>
              <w:t xml:space="preserve"> Australia</w:t>
            </w:r>
          </w:p>
        </w:tc>
        <w:tc>
          <w:tcPr>
            <w:tcW w:w="3005" w:type="dxa"/>
          </w:tcPr>
          <w:p w14:paraId="2D3B6F1F" w14:textId="77777777" w:rsidR="00943722" w:rsidRDefault="00943722" w:rsidP="00A2757B">
            <w:pPr>
              <w:pStyle w:val="Tabletext"/>
              <w:rPr>
                <w:noProof/>
              </w:rPr>
            </w:pPr>
            <w:r w:rsidRPr="00CE290B">
              <w:rPr>
                <w:rFonts w:eastAsia="Times New Roman"/>
                <w:color w:val="000000"/>
              </w:rPr>
              <w:t>0</w:t>
            </w:r>
          </w:p>
        </w:tc>
        <w:tc>
          <w:tcPr>
            <w:tcW w:w="3006" w:type="dxa"/>
          </w:tcPr>
          <w:p w14:paraId="5C22CD9B" w14:textId="77777777" w:rsidR="00943722" w:rsidRDefault="00943722" w:rsidP="00A2757B">
            <w:pPr>
              <w:pStyle w:val="Tabletext"/>
              <w:rPr>
                <w:noProof/>
              </w:rPr>
            </w:pPr>
            <w:r w:rsidRPr="00CE290B">
              <w:rPr>
                <w:rFonts w:eastAsia="Times New Roman"/>
                <w:color w:val="000000"/>
              </w:rPr>
              <w:t>43</w:t>
            </w:r>
          </w:p>
        </w:tc>
      </w:tr>
      <w:tr w:rsidR="00943722" w14:paraId="2B97E0C4" w14:textId="77777777" w:rsidTr="00A2757B">
        <w:tc>
          <w:tcPr>
            <w:tcW w:w="3005" w:type="dxa"/>
          </w:tcPr>
          <w:p w14:paraId="4D2DE3D9" w14:textId="77777777" w:rsidR="00943722" w:rsidRDefault="00943722" w:rsidP="00A2757B">
            <w:pPr>
              <w:pStyle w:val="Tabletext"/>
              <w:rPr>
                <w:noProof/>
              </w:rPr>
            </w:pPr>
            <w:r w:rsidRPr="00CE290B">
              <w:rPr>
                <w:rFonts w:eastAsia="Times New Roman"/>
                <w:color w:val="000000"/>
              </w:rPr>
              <w:t>Fonterra Brands Australia</w:t>
            </w:r>
          </w:p>
        </w:tc>
        <w:tc>
          <w:tcPr>
            <w:tcW w:w="3005" w:type="dxa"/>
          </w:tcPr>
          <w:p w14:paraId="748AD9F0" w14:textId="77777777" w:rsidR="00943722" w:rsidRDefault="00943722" w:rsidP="00A2757B">
            <w:pPr>
              <w:pStyle w:val="Tabletext"/>
              <w:rPr>
                <w:noProof/>
              </w:rPr>
            </w:pPr>
            <w:r w:rsidRPr="00CE290B">
              <w:rPr>
                <w:rFonts w:eastAsia="Times New Roman"/>
                <w:color w:val="000000"/>
              </w:rPr>
              <w:t>0</w:t>
            </w:r>
          </w:p>
        </w:tc>
        <w:tc>
          <w:tcPr>
            <w:tcW w:w="3006" w:type="dxa"/>
          </w:tcPr>
          <w:p w14:paraId="0DD7D1CA" w14:textId="77777777" w:rsidR="00943722" w:rsidRDefault="00943722" w:rsidP="00A2757B">
            <w:pPr>
              <w:pStyle w:val="Tabletext"/>
              <w:rPr>
                <w:noProof/>
              </w:rPr>
            </w:pPr>
            <w:r w:rsidRPr="00CE290B">
              <w:rPr>
                <w:rFonts w:eastAsia="Times New Roman"/>
                <w:color w:val="000000"/>
              </w:rPr>
              <w:t>14</w:t>
            </w:r>
          </w:p>
        </w:tc>
      </w:tr>
      <w:tr w:rsidR="00943722" w14:paraId="5B9C2616" w14:textId="77777777" w:rsidTr="00A2757B">
        <w:tc>
          <w:tcPr>
            <w:tcW w:w="3005" w:type="dxa"/>
          </w:tcPr>
          <w:p w14:paraId="7C968362" w14:textId="77777777" w:rsidR="00943722" w:rsidRDefault="00943722" w:rsidP="00A2757B">
            <w:pPr>
              <w:pStyle w:val="Tabletext"/>
              <w:rPr>
                <w:noProof/>
              </w:rPr>
            </w:pPr>
            <w:proofErr w:type="spellStart"/>
            <w:r>
              <w:rPr>
                <w:rFonts w:eastAsia="Times New Roman"/>
                <w:color w:val="000000"/>
              </w:rPr>
              <w:t>Sargents</w:t>
            </w:r>
            <w:proofErr w:type="spellEnd"/>
          </w:p>
        </w:tc>
        <w:tc>
          <w:tcPr>
            <w:tcW w:w="3005" w:type="dxa"/>
          </w:tcPr>
          <w:p w14:paraId="353B520B" w14:textId="77777777" w:rsidR="00943722" w:rsidRDefault="00943722" w:rsidP="00A2757B">
            <w:pPr>
              <w:pStyle w:val="Tabletext"/>
              <w:rPr>
                <w:noProof/>
              </w:rPr>
            </w:pPr>
            <w:r w:rsidRPr="00CE290B">
              <w:rPr>
                <w:rFonts w:eastAsia="Times New Roman"/>
                <w:color w:val="000000"/>
              </w:rPr>
              <w:t>0</w:t>
            </w:r>
          </w:p>
        </w:tc>
        <w:tc>
          <w:tcPr>
            <w:tcW w:w="3006" w:type="dxa"/>
          </w:tcPr>
          <w:p w14:paraId="3FC74B2F" w14:textId="77777777" w:rsidR="00943722" w:rsidRDefault="00943722" w:rsidP="00A2757B">
            <w:pPr>
              <w:pStyle w:val="Tabletext"/>
              <w:rPr>
                <w:noProof/>
              </w:rPr>
            </w:pPr>
            <w:r w:rsidRPr="00CE290B">
              <w:rPr>
                <w:rFonts w:eastAsia="Times New Roman"/>
                <w:color w:val="000000"/>
              </w:rPr>
              <w:t>3</w:t>
            </w:r>
          </w:p>
        </w:tc>
      </w:tr>
      <w:tr w:rsidR="00943722" w14:paraId="5FB92C70" w14:textId="77777777" w:rsidTr="00A2757B">
        <w:tc>
          <w:tcPr>
            <w:tcW w:w="3005" w:type="dxa"/>
          </w:tcPr>
          <w:p w14:paraId="106DF5EF" w14:textId="77777777" w:rsidR="00943722" w:rsidRDefault="00943722" w:rsidP="00A2757B">
            <w:pPr>
              <w:pStyle w:val="Tabletext"/>
              <w:rPr>
                <w:noProof/>
              </w:rPr>
            </w:pPr>
            <w:r w:rsidRPr="00CE290B">
              <w:rPr>
                <w:rFonts w:eastAsia="Times New Roman"/>
                <w:color w:val="000000"/>
              </w:rPr>
              <w:t>Flavour Creations</w:t>
            </w:r>
          </w:p>
        </w:tc>
        <w:tc>
          <w:tcPr>
            <w:tcW w:w="3005" w:type="dxa"/>
          </w:tcPr>
          <w:p w14:paraId="6580806D" w14:textId="77777777" w:rsidR="00943722" w:rsidRDefault="00943722" w:rsidP="00A2757B">
            <w:pPr>
              <w:pStyle w:val="Tabletext"/>
              <w:rPr>
                <w:noProof/>
              </w:rPr>
            </w:pPr>
            <w:r w:rsidRPr="00CE290B">
              <w:rPr>
                <w:rFonts w:eastAsia="Times New Roman"/>
                <w:color w:val="000000"/>
              </w:rPr>
              <w:t>0</w:t>
            </w:r>
          </w:p>
        </w:tc>
        <w:tc>
          <w:tcPr>
            <w:tcW w:w="3006" w:type="dxa"/>
          </w:tcPr>
          <w:p w14:paraId="0DCBD50E" w14:textId="77777777" w:rsidR="00943722" w:rsidRDefault="00943722" w:rsidP="00A2757B">
            <w:pPr>
              <w:pStyle w:val="Tabletext"/>
              <w:rPr>
                <w:noProof/>
              </w:rPr>
            </w:pPr>
            <w:r w:rsidRPr="00CE290B">
              <w:rPr>
                <w:rFonts w:eastAsia="Times New Roman"/>
                <w:color w:val="000000"/>
              </w:rPr>
              <w:t>2</w:t>
            </w:r>
          </w:p>
        </w:tc>
      </w:tr>
      <w:tr w:rsidR="00943722" w14:paraId="5E6AD2B9" w14:textId="77777777" w:rsidTr="00A2757B">
        <w:tc>
          <w:tcPr>
            <w:tcW w:w="3005" w:type="dxa"/>
          </w:tcPr>
          <w:p w14:paraId="5DEAA0EC" w14:textId="77777777" w:rsidR="00943722" w:rsidRDefault="00943722" w:rsidP="00A2757B">
            <w:pPr>
              <w:pStyle w:val="Tabletext"/>
              <w:rPr>
                <w:noProof/>
              </w:rPr>
            </w:pPr>
            <w:proofErr w:type="spellStart"/>
            <w:r w:rsidRPr="00CE290B">
              <w:rPr>
                <w:rFonts w:eastAsia="Times New Roman"/>
                <w:color w:val="000000"/>
              </w:rPr>
              <w:t>Kez</w:t>
            </w:r>
            <w:r>
              <w:rPr>
                <w:rFonts w:eastAsia="Times New Roman"/>
                <w:color w:val="000000"/>
              </w:rPr>
              <w:t>’</w:t>
            </w:r>
            <w:r w:rsidRPr="00CE290B">
              <w:rPr>
                <w:rFonts w:eastAsia="Times New Roman"/>
                <w:color w:val="000000"/>
              </w:rPr>
              <w:t>s</w:t>
            </w:r>
            <w:proofErr w:type="spellEnd"/>
            <w:r w:rsidRPr="00CE290B">
              <w:rPr>
                <w:rFonts w:eastAsia="Times New Roman"/>
                <w:color w:val="000000"/>
              </w:rPr>
              <w:t xml:space="preserve"> Kitchen</w:t>
            </w:r>
          </w:p>
        </w:tc>
        <w:tc>
          <w:tcPr>
            <w:tcW w:w="3005" w:type="dxa"/>
          </w:tcPr>
          <w:p w14:paraId="0D2C6E94" w14:textId="77777777" w:rsidR="00943722" w:rsidRDefault="00943722" w:rsidP="00A2757B">
            <w:pPr>
              <w:pStyle w:val="Tabletext"/>
              <w:rPr>
                <w:noProof/>
              </w:rPr>
            </w:pPr>
            <w:r w:rsidRPr="00CE290B">
              <w:rPr>
                <w:rFonts w:eastAsia="Times New Roman"/>
                <w:color w:val="000000"/>
              </w:rPr>
              <w:t>0</w:t>
            </w:r>
          </w:p>
        </w:tc>
        <w:tc>
          <w:tcPr>
            <w:tcW w:w="3006" w:type="dxa"/>
          </w:tcPr>
          <w:p w14:paraId="7C9AEC5E" w14:textId="77777777" w:rsidR="00943722" w:rsidRDefault="00943722" w:rsidP="00A2757B">
            <w:pPr>
              <w:pStyle w:val="Tabletext"/>
              <w:rPr>
                <w:noProof/>
              </w:rPr>
            </w:pPr>
            <w:r w:rsidRPr="00CE290B">
              <w:rPr>
                <w:rFonts w:eastAsia="Times New Roman"/>
                <w:color w:val="000000"/>
              </w:rPr>
              <w:t>2</w:t>
            </w:r>
          </w:p>
        </w:tc>
      </w:tr>
      <w:tr w:rsidR="00943722" w14:paraId="39907505" w14:textId="77777777" w:rsidTr="00A2757B">
        <w:tc>
          <w:tcPr>
            <w:tcW w:w="3005" w:type="dxa"/>
          </w:tcPr>
          <w:p w14:paraId="4322F7B8" w14:textId="77777777" w:rsidR="00943722" w:rsidRDefault="00943722" w:rsidP="00A2757B">
            <w:pPr>
              <w:pStyle w:val="Tabletext"/>
              <w:rPr>
                <w:noProof/>
              </w:rPr>
            </w:pPr>
            <w:proofErr w:type="spellStart"/>
            <w:r w:rsidRPr="00CE290B">
              <w:rPr>
                <w:rFonts w:eastAsia="Times New Roman"/>
                <w:color w:val="000000"/>
              </w:rPr>
              <w:t>Popina</w:t>
            </w:r>
            <w:proofErr w:type="spellEnd"/>
            <w:r w:rsidRPr="00CE290B">
              <w:rPr>
                <w:rFonts w:eastAsia="Times New Roman"/>
                <w:color w:val="000000"/>
              </w:rPr>
              <w:t xml:space="preserve"> Foods</w:t>
            </w:r>
          </w:p>
        </w:tc>
        <w:tc>
          <w:tcPr>
            <w:tcW w:w="3005" w:type="dxa"/>
          </w:tcPr>
          <w:p w14:paraId="2F8638FE" w14:textId="77777777" w:rsidR="00943722" w:rsidRDefault="00943722" w:rsidP="00A2757B">
            <w:pPr>
              <w:pStyle w:val="Tabletext"/>
              <w:rPr>
                <w:noProof/>
              </w:rPr>
            </w:pPr>
            <w:r w:rsidRPr="00CE290B">
              <w:rPr>
                <w:rFonts w:eastAsia="Times New Roman"/>
                <w:color w:val="000000"/>
              </w:rPr>
              <w:t>3</w:t>
            </w:r>
          </w:p>
        </w:tc>
        <w:tc>
          <w:tcPr>
            <w:tcW w:w="3006" w:type="dxa"/>
          </w:tcPr>
          <w:p w14:paraId="4B45385F" w14:textId="77777777" w:rsidR="00943722" w:rsidRDefault="00943722" w:rsidP="00A2757B">
            <w:pPr>
              <w:pStyle w:val="Tabletext"/>
              <w:rPr>
                <w:noProof/>
              </w:rPr>
            </w:pPr>
            <w:r w:rsidRPr="00CE290B">
              <w:rPr>
                <w:rFonts w:eastAsia="Times New Roman"/>
                <w:color w:val="000000"/>
              </w:rPr>
              <w:t>2</w:t>
            </w:r>
          </w:p>
        </w:tc>
      </w:tr>
      <w:tr w:rsidR="00943722" w14:paraId="71D53BC1" w14:textId="77777777" w:rsidTr="00A2757B">
        <w:tc>
          <w:tcPr>
            <w:tcW w:w="3005" w:type="dxa"/>
          </w:tcPr>
          <w:p w14:paraId="75E618DB" w14:textId="77777777" w:rsidR="00943722" w:rsidRDefault="00943722" w:rsidP="00A2757B">
            <w:pPr>
              <w:pStyle w:val="Tabletext"/>
              <w:rPr>
                <w:noProof/>
              </w:rPr>
            </w:pPr>
            <w:r w:rsidRPr="00CE290B">
              <w:rPr>
                <w:rFonts w:eastAsia="Times New Roman"/>
                <w:color w:val="000000"/>
              </w:rPr>
              <w:t>Australian Whole Foods</w:t>
            </w:r>
          </w:p>
        </w:tc>
        <w:tc>
          <w:tcPr>
            <w:tcW w:w="3005" w:type="dxa"/>
          </w:tcPr>
          <w:p w14:paraId="175473CF" w14:textId="77777777" w:rsidR="00943722" w:rsidRDefault="00943722" w:rsidP="00A2757B">
            <w:pPr>
              <w:pStyle w:val="Tabletext"/>
              <w:rPr>
                <w:noProof/>
              </w:rPr>
            </w:pPr>
            <w:r w:rsidRPr="00CE290B">
              <w:rPr>
                <w:rFonts w:eastAsia="Times New Roman"/>
                <w:color w:val="000000"/>
              </w:rPr>
              <w:t>0</w:t>
            </w:r>
          </w:p>
        </w:tc>
        <w:tc>
          <w:tcPr>
            <w:tcW w:w="3006" w:type="dxa"/>
          </w:tcPr>
          <w:p w14:paraId="1DEB958E" w14:textId="77777777" w:rsidR="00943722" w:rsidRDefault="00943722" w:rsidP="00A2757B">
            <w:pPr>
              <w:pStyle w:val="Tabletext"/>
              <w:rPr>
                <w:noProof/>
              </w:rPr>
            </w:pPr>
            <w:r w:rsidRPr="00CE290B">
              <w:rPr>
                <w:rFonts w:eastAsia="Times New Roman"/>
                <w:color w:val="000000"/>
              </w:rPr>
              <w:t>1</w:t>
            </w:r>
          </w:p>
        </w:tc>
      </w:tr>
      <w:tr w:rsidR="00943722" w14:paraId="39A4EEBD" w14:textId="77777777" w:rsidTr="00A2757B">
        <w:tc>
          <w:tcPr>
            <w:tcW w:w="3005" w:type="dxa"/>
          </w:tcPr>
          <w:p w14:paraId="1C624CC8" w14:textId="77777777" w:rsidR="00943722" w:rsidRDefault="00943722" w:rsidP="00A2757B">
            <w:pPr>
              <w:pStyle w:val="Tabletext"/>
              <w:rPr>
                <w:noProof/>
              </w:rPr>
            </w:pPr>
            <w:r w:rsidRPr="00CE290B">
              <w:rPr>
                <w:rFonts w:eastAsia="Times New Roman"/>
                <w:color w:val="000000"/>
              </w:rPr>
              <w:t>Green</w:t>
            </w:r>
            <w:r>
              <w:rPr>
                <w:rFonts w:eastAsia="Times New Roman"/>
                <w:color w:val="000000"/>
              </w:rPr>
              <w:t>’</w:t>
            </w:r>
            <w:r w:rsidRPr="00CE290B">
              <w:rPr>
                <w:rFonts w:eastAsia="Times New Roman"/>
                <w:color w:val="000000"/>
              </w:rPr>
              <w:t>s General Foods</w:t>
            </w:r>
          </w:p>
        </w:tc>
        <w:tc>
          <w:tcPr>
            <w:tcW w:w="3005" w:type="dxa"/>
          </w:tcPr>
          <w:p w14:paraId="02285D44" w14:textId="77777777" w:rsidR="00943722" w:rsidRDefault="00943722" w:rsidP="00A2757B">
            <w:pPr>
              <w:pStyle w:val="Tabletext"/>
              <w:rPr>
                <w:noProof/>
              </w:rPr>
            </w:pPr>
            <w:r w:rsidRPr="00CE290B">
              <w:rPr>
                <w:rFonts w:eastAsia="Times New Roman"/>
                <w:color w:val="000000"/>
              </w:rPr>
              <w:t>1</w:t>
            </w:r>
          </w:p>
        </w:tc>
        <w:tc>
          <w:tcPr>
            <w:tcW w:w="3006" w:type="dxa"/>
          </w:tcPr>
          <w:p w14:paraId="618EAD8D" w14:textId="77777777" w:rsidR="00943722" w:rsidRDefault="00943722" w:rsidP="00A2757B">
            <w:pPr>
              <w:pStyle w:val="Tabletext"/>
              <w:rPr>
                <w:noProof/>
              </w:rPr>
            </w:pPr>
            <w:r w:rsidRPr="00CE290B">
              <w:rPr>
                <w:rFonts w:eastAsia="Times New Roman"/>
                <w:color w:val="000000"/>
              </w:rPr>
              <w:t>1</w:t>
            </w:r>
          </w:p>
        </w:tc>
      </w:tr>
      <w:tr w:rsidR="00943722" w14:paraId="37678D5F" w14:textId="77777777" w:rsidTr="00A2757B">
        <w:tc>
          <w:tcPr>
            <w:tcW w:w="3005" w:type="dxa"/>
          </w:tcPr>
          <w:p w14:paraId="0767A473" w14:textId="0567E509" w:rsidR="00943722" w:rsidRDefault="00943722" w:rsidP="00A2757B">
            <w:pPr>
              <w:pStyle w:val="Tabletext"/>
              <w:rPr>
                <w:noProof/>
              </w:rPr>
            </w:pPr>
            <w:r w:rsidRPr="00CE290B">
              <w:rPr>
                <w:rFonts w:eastAsia="Times New Roman"/>
                <w:color w:val="000000"/>
              </w:rPr>
              <w:t xml:space="preserve">Private </w:t>
            </w:r>
            <w:r w:rsidR="007D46FB" w:rsidRPr="00CE290B">
              <w:rPr>
                <w:rFonts w:eastAsia="Times New Roman"/>
                <w:color w:val="000000"/>
              </w:rPr>
              <w:t>label</w:t>
            </w:r>
            <w:r w:rsidR="007D46FB">
              <w:rPr>
                <w:rFonts w:eastAsia="Times New Roman"/>
                <w:color w:val="000000"/>
              </w:rPr>
              <w:t xml:space="preserve"> </w:t>
            </w:r>
            <w:r w:rsidR="00D1773A">
              <w:rPr>
                <w:rFonts w:eastAsia="Times New Roman"/>
                <w:color w:val="000000"/>
              </w:rPr>
              <w:t xml:space="preserve">– </w:t>
            </w:r>
            <w:r w:rsidR="00C9046B">
              <w:rPr>
                <w:rFonts w:eastAsia="Times New Roman"/>
                <w:color w:val="000000"/>
              </w:rPr>
              <w:t>ALDI</w:t>
            </w:r>
          </w:p>
        </w:tc>
        <w:tc>
          <w:tcPr>
            <w:tcW w:w="3005" w:type="dxa"/>
          </w:tcPr>
          <w:p w14:paraId="2E1C96D0" w14:textId="77777777" w:rsidR="00943722" w:rsidRDefault="00943722" w:rsidP="00A2757B">
            <w:pPr>
              <w:pStyle w:val="Tabletext"/>
              <w:rPr>
                <w:noProof/>
              </w:rPr>
            </w:pPr>
            <w:r w:rsidRPr="00CE290B">
              <w:rPr>
                <w:rFonts w:eastAsia="Times New Roman"/>
                <w:color w:val="000000"/>
              </w:rPr>
              <w:t>0</w:t>
            </w:r>
          </w:p>
        </w:tc>
        <w:tc>
          <w:tcPr>
            <w:tcW w:w="3006" w:type="dxa"/>
          </w:tcPr>
          <w:p w14:paraId="19D26489" w14:textId="77777777" w:rsidR="00943722" w:rsidRDefault="00943722" w:rsidP="00A2757B">
            <w:pPr>
              <w:pStyle w:val="Tabletext"/>
              <w:rPr>
                <w:noProof/>
              </w:rPr>
            </w:pPr>
            <w:r w:rsidRPr="00CE290B">
              <w:rPr>
                <w:rFonts w:eastAsia="Times New Roman"/>
                <w:color w:val="000000"/>
              </w:rPr>
              <w:t>1</w:t>
            </w:r>
          </w:p>
        </w:tc>
      </w:tr>
      <w:tr w:rsidR="00943722" w14:paraId="502D91E8" w14:textId="77777777" w:rsidTr="00A2757B">
        <w:tc>
          <w:tcPr>
            <w:tcW w:w="3005" w:type="dxa"/>
          </w:tcPr>
          <w:p w14:paraId="1AA758CB" w14:textId="77777777" w:rsidR="00943722" w:rsidRPr="00CE290B" w:rsidRDefault="00943722" w:rsidP="00A2757B">
            <w:pPr>
              <w:pStyle w:val="Tabletext"/>
              <w:rPr>
                <w:rFonts w:eastAsia="Times New Roman"/>
                <w:color w:val="000000"/>
              </w:rPr>
            </w:pPr>
            <w:proofErr w:type="spellStart"/>
            <w:r w:rsidRPr="00CE290B">
              <w:rPr>
                <w:rFonts w:eastAsia="Times New Roman"/>
                <w:color w:val="000000"/>
              </w:rPr>
              <w:t>Rinoldi</w:t>
            </w:r>
            <w:proofErr w:type="spellEnd"/>
            <w:r w:rsidRPr="00CE290B">
              <w:rPr>
                <w:rFonts w:eastAsia="Times New Roman"/>
                <w:color w:val="000000"/>
              </w:rPr>
              <w:t xml:space="preserve"> Pasta</w:t>
            </w:r>
          </w:p>
        </w:tc>
        <w:tc>
          <w:tcPr>
            <w:tcW w:w="3005" w:type="dxa"/>
          </w:tcPr>
          <w:p w14:paraId="21063113" w14:textId="77777777" w:rsidR="00943722" w:rsidRPr="00CE290B" w:rsidRDefault="00943722" w:rsidP="00A2757B">
            <w:pPr>
              <w:pStyle w:val="Tabletext"/>
              <w:rPr>
                <w:rFonts w:eastAsia="Times New Roman"/>
                <w:color w:val="000000"/>
              </w:rPr>
            </w:pPr>
            <w:r w:rsidRPr="00CE290B">
              <w:rPr>
                <w:rFonts w:eastAsia="Times New Roman"/>
                <w:color w:val="000000"/>
              </w:rPr>
              <w:t>1</w:t>
            </w:r>
          </w:p>
        </w:tc>
        <w:tc>
          <w:tcPr>
            <w:tcW w:w="3006" w:type="dxa"/>
          </w:tcPr>
          <w:p w14:paraId="05956AC4" w14:textId="77777777" w:rsidR="00943722" w:rsidRPr="00CE290B" w:rsidRDefault="00943722" w:rsidP="00A2757B">
            <w:pPr>
              <w:pStyle w:val="Tabletext"/>
              <w:rPr>
                <w:rFonts w:eastAsia="Times New Roman"/>
                <w:color w:val="000000"/>
              </w:rPr>
            </w:pPr>
            <w:r w:rsidRPr="00CE290B">
              <w:rPr>
                <w:rFonts w:eastAsia="Times New Roman"/>
                <w:color w:val="000000"/>
              </w:rPr>
              <w:t>0</w:t>
            </w:r>
          </w:p>
        </w:tc>
      </w:tr>
      <w:tr w:rsidR="00943722" w:rsidRPr="00171CF0" w14:paraId="33DD921A" w14:textId="77777777" w:rsidTr="00A2757B">
        <w:tc>
          <w:tcPr>
            <w:tcW w:w="3005" w:type="dxa"/>
          </w:tcPr>
          <w:p w14:paraId="7F434DAA" w14:textId="77777777" w:rsidR="00943722" w:rsidRPr="00171CF0" w:rsidRDefault="00943722" w:rsidP="00A2757B">
            <w:pPr>
              <w:pStyle w:val="Tabletext"/>
              <w:rPr>
                <w:rFonts w:eastAsia="Times New Roman"/>
                <w:b/>
                <w:color w:val="000000"/>
              </w:rPr>
            </w:pPr>
            <w:r w:rsidRPr="00171CF0">
              <w:rPr>
                <w:rFonts w:eastAsia="Times New Roman"/>
                <w:b/>
                <w:color w:val="000000"/>
              </w:rPr>
              <w:t>TOTAL</w:t>
            </w:r>
          </w:p>
        </w:tc>
        <w:tc>
          <w:tcPr>
            <w:tcW w:w="3005" w:type="dxa"/>
          </w:tcPr>
          <w:p w14:paraId="54077189" w14:textId="77777777" w:rsidR="00943722" w:rsidRPr="00171CF0" w:rsidRDefault="00943722" w:rsidP="00A2757B">
            <w:pPr>
              <w:pStyle w:val="Tabletext"/>
              <w:rPr>
                <w:rFonts w:eastAsia="Times New Roman"/>
                <w:b/>
                <w:color w:val="000000"/>
              </w:rPr>
            </w:pPr>
            <w:r w:rsidRPr="00171CF0">
              <w:rPr>
                <w:rFonts w:eastAsia="Times New Roman"/>
                <w:b/>
                <w:color w:val="000000"/>
              </w:rPr>
              <w:t>49</w:t>
            </w:r>
          </w:p>
        </w:tc>
        <w:tc>
          <w:tcPr>
            <w:tcW w:w="3006" w:type="dxa"/>
          </w:tcPr>
          <w:p w14:paraId="3C9B7B7F" w14:textId="77777777" w:rsidR="00943722" w:rsidRPr="00171CF0" w:rsidRDefault="00943722" w:rsidP="00A2757B">
            <w:pPr>
              <w:pStyle w:val="Tabletext"/>
              <w:rPr>
                <w:rFonts w:eastAsia="Times New Roman"/>
                <w:b/>
                <w:color w:val="000000"/>
              </w:rPr>
            </w:pPr>
            <w:r w:rsidRPr="00171CF0">
              <w:rPr>
                <w:rFonts w:eastAsia="Times New Roman"/>
                <w:b/>
                <w:color w:val="000000"/>
              </w:rPr>
              <w:t>628</w:t>
            </w:r>
          </w:p>
        </w:tc>
      </w:tr>
    </w:tbl>
    <w:p w14:paraId="3596A370" w14:textId="6FA8BCDD" w:rsidR="00411184" w:rsidRDefault="00943722" w:rsidP="00943722">
      <w:r>
        <w:t xml:space="preserve">In Year 2, Option 2 of the HSR system graphic was observed in </w:t>
      </w:r>
      <w:r w:rsidRPr="008A3657">
        <w:t xml:space="preserve">57 different </w:t>
      </w:r>
      <w:r w:rsidR="000A444C">
        <w:t>HSR categories</w:t>
      </w:r>
      <w:r>
        <w:t>, as</w:t>
      </w:r>
      <w:r w:rsidR="00411184">
        <w:t xml:space="preserve"> shown </w:t>
      </w:r>
      <w:r>
        <w:t>in</w:t>
      </w:r>
      <w:r w:rsidR="005C06EB">
        <w:t xml:space="preserve"> Figure 1.17</w:t>
      </w:r>
      <w:r w:rsidRPr="00955AD2">
        <w:rPr>
          <w:b/>
        </w:rPr>
        <w:t>.</w:t>
      </w:r>
      <w:r>
        <w:t xml:space="preserve"> In Year 2, t</w:t>
      </w:r>
      <w:r w:rsidRPr="0026470C">
        <w:t>he top</w:t>
      </w:r>
      <w:r w:rsidR="00A26019">
        <w:t>-</w:t>
      </w:r>
      <w:r w:rsidRPr="0026470C">
        <w:t xml:space="preserve">four </w:t>
      </w:r>
      <w:r w:rsidR="000A444C">
        <w:t>HSR categories</w:t>
      </w:r>
      <w:r>
        <w:t xml:space="preserve"> displaying Option 2 were: </w:t>
      </w:r>
      <w:r w:rsidR="00E15059">
        <w:t>‘</w:t>
      </w:r>
      <w:r w:rsidRPr="0026470C">
        <w:t>Frozen dairy (and soy) desserts</w:t>
      </w:r>
      <w:r w:rsidR="00E15059">
        <w:t>’</w:t>
      </w:r>
      <w:r w:rsidRPr="0026470C">
        <w:t xml:space="preserve"> (</w:t>
      </w:r>
      <w:r w:rsidRPr="00F9733A">
        <w:t xml:space="preserve">56/628, 9%), </w:t>
      </w:r>
      <w:r w:rsidR="00E15059">
        <w:t>‘</w:t>
      </w:r>
      <w:r w:rsidR="00E122D7">
        <w:t>Confectionery</w:t>
      </w:r>
      <w:r w:rsidR="00E15059">
        <w:t>’</w:t>
      </w:r>
      <w:r w:rsidRPr="00F9733A">
        <w:t xml:space="preserve"> (46/628, 7%), </w:t>
      </w:r>
      <w:r w:rsidR="00E15059">
        <w:t>‘</w:t>
      </w:r>
      <w:r w:rsidRPr="00F9733A">
        <w:t>Ready meals</w:t>
      </w:r>
      <w:r w:rsidR="00E15059">
        <w:t>’</w:t>
      </w:r>
      <w:r w:rsidRPr="00F9733A">
        <w:t xml:space="preserve"> (</w:t>
      </w:r>
      <w:r w:rsidRPr="00DD505D">
        <w:t xml:space="preserve">43/628, 7%) and </w:t>
      </w:r>
      <w:r w:rsidR="00E15059">
        <w:t>‘</w:t>
      </w:r>
      <w:r w:rsidRPr="00DD505D">
        <w:t>Recipe concentrates</w:t>
      </w:r>
      <w:r w:rsidR="00E15059">
        <w:t>’</w:t>
      </w:r>
      <w:r w:rsidRPr="00DD505D">
        <w:t xml:space="preserve"> (</w:t>
      </w:r>
      <w:r w:rsidRPr="00354B2A">
        <w:t>37/628, 6%). This differed</w:t>
      </w:r>
      <w:r w:rsidR="00411184">
        <w:t xml:space="preserve"> from </w:t>
      </w:r>
      <w:r w:rsidRPr="00354B2A">
        <w:t xml:space="preserve">Year 1 where </w:t>
      </w:r>
      <w:r w:rsidR="00E8066C">
        <w:t>HSR product</w:t>
      </w:r>
      <w:r>
        <w:t xml:space="preserve">s displaying </w:t>
      </w:r>
      <w:r w:rsidRPr="00354B2A">
        <w:t xml:space="preserve">Option 2 were identified in only 12 different </w:t>
      </w:r>
      <w:r w:rsidR="000A444C">
        <w:t>HSR categories</w:t>
      </w:r>
      <w:r w:rsidRPr="00354B2A">
        <w:t xml:space="preserve">. </w:t>
      </w:r>
    </w:p>
    <w:p w14:paraId="257A2786" w14:textId="523DB5F4" w:rsidR="00943722" w:rsidRPr="007C12A3" w:rsidRDefault="00943722" w:rsidP="00943722">
      <w:r w:rsidRPr="00354B2A">
        <w:t>There</w:t>
      </w:r>
      <w:r w:rsidR="00411184">
        <w:t xml:space="preserve"> was </w:t>
      </w:r>
      <w:r w:rsidRPr="00354B2A">
        <w:t xml:space="preserve">an increase of 45 </w:t>
      </w:r>
      <w:r w:rsidR="000A444C">
        <w:t>HSR categories</w:t>
      </w:r>
      <w:r w:rsidRPr="00354B2A">
        <w:t xml:space="preserve"> from Year 1 to Year 2, which also reflects the dramatic increase in the total</w:t>
      </w:r>
      <w:r>
        <w:t xml:space="preserve"> </w:t>
      </w:r>
      <w:r w:rsidR="00E8066C">
        <w:t>HSR product</w:t>
      </w:r>
      <w:r w:rsidRPr="00354B2A">
        <w:t xml:space="preserve"> count for Option 2</w:t>
      </w:r>
      <w:r>
        <w:t>,</w:t>
      </w:r>
      <w:r w:rsidRPr="00354B2A">
        <w:t xml:space="preserve"> increasing from 49 to 628 products. </w:t>
      </w:r>
      <w:r w:rsidRPr="007C12A3">
        <w:t xml:space="preserve">Unlike Year 2, the two most common </w:t>
      </w:r>
      <w:r w:rsidR="000A444C">
        <w:t>HSR categories</w:t>
      </w:r>
      <w:r>
        <w:t xml:space="preserve"> in Year 1 </w:t>
      </w:r>
      <w:r w:rsidRPr="007C12A3">
        <w:t xml:space="preserve">to </w:t>
      </w:r>
      <w:r>
        <w:t>display</w:t>
      </w:r>
      <w:r w:rsidRPr="007C12A3">
        <w:t xml:space="preserve"> Option 2</w:t>
      </w:r>
      <w:r>
        <w:t xml:space="preserve"> of the HSR system graphic were</w:t>
      </w:r>
      <w:r w:rsidRPr="007C12A3">
        <w:t xml:space="preserve"> </w:t>
      </w:r>
      <w:r w:rsidR="00E15059">
        <w:t>‘</w:t>
      </w:r>
      <w:r w:rsidRPr="007C12A3">
        <w:t>Vegetarian – processed</w:t>
      </w:r>
      <w:r w:rsidR="00E15059">
        <w:t>’</w:t>
      </w:r>
      <w:r w:rsidRPr="007C12A3">
        <w:t xml:space="preserve"> and </w:t>
      </w:r>
      <w:r w:rsidR="00E15059">
        <w:t>‘</w:t>
      </w:r>
      <w:r w:rsidRPr="007C12A3">
        <w:t>Soups</w:t>
      </w:r>
      <w:r w:rsidR="00E15059">
        <w:t>’</w:t>
      </w:r>
      <w:r w:rsidR="00411184">
        <w:t xml:space="preserve">; </w:t>
      </w:r>
      <w:r>
        <w:t>combined</w:t>
      </w:r>
      <w:r w:rsidR="00411184">
        <w:t>, these</w:t>
      </w:r>
      <w:r>
        <w:t xml:space="preserve"> </w:t>
      </w:r>
      <w:r w:rsidRPr="007C12A3">
        <w:t xml:space="preserve">accounted for over half of the products </w:t>
      </w:r>
      <w:r>
        <w:t>displaying</w:t>
      </w:r>
      <w:r w:rsidRPr="007C12A3">
        <w:t xml:space="preserve"> Option 2</w:t>
      </w:r>
      <w:r>
        <w:t xml:space="preserve"> </w:t>
      </w:r>
      <w:r w:rsidRPr="007C12A3">
        <w:t>(26/49, 53%).</w:t>
      </w:r>
    </w:p>
    <w:p w14:paraId="77975D95" w14:textId="77777777" w:rsidR="0003451E" w:rsidRDefault="0003451E">
      <w:pPr>
        <w:spacing w:line="240" w:lineRule="auto"/>
        <w:rPr>
          <w:b/>
          <w:iCs/>
          <w:sz w:val="18"/>
          <w:szCs w:val="18"/>
        </w:rPr>
      </w:pPr>
      <w:bookmarkStart w:id="225" w:name="_Toc474940228"/>
      <w:r>
        <w:br w:type="page"/>
      </w:r>
    </w:p>
    <w:p w14:paraId="5A4B1386" w14:textId="187DC482" w:rsidR="00943722" w:rsidRDefault="00943722" w:rsidP="00047F43">
      <w:pPr>
        <w:pStyle w:val="Caption"/>
      </w:pPr>
      <w:r w:rsidRPr="007B138C">
        <w:lastRenderedPageBreak/>
        <w:t>Figure</w:t>
      </w:r>
      <w:r w:rsidRPr="008E6D4B">
        <w:t xml:space="preserve"> </w:t>
      </w:r>
      <w:r w:rsidR="005C06EB">
        <w:t>1.17</w:t>
      </w:r>
      <w:r w:rsidRPr="008E6D4B">
        <w:t xml:space="preserve">. Number of </w:t>
      </w:r>
      <w:r w:rsidR="00411184">
        <w:t xml:space="preserve">Health Star Rating (HSR) </w:t>
      </w:r>
      <w:r w:rsidR="00E8066C">
        <w:t>product</w:t>
      </w:r>
      <w:r w:rsidRPr="00413CEF">
        <w:t xml:space="preserve">s (n) displaying Option 2 of the HSR system graphic, by HSR </w:t>
      </w:r>
      <w:r w:rsidR="000A444C">
        <w:t>category</w:t>
      </w:r>
      <w:r w:rsidRPr="00413CEF">
        <w:t>, in Year 1 and Year 2</w:t>
      </w:r>
      <w:bookmarkEnd w:id="225"/>
    </w:p>
    <w:p w14:paraId="174C78A8" w14:textId="4AA5B9AC" w:rsidR="002D37BF" w:rsidRPr="003C5B3E" w:rsidRDefault="004C518E" w:rsidP="002D37BF">
      <w:hyperlink w:anchor="Figure1_17" w:history="1">
        <w:r w:rsidR="002D37BF" w:rsidRPr="002D37BF">
          <w:rPr>
            <w:rStyle w:val="Hyperlink"/>
          </w:rPr>
          <w:t>Click to view text version</w:t>
        </w:r>
      </w:hyperlink>
    </w:p>
    <w:p w14:paraId="5538E6AD" w14:textId="411DDF95" w:rsidR="003654B9" w:rsidRPr="003654B9" w:rsidRDefault="00F84914" w:rsidP="003654B9">
      <w:r>
        <w:rPr>
          <w:noProof/>
          <w:lang w:eastAsia="en-AU"/>
        </w:rPr>
        <w:drawing>
          <wp:inline distT="0" distB="0" distL="0" distR="0" wp14:anchorId="6F3EDF2F" wp14:editId="4845BD1D">
            <wp:extent cx="5450381" cy="7556500"/>
            <wp:effectExtent l="0" t="0" r="0" b="6350"/>
            <wp:docPr id="60" name="Picture 60" descr="Full description linked" title="Figure 1.17. Number of Health Star Rating (HSR) products (n) displaying Option 2 of the HSR system graphic, by HSR category,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67444" cy="7580156"/>
                    </a:xfrm>
                    <a:prstGeom prst="rect">
                      <a:avLst/>
                    </a:prstGeom>
                  </pic:spPr>
                </pic:pic>
              </a:graphicData>
            </a:graphic>
          </wp:inline>
        </w:drawing>
      </w:r>
    </w:p>
    <w:p w14:paraId="025A92FB" w14:textId="0905EC7C" w:rsidR="00943722" w:rsidRPr="008A3657" w:rsidRDefault="00943722" w:rsidP="002C70DA">
      <w:pPr>
        <w:pStyle w:val="Heading3"/>
      </w:pPr>
      <w:bookmarkStart w:id="226" w:name="_Toc474940060"/>
      <w:bookmarkStart w:id="227" w:name="_Toc477753165"/>
      <w:bookmarkStart w:id="228" w:name="_Toc477986140"/>
      <w:r w:rsidRPr="00B27734">
        <w:lastRenderedPageBreak/>
        <w:t>Option 3</w:t>
      </w:r>
      <w:r w:rsidRPr="001F27E9">
        <w:t xml:space="preserve"> </w:t>
      </w:r>
      <w:r>
        <w:t xml:space="preserve">of the </w:t>
      </w:r>
      <w:r w:rsidR="007E14CD">
        <w:t xml:space="preserve">Health Star Rating </w:t>
      </w:r>
      <w:r>
        <w:t>system graphic</w:t>
      </w:r>
      <w:bookmarkEnd w:id="226"/>
      <w:bookmarkEnd w:id="227"/>
      <w:bookmarkEnd w:id="228"/>
    </w:p>
    <w:p w14:paraId="67C559C2" w14:textId="0E405EED" w:rsidR="00943722" w:rsidRDefault="00943722" w:rsidP="00943722">
      <w:r w:rsidRPr="006A1E8F">
        <w:t>In Year 2</w:t>
      </w:r>
      <w:r>
        <w:t xml:space="preserve">, 12% of </w:t>
      </w:r>
      <w:r w:rsidR="00E8066C">
        <w:t>HSR product</w:t>
      </w:r>
      <w:r>
        <w:t>s (250/2</w:t>
      </w:r>
      <w:r w:rsidR="00761A97">
        <w:t>,</w:t>
      </w:r>
      <w:r>
        <w:t xml:space="preserve">031) displayed Option 3 of the HSR system graphic, compared </w:t>
      </w:r>
      <w:r w:rsidR="00CA6803">
        <w:t xml:space="preserve">with </w:t>
      </w:r>
      <w:r>
        <w:t xml:space="preserve">14% (51/363) in Year 1. Any products that displayed the </w:t>
      </w:r>
      <w:r w:rsidR="00E8066C">
        <w:t>combined</w:t>
      </w:r>
      <w:r>
        <w:t xml:space="preserve"> version of </w:t>
      </w:r>
      <w:r w:rsidRPr="008A3657">
        <w:t xml:space="preserve">Option 3 and </w:t>
      </w:r>
      <w:r>
        <w:t xml:space="preserve">another </w:t>
      </w:r>
      <w:r w:rsidR="0086700A">
        <w:t>HSR option</w:t>
      </w:r>
      <w:r w:rsidRPr="008A3657">
        <w:t xml:space="preserve"> on pack</w:t>
      </w:r>
      <w:r>
        <w:t xml:space="preserve"> have been </w:t>
      </w:r>
      <w:r w:rsidRPr="008A3657">
        <w:t xml:space="preserve">reported in the </w:t>
      </w:r>
      <w:r w:rsidR="00E8066C">
        <w:t>combined</w:t>
      </w:r>
      <w:r w:rsidRPr="008A3657">
        <w:t xml:space="preserve"> section</w:t>
      </w:r>
      <w:r w:rsidR="005428E9">
        <w:t xml:space="preserve"> of this report</w:t>
      </w:r>
      <w:r w:rsidR="00080438">
        <w:t xml:space="preserve"> (Section 1.3.18)</w:t>
      </w:r>
      <w:r w:rsidRPr="008A3657">
        <w:t xml:space="preserve">. </w:t>
      </w:r>
    </w:p>
    <w:p w14:paraId="4981A0E1" w14:textId="473F7BF4" w:rsidR="005630DB" w:rsidRDefault="00943722" w:rsidP="00122887">
      <w:r>
        <w:t>In Year 2</w:t>
      </w:r>
      <w:r w:rsidR="00080438">
        <w:t>,</w:t>
      </w:r>
      <w:r>
        <w:t xml:space="preserve"> there were 13 manufacturers and retailers displaying Option 3 only of the HSR system graphic, compared </w:t>
      </w:r>
      <w:r w:rsidR="00CA6803">
        <w:t>with</w:t>
      </w:r>
      <w:r>
        <w:t xml:space="preserve"> five in Year 1</w:t>
      </w:r>
      <w:r w:rsidR="00080438">
        <w:t xml:space="preserve">, as shown </w:t>
      </w:r>
      <w:r>
        <w:t>in</w:t>
      </w:r>
      <w:r w:rsidR="005C06EB">
        <w:t xml:space="preserve"> Figure 1.18</w:t>
      </w:r>
      <w:r>
        <w:t xml:space="preserve"> below. In Year 2, </w:t>
      </w:r>
      <w:r w:rsidRPr="00F9733A">
        <w:t xml:space="preserve">two </w:t>
      </w:r>
      <w:r w:rsidRPr="00DD505D">
        <w:t>retailers</w:t>
      </w:r>
      <w:r>
        <w:t xml:space="preserve"> had the greatest proportion of </w:t>
      </w:r>
      <w:r w:rsidR="00E8066C">
        <w:t>HSR product</w:t>
      </w:r>
      <w:r>
        <w:t xml:space="preserve">s displaying Option 3 only of the HSR system graphic: </w:t>
      </w:r>
      <w:r w:rsidRPr="00DD505D">
        <w:t xml:space="preserve">Private </w:t>
      </w:r>
      <w:r w:rsidR="007D46FB" w:rsidRPr="00DD505D">
        <w:t xml:space="preserve">label </w:t>
      </w:r>
      <w:r w:rsidRPr="00DD505D">
        <w:t xml:space="preserve">– Woolworths (101/250, 40%) and Private </w:t>
      </w:r>
      <w:r w:rsidR="007D46FB" w:rsidRPr="00DD505D">
        <w:t xml:space="preserve">label </w:t>
      </w:r>
      <w:r w:rsidRPr="00DD505D">
        <w:t>– Coles (69/250, 28%)</w:t>
      </w:r>
      <w:r>
        <w:t>. In Year 1, the largest proportion was displayed by</w:t>
      </w:r>
      <w:r w:rsidRPr="00354B2A">
        <w:t xml:space="preserve"> Private </w:t>
      </w:r>
      <w:r w:rsidR="007D46FB" w:rsidRPr="00354B2A">
        <w:t xml:space="preserve">label </w:t>
      </w:r>
      <w:r w:rsidRPr="00354B2A">
        <w:t>– Coles (34/51, 67%).</w:t>
      </w:r>
    </w:p>
    <w:p w14:paraId="0D05BEC5" w14:textId="686C3336" w:rsidR="00943722" w:rsidRDefault="00943722" w:rsidP="00047F43">
      <w:pPr>
        <w:pStyle w:val="Caption"/>
      </w:pPr>
      <w:bookmarkStart w:id="229" w:name="_Toc474940229"/>
      <w:r>
        <w:t>Figure</w:t>
      </w:r>
      <w:r w:rsidR="005C06EB">
        <w:t xml:space="preserve"> 1.18.</w:t>
      </w:r>
      <w:r>
        <w:t xml:space="preserve"> </w:t>
      </w:r>
      <w:r w:rsidRPr="00354B2A">
        <w:t xml:space="preserve">Number of </w:t>
      </w:r>
      <w:r w:rsidR="00080438">
        <w:t xml:space="preserve">Health Star Rating (HSR) </w:t>
      </w:r>
      <w:r w:rsidR="00E8066C">
        <w:t>product</w:t>
      </w:r>
      <w:r w:rsidRPr="00354B2A">
        <w:t xml:space="preserve">s (n) </w:t>
      </w:r>
      <w:r w:rsidRPr="007C12A3">
        <w:t xml:space="preserve">displaying Option 3 of the HSR system graphic, by manufacturers and retailers, </w:t>
      </w:r>
      <w:r>
        <w:t>in Year 1 and Year 2</w:t>
      </w:r>
      <w:bookmarkEnd w:id="229"/>
    </w:p>
    <w:p w14:paraId="5CA8FC58" w14:textId="7D6B6D99" w:rsidR="00867F9F" w:rsidRPr="003C5B3E" w:rsidRDefault="00750DA7" w:rsidP="00867F9F">
      <w:r>
        <w:rPr>
          <w:noProof/>
          <w:lang w:eastAsia="en-AU"/>
        </w:rPr>
        <w:t xml:space="preserve"> </w:t>
      </w:r>
      <w:hyperlink w:anchor="Figure1_18" w:history="1">
        <w:r w:rsidR="00867F9F" w:rsidRPr="00867F9F">
          <w:rPr>
            <w:rStyle w:val="Hyperlink"/>
          </w:rPr>
          <w:t>Click to view text version</w:t>
        </w:r>
      </w:hyperlink>
    </w:p>
    <w:p w14:paraId="307435AD" w14:textId="23D02FBF" w:rsidR="00943722" w:rsidRPr="007C12A3" w:rsidRDefault="00F84914" w:rsidP="00943722">
      <w:pPr>
        <w:spacing w:line="360" w:lineRule="auto"/>
        <w:rPr>
          <w:rFonts w:ascii="Arial" w:hAnsi="Arial" w:cs="Arial"/>
          <w:b/>
          <w:i/>
        </w:rPr>
      </w:pPr>
      <w:r>
        <w:rPr>
          <w:noProof/>
          <w:lang w:eastAsia="en-AU"/>
        </w:rPr>
        <w:drawing>
          <wp:inline distT="0" distB="0" distL="0" distR="0" wp14:anchorId="353CB619" wp14:editId="460D75F5">
            <wp:extent cx="5191003" cy="3695700"/>
            <wp:effectExtent l="0" t="0" r="0" b="0"/>
            <wp:docPr id="61" name="Picture 61" descr="Full description linked" title="Figure 1.18. Number of Health Star Rating (HSR) products (n) displaying Option 3 of the HSR system graphic, by manufacturers and retailer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12518" cy="3711018"/>
                    </a:xfrm>
                    <a:prstGeom prst="rect">
                      <a:avLst/>
                    </a:prstGeom>
                  </pic:spPr>
                </pic:pic>
              </a:graphicData>
            </a:graphic>
          </wp:inline>
        </w:drawing>
      </w:r>
    </w:p>
    <w:p w14:paraId="753C0AD5" w14:textId="7CB88888" w:rsidR="00943722" w:rsidRDefault="00943722" w:rsidP="00943722">
      <w:r>
        <w:t>In Year 2, Option 3 of the HSR system graphic was observed in 36</w:t>
      </w:r>
      <w:r w:rsidRPr="008A3657">
        <w:t xml:space="preserve"> different </w:t>
      </w:r>
      <w:r w:rsidR="000A444C">
        <w:t>HSR categories</w:t>
      </w:r>
      <w:r>
        <w:t>, as</w:t>
      </w:r>
      <w:r w:rsidR="00080438">
        <w:t xml:space="preserve"> shown </w:t>
      </w:r>
      <w:r>
        <w:t>in</w:t>
      </w:r>
      <w:r w:rsidR="005C06EB">
        <w:t xml:space="preserve"> Figure 1.19 below.</w:t>
      </w:r>
      <w:r w:rsidR="005C06EB">
        <w:rPr>
          <w:b/>
        </w:rPr>
        <w:t xml:space="preserve"> </w:t>
      </w:r>
      <w:r>
        <w:t xml:space="preserve">The HSR </w:t>
      </w:r>
      <w:r w:rsidR="000A444C">
        <w:t>category</w:t>
      </w:r>
      <w:r>
        <w:t xml:space="preserve"> with the largest proportion of products displaying Option 3 was </w:t>
      </w:r>
      <w:r w:rsidR="00E15059">
        <w:t>‘</w:t>
      </w:r>
      <w:r w:rsidRPr="006A1E8F">
        <w:t>Ready meals</w:t>
      </w:r>
      <w:r w:rsidR="00E15059">
        <w:t>’</w:t>
      </w:r>
      <w:r w:rsidRPr="006A1E8F">
        <w:t xml:space="preserve"> (29/250, </w:t>
      </w:r>
      <w:r w:rsidRPr="00B27734">
        <w:t>12%)</w:t>
      </w:r>
      <w:r>
        <w:t xml:space="preserve">. </w:t>
      </w:r>
      <w:r w:rsidR="00E15059">
        <w:t>‘</w:t>
      </w:r>
      <w:r w:rsidRPr="00B27734">
        <w:t>Fruit and vegetable juices</w:t>
      </w:r>
      <w:r w:rsidR="00E15059">
        <w:t>’</w:t>
      </w:r>
      <w:r w:rsidRPr="00B27734">
        <w:t xml:space="preserve"> </w:t>
      </w:r>
      <w:r w:rsidRPr="008A3657">
        <w:t xml:space="preserve">(17/250) and </w:t>
      </w:r>
      <w:r w:rsidR="00E15059">
        <w:t>‘</w:t>
      </w:r>
      <w:r w:rsidRPr="008A3657">
        <w:t>Soups</w:t>
      </w:r>
      <w:r w:rsidR="00E15059">
        <w:t>’</w:t>
      </w:r>
      <w:r w:rsidRPr="008A3657">
        <w:t xml:space="preserve"> (17/250) each made up 7% of th</w:t>
      </w:r>
      <w:r>
        <w:t>is sample,</w:t>
      </w:r>
      <w:r w:rsidRPr="008A3657">
        <w:t xml:space="preserve"> and </w:t>
      </w:r>
      <w:r w:rsidR="00E15059">
        <w:t>‘</w:t>
      </w:r>
      <w:r w:rsidRPr="008A3657">
        <w:t>Salad dressings and mayonnaise</w:t>
      </w:r>
      <w:r w:rsidR="00E15059">
        <w:t>’</w:t>
      </w:r>
      <w:r w:rsidRPr="0026470C">
        <w:t xml:space="preserve"> (16/250) and </w:t>
      </w:r>
      <w:r w:rsidR="00E15059">
        <w:t>‘</w:t>
      </w:r>
      <w:r w:rsidRPr="0026470C">
        <w:t>Yoghurt</w:t>
      </w:r>
      <w:r w:rsidR="00E15059">
        <w:t>’</w:t>
      </w:r>
      <w:r w:rsidRPr="0026470C">
        <w:t xml:space="preserve"> (16/250) each made up 6%</w:t>
      </w:r>
      <w:r>
        <w:t xml:space="preserve">. The </w:t>
      </w:r>
      <w:r w:rsidRPr="00F9733A">
        <w:t xml:space="preserve">remaining 31 </w:t>
      </w:r>
      <w:r w:rsidR="000A444C">
        <w:t>HSR categories</w:t>
      </w:r>
      <w:r w:rsidRPr="00F9733A">
        <w:t xml:space="preserve"> each contributed 5% or less</w:t>
      </w:r>
      <w:r>
        <w:t>.</w:t>
      </w:r>
    </w:p>
    <w:p w14:paraId="7780E577" w14:textId="77777777" w:rsidR="00943722" w:rsidRPr="00354B2A" w:rsidRDefault="00943722" w:rsidP="00122887">
      <w:pPr>
        <w:rPr>
          <w:rFonts w:ascii="Arial" w:hAnsi="Arial" w:cs="Arial"/>
        </w:rPr>
      </w:pPr>
      <w:r w:rsidRPr="00354B2A">
        <w:t>From Year 1 to Year 2</w:t>
      </w:r>
      <w:r w:rsidR="00080438">
        <w:t>,</w:t>
      </w:r>
      <w:r w:rsidRPr="00354B2A">
        <w:t xml:space="preserve"> </w:t>
      </w:r>
      <w:r>
        <w:t xml:space="preserve">an additional 21 </w:t>
      </w:r>
      <w:r w:rsidR="000A444C">
        <w:t>HSR categories</w:t>
      </w:r>
      <w:r w:rsidRPr="00354B2A">
        <w:t xml:space="preserve"> </w:t>
      </w:r>
      <w:r>
        <w:t xml:space="preserve">with </w:t>
      </w:r>
      <w:r w:rsidR="00E8066C">
        <w:t>HSR product</w:t>
      </w:r>
      <w:r>
        <w:t>s</w:t>
      </w:r>
      <w:r w:rsidR="00881E92">
        <w:t xml:space="preserve"> displayed </w:t>
      </w:r>
      <w:r w:rsidRPr="00354B2A">
        <w:t xml:space="preserve">Option 3 only products. Out of the 15 </w:t>
      </w:r>
      <w:r w:rsidR="000A444C">
        <w:t>HSR categories</w:t>
      </w:r>
      <w:r w:rsidRPr="00354B2A">
        <w:t xml:space="preserve"> in Year 1, the top</w:t>
      </w:r>
      <w:r w:rsidR="00A26019">
        <w:t>-</w:t>
      </w:r>
      <w:r w:rsidRPr="00354B2A">
        <w:t xml:space="preserve">three contributors to the 51 </w:t>
      </w:r>
      <w:r w:rsidR="00881E92">
        <w:t xml:space="preserve">HSR products displaying </w:t>
      </w:r>
      <w:r w:rsidRPr="00354B2A">
        <w:t xml:space="preserve">Option 3 only were: </w:t>
      </w:r>
      <w:r w:rsidR="00E15059">
        <w:t>‘</w:t>
      </w:r>
      <w:r w:rsidRPr="00354B2A">
        <w:t>Dips</w:t>
      </w:r>
      <w:r w:rsidR="00E15059">
        <w:t>’</w:t>
      </w:r>
      <w:r w:rsidRPr="00354B2A">
        <w:t xml:space="preserve"> (14/51, 27%), </w:t>
      </w:r>
      <w:r w:rsidR="00E15059">
        <w:t>‘</w:t>
      </w:r>
      <w:r w:rsidRPr="00354B2A">
        <w:t>Vegetables – processed</w:t>
      </w:r>
      <w:r w:rsidR="00E15059">
        <w:t>’</w:t>
      </w:r>
      <w:r w:rsidRPr="00354B2A">
        <w:t xml:space="preserve"> (7/51, 14%) and </w:t>
      </w:r>
      <w:r w:rsidR="00E15059">
        <w:t>‘</w:t>
      </w:r>
      <w:r w:rsidRPr="00354B2A">
        <w:t>Poultry – processed</w:t>
      </w:r>
      <w:r w:rsidR="00E15059">
        <w:t>’</w:t>
      </w:r>
      <w:r w:rsidRPr="00354B2A">
        <w:t xml:space="preserve"> (5/51, 10%). These </w:t>
      </w:r>
      <w:r w:rsidR="000A444C">
        <w:t>HSR categories</w:t>
      </w:r>
      <w:r w:rsidRPr="00354B2A">
        <w:t xml:space="preserve"> that had the highest number of Option 3 only </w:t>
      </w:r>
      <w:r w:rsidR="00E8066C">
        <w:t>HSR product</w:t>
      </w:r>
      <w:r w:rsidRPr="00354B2A">
        <w:t xml:space="preserve">s </w:t>
      </w:r>
      <w:r w:rsidR="00881E92">
        <w:t xml:space="preserve">in Year 1 </w:t>
      </w:r>
      <w:r w:rsidRPr="00354B2A">
        <w:t>were not the largest contributors in Year 2.</w:t>
      </w:r>
    </w:p>
    <w:p w14:paraId="26F00A8E" w14:textId="45C1CE59" w:rsidR="00943722" w:rsidRDefault="00943722" w:rsidP="00047F43">
      <w:pPr>
        <w:pStyle w:val="Caption"/>
      </w:pPr>
      <w:bookmarkStart w:id="230" w:name="_Toc474940230"/>
      <w:r>
        <w:lastRenderedPageBreak/>
        <w:t>Figure</w:t>
      </w:r>
      <w:r w:rsidR="005C06EB">
        <w:t xml:space="preserve"> 1.19.</w:t>
      </w:r>
      <w:r>
        <w:t xml:space="preserve"> </w:t>
      </w:r>
      <w:r w:rsidRPr="00354B2A">
        <w:t xml:space="preserve">Number of </w:t>
      </w:r>
      <w:r w:rsidR="008C6C40">
        <w:t xml:space="preserve">Health Star Rating (HSR) </w:t>
      </w:r>
      <w:r w:rsidR="00E8066C">
        <w:t>product</w:t>
      </w:r>
      <w:r w:rsidRPr="00354B2A">
        <w:t xml:space="preserve">s </w:t>
      </w:r>
      <w:r>
        <w:t xml:space="preserve">(n) </w:t>
      </w:r>
      <w:r w:rsidRPr="00354B2A">
        <w:t>displaying Option 3 of the HSR system graphic,</w:t>
      </w:r>
      <w:r>
        <w:t xml:space="preserve"> by</w:t>
      </w:r>
      <w:r w:rsidRPr="00354B2A">
        <w:t xml:space="preserve"> </w:t>
      </w:r>
      <w:r>
        <w:t xml:space="preserve">HSR </w:t>
      </w:r>
      <w:r w:rsidR="000A444C">
        <w:t>category</w:t>
      </w:r>
      <w:r w:rsidRPr="00354B2A">
        <w:t xml:space="preserve">, </w:t>
      </w:r>
      <w:r>
        <w:t>in Year 1 and Year 2</w:t>
      </w:r>
      <w:bookmarkEnd w:id="230"/>
    </w:p>
    <w:p w14:paraId="3715F610" w14:textId="4E283C75" w:rsidR="00505E36" w:rsidRPr="00505E36" w:rsidRDefault="004C518E" w:rsidP="00505E36">
      <w:hyperlink w:anchor="Figure1_19" w:history="1">
        <w:r w:rsidR="00505E36" w:rsidRPr="00505E36">
          <w:rPr>
            <w:rStyle w:val="Hyperlink"/>
          </w:rPr>
          <w:t>Click to view text version</w:t>
        </w:r>
      </w:hyperlink>
    </w:p>
    <w:p w14:paraId="5557ADD6" w14:textId="43469D75" w:rsidR="007605DC" w:rsidRDefault="00353E60" w:rsidP="003654B9">
      <w:r>
        <w:rPr>
          <w:noProof/>
          <w:lang w:val="en-US"/>
        </w:rPr>
        <w:t xml:space="preserve"> </w:t>
      </w:r>
      <w:r w:rsidR="00F84914">
        <w:rPr>
          <w:noProof/>
          <w:lang w:eastAsia="en-AU"/>
        </w:rPr>
        <w:drawing>
          <wp:inline distT="0" distB="0" distL="0" distR="0" wp14:anchorId="785728DB" wp14:editId="72915701">
            <wp:extent cx="5671463" cy="7042067"/>
            <wp:effectExtent l="0" t="0" r="5715" b="6985"/>
            <wp:docPr id="62" name="Picture 62" descr="Full description linked" title="Figure 1.19. Number of Health Star Rating (HSR) products (n) displaying Option 3 of the HSR system graphic, by HSR category,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14426" cy="7095412"/>
                    </a:xfrm>
                    <a:prstGeom prst="rect">
                      <a:avLst/>
                    </a:prstGeom>
                  </pic:spPr>
                </pic:pic>
              </a:graphicData>
            </a:graphic>
          </wp:inline>
        </w:drawing>
      </w:r>
    </w:p>
    <w:p w14:paraId="46010CC1" w14:textId="37167C7F" w:rsidR="00943722" w:rsidRPr="006A1E8F" w:rsidRDefault="00943722" w:rsidP="002C70DA">
      <w:pPr>
        <w:pStyle w:val="Heading3"/>
      </w:pPr>
      <w:bookmarkStart w:id="231" w:name="_Toc474940061"/>
      <w:bookmarkStart w:id="232" w:name="_Toc477753166"/>
      <w:bookmarkStart w:id="233" w:name="_Toc477986141"/>
      <w:r w:rsidRPr="006A1E8F">
        <w:t>Option 4</w:t>
      </w:r>
      <w:r w:rsidRPr="001F27E9">
        <w:t xml:space="preserve"> </w:t>
      </w:r>
      <w:r>
        <w:t xml:space="preserve">of the </w:t>
      </w:r>
      <w:r w:rsidR="007E14CD">
        <w:t xml:space="preserve">Health Star Rating </w:t>
      </w:r>
      <w:r>
        <w:t>system graphic</w:t>
      </w:r>
      <w:bookmarkEnd w:id="231"/>
      <w:bookmarkEnd w:id="232"/>
      <w:bookmarkEnd w:id="233"/>
    </w:p>
    <w:p w14:paraId="315322B4" w14:textId="736F5E22" w:rsidR="00943722" w:rsidRDefault="00943722" w:rsidP="00943722">
      <w:r w:rsidRPr="006A1E8F">
        <w:t>In Year 2</w:t>
      </w:r>
      <w:r>
        <w:t xml:space="preserve">, 33% of </w:t>
      </w:r>
      <w:r w:rsidR="00E8066C">
        <w:t>HSR product</w:t>
      </w:r>
      <w:r>
        <w:t>s (668/2</w:t>
      </w:r>
      <w:r w:rsidR="00761A97">
        <w:t>,</w:t>
      </w:r>
      <w:r>
        <w:t xml:space="preserve">031) displayed Option 4 of the HSR system graphic, compared </w:t>
      </w:r>
      <w:r w:rsidR="00997892">
        <w:t xml:space="preserve">with </w:t>
      </w:r>
      <w:r>
        <w:t xml:space="preserve">25% (90/363) in Year 1. In Year 2, Option 4 was the most popular </w:t>
      </w:r>
      <w:r w:rsidR="0086700A">
        <w:t>HSR option</w:t>
      </w:r>
      <w:r>
        <w:t xml:space="preserve"> </w:t>
      </w:r>
      <w:r>
        <w:lastRenderedPageBreak/>
        <w:t>displayed on pack</w:t>
      </w:r>
      <w:r w:rsidR="00343ECA">
        <w:t xml:space="preserve">, with </w:t>
      </w:r>
      <w:r w:rsidRPr="0026470C">
        <w:t>41</w:t>
      </w:r>
      <w:r>
        <w:t xml:space="preserve"> </w:t>
      </w:r>
      <w:r w:rsidRPr="0026470C">
        <w:t>manufacturers and retailers</w:t>
      </w:r>
      <w:r w:rsidR="00343ECA">
        <w:t xml:space="preserve"> displaying </w:t>
      </w:r>
      <w:r>
        <w:t>Option 4</w:t>
      </w:r>
      <w:r w:rsidR="00343ECA">
        <w:t xml:space="preserve"> in Year 2</w:t>
      </w:r>
      <w:r>
        <w:t xml:space="preserve"> compared</w:t>
      </w:r>
      <w:r w:rsidR="00343ECA">
        <w:t xml:space="preserve"> with </w:t>
      </w:r>
      <w:r>
        <w:t xml:space="preserve">13 in </w:t>
      </w:r>
      <w:r w:rsidR="006C0924">
        <w:t>Year </w:t>
      </w:r>
      <w:r>
        <w:t>1.</w:t>
      </w:r>
      <w:r w:rsidRPr="0026470C">
        <w:t xml:space="preserve"> </w:t>
      </w:r>
      <w:r w:rsidR="008654E1">
        <w:t xml:space="preserve">The </w:t>
      </w:r>
      <w:r w:rsidR="006C0924">
        <w:t xml:space="preserve">retailers with the </w:t>
      </w:r>
      <w:r w:rsidRPr="0026470C">
        <w:t xml:space="preserve">largest proportion of </w:t>
      </w:r>
      <w:r w:rsidR="00E8066C">
        <w:t>HSR product</w:t>
      </w:r>
      <w:r>
        <w:t xml:space="preserve">s displaying </w:t>
      </w:r>
      <w:r w:rsidRPr="0026470C">
        <w:t>Option 4</w:t>
      </w:r>
      <w:r>
        <w:t xml:space="preserve"> were </w:t>
      </w:r>
      <w:r w:rsidRPr="0026470C">
        <w:t xml:space="preserve">Private </w:t>
      </w:r>
      <w:r w:rsidR="007D46FB" w:rsidRPr="0026470C">
        <w:t xml:space="preserve">label </w:t>
      </w:r>
      <w:r w:rsidRPr="0026470C">
        <w:t xml:space="preserve">– Coles (175/668, 26%) and Private </w:t>
      </w:r>
      <w:r w:rsidR="007D46FB" w:rsidRPr="0026470C">
        <w:t xml:space="preserve">label </w:t>
      </w:r>
      <w:r w:rsidRPr="0026470C">
        <w:t>– Woolworths (113/668, 17%)</w:t>
      </w:r>
      <w:r w:rsidR="006C0924">
        <w:t xml:space="preserve">, as in </w:t>
      </w:r>
      <w:r>
        <w:t xml:space="preserve">Year 1, </w:t>
      </w:r>
      <w:r w:rsidR="006C0924">
        <w:t xml:space="preserve">when </w:t>
      </w:r>
      <w:r>
        <w:t>each</w:t>
      </w:r>
      <w:r w:rsidR="006C0924">
        <w:t xml:space="preserve"> of these retailers had </w:t>
      </w:r>
      <w:r>
        <w:t xml:space="preserve">20 </w:t>
      </w:r>
      <w:r w:rsidR="00E8066C">
        <w:t>HSR product</w:t>
      </w:r>
      <w:r>
        <w:t xml:space="preserve">s displaying Option 4 (combined 40/90, 44%). </w:t>
      </w:r>
    </w:p>
    <w:p w14:paraId="5D671E05" w14:textId="1A27A146" w:rsidR="00943722" w:rsidRDefault="008654E1" w:rsidP="00943722">
      <w:r>
        <w:t>Figure 1.20</w:t>
      </w:r>
      <w:r w:rsidR="00943722">
        <w:t xml:space="preserve"> below</w:t>
      </w:r>
      <w:r w:rsidR="00C834A1">
        <w:t xml:space="preserve"> shows </w:t>
      </w:r>
      <w:r w:rsidR="00943722">
        <w:t xml:space="preserve">the manufacturers and retailers with products displaying Option 4 of the HSR system graphic for Year 1 and Year 2, excluding Private </w:t>
      </w:r>
      <w:r w:rsidR="007D46FB">
        <w:t xml:space="preserve">label </w:t>
      </w:r>
      <w:r w:rsidR="00943722">
        <w:t xml:space="preserve">– Coles and Private </w:t>
      </w:r>
      <w:r w:rsidR="007D46FB">
        <w:t xml:space="preserve">label </w:t>
      </w:r>
      <w:r w:rsidR="00943722">
        <w:t>– Woolworths. In Year 2, S</w:t>
      </w:r>
      <w:r w:rsidR="00943722" w:rsidRPr="00F9733A">
        <w:t>implot Australia</w:t>
      </w:r>
      <w:r w:rsidR="00943722">
        <w:t xml:space="preserve"> had the third</w:t>
      </w:r>
      <w:r w:rsidR="00A26019">
        <w:t xml:space="preserve"> </w:t>
      </w:r>
      <w:r w:rsidR="00943722">
        <w:t xml:space="preserve">highest number of </w:t>
      </w:r>
      <w:r w:rsidR="00E8066C">
        <w:t>HSR product</w:t>
      </w:r>
      <w:r w:rsidR="00943722">
        <w:t>s displaying Option 4</w:t>
      </w:r>
      <w:r w:rsidR="00943722" w:rsidRPr="00F9733A">
        <w:t xml:space="preserve"> </w:t>
      </w:r>
      <w:r w:rsidR="00943722" w:rsidRPr="00DD505D">
        <w:t>(86/668, 13%</w:t>
      </w:r>
      <w:r w:rsidR="00943722" w:rsidRPr="00354B2A">
        <w:t>)</w:t>
      </w:r>
      <w:r w:rsidR="00943722">
        <w:t>, followed by</w:t>
      </w:r>
      <w:r w:rsidR="00943722" w:rsidRPr="00354B2A">
        <w:t xml:space="preserve"> </w:t>
      </w:r>
      <w:proofErr w:type="spellStart"/>
      <w:r w:rsidR="00943722" w:rsidRPr="00354B2A">
        <w:t>Sanitarium</w:t>
      </w:r>
      <w:proofErr w:type="spellEnd"/>
      <w:r w:rsidR="00943722" w:rsidRPr="00354B2A">
        <w:t xml:space="preserve"> Health Foods Company (72/668, 11%)</w:t>
      </w:r>
      <w:r w:rsidR="00943722">
        <w:t>. The remaining man</w:t>
      </w:r>
      <w:r w:rsidR="00943722" w:rsidRPr="00354B2A">
        <w:t>ufacturers</w:t>
      </w:r>
      <w:r w:rsidR="00943722">
        <w:t xml:space="preserve"> </w:t>
      </w:r>
      <w:r w:rsidR="00943722" w:rsidRPr="00354B2A">
        <w:t>and retailers each ma</w:t>
      </w:r>
      <w:r w:rsidR="00943722">
        <w:t xml:space="preserve">de up </w:t>
      </w:r>
      <w:r w:rsidR="00943722" w:rsidRPr="00354B2A">
        <w:t xml:space="preserve">5% or less of the total number of </w:t>
      </w:r>
      <w:r w:rsidR="00E8066C">
        <w:t>HSR product</w:t>
      </w:r>
      <w:r w:rsidR="00943722">
        <w:t>s</w:t>
      </w:r>
      <w:r w:rsidR="00943722" w:rsidRPr="00354B2A">
        <w:t xml:space="preserve"> displaying Option 4.</w:t>
      </w:r>
    </w:p>
    <w:p w14:paraId="57F77C5C" w14:textId="7558E048" w:rsidR="00331BAC" w:rsidRDefault="00943722" w:rsidP="00943722">
      <w:r>
        <w:t xml:space="preserve">In Year 1, HJ Heinz Company Australia and Freedom Nutritional Products had the third and fourth-highest number of </w:t>
      </w:r>
      <w:r w:rsidR="00E8066C">
        <w:t>HSR product</w:t>
      </w:r>
      <w:r>
        <w:t>s displaying Option 4 (n</w:t>
      </w:r>
      <w:r w:rsidR="00150E4A">
        <w:t> = </w:t>
      </w:r>
      <w:r>
        <w:t xml:space="preserve">11, both).  </w:t>
      </w:r>
    </w:p>
    <w:p w14:paraId="6DA129E8" w14:textId="77777777" w:rsidR="00331BAC" w:rsidRDefault="00331BAC">
      <w:pPr>
        <w:spacing w:line="240" w:lineRule="auto"/>
      </w:pPr>
      <w:r>
        <w:br w:type="page"/>
      </w:r>
    </w:p>
    <w:p w14:paraId="32A49C98" w14:textId="4BF6DBB1" w:rsidR="00943722" w:rsidRDefault="00943722" w:rsidP="00047F43">
      <w:pPr>
        <w:pStyle w:val="Caption"/>
      </w:pPr>
      <w:bookmarkStart w:id="234" w:name="_Toc474940231"/>
      <w:r>
        <w:lastRenderedPageBreak/>
        <w:t>Figure</w:t>
      </w:r>
      <w:r w:rsidR="005C06EB">
        <w:t xml:space="preserve"> 1.20</w:t>
      </w:r>
      <w:r>
        <w:t xml:space="preserve">. </w:t>
      </w:r>
      <w:r w:rsidRPr="007C12A3">
        <w:t xml:space="preserve">Number of </w:t>
      </w:r>
      <w:r w:rsidR="00C834A1">
        <w:t xml:space="preserve">Health Star Rating (HSR) </w:t>
      </w:r>
      <w:r w:rsidR="00E8066C">
        <w:t>product</w:t>
      </w:r>
      <w:r w:rsidRPr="007C12A3">
        <w:t xml:space="preserve">s </w:t>
      </w:r>
      <w:r>
        <w:t xml:space="preserve">(n) </w:t>
      </w:r>
      <w:r w:rsidRPr="007C12A3">
        <w:t>displaying Option 4 of the HSR system graphic, by manufacturers and retailers</w:t>
      </w:r>
      <w:r>
        <w:t xml:space="preserve"> (excluding top 2)</w:t>
      </w:r>
      <w:r w:rsidRPr="007C12A3">
        <w:t xml:space="preserve">, </w:t>
      </w:r>
      <w:r>
        <w:t>in Year 1 and Year 2</w:t>
      </w:r>
      <w:bookmarkEnd w:id="234"/>
      <w:r>
        <w:t xml:space="preserve"> </w:t>
      </w:r>
    </w:p>
    <w:p w14:paraId="4C5D8198" w14:textId="77777777" w:rsidR="00331BAC" w:rsidRDefault="004C518E" w:rsidP="00331BAC">
      <w:hyperlink w:anchor="Figure1_20" w:history="1">
        <w:r w:rsidR="00331BAC" w:rsidRPr="00331BAC">
          <w:rPr>
            <w:rStyle w:val="Hyperlink"/>
          </w:rPr>
          <w:t>Click to view text version</w:t>
        </w:r>
      </w:hyperlink>
    </w:p>
    <w:p w14:paraId="5856FA57" w14:textId="6ABFC5E4" w:rsidR="00331BAC" w:rsidRPr="00331BAC" w:rsidRDefault="00F84914" w:rsidP="00331BAC">
      <w:r>
        <w:rPr>
          <w:noProof/>
          <w:lang w:eastAsia="en-AU"/>
        </w:rPr>
        <w:drawing>
          <wp:inline distT="0" distB="0" distL="0" distR="0" wp14:anchorId="5C57909A" wp14:editId="56A7FADB">
            <wp:extent cx="5703683" cy="7053943"/>
            <wp:effectExtent l="0" t="0" r="0" b="0"/>
            <wp:docPr id="63" name="Picture 63" descr="Figure 1.20. Number of Health Star Rating (HSR) products (n) displaying Option 4 of the HSR system graphic, by manufacturers and retailers (excluding top 2), in Year 1 and Year 2 " title="Figure 1.20. Number of Health Star Rating (HSR) products (n) displaying Option 4 of the HSR system graphic, by manufacturers and retailers (excluding top 2),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18707" cy="7072524"/>
                    </a:xfrm>
                    <a:prstGeom prst="rect">
                      <a:avLst/>
                    </a:prstGeom>
                  </pic:spPr>
                </pic:pic>
              </a:graphicData>
            </a:graphic>
          </wp:inline>
        </w:drawing>
      </w:r>
    </w:p>
    <w:p w14:paraId="701830F5" w14:textId="081660EE" w:rsidR="00943722" w:rsidRDefault="00750DA7" w:rsidP="00E71525">
      <w:pPr>
        <w:rPr>
          <w:rFonts w:ascii="Arial" w:hAnsi="Arial" w:cs="Arial"/>
          <w:i/>
        </w:rPr>
      </w:pPr>
      <w:r>
        <w:rPr>
          <w:noProof/>
          <w:lang w:eastAsia="en-AU"/>
        </w:rPr>
        <w:t xml:space="preserve"> </w:t>
      </w:r>
    </w:p>
    <w:p w14:paraId="6570D8CD" w14:textId="3272D558" w:rsidR="00943722" w:rsidRDefault="00943722" w:rsidP="00943722">
      <w:r>
        <w:t xml:space="preserve">In Year 2, Option 4 of the HSR system graphic was observed in 59 different </w:t>
      </w:r>
      <w:r w:rsidR="000A444C">
        <w:t>HSR categories</w:t>
      </w:r>
      <w:r w:rsidRPr="006A1E8F">
        <w:t xml:space="preserve">, </w:t>
      </w:r>
      <w:r>
        <w:t xml:space="preserve">compared </w:t>
      </w:r>
      <w:r w:rsidR="00997892">
        <w:t>with</w:t>
      </w:r>
      <w:r>
        <w:t xml:space="preserve"> 22 in Year 1</w:t>
      </w:r>
      <w:r w:rsidR="00C50EF0">
        <w:t>.</w:t>
      </w:r>
      <w:r w:rsidRPr="006A1E8F">
        <w:t xml:space="preserve"> </w:t>
      </w:r>
      <w:r>
        <w:t xml:space="preserve">In Year 2, the top-four </w:t>
      </w:r>
      <w:r w:rsidR="000A444C">
        <w:t>HSR categories</w:t>
      </w:r>
      <w:r>
        <w:t xml:space="preserve"> displaying Option 4 all had similar representation: </w:t>
      </w:r>
      <w:r w:rsidR="00E15059">
        <w:t>‘</w:t>
      </w:r>
      <w:r w:rsidRPr="006A1E8F">
        <w:t>Cooking sauces</w:t>
      </w:r>
      <w:r w:rsidR="00E15059">
        <w:t>’</w:t>
      </w:r>
      <w:r w:rsidRPr="006A1E8F">
        <w:t xml:space="preserve"> </w:t>
      </w:r>
      <w:r>
        <w:t>(</w:t>
      </w:r>
      <w:r w:rsidRPr="008A3657">
        <w:t xml:space="preserve">61/668, 9%), </w:t>
      </w:r>
      <w:r w:rsidR="00E15059">
        <w:t>‘</w:t>
      </w:r>
      <w:r w:rsidRPr="0026470C">
        <w:t>Soups</w:t>
      </w:r>
      <w:r w:rsidR="00E15059">
        <w:t>’</w:t>
      </w:r>
      <w:r w:rsidRPr="0026470C">
        <w:t xml:space="preserve"> (56/668, 8%), </w:t>
      </w:r>
      <w:r w:rsidR="00E15059">
        <w:t>‘</w:t>
      </w:r>
      <w:r w:rsidRPr="0026470C">
        <w:t>Fruit and vegetable juices</w:t>
      </w:r>
      <w:r w:rsidR="00E15059">
        <w:t>’</w:t>
      </w:r>
      <w:r w:rsidRPr="0026470C">
        <w:t xml:space="preserve"> </w:t>
      </w:r>
      <w:r w:rsidRPr="00F9733A">
        <w:t xml:space="preserve">(53/668, 8%) and </w:t>
      </w:r>
      <w:r w:rsidR="00E15059">
        <w:t>‘</w:t>
      </w:r>
      <w:r w:rsidRPr="00F9733A">
        <w:t>Seafood – canned</w:t>
      </w:r>
      <w:r w:rsidR="00E15059">
        <w:t>’</w:t>
      </w:r>
      <w:r w:rsidRPr="00F9733A">
        <w:t xml:space="preserve"> (46/668, 7%). </w:t>
      </w:r>
      <w:r>
        <w:t xml:space="preserve">In Year 1, </w:t>
      </w:r>
      <w:r w:rsidR="00E15059">
        <w:t>‘</w:t>
      </w:r>
      <w:r>
        <w:t>Soups</w:t>
      </w:r>
      <w:r w:rsidR="00E15059">
        <w:t>’</w:t>
      </w:r>
      <w:r>
        <w:t xml:space="preserve"> was also the second highest </w:t>
      </w:r>
      <w:r>
        <w:lastRenderedPageBreak/>
        <w:t xml:space="preserve">HSR </w:t>
      </w:r>
      <w:r w:rsidR="000A444C">
        <w:t>category</w:t>
      </w:r>
      <w:r>
        <w:t xml:space="preserve"> in which Option 4 was displayed (12/90, 13%)</w:t>
      </w:r>
      <w:r w:rsidR="00966797">
        <w:t xml:space="preserve">, but the highest </w:t>
      </w:r>
      <w:r w:rsidR="000A444C">
        <w:t>HSR category</w:t>
      </w:r>
      <w:r w:rsidR="00966797">
        <w:t xml:space="preserve"> in that year </w:t>
      </w:r>
      <w:r>
        <w:t xml:space="preserve">was </w:t>
      </w:r>
      <w:r w:rsidR="00E15059">
        <w:t>‘</w:t>
      </w:r>
      <w:r w:rsidRPr="00354B2A">
        <w:t>Meat – processed</w:t>
      </w:r>
      <w:r w:rsidR="00E15059">
        <w:t>’</w:t>
      </w:r>
      <w:r w:rsidRPr="00354B2A">
        <w:t xml:space="preserve"> (15/90, 17%)</w:t>
      </w:r>
      <w:r>
        <w:t>.</w:t>
      </w:r>
    </w:p>
    <w:p w14:paraId="353A0F55" w14:textId="7119F9F4" w:rsidR="00943722" w:rsidRDefault="00C50EF0" w:rsidP="00943722">
      <w:r>
        <w:t>Figure 1.21 below</w:t>
      </w:r>
      <w:r w:rsidR="00943722">
        <w:t xml:space="preserve"> displays the </w:t>
      </w:r>
      <w:r w:rsidR="000A444C">
        <w:t>HSR categories</w:t>
      </w:r>
      <w:r w:rsidR="00943722">
        <w:t xml:space="preserve"> for which at least </w:t>
      </w:r>
      <w:r w:rsidR="00DC083A">
        <w:t>10</w:t>
      </w:r>
      <w:r w:rsidR="00943722">
        <w:t xml:space="preserve"> products displaying the HSR system graphic were identified in Year 2</w:t>
      </w:r>
      <w:r w:rsidR="00FE08F2">
        <w:t xml:space="preserve">; it also shows </w:t>
      </w:r>
      <w:r w:rsidR="00943722">
        <w:t xml:space="preserve">the </w:t>
      </w:r>
      <w:r w:rsidR="00E8066C">
        <w:t>HSR product</w:t>
      </w:r>
      <w:r w:rsidR="00943722">
        <w:t xml:space="preserve"> counts for Year 1. </w:t>
      </w:r>
      <w:r w:rsidR="00FE08F2">
        <w:t>An</w:t>
      </w:r>
      <w:r w:rsidR="00943722">
        <w:t xml:space="preserve"> additional 35 </w:t>
      </w:r>
      <w:r w:rsidR="000A444C">
        <w:t>HSR categories</w:t>
      </w:r>
      <w:r w:rsidR="00943722">
        <w:t xml:space="preserve"> in Year 2 </w:t>
      </w:r>
      <w:r w:rsidR="00FE08F2">
        <w:t xml:space="preserve">are </w:t>
      </w:r>
      <w:r w:rsidR="00943722">
        <w:t>not featured in</w:t>
      </w:r>
      <w:r>
        <w:t xml:space="preserve"> Figure 1.21</w:t>
      </w:r>
      <w:r w:rsidR="00943722">
        <w:t>, all of</w:t>
      </w:r>
      <w:r w:rsidR="004A3211">
        <w:t xml:space="preserve"> these additional categories </w:t>
      </w:r>
      <w:r w:rsidR="00943722">
        <w:t>had</w:t>
      </w:r>
      <w:r w:rsidR="00FE08F2">
        <w:t xml:space="preserve"> fewer </w:t>
      </w:r>
      <w:r w:rsidR="00943722">
        <w:t xml:space="preserve">than </w:t>
      </w:r>
      <w:r w:rsidR="00DC083A">
        <w:t>10</w:t>
      </w:r>
      <w:r w:rsidR="00943722">
        <w:t xml:space="preserve"> products displaying Option 4</w:t>
      </w:r>
      <w:r w:rsidR="008D3A56">
        <w:t xml:space="preserve">; </w:t>
      </w:r>
      <w:r w:rsidR="00FE08F2">
        <w:t xml:space="preserve">seven </w:t>
      </w:r>
      <w:r w:rsidR="000A444C">
        <w:t>HSR categories</w:t>
      </w:r>
      <w:r w:rsidR="008D3A56">
        <w:t xml:space="preserve"> in </w:t>
      </w:r>
      <w:r w:rsidR="00943722">
        <w:t>Year 1</w:t>
      </w:r>
      <w:r w:rsidR="008D3A56">
        <w:t xml:space="preserve"> had </w:t>
      </w:r>
      <w:r w:rsidR="00FE08F2">
        <w:t xml:space="preserve">eight </w:t>
      </w:r>
      <w:r w:rsidR="00943722">
        <w:t>or</w:t>
      </w:r>
      <w:r w:rsidR="004A3211">
        <w:t xml:space="preserve"> fewer </w:t>
      </w:r>
      <w:r w:rsidR="00943722">
        <w:t>products displaying Option 4</w:t>
      </w:r>
      <w:r w:rsidR="00FE08F2">
        <w:t xml:space="preserve"> (data </w:t>
      </w:r>
      <w:r w:rsidR="00943722">
        <w:t>not shown</w:t>
      </w:r>
      <w:r w:rsidR="00FE08F2">
        <w:t xml:space="preserve">). </w:t>
      </w:r>
    </w:p>
    <w:p w14:paraId="18216C5D" w14:textId="143EB577" w:rsidR="00943722" w:rsidRDefault="00943722" w:rsidP="00047F43">
      <w:pPr>
        <w:pStyle w:val="Caption"/>
      </w:pPr>
      <w:bookmarkStart w:id="235" w:name="_Toc474940232"/>
      <w:r>
        <w:t xml:space="preserve">Figure </w:t>
      </w:r>
      <w:r w:rsidR="00C50EF0">
        <w:t>1.21</w:t>
      </w:r>
      <w:r>
        <w:t xml:space="preserve">. </w:t>
      </w:r>
      <w:r w:rsidRPr="00354B2A">
        <w:t xml:space="preserve">Number of </w:t>
      </w:r>
      <w:r w:rsidR="008D3A56">
        <w:t xml:space="preserve">Health Star Rating (HSR) </w:t>
      </w:r>
      <w:r w:rsidR="00E8066C">
        <w:t>product</w:t>
      </w:r>
      <w:r w:rsidRPr="00354B2A">
        <w:t xml:space="preserve">s </w:t>
      </w:r>
      <w:r>
        <w:t xml:space="preserve">(n) </w:t>
      </w:r>
      <w:r w:rsidRPr="00354B2A">
        <w:t xml:space="preserve">displaying Option 4 of the HSR system graphic, </w:t>
      </w:r>
      <w:r>
        <w:t xml:space="preserve">by </w:t>
      </w:r>
      <w:r w:rsidR="000A444C">
        <w:t>HSR category</w:t>
      </w:r>
      <w:r>
        <w:t xml:space="preserve"> (≥</w:t>
      </w:r>
      <w:r w:rsidR="00150E4A">
        <w:t> </w:t>
      </w:r>
      <w:r>
        <w:t xml:space="preserve">10 </w:t>
      </w:r>
      <w:r w:rsidR="00E8066C">
        <w:t>HSR product</w:t>
      </w:r>
      <w:r>
        <w:t>s)</w:t>
      </w:r>
      <w:r w:rsidRPr="00354B2A">
        <w:t xml:space="preserve">, </w:t>
      </w:r>
      <w:r>
        <w:t>in Year 1 and Year 2</w:t>
      </w:r>
      <w:bookmarkEnd w:id="235"/>
      <w:r>
        <w:t xml:space="preserve"> </w:t>
      </w:r>
    </w:p>
    <w:p w14:paraId="1CF547BC" w14:textId="1CF6A780" w:rsidR="00943722" w:rsidRPr="006A1E8F" w:rsidRDefault="004C518E" w:rsidP="00122887">
      <w:pPr>
        <w:rPr>
          <w:rFonts w:ascii="Arial" w:hAnsi="Arial" w:cs="Arial"/>
          <w:b/>
          <w:i/>
        </w:rPr>
      </w:pPr>
      <w:hyperlink w:anchor="Figure1_21" w:history="1">
        <w:r w:rsidR="00E34E99" w:rsidRPr="00E34E99">
          <w:rPr>
            <w:rStyle w:val="Hyperlink"/>
          </w:rPr>
          <w:t>Click to view text version</w:t>
        </w:r>
      </w:hyperlink>
    </w:p>
    <w:p w14:paraId="08CDC3CD" w14:textId="1358AA74" w:rsidR="00943722" w:rsidRDefault="006966BA" w:rsidP="00943722">
      <w:pPr>
        <w:spacing w:line="360" w:lineRule="auto"/>
        <w:rPr>
          <w:rFonts w:ascii="Arial" w:hAnsi="Arial" w:cs="Arial"/>
          <w:b/>
          <w:u w:val="single"/>
        </w:rPr>
        <w:sectPr w:rsidR="00943722" w:rsidSect="00BD3DC6">
          <w:pgSz w:w="11906" w:h="16838"/>
          <w:pgMar w:top="1440" w:right="1440" w:bottom="1440" w:left="1440" w:header="708" w:footer="708" w:gutter="0"/>
          <w:cols w:space="708"/>
          <w:docGrid w:linePitch="360"/>
        </w:sectPr>
      </w:pPr>
      <w:r>
        <w:rPr>
          <w:noProof/>
          <w:lang w:eastAsia="en-AU"/>
        </w:rPr>
        <w:drawing>
          <wp:inline distT="0" distB="0" distL="0" distR="0" wp14:anchorId="2541CCA3" wp14:editId="4B8FD0F3">
            <wp:extent cx="5619750" cy="5353050"/>
            <wp:effectExtent l="0" t="0" r="0" b="0"/>
            <wp:docPr id="64" name="Picture 64" descr="Full description linked" title="Figure 1.21. Number of Health Star Rating (HSR) products (n) displaying Option 4 of the HSR system graphic, by HSR category (≥ 10 HSR products),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19750" cy="5353050"/>
                    </a:xfrm>
                    <a:prstGeom prst="rect">
                      <a:avLst/>
                    </a:prstGeom>
                  </pic:spPr>
                </pic:pic>
              </a:graphicData>
            </a:graphic>
          </wp:inline>
        </w:drawing>
      </w:r>
    </w:p>
    <w:p w14:paraId="58DD5468" w14:textId="1427F5DD" w:rsidR="00943722" w:rsidRPr="0026470C" w:rsidRDefault="00943722" w:rsidP="002C70DA">
      <w:pPr>
        <w:pStyle w:val="Heading3"/>
      </w:pPr>
      <w:bookmarkStart w:id="236" w:name="_Toc474940062"/>
      <w:bookmarkStart w:id="237" w:name="_Toc477753167"/>
      <w:bookmarkStart w:id="238" w:name="_Toc477986142"/>
      <w:r w:rsidRPr="0026470C">
        <w:lastRenderedPageBreak/>
        <w:t>Option 5</w:t>
      </w:r>
      <w:r w:rsidRPr="001F27E9">
        <w:t xml:space="preserve"> </w:t>
      </w:r>
      <w:r>
        <w:t xml:space="preserve">of the </w:t>
      </w:r>
      <w:r w:rsidR="007E14CD">
        <w:t xml:space="preserve">Health Star Rating </w:t>
      </w:r>
      <w:r>
        <w:t>system graphic</w:t>
      </w:r>
      <w:bookmarkEnd w:id="236"/>
      <w:bookmarkEnd w:id="237"/>
      <w:bookmarkEnd w:id="238"/>
    </w:p>
    <w:p w14:paraId="3DFBF7D1" w14:textId="1F726B2C" w:rsidR="00943722" w:rsidRDefault="00943722" w:rsidP="00943722">
      <w:r w:rsidRPr="006A1E8F">
        <w:t>In Year 2</w:t>
      </w:r>
      <w:r>
        <w:t xml:space="preserve">, 6% of </w:t>
      </w:r>
      <w:r w:rsidR="00E8066C">
        <w:t>HSR product</w:t>
      </w:r>
      <w:r>
        <w:t>s (112/2</w:t>
      </w:r>
      <w:r w:rsidR="00761A97">
        <w:t>,</w:t>
      </w:r>
      <w:r>
        <w:t xml:space="preserve">031) displayed Option 5, compared </w:t>
      </w:r>
      <w:r w:rsidR="00997892">
        <w:t xml:space="preserve">with </w:t>
      </w:r>
      <w:r>
        <w:t xml:space="preserve">9% (31/363) in Year 1. Any products that displayed the </w:t>
      </w:r>
      <w:r w:rsidR="00E8066C">
        <w:t>combined</w:t>
      </w:r>
      <w:r>
        <w:t xml:space="preserve"> version of Option 5</w:t>
      </w:r>
      <w:r w:rsidRPr="008A3657">
        <w:t xml:space="preserve"> and </w:t>
      </w:r>
      <w:r>
        <w:t xml:space="preserve">another </w:t>
      </w:r>
      <w:r w:rsidR="001B4D6F" w:rsidRPr="008A3657">
        <w:t>option</w:t>
      </w:r>
      <w:r w:rsidR="001B4D6F">
        <w:t xml:space="preserve"> </w:t>
      </w:r>
      <w:r>
        <w:t xml:space="preserve">or </w:t>
      </w:r>
      <w:r w:rsidR="00DA3CC3">
        <w:t>optional nutrient</w:t>
      </w:r>
      <w:r w:rsidRPr="008A3657">
        <w:t xml:space="preserve"> on </w:t>
      </w:r>
      <w:r w:rsidR="001B4D6F">
        <w:t xml:space="preserve">the </w:t>
      </w:r>
      <w:r w:rsidRPr="008A3657">
        <w:t>pack</w:t>
      </w:r>
      <w:r>
        <w:t xml:space="preserve"> have been </w:t>
      </w:r>
      <w:r w:rsidRPr="008A3657">
        <w:t xml:space="preserve">reported in the </w:t>
      </w:r>
      <w:r w:rsidR="00E8066C">
        <w:t>combined</w:t>
      </w:r>
      <w:r w:rsidRPr="008A3657">
        <w:t xml:space="preserve"> section</w:t>
      </w:r>
      <w:r w:rsidR="005428E9">
        <w:t xml:space="preserve"> of this </w:t>
      </w:r>
      <w:r w:rsidR="001B4D6F">
        <w:t>report (Section 1.3.18)</w:t>
      </w:r>
      <w:r w:rsidRPr="008A3657">
        <w:t xml:space="preserve">. </w:t>
      </w:r>
    </w:p>
    <w:p w14:paraId="065EE532" w14:textId="4E80B7DE" w:rsidR="00943722" w:rsidRDefault="00943722" w:rsidP="00943722">
      <w:r>
        <w:t>In Year 2, o</w:t>
      </w:r>
      <w:r w:rsidRPr="00354B2A">
        <w:t xml:space="preserve">nly </w:t>
      </w:r>
      <w:r w:rsidR="00DC083A">
        <w:t>nine</w:t>
      </w:r>
      <w:r w:rsidRPr="00354B2A">
        <w:t xml:space="preserve"> manufacturers and retailers </w:t>
      </w:r>
      <w:r>
        <w:t xml:space="preserve">had </w:t>
      </w:r>
      <w:r w:rsidR="00E8066C">
        <w:t>HSR product</w:t>
      </w:r>
      <w:r>
        <w:t xml:space="preserve">s displaying </w:t>
      </w:r>
      <w:r w:rsidRPr="00354B2A">
        <w:t>Option 5 of the HSR system graphic</w:t>
      </w:r>
      <w:r>
        <w:t>, as displayed in</w:t>
      </w:r>
      <w:r w:rsidR="00C50EF0">
        <w:t xml:space="preserve"> Figure 1.22 below.</w:t>
      </w:r>
      <w:r w:rsidRPr="00B031AA">
        <w:rPr>
          <w:b/>
        </w:rPr>
        <w:t xml:space="preserve"> </w:t>
      </w:r>
      <w:r w:rsidR="00A17110" w:rsidRPr="00A17110">
        <w:t>Nestlé</w:t>
      </w:r>
      <w:r w:rsidRPr="00354B2A">
        <w:t xml:space="preserve"> Australia accounted for most of</w:t>
      </w:r>
      <w:r>
        <w:t xml:space="preserve"> these </w:t>
      </w:r>
      <w:r w:rsidR="001B4D6F">
        <w:t xml:space="preserve">products </w:t>
      </w:r>
      <w:r>
        <w:t>in Year 2</w:t>
      </w:r>
      <w:r w:rsidRPr="00354B2A">
        <w:t xml:space="preserve"> (44/112, 39%)</w:t>
      </w:r>
      <w:r w:rsidR="001B4D6F">
        <w:t>,</w:t>
      </w:r>
      <w:r w:rsidRPr="00354B2A">
        <w:t xml:space="preserve"> followed by Coca-Cola </w:t>
      </w:r>
      <w:proofErr w:type="spellStart"/>
      <w:r w:rsidRPr="00354B2A">
        <w:t>Amatil</w:t>
      </w:r>
      <w:proofErr w:type="spellEnd"/>
      <w:r w:rsidRPr="00354B2A">
        <w:t xml:space="preserve"> (17/112, 15%) and The Wrigley Company (16/112, 14%). This differed</w:t>
      </w:r>
      <w:r w:rsidR="001B4D6F">
        <w:t xml:space="preserve"> from </w:t>
      </w:r>
      <w:r w:rsidRPr="00354B2A">
        <w:t>Year 1</w:t>
      </w:r>
      <w:r w:rsidR="001B4D6F">
        <w:t>,</w:t>
      </w:r>
      <w:r w:rsidRPr="00354B2A">
        <w:t xml:space="preserve"> where The Wrigley Company accounted for the highest </w:t>
      </w:r>
      <w:r>
        <w:t xml:space="preserve">number of </w:t>
      </w:r>
      <w:r w:rsidR="00E8066C">
        <w:t>HSR product</w:t>
      </w:r>
      <w:r>
        <w:t>s displaying Option 5</w:t>
      </w:r>
      <w:r w:rsidRPr="00354B2A">
        <w:t xml:space="preserve"> (13/31, 42%). In Year 1</w:t>
      </w:r>
      <w:r w:rsidR="001B4D6F">
        <w:t>,</w:t>
      </w:r>
      <w:r w:rsidRPr="00354B2A">
        <w:t xml:space="preserve"> there were only two other manufacturers and retailers with products displaying Option 5</w:t>
      </w:r>
      <w:r w:rsidR="001B4D6F">
        <w:t xml:space="preserve">; they </w:t>
      </w:r>
      <w:r w:rsidRPr="00354B2A">
        <w:t xml:space="preserve">included Private </w:t>
      </w:r>
      <w:r w:rsidR="007D46FB" w:rsidRPr="00354B2A">
        <w:t xml:space="preserve">label </w:t>
      </w:r>
      <w:r w:rsidRPr="00354B2A">
        <w:t xml:space="preserve">– Coles (10/31, 32%) and </w:t>
      </w:r>
      <w:proofErr w:type="spellStart"/>
      <w:r w:rsidRPr="00354B2A">
        <w:t>Betta</w:t>
      </w:r>
      <w:proofErr w:type="spellEnd"/>
      <w:r w:rsidRPr="00354B2A">
        <w:t xml:space="preserve"> Foods Australia (8/31, 26%). </w:t>
      </w:r>
    </w:p>
    <w:p w14:paraId="5B2BC10F" w14:textId="7DCF6F3C" w:rsidR="00943722" w:rsidRDefault="00C50EF0" w:rsidP="00047F43">
      <w:pPr>
        <w:pStyle w:val="Caption"/>
      </w:pPr>
      <w:bookmarkStart w:id="239" w:name="_Toc474940233"/>
      <w:r>
        <w:t xml:space="preserve">Figure 1.22. </w:t>
      </w:r>
      <w:r w:rsidR="00943722" w:rsidRPr="00171CF0">
        <w:t xml:space="preserve">Number of </w:t>
      </w:r>
      <w:r w:rsidR="001B4D6F">
        <w:t xml:space="preserve">Health Star Rating (HSR) </w:t>
      </w:r>
      <w:r w:rsidR="00E8066C">
        <w:t>product</w:t>
      </w:r>
      <w:r w:rsidR="00943722" w:rsidRPr="00171CF0">
        <w:t>s (n) displaying Option 5 of the HSR system graphic, by manufacturers and retailers,</w:t>
      </w:r>
      <w:r w:rsidR="00943722">
        <w:t xml:space="preserve"> in Year 1 and Year 2</w:t>
      </w:r>
      <w:bookmarkEnd w:id="239"/>
      <w:r w:rsidR="00943722">
        <w:t xml:space="preserve"> </w:t>
      </w:r>
    </w:p>
    <w:p w14:paraId="19EB3C19" w14:textId="558821E2" w:rsidR="00DC6D0D" w:rsidRPr="00DC6D0D" w:rsidRDefault="004C518E" w:rsidP="00DC6D0D">
      <w:hyperlink w:anchor="Figure1_22" w:history="1">
        <w:r w:rsidR="00DC6D0D" w:rsidRPr="00DC6D0D">
          <w:rPr>
            <w:rStyle w:val="Hyperlink"/>
          </w:rPr>
          <w:t>Click to view text version</w:t>
        </w:r>
      </w:hyperlink>
    </w:p>
    <w:p w14:paraId="389A492C" w14:textId="69C586D6" w:rsidR="00943722" w:rsidRPr="002232AE" w:rsidRDefault="006966BA" w:rsidP="00943722">
      <w:r>
        <w:rPr>
          <w:noProof/>
          <w:lang w:eastAsia="en-AU"/>
        </w:rPr>
        <w:drawing>
          <wp:inline distT="0" distB="0" distL="0" distR="0" wp14:anchorId="653B6781" wp14:editId="1A027D7B">
            <wp:extent cx="5713972" cy="3972153"/>
            <wp:effectExtent l="0" t="0" r="1270" b="9525"/>
            <wp:docPr id="65" name="Picture 65" descr="Full description linked" title="Figure 1.22. Number of Health Star Rating (HSR) products (n) displaying Option 5 of the HSR system graphic, by manufacturers and retailers,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24057" cy="3979163"/>
                    </a:xfrm>
                    <a:prstGeom prst="rect">
                      <a:avLst/>
                    </a:prstGeom>
                  </pic:spPr>
                </pic:pic>
              </a:graphicData>
            </a:graphic>
          </wp:inline>
        </w:drawing>
      </w:r>
    </w:p>
    <w:p w14:paraId="233BD7A3" w14:textId="70D748CE" w:rsidR="00943722" w:rsidRPr="00354B2A" w:rsidRDefault="00E8066C" w:rsidP="00122887">
      <w:pPr>
        <w:rPr>
          <w:rFonts w:ascii="Arial" w:hAnsi="Arial" w:cs="Arial"/>
          <w:b/>
          <w:i/>
        </w:rPr>
      </w:pPr>
      <w:r>
        <w:t>HSR product</w:t>
      </w:r>
      <w:r w:rsidR="00943722" w:rsidRPr="006A1E8F">
        <w:t>s displaying Option 5 of the HSR system graphic were identifie</w:t>
      </w:r>
      <w:r w:rsidR="00943722">
        <w:t xml:space="preserve">d in </w:t>
      </w:r>
      <w:r w:rsidR="00DC083A">
        <w:t>seven</w:t>
      </w:r>
      <w:r w:rsidR="00943722">
        <w:t xml:space="preserve"> different </w:t>
      </w:r>
      <w:r w:rsidR="000A444C">
        <w:t>HSR categories</w:t>
      </w:r>
      <w:r w:rsidR="00943722" w:rsidRPr="00B27734">
        <w:t xml:space="preserve"> in Year 2</w:t>
      </w:r>
      <w:r w:rsidR="00943722">
        <w:t>, compared</w:t>
      </w:r>
      <w:r w:rsidR="001F5D3B">
        <w:t xml:space="preserve"> with </w:t>
      </w:r>
      <w:r w:rsidR="00DC083A">
        <w:t>four</w:t>
      </w:r>
      <w:r w:rsidR="00943722">
        <w:t xml:space="preserve"> in Year 1, as shown in</w:t>
      </w:r>
      <w:r w:rsidR="001A5418">
        <w:t xml:space="preserve"> Figure 1.23</w:t>
      </w:r>
      <w:r w:rsidR="00943722">
        <w:t xml:space="preserve"> below. In both Year 1 and </w:t>
      </w:r>
      <w:r w:rsidR="001F5D3B">
        <w:t>Year </w:t>
      </w:r>
      <w:r w:rsidR="00943722">
        <w:t xml:space="preserve">2, the </w:t>
      </w:r>
      <w:r w:rsidR="00943722" w:rsidRPr="008A3657">
        <w:t>largest proportion</w:t>
      </w:r>
      <w:r w:rsidR="00943722">
        <w:t xml:space="preserve"> of </w:t>
      </w:r>
      <w:r>
        <w:t>HSR product</w:t>
      </w:r>
      <w:r w:rsidR="00943722">
        <w:t xml:space="preserve">s displaying Option 5 was in the </w:t>
      </w:r>
      <w:r w:rsidR="00E15059">
        <w:t>‘</w:t>
      </w:r>
      <w:r w:rsidR="00E122D7">
        <w:t>Confectionery</w:t>
      </w:r>
      <w:r w:rsidR="00E15059">
        <w:t>’</w:t>
      </w:r>
      <w:r w:rsidR="00943722">
        <w:t xml:space="preserve"> </w:t>
      </w:r>
      <w:r w:rsidR="000A444C">
        <w:t>HSR category</w:t>
      </w:r>
      <w:r w:rsidR="00943722">
        <w:t>, representing 67</w:t>
      </w:r>
      <w:r w:rsidR="005977AC">
        <w:t xml:space="preserve">% of this sample in Year 1 </w:t>
      </w:r>
      <w:r w:rsidR="00943722">
        <w:t>and 68%</w:t>
      </w:r>
      <w:r w:rsidR="005977AC">
        <w:t xml:space="preserve"> in Year 2</w:t>
      </w:r>
      <w:r w:rsidR="00943722">
        <w:t>.</w:t>
      </w:r>
      <w:r w:rsidR="006F00E8">
        <w:t xml:space="preserve"> The second largest proportion in </w:t>
      </w:r>
      <w:r w:rsidR="00943722">
        <w:t xml:space="preserve">Year 2 was </w:t>
      </w:r>
      <w:r w:rsidR="00E15059">
        <w:t>‘</w:t>
      </w:r>
      <w:r w:rsidR="00943722" w:rsidRPr="0026470C">
        <w:t>Sugar (or artificially) sweetened beverages</w:t>
      </w:r>
      <w:r w:rsidR="00E15059">
        <w:t>’</w:t>
      </w:r>
      <w:r w:rsidR="00943722">
        <w:t>,</w:t>
      </w:r>
      <w:r w:rsidR="006F00E8">
        <w:t xml:space="preserve"> with </w:t>
      </w:r>
      <w:r w:rsidR="00943722">
        <w:t>Option 5 was displayed on 24% of this sample, whereas in Year 1, the second</w:t>
      </w:r>
      <w:r w:rsidR="005117C2">
        <w:t xml:space="preserve"> </w:t>
      </w:r>
      <w:r w:rsidR="00943722">
        <w:t xml:space="preserve">highest </w:t>
      </w:r>
      <w:r w:rsidR="000A444C">
        <w:t>HSR category</w:t>
      </w:r>
      <w:r w:rsidR="00943722">
        <w:t xml:space="preserve"> with </w:t>
      </w:r>
      <w:r>
        <w:t>HSR product</w:t>
      </w:r>
      <w:r w:rsidR="00943722">
        <w:t xml:space="preserve">s displaying Option 5 was </w:t>
      </w:r>
      <w:r w:rsidR="00E15059">
        <w:t>‘</w:t>
      </w:r>
      <w:r w:rsidR="00943722" w:rsidRPr="00354B2A">
        <w:t>Relishes, chutneys and pastes</w:t>
      </w:r>
      <w:r w:rsidR="00E15059">
        <w:t>’</w:t>
      </w:r>
      <w:r w:rsidR="00943722">
        <w:t xml:space="preserve"> (n</w:t>
      </w:r>
      <w:r w:rsidR="00150E4A">
        <w:t> = </w:t>
      </w:r>
      <w:r w:rsidR="00943722">
        <w:t xml:space="preserve">7, 23%). </w:t>
      </w:r>
    </w:p>
    <w:p w14:paraId="49CC576A" w14:textId="1DF5F16B" w:rsidR="00943722" w:rsidRDefault="00943722" w:rsidP="00047F43">
      <w:pPr>
        <w:pStyle w:val="Caption"/>
      </w:pPr>
      <w:bookmarkStart w:id="240" w:name="_Toc474940234"/>
      <w:r>
        <w:lastRenderedPageBreak/>
        <w:t xml:space="preserve">Figure </w:t>
      </w:r>
      <w:r w:rsidR="001A5418">
        <w:t>1.23</w:t>
      </w:r>
      <w:r>
        <w:t xml:space="preserve">. </w:t>
      </w:r>
      <w:r w:rsidRPr="00354B2A">
        <w:t>Number of</w:t>
      </w:r>
      <w:r>
        <w:t xml:space="preserve"> </w:t>
      </w:r>
      <w:r w:rsidR="001F5D3B">
        <w:t xml:space="preserve">Health Star Rating (HSR) </w:t>
      </w:r>
      <w:r w:rsidR="00E8066C">
        <w:t>product</w:t>
      </w:r>
      <w:r w:rsidRPr="00354B2A">
        <w:t xml:space="preserve">s </w:t>
      </w:r>
      <w:r>
        <w:t xml:space="preserve">(n) </w:t>
      </w:r>
      <w:r w:rsidRPr="00354B2A">
        <w:t xml:space="preserve">displaying Option 5 of </w:t>
      </w:r>
      <w:r>
        <w:t xml:space="preserve">the HSR system graphic, by </w:t>
      </w:r>
      <w:r w:rsidR="000A444C">
        <w:t>HSR category</w:t>
      </w:r>
      <w:r w:rsidRPr="00354B2A">
        <w:t xml:space="preserve">, </w:t>
      </w:r>
      <w:r>
        <w:t>in Year 1 and Year 2</w:t>
      </w:r>
      <w:r>
        <w:rPr>
          <w:rStyle w:val="FootnoteReference"/>
        </w:rPr>
        <w:footnoteReference w:id="21"/>
      </w:r>
      <w:bookmarkEnd w:id="240"/>
    </w:p>
    <w:p w14:paraId="7F3B6657" w14:textId="03E7FACF" w:rsidR="0024586E" w:rsidRPr="0024586E" w:rsidRDefault="004C518E" w:rsidP="0024586E">
      <w:hyperlink w:anchor="Figure1_23" w:history="1">
        <w:r w:rsidR="0024586E" w:rsidRPr="0024586E">
          <w:rPr>
            <w:rStyle w:val="Hyperlink"/>
          </w:rPr>
          <w:t>Click to view text version</w:t>
        </w:r>
      </w:hyperlink>
    </w:p>
    <w:p w14:paraId="3F42571F" w14:textId="6D26BF5C" w:rsidR="00943722" w:rsidRPr="00D310F5" w:rsidRDefault="006966BA" w:rsidP="00943722">
      <w:r>
        <w:rPr>
          <w:noProof/>
          <w:lang w:eastAsia="en-AU"/>
        </w:rPr>
        <w:drawing>
          <wp:inline distT="0" distB="0" distL="0" distR="0" wp14:anchorId="3362C169" wp14:editId="02881613">
            <wp:extent cx="6120130" cy="4630420"/>
            <wp:effectExtent l="0" t="0" r="0" b="0"/>
            <wp:docPr id="66" name="Picture 66" descr="Full description linked" title="Figure 1.23. Number of Health Star Rating (HSR) products (n) displaying Option 5 of the HSR system graphic, by HSR category,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4630420"/>
                    </a:xfrm>
                    <a:prstGeom prst="rect">
                      <a:avLst/>
                    </a:prstGeom>
                  </pic:spPr>
                </pic:pic>
              </a:graphicData>
            </a:graphic>
          </wp:inline>
        </w:drawing>
      </w:r>
    </w:p>
    <w:p w14:paraId="14425B97" w14:textId="77777777" w:rsidR="009E303A" w:rsidRDefault="009E303A">
      <w:pPr>
        <w:spacing w:line="240" w:lineRule="auto"/>
        <w:rPr>
          <w:color w:val="A71930"/>
          <w:w w:val="95"/>
          <w:sz w:val="28"/>
          <w:szCs w:val="32"/>
          <w:lang w:bidi="ar-DZ"/>
        </w:rPr>
      </w:pPr>
      <w:bookmarkStart w:id="241" w:name="_Toc474940063"/>
      <w:bookmarkStart w:id="242" w:name="_Toc477753168"/>
      <w:bookmarkStart w:id="243" w:name="_Toc477986143"/>
      <w:r>
        <w:br w:type="page"/>
      </w:r>
    </w:p>
    <w:p w14:paraId="6F152364" w14:textId="2448B487" w:rsidR="00943722" w:rsidRPr="0026470C" w:rsidRDefault="007E14CD" w:rsidP="002C70DA">
      <w:pPr>
        <w:pStyle w:val="Heading3"/>
      </w:pPr>
      <w:r>
        <w:lastRenderedPageBreak/>
        <w:t>Combined</w:t>
      </w:r>
      <w:r w:rsidR="00197E88" w:rsidRPr="00F9733A">
        <w:t xml:space="preserve"> </w:t>
      </w:r>
      <w:r w:rsidR="00943722">
        <w:t xml:space="preserve">versions of the </w:t>
      </w:r>
      <w:r>
        <w:t xml:space="preserve">Health Star Rating </w:t>
      </w:r>
      <w:r w:rsidR="00943722">
        <w:t>system graphic</w:t>
      </w:r>
      <w:bookmarkEnd w:id="241"/>
      <w:bookmarkEnd w:id="242"/>
      <w:bookmarkEnd w:id="243"/>
      <w:r w:rsidR="00943722">
        <w:t xml:space="preserve"> </w:t>
      </w:r>
    </w:p>
    <w:p w14:paraId="18FB9915" w14:textId="4E00E881" w:rsidR="00943722" w:rsidRDefault="00943722" w:rsidP="00943722">
      <w:r w:rsidRPr="0026470C">
        <w:t xml:space="preserve">In Year 2, </w:t>
      </w:r>
      <w:r>
        <w:t xml:space="preserve">59 </w:t>
      </w:r>
      <w:r w:rsidR="00E8066C">
        <w:t>HSR product</w:t>
      </w:r>
      <w:r>
        <w:t xml:space="preserve">s displayed a </w:t>
      </w:r>
      <w:r w:rsidR="00E8066C">
        <w:t>combined</w:t>
      </w:r>
      <w:r w:rsidR="00197E88">
        <w:t xml:space="preserve"> </w:t>
      </w:r>
      <w:r w:rsidRPr="00F9733A">
        <w:t>version o</w:t>
      </w:r>
      <w:r w:rsidRPr="00C57523">
        <w:t>f the HSR</w:t>
      </w:r>
      <w:r w:rsidRPr="00DD505D">
        <w:t xml:space="preserve"> system graphic</w:t>
      </w:r>
      <w:r w:rsidR="00F670EF">
        <w:t xml:space="preserve"> (i.e. </w:t>
      </w:r>
      <w:r w:rsidR="00F670EF" w:rsidRPr="002730A3">
        <w:rPr>
          <w:rFonts w:ascii="Arial" w:hAnsi="Arial" w:cs="Arial"/>
        </w:rPr>
        <w:t>more than one HSR option</w:t>
      </w:r>
      <w:r w:rsidR="00F670EF">
        <w:rPr>
          <w:rFonts w:ascii="Arial" w:hAnsi="Arial" w:cs="Arial"/>
        </w:rPr>
        <w:t>)</w:t>
      </w:r>
      <w:r>
        <w:t xml:space="preserve">, compared </w:t>
      </w:r>
      <w:r w:rsidR="00D12205">
        <w:t xml:space="preserve">with </w:t>
      </w:r>
      <w:r>
        <w:t xml:space="preserve">21 </w:t>
      </w:r>
      <w:r w:rsidR="00E8066C">
        <w:t>HSR product</w:t>
      </w:r>
      <w:r>
        <w:t>s in Year 1. Additional information on these</w:t>
      </w:r>
      <w:r w:rsidR="00D12205">
        <w:t xml:space="preserve"> products </w:t>
      </w:r>
      <w:r>
        <w:t>is summarised in</w:t>
      </w:r>
      <w:r w:rsidR="00553824">
        <w:t xml:space="preserve"> Table 1.16</w:t>
      </w:r>
      <w:r>
        <w:t xml:space="preserve"> below. </w:t>
      </w:r>
    </w:p>
    <w:p w14:paraId="072C87E2" w14:textId="3D89CDD4" w:rsidR="00943722" w:rsidRPr="007C12A3" w:rsidRDefault="00943722" w:rsidP="00943722">
      <w:r>
        <w:t xml:space="preserve">In both years, </w:t>
      </w:r>
      <w:r w:rsidR="00D12205">
        <w:t>most</w:t>
      </w:r>
      <w:r>
        <w:t xml:space="preserve"> </w:t>
      </w:r>
      <w:r w:rsidR="00E8066C">
        <w:t>HSR product</w:t>
      </w:r>
      <w:r>
        <w:t>s in this sample (Year</w:t>
      </w:r>
      <w:r w:rsidR="00D12205">
        <w:t>,</w:t>
      </w:r>
      <w:r>
        <w:t xml:space="preserve"> 1 95</w:t>
      </w:r>
      <w:r w:rsidR="00D12205">
        <w:t xml:space="preserve">%; </w:t>
      </w:r>
      <w:r>
        <w:t>Year 2</w:t>
      </w:r>
      <w:r w:rsidR="00D12205">
        <w:t>,</w:t>
      </w:r>
      <w:r>
        <w:t xml:space="preserve"> 98%) displayed O</w:t>
      </w:r>
      <w:r w:rsidRPr="00354B2A">
        <w:t xml:space="preserve">ption 3 in combination with Option 5, and one </w:t>
      </w:r>
      <w:r w:rsidR="00E8066C">
        <w:t>HSR product</w:t>
      </w:r>
      <w:r w:rsidRPr="00354B2A">
        <w:t xml:space="preserve"> </w:t>
      </w:r>
      <w:r>
        <w:t xml:space="preserve">in each year </w:t>
      </w:r>
      <w:r w:rsidRPr="00354B2A">
        <w:t>display</w:t>
      </w:r>
      <w:r>
        <w:t xml:space="preserve">ed Option 5 with an additional </w:t>
      </w:r>
      <w:r w:rsidR="00DA3CC3">
        <w:t>optional nutrient</w:t>
      </w:r>
      <w:r w:rsidR="00D12205">
        <w:t>,</w:t>
      </w:r>
      <w:r w:rsidR="009C00D3">
        <w:t xml:space="preserve"> </w:t>
      </w:r>
      <w:r w:rsidR="00D12205" w:rsidRPr="00354B2A">
        <w:t xml:space="preserve">vitamin </w:t>
      </w:r>
      <w:r w:rsidRPr="00354B2A">
        <w:t>C.</w:t>
      </w:r>
      <w:r>
        <w:t xml:space="preserve"> </w:t>
      </w:r>
      <w:r w:rsidR="00D27A49">
        <w:t>Of</w:t>
      </w:r>
      <w:r>
        <w:t xml:space="preserve"> the 21 </w:t>
      </w:r>
      <w:r w:rsidR="00E8066C">
        <w:t>combined</w:t>
      </w:r>
      <w:r>
        <w:t xml:space="preserve"> products identified in Year 1</w:t>
      </w:r>
      <w:r w:rsidR="00D27A49">
        <w:t>, 20</w:t>
      </w:r>
      <w:r>
        <w:t xml:space="preserve"> were also identified in Year 2. </w:t>
      </w:r>
      <w:r w:rsidRPr="00354B2A">
        <w:t>In Year 2, 58</w:t>
      </w:r>
      <w:r w:rsidR="002D1B2C">
        <w:t>/59</w:t>
      </w:r>
      <w:r w:rsidRPr="00354B2A">
        <w:t xml:space="preserve"> </w:t>
      </w:r>
      <w:r w:rsidR="00E8066C">
        <w:t>HSR product</w:t>
      </w:r>
      <w:r w:rsidRPr="00354B2A">
        <w:t xml:space="preserve">s displaying a </w:t>
      </w:r>
      <w:r w:rsidR="00E8066C">
        <w:t>combined</w:t>
      </w:r>
      <w:r w:rsidRPr="00354B2A">
        <w:t xml:space="preserve"> version of Option 3 and Option 5 of the HSR system graphic were</w:t>
      </w:r>
      <w:r>
        <w:t xml:space="preserve"> from</w:t>
      </w:r>
      <w:r w:rsidRPr="007C12A3">
        <w:t xml:space="preserve"> one manufacturer, </w:t>
      </w:r>
      <w:r w:rsidR="00D27A49">
        <w:t xml:space="preserve">Lion </w:t>
      </w:r>
      <w:r w:rsidRPr="007C12A3">
        <w:t xml:space="preserve">Dairy &amp; Drinks. One </w:t>
      </w:r>
      <w:proofErr w:type="spellStart"/>
      <w:r w:rsidRPr="007C12A3">
        <w:t>Frucor</w:t>
      </w:r>
      <w:proofErr w:type="spellEnd"/>
      <w:r w:rsidRPr="007C12A3">
        <w:t xml:space="preserve"> Beverages</w:t>
      </w:r>
      <w:r>
        <w:t xml:space="preserve"> </w:t>
      </w:r>
      <w:r w:rsidR="00E8066C">
        <w:t>HSR product</w:t>
      </w:r>
      <w:r w:rsidRPr="007C12A3">
        <w:t xml:space="preserve"> display</w:t>
      </w:r>
      <w:r>
        <w:t xml:space="preserve">ed Option 5 plus an additional </w:t>
      </w:r>
      <w:r w:rsidR="00DA3CC3">
        <w:t>optional nutrient</w:t>
      </w:r>
      <w:r w:rsidRPr="007C12A3">
        <w:t xml:space="preserve"> (</w:t>
      </w:r>
      <w:r w:rsidR="00D27A49" w:rsidRPr="007C12A3">
        <w:t xml:space="preserve">vitamin </w:t>
      </w:r>
      <w:r w:rsidRPr="007C12A3">
        <w:t xml:space="preserve">C). The same two manufacturers were identified in </w:t>
      </w:r>
      <w:r w:rsidR="00D27A49" w:rsidRPr="007C12A3">
        <w:t>Year</w:t>
      </w:r>
      <w:r w:rsidR="00D27A49">
        <w:t> </w:t>
      </w:r>
      <w:r w:rsidRPr="007C12A3">
        <w:t>1</w:t>
      </w:r>
      <w:r>
        <w:t xml:space="preserve"> for the same </w:t>
      </w:r>
      <w:r w:rsidR="00E8066C">
        <w:t>HSR product</w:t>
      </w:r>
      <w:r>
        <w:t>s</w:t>
      </w:r>
      <w:r w:rsidRPr="007C12A3">
        <w:t>.</w:t>
      </w:r>
    </w:p>
    <w:p w14:paraId="5265A6FE" w14:textId="5A06B2F8" w:rsidR="00943722" w:rsidRPr="007C12A3" w:rsidRDefault="00943722" w:rsidP="00943722">
      <w:r>
        <w:t>In Year 2, a</w:t>
      </w:r>
      <w:r w:rsidRPr="007C12A3">
        <w:t xml:space="preserve">lmost half of </w:t>
      </w:r>
      <w:r>
        <w:t xml:space="preserve">the </w:t>
      </w:r>
      <w:r w:rsidR="00E8066C">
        <w:t>HSR product</w:t>
      </w:r>
      <w:r>
        <w:t xml:space="preserve">s in this sample were in the </w:t>
      </w:r>
      <w:r w:rsidR="008F1D46">
        <w:t>‘</w:t>
      </w:r>
      <w:r w:rsidRPr="007C12A3">
        <w:t>Fruit and vegetable juices</w:t>
      </w:r>
      <w:r w:rsidR="008F1D46">
        <w:t>’</w:t>
      </w:r>
      <w:r w:rsidRPr="007C12A3">
        <w:t xml:space="preserve"> </w:t>
      </w:r>
      <w:r w:rsidR="000A444C">
        <w:t>HSR category</w:t>
      </w:r>
      <w:r w:rsidRPr="007C12A3">
        <w:t xml:space="preserve"> (27/59, 46%)</w:t>
      </w:r>
      <w:r>
        <w:t xml:space="preserve">, compared </w:t>
      </w:r>
      <w:r w:rsidR="00997892">
        <w:t>with</w:t>
      </w:r>
      <w:r>
        <w:t>100% in Year 1</w:t>
      </w:r>
      <w:r w:rsidR="008F1D46">
        <w:t xml:space="preserve">, as shown in </w:t>
      </w:r>
      <w:r w:rsidR="00553824">
        <w:t>Table 1.16</w:t>
      </w:r>
      <w:r>
        <w:t xml:space="preserve">. </w:t>
      </w:r>
    </w:p>
    <w:p w14:paraId="22DD3FE2" w14:textId="583732F6" w:rsidR="00943722" w:rsidRPr="00047F43" w:rsidRDefault="00553824" w:rsidP="00047F43">
      <w:pPr>
        <w:pStyle w:val="Caption"/>
      </w:pPr>
      <w:bookmarkStart w:id="244" w:name="_Toc474940235"/>
      <w:r>
        <w:t xml:space="preserve">Table 1.16. </w:t>
      </w:r>
      <w:r w:rsidR="00943722" w:rsidRPr="00047F43">
        <w:t xml:space="preserve">Number of </w:t>
      </w:r>
      <w:r w:rsidR="008F1D46">
        <w:t xml:space="preserve">Health Star Rating (HSR) </w:t>
      </w:r>
      <w:r w:rsidR="00E8066C">
        <w:t>product</w:t>
      </w:r>
      <w:r w:rsidR="00943722" w:rsidRPr="00047F43">
        <w:t xml:space="preserve">s displaying a </w:t>
      </w:r>
      <w:r w:rsidR="00E8066C">
        <w:t>combined</w:t>
      </w:r>
      <w:r w:rsidR="00943722" w:rsidRPr="00047F43">
        <w:t xml:space="preserve"> version of the HSR system graphic, by </w:t>
      </w:r>
      <w:r w:rsidR="000A444C">
        <w:t>HSR category</w:t>
      </w:r>
      <w:r w:rsidR="00943722" w:rsidRPr="00047F43">
        <w:t>, in Year 1 and Year 2</w:t>
      </w:r>
      <w:bookmarkEnd w:id="244"/>
      <w:r w:rsidR="00943722" w:rsidRPr="00047F43">
        <w:t xml:space="preserve"> </w:t>
      </w:r>
    </w:p>
    <w:tbl>
      <w:tblPr>
        <w:tblStyle w:val="HeartFdn"/>
        <w:tblW w:w="0" w:type="auto"/>
        <w:tblLook w:val="0620" w:firstRow="1" w:lastRow="0" w:firstColumn="0" w:lastColumn="0" w:noHBand="1" w:noVBand="1"/>
        <w:tblCaption w:val="Table"/>
      </w:tblPr>
      <w:tblGrid>
        <w:gridCol w:w="1838"/>
        <w:gridCol w:w="3119"/>
        <w:gridCol w:w="4059"/>
      </w:tblGrid>
      <w:tr w:rsidR="00943722" w14:paraId="641FE82B" w14:textId="77777777" w:rsidTr="00E71525">
        <w:trPr>
          <w:cnfStyle w:val="100000000000" w:firstRow="1" w:lastRow="0" w:firstColumn="0" w:lastColumn="0" w:oddVBand="0" w:evenVBand="0" w:oddHBand="0" w:evenHBand="0" w:firstRowFirstColumn="0" w:firstRowLastColumn="0" w:lastRowFirstColumn="0" w:lastRowLastColumn="0"/>
          <w:tblHeader/>
        </w:trPr>
        <w:tc>
          <w:tcPr>
            <w:tcW w:w="1838" w:type="dxa"/>
          </w:tcPr>
          <w:p w14:paraId="1CE876AE" w14:textId="77777777" w:rsidR="00943722" w:rsidRPr="0079567F" w:rsidRDefault="00943722" w:rsidP="002C70DA">
            <w:pPr>
              <w:pStyle w:val="Tableheading"/>
            </w:pPr>
          </w:p>
        </w:tc>
        <w:tc>
          <w:tcPr>
            <w:tcW w:w="3119" w:type="dxa"/>
          </w:tcPr>
          <w:p w14:paraId="1D1D9FD2" w14:textId="77777777" w:rsidR="00943722" w:rsidRPr="0079567F" w:rsidRDefault="00943722" w:rsidP="002C70DA">
            <w:pPr>
              <w:pStyle w:val="Tableheading"/>
            </w:pPr>
            <w:r w:rsidRPr="0079567F">
              <w:t>Year 1</w:t>
            </w:r>
          </w:p>
        </w:tc>
        <w:tc>
          <w:tcPr>
            <w:tcW w:w="4059" w:type="dxa"/>
          </w:tcPr>
          <w:p w14:paraId="1488EE05" w14:textId="77777777" w:rsidR="00943722" w:rsidRPr="0079567F" w:rsidRDefault="00943722" w:rsidP="002C70DA">
            <w:pPr>
              <w:pStyle w:val="Tableheading"/>
            </w:pPr>
            <w:r w:rsidRPr="0079567F">
              <w:t>Year 2</w:t>
            </w:r>
          </w:p>
        </w:tc>
      </w:tr>
      <w:tr w:rsidR="00943722" w14:paraId="28B25365" w14:textId="77777777" w:rsidTr="00A2757B">
        <w:tc>
          <w:tcPr>
            <w:tcW w:w="1838" w:type="dxa"/>
          </w:tcPr>
          <w:p w14:paraId="371A95DC" w14:textId="58AADD4F" w:rsidR="00943722" w:rsidRPr="0079567F" w:rsidRDefault="00943722" w:rsidP="00A2757B">
            <w:pPr>
              <w:pStyle w:val="Tabletext"/>
            </w:pPr>
            <w:r>
              <w:t xml:space="preserve">Number of </w:t>
            </w:r>
            <w:r w:rsidR="00E8066C">
              <w:t>HSR product</w:t>
            </w:r>
            <w:r>
              <w:t xml:space="preserve">s </w:t>
            </w:r>
            <w:r w:rsidRPr="0079567F">
              <w:t>(n)</w:t>
            </w:r>
          </w:p>
        </w:tc>
        <w:tc>
          <w:tcPr>
            <w:tcW w:w="3119" w:type="dxa"/>
          </w:tcPr>
          <w:p w14:paraId="11F3E367" w14:textId="77777777" w:rsidR="00943722" w:rsidRPr="0079567F" w:rsidRDefault="00943722" w:rsidP="00A2757B">
            <w:pPr>
              <w:pStyle w:val="Tabletext"/>
            </w:pPr>
            <w:r w:rsidRPr="0079567F">
              <w:t>21</w:t>
            </w:r>
          </w:p>
        </w:tc>
        <w:tc>
          <w:tcPr>
            <w:tcW w:w="4059" w:type="dxa"/>
          </w:tcPr>
          <w:p w14:paraId="5467AF06" w14:textId="77777777" w:rsidR="00943722" w:rsidRPr="0079567F" w:rsidRDefault="00943722" w:rsidP="00A2757B">
            <w:pPr>
              <w:pStyle w:val="Tabletext"/>
            </w:pPr>
            <w:r w:rsidRPr="0079567F">
              <w:t>59</w:t>
            </w:r>
          </w:p>
        </w:tc>
      </w:tr>
      <w:tr w:rsidR="00943722" w14:paraId="0DB1F482" w14:textId="77777777" w:rsidTr="00A2757B">
        <w:tc>
          <w:tcPr>
            <w:tcW w:w="1838" w:type="dxa"/>
          </w:tcPr>
          <w:p w14:paraId="5C3617D7" w14:textId="77777777" w:rsidR="00943722" w:rsidRPr="0079567F" w:rsidRDefault="00943722" w:rsidP="00A2757B">
            <w:pPr>
              <w:pStyle w:val="Tabletext"/>
            </w:pPr>
            <w:r w:rsidRPr="0079567F">
              <w:t>Combinations</w:t>
            </w:r>
          </w:p>
        </w:tc>
        <w:tc>
          <w:tcPr>
            <w:tcW w:w="3119" w:type="dxa"/>
          </w:tcPr>
          <w:p w14:paraId="223D7E41" w14:textId="0C4719E4" w:rsidR="00943722" w:rsidRPr="0079567F" w:rsidRDefault="00943722" w:rsidP="00A2757B">
            <w:pPr>
              <w:pStyle w:val="Tabletext"/>
            </w:pPr>
            <w:r w:rsidRPr="0079567F">
              <w:t>Option 3 + Option 5 (n</w:t>
            </w:r>
            <w:r w:rsidR="00150E4A">
              <w:t> = </w:t>
            </w:r>
            <w:r w:rsidRPr="0079567F">
              <w:t>20)</w:t>
            </w:r>
          </w:p>
          <w:p w14:paraId="2C2153B7" w14:textId="39188079" w:rsidR="00943722" w:rsidRPr="0079567F" w:rsidRDefault="00943722" w:rsidP="00A2757B">
            <w:pPr>
              <w:pStyle w:val="Tabletext"/>
            </w:pPr>
            <w:r w:rsidRPr="0079567F">
              <w:t>Option 5 + Vitamin C (n</w:t>
            </w:r>
            <w:r w:rsidR="00150E4A">
              <w:t> = </w:t>
            </w:r>
            <w:r w:rsidRPr="0079567F">
              <w:t>1)</w:t>
            </w:r>
          </w:p>
        </w:tc>
        <w:tc>
          <w:tcPr>
            <w:tcW w:w="4059" w:type="dxa"/>
          </w:tcPr>
          <w:p w14:paraId="15954DA1" w14:textId="78D59981" w:rsidR="00943722" w:rsidRPr="0079567F" w:rsidRDefault="00943722" w:rsidP="00A2757B">
            <w:pPr>
              <w:pStyle w:val="Tabletext"/>
            </w:pPr>
            <w:r w:rsidRPr="0079567F">
              <w:t>Option 3 + Option 5 (n</w:t>
            </w:r>
            <w:r w:rsidR="00150E4A">
              <w:t> = </w:t>
            </w:r>
            <w:r w:rsidRPr="0079567F">
              <w:t>58)</w:t>
            </w:r>
          </w:p>
          <w:p w14:paraId="1BCFCB2B" w14:textId="78A97BDB" w:rsidR="00943722" w:rsidRPr="0079567F" w:rsidRDefault="00943722" w:rsidP="00A2757B">
            <w:pPr>
              <w:pStyle w:val="Tabletext"/>
            </w:pPr>
            <w:r w:rsidRPr="0079567F">
              <w:t>Option 5 + Vitamin C (n</w:t>
            </w:r>
            <w:r w:rsidR="00150E4A">
              <w:t> = </w:t>
            </w:r>
            <w:r w:rsidRPr="0079567F">
              <w:t>1)</w:t>
            </w:r>
          </w:p>
        </w:tc>
      </w:tr>
      <w:tr w:rsidR="00943722" w14:paraId="318A6A8E" w14:textId="77777777" w:rsidTr="00A2757B">
        <w:tc>
          <w:tcPr>
            <w:tcW w:w="1838" w:type="dxa"/>
          </w:tcPr>
          <w:p w14:paraId="7EFDE86E" w14:textId="77777777" w:rsidR="00943722" w:rsidRPr="0079567F" w:rsidRDefault="00943722" w:rsidP="00A2757B">
            <w:pPr>
              <w:pStyle w:val="Tabletext"/>
            </w:pPr>
            <w:r w:rsidRPr="0079567F">
              <w:t>Manufacturers</w:t>
            </w:r>
          </w:p>
        </w:tc>
        <w:tc>
          <w:tcPr>
            <w:tcW w:w="3119" w:type="dxa"/>
          </w:tcPr>
          <w:p w14:paraId="6DCAAF8E" w14:textId="2DF906A7" w:rsidR="00943722" w:rsidRPr="0079567F" w:rsidRDefault="00D27A49" w:rsidP="00A2757B">
            <w:pPr>
              <w:pStyle w:val="Tabletext"/>
            </w:pPr>
            <w:r>
              <w:t xml:space="preserve">Lion </w:t>
            </w:r>
            <w:r w:rsidR="00943722" w:rsidRPr="0079567F">
              <w:t>Dairy &amp; Drinks, 3 + 5 (n</w:t>
            </w:r>
            <w:r w:rsidR="00150E4A">
              <w:t> = </w:t>
            </w:r>
            <w:r w:rsidR="00943722" w:rsidRPr="0079567F">
              <w:t>20)</w:t>
            </w:r>
          </w:p>
          <w:p w14:paraId="13BDD47F" w14:textId="4580FE2C" w:rsidR="00943722" w:rsidRPr="0079567F" w:rsidRDefault="00943722" w:rsidP="00B265E2">
            <w:pPr>
              <w:pStyle w:val="Tabletext"/>
            </w:pPr>
            <w:proofErr w:type="spellStart"/>
            <w:r w:rsidRPr="0079567F">
              <w:t>Frucor</w:t>
            </w:r>
            <w:proofErr w:type="spellEnd"/>
            <w:r w:rsidRPr="0079567F">
              <w:t xml:space="preserve"> Beverages, 5 + Vitamin C (n</w:t>
            </w:r>
            <w:r w:rsidR="00150E4A">
              <w:t> = </w:t>
            </w:r>
            <w:r w:rsidRPr="0079567F">
              <w:t>1)</w:t>
            </w:r>
          </w:p>
        </w:tc>
        <w:tc>
          <w:tcPr>
            <w:tcW w:w="4059" w:type="dxa"/>
          </w:tcPr>
          <w:p w14:paraId="748DD3FD" w14:textId="24E6BEC8" w:rsidR="00943722" w:rsidRPr="0079567F" w:rsidRDefault="00D27A49" w:rsidP="00A2757B">
            <w:pPr>
              <w:pStyle w:val="Tabletext"/>
            </w:pPr>
            <w:r>
              <w:t xml:space="preserve">Lion </w:t>
            </w:r>
            <w:r w:rsidR="00943722" w:rsidRPr="0079567F">
              <w:t>Dairy &amp; Drinks, 3 + 5 (n</w:t>
            </w:r>
            <w:r w:rsidR="00150E4A">
              <w:t> = </w:t>
            </w:r>
            <w:r w:rsidR="00943722" w:rsidRPr="0079567F">
              <w:t>58)</w:t>
            </w:r>
          </w:p>
          <w:p w14:paraId="000A9889" w14:textId="51CD968B" w:rsidR="00943722" w:rsidRPr="0079567F" w:rsidRDefault="00943722" w:rsidP="00A2757B">
            <w:pPr>
              <w:pStyle w:val="Tabletext"/>
            </w:pPr>
            <w:proofErr w:type="spellStart"/>
            <w:r w:rsidRPr="0079567F">
              <w:t>Frucor</w:t>
            </w:r>
            <w:proofErr w:type="spellEnd"/>
            <w:r w:rsidRPr="0079567F">
              <w:t xml:space="preserve"> Beverages, 5 + Vitamin C (n</w:t>
            </w:r>
            <w:r w:rsidR="00150E4A">
              <w:t> = </w:t>
            </w:r>
            <w:r w:rsidRPr="0079567F">
              <w:t>1)</w:t>
            </w:r>
          </w:p>
        </w:tc>
      </w:tr>
      <w:tr w:rsidR="00943722" w14:paraId="68977E54" w14:textId="77777777" w:rsidTr="00A2757B">
        <w:tc>
          <w:tcPr>
            <w:tcW w:w="1838" w:type="dxa"/>
          </w:tcPr>
          <w:p w14:paraId="26269890" w14:textId="04E90C33" w:rsidR="00943722" w:rsidRPr="0079567F" w:rsidRDefault="000A444C" w:rsidP="00A2757B">
            <w:pPr>
              <w:pStyle w:val="Tabletext"/>
            </w:pPr>
            <w:r>
              <w:t>HSR categories</w:t>
            </w:r>
          </w:p>
        </w:tc>
        <w:tc>
          <w:tcPr>
            <w:tcW w:w="3119" w:type="dxa"/>
          </w:tcPr>
          <w:p w14:paraId="31B79EA9" w14:textId="649A36A9" w:rsidR="00943722" w:rsidRPr="0079567F" w:rsidRDefault="00943722" w:rsidP="00A2757B">
            <w:pPr>
              <w:pStyle w:val="Tabletext"/>
            </w:pPr>
            <w:r w:rsidRPr="0079567F">
              <w:t>Fruit and vegetable juices (n</w:t>
            </w:r>
            <w:r w:rsidR="00150E4A">
              <w:t> = </w:t>
            </w:r>
            <w:r w:rsidRPr="0079567F">
              <w:t>21)</w:t>
            </w:r>
          </w:p>
        </w:tc>
        <w:tc>
          <w:tcPr>
            <w:tcW w:w="4059" w:type="dxa"/>
          </w:tcPr>
          <w:p w14:paraId="6C4E84C5" w14:textId="449FE271" w:rsidR="00943722" w:rsidRPr="0079567F" w:rsidRDefault="00943722" w:rsidP="00A2757B">
            <w:pPr>
              <w:pStyle w:val="Tabletext"/>
            </w:pPr>
            <w:r w:rsidRPr="0079567F">
              <w:t>Fruit and vegetable juices (n</w:t>
            </w:r>
            <w:r w:rsidR="00150E4A">
              <w:t> = </w:t>
            </w:r>
            <w:r w:rsidRPr="0079567F">
              <w:t>27)</w:t>
            </w:r>
          </w:p>
          <w:p w14:paraId="1B486F6E" w14:textId="6A1036A1" w:rsidR="00943722" w:rsidRPr="0079567F" w:rsidRDefault="00943722" w:rsidP="00A2757B">
            <w:pPr>
              <w:pStyle w:val="Tabletext"/>
            </w:pPr>
            <w:r w:rsidRPr="0079567F">
              <w:t>Yoghurt (n</w:t>
            </w:r>
            <w:r w:rsidR="00150E4A">
              <w:t> = </w:t>
            </w:r>
            <w:r w:rsidRPr="0079567F">
              <w:t>10)</w:t>
            </w:r>
          </w:p>
          <w:p w14:paraId="44E79E29" w14:textId="7DC979D9" w:rsidR="00943722" w:rsidRPr="0079567F" w:rsidRDefault="00943722" w:rsidP="00A2757B">
            <w:pPr>
              <w:pStyle w:val="Tabletext"/>
            </w:pPr>
            <w:r w:rsidRPr="0079567F">
              <w:t>Milk substitutes – plain and flavoured (n</w:t>
            </w:r>
            <w:r w:rsidR="00150E4A">
              <w:t> = </w:t>
            </w:r>
            <w:r w:rsidRPr="0079567F">
              <w:t>10)</w:t>
            </w:r>
          </w:p>
          <w:p w14:paraId="04AB6483" w14:textId="03452F55" w:rsidR="00943722" w:rsidRPr="0079567F" w:rsidRDefault="00943722" w:rsidP="00A2757B">
            <w:pPr>
              <w:pStyle w:val="Tabletext"/>
            </w:pPr>
            <w:r w:rsidRPr="0079567F">
              <w:t>Frozen desserts (fruit-based only) (n</w:t>
            </w:r>
            <w:r w:rsidR="00150E4A">
              <w:t> = </w:t>
            </w:r>
            <w:r w:rsidRPr="0079567F">
              <w:t>5)</w:t>
            </w:r>
          </w:p>
          <w:p w14:paraId="3E3BB25B" w14:textId="6D1A4CF8" w:rsidR="00943722" w:rsidRPr="0079567F" w:rsidRDefault="00943722" w:rsidP="00A2757B">
            <w:pPr>
              <w:pStyle w:val="Tabletext"/>
            </w:pPr>
            <w:r w:rsidRPr="0079567F">
              <w:t>Dairy milks – flavoured (n</w:t>
            </w:r>
            <w:r w:rsidR="00150E4A">
              <w:t> = </w:t>
            </w:r>
            <w:r w:rsidRPr="0079567F">
              <w:t>3)</w:t>
            </w:r>
          </w:p>
          <w:p w14:paraId="133632D0" w14:textId="31AED8A4" w:rsidR="00943722" w:rsidRPr="0079567F" w:rsidRDefault="00943722" w:rsidP="00A2757B">
            <w:pPr>
              <w:pStyle w:val="Tabletext"/>
            </w:pPr>
            <w:r w:rsidRPr="0079567F">
              <w:t>Cheese – hard and processed (n</w:t>
            </w:r>
            <w:r w:rsidR="00150E4A">
              <w:t> = </w:t>
            </w:r>
            <w:r w:rsidRPr="0079567F">
              <w:t>2)</w:t>
            </w:r>
          </w:p>
          <w:p w14:paraId="214822AA" w14:textId="4258D170" w:rsidR="00943722" w:rsidRPr="0079567F" w:rsidRDefault="00943722" w:rsidP="00A2757B">
            <w:pPr>
              <w:pStyle w:val="Tabletext"/>
            </w:pPr>
            <w:r w:rsidRPr="0079567F">
              <w:t>Dairy milks – plain (n</w:t>
            </w:r>
            <w:r w:rsidR="00150E4A">
              <w:t> = </w:t>
            </w:r>
            <w:r w:rsidRPr="0079567F">
              <w:t>1)</w:t>
            </w:r>
          </w:p>
          <w:p w14:paraId="6766AA13" w14:textId="70E38347" w:rsidR="00943722" w:rsidRPr="0079567F" w:rsidRDefault="00943722" w:rsidP="00A2757B">
            <w:pPr>
              <w:pStyle w:val="Tabletext"/>
            </w:pPr>
            <w:r w:rsidRPr="0079567F">
              <w:t>Custards and dairy desserts (non-frozen) (n</w:t>
            </w:r>
            <w:r w:rsidR="00150E4A">
              <w:t> = </w:t>
            </w:r>
            <w:r w:rsidRPr="0079567F">
              <w:t>1)</w:t>
            </w:r>
          </w:p>
        </w:tc>
      </w:tr>
    </w:tbl>
    <w:p w14:paraId="4A234480" w14:textId="77777777" w:rsidR="009E303A" w:rsidRDefault="009E303A">
      <w:pPr>
        <w:spacing w:line="240" w:lineRule="auto"/>
        <w:rPr>
          <w:color w:val="A71930"/>
          <w:w w:val="95"/>
          <w:sz w:val="28"/>
          <w:szCs w:val="32"/>
          <w:lang w:bidi="ar-DZ"/>
        </w:rPr>
      </w:pPr>
      <w:bookmarkStart w:id="245" w:name="_Toc472798194"/>
      <w:bookmarkStart w:id="246" w:name="_Toc472917761"/>
      <w:bookmarkStart w:id="247" w:name="_Toc473146010"/>
      <w:bookmarkStart w:id="248" w:name="_Toc473188722"/>
      <w:bookmarkStart w:id="249" w:name="_Toc473189104"/>
      <w:bookmarkStart w:id="250" w:name="_Toc472798196"/>
      <w:bookmarkStart w:id="251" w:name="_Toc472917763"/>
      <w:bookmarkStart w:id="252" w:name="_Toc473146012"/>
      <w:bookmarkStart w:id="253" w:name="_Toc473188724"/>
      <w:bookmarkStart w:id="254" w:name="_Toc473189106"/>
      <w:bookmarkStart w:id="255" w:name="_Toc472798199"/>
      <w:bookmarkStart w:id="256" w:name="_Toc472917766"/>
      <w:bookmarkStart w:id="257" w:name="_Toc473146015"/>
      <w:bookmarkStart w:id="258" w:name="_Toc473188727"/>
      <w:bookmarkStart w:id="259" w:name="_Toc473189109"/>
      <w:bookmarkStart w:id="260" w:name="_Toc472798201"/>
      <w:bookmarkStart w:id="261" w:name="_Toc472917768"/>
      <w:bookmarkStart w:id="262" w:name="_Toc473146017"/>
      <w:bookmarkStart w:id="263" w:name="_Toc473188729"/>
      <w:bookmarkStart w:id="264" w:name="_Toc473189111"/>
      <w:bookmarkStart w:id="265" w:name="_Toc472798202"/>
      <w:bookmarkStart w:id="266" w:name="_Toc472917769"/>
      <w:bookmarkStart w:id="267" w:name="_Toc473146018"/>
      <w:bookmarkStart w:id="268" w:name="_Toc473188730"/>
      <w:bookmarkStart w:id="269" w:name="_Toc473189112"/>
      <w:bookmarkStart w:id="270" w:name="_Toc472798203"/>
      <w:bookmarkStart w:id="271" w:name="_Toc472917770"/>
      <w:bookmarkStart w:id="272" w:name="_Toc473146019"/>
      <w:bookmarkStart w:id="273" w:name="_Toc473188731"/>
      <w:bookmarkStart w:id="274" w:name="_Toc473189113"/>
      <w:bookmarkStart w:id="275" w:name="_Toc474940064"/>
      <w:bookmarkStart w:id="276" w:name="_Toc477753169"/>
      <w:bookmarkStart w:id="277" w:name="_Toc4779861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br w:type="page"/>
      </w:r>
    </w:p>
    <w:p w14:paraId="31B81D80" w14:textId="01E505FC" w:rsidR="007E14CD" w:rsidRPr="00574486" w:rsidRDefault="007E14CD" w:rsidP="002C70DA">
      <w:pPr>
        <w:pStyle w:val="Heading3"/>
      </w:pPr>
      <w:r>
        <w:lastRenderedPageBreak/>
        <w:t>Multipack</w:t>
      </w:r>
      <w:r w:rsidRPr="0026470C">
        <w:t>s</w:t>
      </w:r>
      <w:bookmarkEnd w:id="275"/>
      <w:bookmarkEnd w:id="276"/>
      <w:bookmarkEnd w:id="277"/>
    </w:p>
    <w:p w14:paraId="7F508BA4" w14:textId="0120892C" w:rsidR="007E14CD" w:rsidRPr="00574486" w:rsidRDefault="007E14CD" w:rsidP="007E14CD">
      <w:r w:rsidRPr="00574486">
        <w:t xml:space="preserve">In Year 2, there </w:t>
      </w:r>
      <w:r>
        <w:t>were 282</w:t>
      </w:r>
      <w:r w:rsidRPr="00574486">
        <w:t xml:space="preserve"> </w:t>
      </w:r>
      <w:r>
        <w:t>HSR products that were multipacks</w:t>
      </w:r>
      <w:r w:rsidR="00BF5EBA">
        <w:t xml:space="preserve"> (i.e. </w:t>
      </w:r>
      <w:r w:rsidR="00BF5EBA" w:rsidRPr="002730A3">
        <w:rPr>
          <w:rFonts w:ascii="Arial" w:hAnsi="Arial" w:cs="Arial"/>
        </w:rPr>
        <w:t>packs that contain individual prepacked units that are intended for consumption as single portions and not intended for individual sale</w:t>
      </w:r>
      <w:r w:rsidR="00BF5EBA">
        <w:rPr>
          <w:rFonts w:ascii="Arial" w:hAnsi="Arial" w:cs="Arial"/>
        </w:rPr>
        <w:t>)</w:t>
      </w:r>
      <w:r>
        <w:t xml:space="preserve">, </w:t>
      </w:r>
      <w:r w:rsidR="00997892">
        <w:t>compared with</w:t>
      </w:r>
      <w:r>
        <w:t xml:space="preserve"> 18 in Year 1.</w:t>
      </w:r>
      <w:r w:rsidRPr="00574486">
        <w:t xml:space="preserve"> For these </w:t>
      </w:r>
      <w:r>
        <w:t>HSR product</w:t>
      </w:r>
      <w:r w:rsidRPr="00574486">
        <w:t xml:space="preserve">s, </w:t>
      </w:r>
      <w:r>
        <w:t xml:space="preserve">the HSR system graphic was displayed on the </w:t>
      </w:r>
      <w:proofErr w:type="spellStart"/>
      <w:r w:rsidRPr="00574486">
        <w:t>FoP</w:t>
      </w:r>
      <w:proofErr w:type="spellEnd"/>
      <w:r w:rsidR="00BF5EBA" w:rsidRPr="00BF5EBA">
        <w:t xml:space="preserve"> </w:t>
      </w:r>
      <w:r w:rsidR="00BF5EBA">
        <w:t>in three different ways</w:t>
      </w:r>
      <w:r w:rsidRPr="00574486">
        <w:t>:</w:t>
      </w:r>
    </w:p>
    <w:p w14:paraId="500A121B" w14:textId="09A7243A" w:rsidR="007E14CD" w:rsidRPr="006A1E8F" w:rsidRDefault="007E14CD" w:rsidP="007E14CD">
      <w:pPr>
        <w:pStyle w:val="Bullet1"/>
        <w:numPr>
          <w:ilvl w:val="0"/>
          <w:numId w:val="1"/>
        </w:numPr>
      </w:pPr>
      <w:r>
        <w:t>Variation 1: o</w:t>
      </w:r>
      <w:r w:rsidRPr="006A1E8F">
        <w:t>ne HSR system graphic reflecting a single variant multipack (</w:t>
      </w:r>
      <w:r>
        <w:t>Year 1</w:t>
      </w:r>
      <w:r w:rsidR="00BF5EBA">
        <w:t>,</w:t>
      </w:r>
      <w:r>
        <w:t xml:space="preserve"> n = 13</w:t>
      </w:r>
      <w:r w:rsidR="00BF5EBA">
        <w:t>;</w:t>
      </w:r>
      <w:r>
        <w:t xml:space="preserve"> Year 2</w:t>
      </w:r>
      <w:r w:rsidR="00BF5EBA">
        <w:t>,</w:t>
      </w:r>
      <w:r>
        <w:t xml:space="preserve"> </w:t>
      </w:r>
      <w:r w:rsidRPr="006A1E8F">
        <w:t>n</w:t>
      </w:r>
      <w:r>
        <w:t> = </w:t>
      </w:r>
      <w:r w:rsidRPr="006A1E8F">
        <w:t>238</w:t>
      </w:r>
      <w:r>
        <w:t>)</w:t>
      </w:r>
    </w:p>
    <w:p w14:paraId="2D6575A5" w14:textId="583AFFFA" w:rsidR="007E14CD" w:rsidRPr="006A1E8F" w:rsidRDefault="007E14CD" w:rsidP="007E14CD">
      <w:pPr>
        <w:pStyle w:val="Bullet1"/>
        <w:numPr>
          <w:ilvl w:val="0"/>
          <w:numId w:val="1"/>
        </w:numPr>
      </w:pPr>
      <w:r>
        <w:t>Variation 2: o</w:t>
      </w:r>
      <w:r w:rsidRPr="006A1E8F">
        <w:t>ne HSR system graphic that is an average of all flavour</w:t>
      </w:r>
      <w:r>
        <w:t xml:space="preserve"> or product</w:t>
      </w:r>
      <w:r w:rsidRPr="006A1E8F">
        <w:t xml:space="preserve"> variants (</w:t>
      </w:r>
      <w:r>
        <w:t>Year 1</w:t>
      </w:r>
      <w:r w:rsidR="00BF5EBA">
        <w:t>,</w:t>
      </w:r>
      <w:r>
        <w:t xml:space="preserve"> n = 5</w:t>
      </w:r>
      <w:r w:rsidR="00BF5EBA">
        <w:t>;</w:t>
      </w:r>
      <w:r>
        <w:t xml:space="preserve"> Year 2</w:t>
      </w:r>
      <w:r w:rsidR="00BF5EBA">
        <w:t>,</w:t>
      </w:r>
      <w:r>
        <w:t xml:space="preserve"> </w:t>
      </w:r>
      <w:r w:rsidRPr="006A1E8F">
        <w:t>n</w:t>
      </w:r>
      <w:r>
        <w:t> = </w:t>
      </w:r>
      <w:r w:rsidRPr="006A1E8F">
        <w:t>30)</w:t>
      </w:r>
    </w:p>
    <w:p w14:paraId="285EFAA2" w14:textId="3D21A806" w:rsidR="007E14CD" w:rsidRPr="006A1E8F" w:rsidRDefault="007E14CD" w:rsidP="007E14CD">
      <w:pPr>
        <w:pStyle w:val="Bullet1"/>
        <w:numPr>
          <w:ilvl w:val="0"/>
          <w:numId w:val="1"/>
        </w:numPr>
      </w:pPr>
      <w:r>
        <w:t>Variation 3: m</w:t>
      </w:r>
      <w:r w:rsidRPr="006A1E8F">
        <w:t xml:space="preserve">ultiple HSR system graphics for all flavour </w:t>
      </w:r>
      <w:r>
        <w:t xml:space="preserve">or product </w:t>
      </w:r>
      <w:r w:rsidRPr="006A1E8F">
        <w:t>variants</w:t>
      </w:r>
      <w:r>
        <w:t xml:space="preserve"> (Year 1</w:t>
      </w:r>
      <w:r w:rsidR="00BF5EBA">
        <w:t>,</w:t>
      </w:r>
      <w:r>
        <w:t xml:space="preserve"> n = 0</w:t>
      </w:r>
      <w:r w:rsidR="00BF5EBA">
        <w:t>;</w:t>
      </w:r>
      <w:r>
        <w:t xml:space="preserve"> Year 2</w:t>
      </w:r>
      <w:r w:rsidR="00BF5EBA">
        <w:t>,</w:t>
      </w:r>
      <w:r>
        <w:t xml:space="preserve"> </w:t>
      </w:r>
      <w:r w:rsidRPr="006A1E8F">
        <w:t>n</w:t>
      </w:r>
      <w:r>
        <w:t> = </w:t>
      </w:r>
      <w:r w:rsidRPr="006A1E8F">
        <w:t>14)</w:t>
      </w:r>
      <w:r w:rsidR="00BF5EBA">
        <w:t>.</w:t>
      </w:r>
    </w:p>
    <w:p w14:paraId="5EC1DB76" w14:textId="08E2A30B" w:rsidR="007E14CD" w:rsidRDefault="007E14CD" w:rsidP="007E14CD">
      <w:r>
        <w:t xml:space="preserve">The distribution of multipacks across different HSR options and multipack variations </w:t>
      </w:r>
      <w:r w:rsidR="000A7249">
        <w:t>i</w:t>
      </w:r>
      <w:r>
        <w:t>s summarised in Figure</w:t>
      </w:r>
      <w:r w:rsidR="00BF5EBA">
        <w:t> </w:t>
      </w:r>
      <w:r>
        <w:t xml:space="preserve">1.24 </w:t>
      </w:r>
      <w:r w:rsidR="004465ED">
        <w:t>below</w:t>
      </w:r>
      <w:r>
        <w:t xml:space="preserve">. </w:t>
      </w:r>
      <w:r w:rsidR="004465ED">
        <w:t xml:space="preserve">Over </w:t>
      </w:r>
      <w:r>
        <w:t xml:space="preserve">80% of multipacks in Year 2 displayed </w:t>
      </w:r>
      <w:r w:rsidR="004465ED">
        <w:t xml:space="preserve">Variation </w:t>
      </w:r>
      <w:r>
        <w:t xml:space="preserve">1 (238/282). </w:t>
      </w:r>
      <w:r w:rsidR="000A7249">
        <w:t>I</w:t>
      </w:r>
      <w:r>
        <w:t xml:space="preserve">n Year 2, </w:t>
      </w:r>
      <w:r w:rsidRPr="00B27734">
        <w:t xml:space="preserve">Option 2 </w:t>
      </w:r>
      <w:r>
        <w:t>and</w:t>
      </w:r>
      <w:r w:rsidRPr="00B27734">
        <w:t xml:space="preserve"> Option 4</w:t>
      </w:r>
      <w:r>
        <w:t xml:space="preserve"> of the HSR system graphic was displayed on the largest proportion of this sample (combined </w:t>
      </w:r>
      <w:r w:rsidRPr="008A3657">
        <w:t xml:space="preserve">190/282, 67%). </w:t>
      </w:r>
      <w:r w:rsidR="004465ED">
        <w:t>For</w:t>
      </w:r>
      <w:r w:rsidR="004465ED" w:rsidRPr="0026470C">
        <w:t xml:space="preserve"> </w:t>
      </w:r>
      <w:r>
        <w:t>the</w:t>
      </w:r>
      <w:r w:rsidRPr="0026470C">
        <w:t xml:space="preserve"> 14 </w:t>
      </w:r>
      <w:r>
        <w:t xml:space="preserve">multipacks </w:t>
      </w:r>
      <w:r w:rsidRPr="0026470C">
        <w:t xml:space="preserve">that displayed </w:t>
      </w:r>
      <w:r>
        <w:t xml:space="preserve">Variation 3, </w:t>
      </w:r>
      <w:r w:rsidRPr="0026470C">
        <w:t>each</w:t>
      </w:r>
      <w:r>
        <w:t xml:space="preserve"> HSR system</w:t>
      </w:r>
      <w:r w:rsidRPr="0026470C">
        <w:t xml:space="preserve"> graphic </w:t>
      </w:r>
      <w:r>
        <w:t xml:space="preserve">displayed on </w:t>
      </w:r>
      <w:r w:rsidR="004465ED">
        <w:t xml:space="preserve">the </w:t>
      </w:r>
      <w:proofErr w:type="spellStart"/>
      <w:r>
        <w:t>FoP</w:t>
      </w:r>
      <w:proofErr w:type="spellEnd"/>
      <w:r>
        <w:t xml:space="preserve"> was assessed individually. </w:t>
      </w:r>
    </w:p>
    <w:p w14:paraId="4E0D2A10" w14:textId="7691D1FD" w:rsidR="007E14CD" w:rsidRDefault="007E14CD" w:rsidP="007E14CD">
      <w:pPr>
        <w:pStyle w:val="Caption"/>
      </w:pPr>
      <w:bookmarkStart w:id="278" w:name="_Toc474940236"/>
      <w:r>
        <w:t xml:space="preserve">Figure 1.24. </w:t>
      </w:r>
      <w:r w:rsidRPr="0026470C">
        <w:t xml:space="preserve">Number of </w:t>
      </w:r>
      <w:r>
        <w:t>multipacks</w:t>
      </w:r>
      <w:r w:rsidRPr="0026470C">
        <w:t xml:space="preserve">, by </w:t>
      </w:r>
      <w:r w:rsidR="004465ED">
        <w:t xml:space="preserve">Health Star Rating (HSR) </w:t>
      </w:r>
      <w:r>
        <w:t>option</w:t>
      </w:r>
      <w:r w:rsidRPr="0026470C">
        <w:t xml:space="preserve">, by display method, </w:t>
      </w:r>
      <w:r>
        <w:t>in Year 2</w:t>
      </w:r>
      <w:bookmarkEnd w:id="278"/>
    </w:p>
    <w:p w14:paraId="5331BB03" w14:textId="31067C4F" w:rsidR="00166D7E" w:rsidRPr="00166D7E" w:rsidRDefault="004C518E" w:rsidP="00166D7E">
      <w:hyperlink w:anchor="Figure1_24" w:history="1">
        <w:r w:rsidR="00166D7E" w:rsidRPr="00415AD5">
          <w:rPr>
            <w:rStyle w:val="Hyperlink"/>
          </w:rPr>
          <w:t>Click to view text version</w:t>
        </w:r>
      </w:hyperlink>
    </w:p>
    <w:p w14:paraId="6A138CBD" w14:textId="46C3EF81" w:rsidR="007E14CD" w:rsidRPr="00E33542" w:rsidRDefault="006966BA" w:rsidP="007E14CD">
      <w:r>
        <w:rPr>
          <w:noProof/>
          <w:lang w:eastAsia="en-AU"/>
        </w:rPr>
        <w:drawing>
          <wp:inline distT="0" distB="0" distL="0" distR="0" wp14:anchorId="559171D3" wp14:editId="65C7FFD4">
            <wp:extent cx="6120130" cy="4085590"/>
            <wp:effectExtent l="0" t="0" r="0" b="0"/>
            <wp:docPr id="68" name="Picture 68" descr="Full description linked" title="Figure 1.24. Number of multipacks, by Health Star Rating (HSR) option, by display method,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130" cy="4085590"/>
                    </a:xfrm>
                    <a:prstGeom prst="rect">
                      <a:avLst/>
                    </a:prstGeom>
                  </pic:spPr>
                </pic:pic>
              </a:graphicData>
            </a:graphic>
          </wp:inline>
        </w:drawing>
      </w:r>
    </w:p>
    <w:p w14:paraId="0B0B2234" w14:textId="60EFA91D" w:rsidR="007E14CD" w:rsidRPr="0026470C" w:rsidRDefault="007E14CD" w:rsidP="007E14CD">
      <w:r w:rsidRPr="0026470C">
        <w:t xml:space="preserve">In Year 2, </w:t>
      </w:r>
      <w:r>
        <w:t>multipacks</w:t>
      </w:r>
      <w:r w:rsidRPr="0026470C">
        <w:t xml:space="preserve"> </w:t>
      </w:r>
      <w:r>
        <w:t>were identified in 37 HSR categories</w:t>
      </w:r>
      <w:r w:rsidR="004465ED">
        <w:t>,</w:t>
      </w:r>
      <w:r>
        <w:t xml:space="preserve"> </w:t>
      </w:r>
      <w:r w:rsidRPr="0078734D">
        <w:t xml:space="preserve">compared </w:t>
      </w:r>
      <w:r w:rsidR="004465ED">
        <w:t xml:space="preserve">with four </w:t>
      </w:r>
      <w:r>
        <w:t>HSR categories</w:t>
      </w:r>
      <w:r w:rsidRPr="0078734D">
        <w:t xml:space="preserve"> in Year 1</w:t>
      </w:r>
      <w:r>
        <w:t>, as shown in Table 1.17 below. In Year 2, the top-five HSR categories in this sample (‘Cereal-based bars’, ‘Frozen dairy (and soy) desserts’, ‘Hot cereals –</w:t>
      </w:r>
      <w:r w:rsidR="004465ED">
        <w:t xml:space="preserve"> flavoured’, ‘Breakfast drinks’</w:t>
      </w:r>
      <w:r>
        <w:t xml:space="preserve"> and ‘Yoghurt’) collectively </w:t>
      </w:r>
      <w:r>
        <w:lastRenderedPageBreak/>
        <w:t xml:space="preserve">made up </w:t>
      </w:r>
      <w:r w:rsidRPr="0078734D">
        <w:t>4</w:t>
      </w:r>
      <w:r>
        <w:t>8%</w:t>
      </w:r>
      <w:r w:rsidRPr="0026470C">
        <w:t xml:space="preserve"> of the </w:t>
      </w:r>
      <w:r>
        <w:t>multipacks</w:t>
      </w:r>
      <w:r w:rsidRPr="0026470C">
        <w:t xml:space="preserve"> </w:t>
      </w:r>
      <w:r>
        <w:t>sample (136</w:t>
      </w:r>
      <w:r w:rsidRPr="0026470C">
        <w:t>/282)</w:t>
      </w:r>
      <w:r>
        <w:t>. In Year 1</w:t>
      </w:r>
      <w:r w:rsidR="004465ED">
        <w:t>,</w:t>
      </w:r>
      <w:r>
        <w:t xml:space="preserve"> most multipacks were in the ‘Hot cereals – flavoured’ HSR category (15/18, 83%).</w:t>
      </w:r>
    </w:p>
    <w:p w14:paraId="452BDBD0" w14:textId="2D6BD52A" w:rsidR="007E14CD" w:rsidRPr="00574486" w:rsidRDefault="007E14CD" w:rsidP="007E14CD">
      <w:pPr>
        <w:pStyle w:val="Caption"/>
      </w:pPr>
      <w:bookmarkStart w:id="279" w:name="_Toc474940237"/>
      <w:r>
        <w:t xml:space="preserve">Table 1.17. </w:t>
      </w:r>
      <w:r w:rsidRPr="008A3657">
        <w:t xml:space="preserve">Number of </w:t>
      </w:r>
      <w:r>
        <w:t>multipacks</w:t>
      </w:r>
      <w:r w:rsidRPr="0026470C">
        <w:t xml:space="preserve">, by </w:t>
      </w:r>
      <w:bookmarkStart w:id="280" w:name="OLE_LINK3"/>
      <w:bookmarkStart w:id="281" w:name="OLE_LINK4"/>
      <w:r w:rsidR="004465ED">
        <w:t xml:space="preserve">Health Star Rating (HSR) </w:t>
      </w:r>
      <w:bookmarkEnd w:id="280"/>
      <w:bookmarkEnd w:id="281"/>
      <w:r>
        <w:t>category</w:t>
      </w:r>
      <w:r w:rsidRPr="0026470C">
        <w:t xml:space="preserve">, </w:t>
      </w:r>
      <w:r>
        <w:t>in Year 1 and Year 2</w:t>
      </w:r>
      <w:bookmarkEnd w:id="279"/>
      <w:r>
        <w:t xml:space="preserve"> </w:t>
      </w:r>
    </w:p>
    <w:tbl>
      <w:tblPr>
        <w:tblStyle w:val="HeartFdn"/>
        <w:tblW w:w="0" w:type="auto"/>
        <w:tblLook w:val="0620" w:firstRow="1" w:lastRow="0" w:firstColumn="0" w:lastColumn="0" w:noHBand="1" w:noVBand="1"/>
        <w:tblCaption w:val="Table"/>
      </w:tblPr>
      <w:tblGrid>
        <w:gridCol w:w="4815"/>
        <w:gridCol w:w="2126"/>
        <w:gridCol w:w="2075"/>
      </w:tblGrid>
      <w:tr w:rsidR="007E14CD" w14:paraId="78D47869" w14:textId="77777777" w:rsidTr="00D33FE3">
        <w:trPr>
          <w:cnfStyle w:val="100000000000" w:firstRow="1" w:lastRow="0" w:firstColumn="0" w:lastColumn="0" w:oddVBand="0" w:evenVBand="0" w:oddHBand="0" w:evenHBand="0" w:firstRowFirstColumn="0" w:firstRowLastColumn="0" w:lastRowFirstColumn="0" w:lastRowLastColumn="0"/>
          <w:tblHeader/>
        </w:trPr>
        <w:tc>
          <w:tcPr>
            <w:tcW w:w="4815" w:type="dxa"/>
          </w:tcPr>
          <w:p w14:paraId="3E9C99DF" w14:textId="77777777" w:rsidR="007E14CD" w:rsidRPr="008B3348" w:rsidRDefault="007E14CD" w:rsidP="002C70DA">
            <w:pPr>
              <w:pStyle w:val="Tableheading"/>
            </w:pPr>
            <w:r>
              <w:t>HSR category</w:t>
            </w:r>
          </w:p>
        </w:tc>
        <w:tc>
          <w:tcPr>
            <w:tcW w:w="2126" w:type="dxa"/>
          </w:tcPr>
          <w:p w14:paraId="18C7DBA7" w14:textId="77777777" w:rsidR="007E14CD" w:rsidRPr="008B3348" w:rsidRDefault="007E14CD" w:rsidP="002C70DA">
            <w:pPr>
              <w:pStyle w:val="Tableheading"/>
            </w:pPr>
            <w:r>
              <w:t>Number of multipacks (n) in Year 1</w:t>
            </w:r>
          </w:p>
        </w:tc>
        <w:tc>
          <w:tcPr>
            <w:tcW w:w="2075" w:type="dxa"/>
          </w:tcPr>
          <w:p w14:paraId="46424EC3" w14:textId="77777777" w:rsidR="007E14CD" w:rsidRPr="008B3348" w:rsidRDefault="007E14CD" w:rsidP="002C70DA">
            <w:pPr>
              <w:pStyle w:val="Tableheading"/>
            </w:pPr>
            <w:r>
              <w:t>Number of multipacks (n) in Year 2</w:t>
            </w:r>
          </w:p>
        </w:tc>
      </w:tr>
      <w:tr w:rsidR="007E14CD" w14:paraId="688C7264" w14:textId="77777777" w:rsidTr="00D33FE3">
        <w:tc>
          <w:tcPr>
            <w:tcW w:w="4815" w:type="dxa"/>
          </w:tcPr>
          <w:p w14:paraId="0A1C51BA" w14:textId="77777777" w:rsidR="007E14CD" w:rsidRPr="008B3348" w:rsidRDefault="007E14CD" w:rsidP="00D33FE3">
            <w:pPr>
              <w:pStyle w:val="Tabletext"/>
            </w:pPr>
            <w:r w:rsidRPr="008B3348">
              <w:t>Cereal-based bars</w:t>
            </w:r>
          </w:p>
        </w:tc>
        <w:tc>
          <w:tcPr>
            <w:tcW w:w="2126" w:type="dxa"/>
          </w:tcPr>
          <w:p w14:paraId="7B781087" w14:textId="77777777" w:rsidR="007E14CD" w:rsidRPr="008B3348" w:rsidRDefault="007E14CD" w:rsidP="00D33FE3">
            <w:pPr>
              <w:pStyle w:val="Tabletext"/>
            </w:pPr>
            <w:r w:rsidRPr="008B3348">
              <w:t>1</w:t>
            </w:r>
          </w:p>
        </w:tc>
        <w:tc>
          <w:tcPr>
            <w:tcW w:w="2075" w:type="dxa"/>
          </w:tcPr>
          <w:p w14:paraId="481F0194" w14:textId="77777777" w:rsidR="007E14CD" w:rsidRPr="008B3348" w:rsidRDefault="007E14CD" w:rsidP="00D33FE3">
            <w:pPr>
              <w:pStyle w:val="Tabletext"/>
            </w:pPr>
            <w:r w:rsidRPr="008B3348">
              <w:rPr>
                <w:color w:val="000000"/>
              </w:rPr>
              <w:t>40</w:t>
            </w:r>
          </w:p>
        </w:tc>
      </w:tr>
      <w:tr w:rsidR="007E14CD" w14:paraId="23EA7A15" w14:textId="77777777" w:rsidTr="00D33FE3">
        <w:tc>
          <w:tcPr>
            <w:tcW w:w="4815" w:type="dxa"/>
          </w:tcPr>
          <w:p w14:paraId="6F0D482F" w14:textId="77777777" w:rsidR="007E14CD" w:rsidRPr="008B3348" w:rsidRDefault="007E14CD" w:rsidP="00D33FE3">
            <w:pPr>
              <w:pStyle w:val="Tabletext"/>
            </w:pPr>
            <w:r w:rsidRPr="008B3348">
              <w:t>Frozen dairy (and soy) desserts</w:t>
            </w:r>
          </w:p>
        </w:tc>
        <w:tc>
          <w:tcPr>
            <w:tcW w:w="2126" w:type="dxa"/>
          </w:tcPr>
          <w:p w14:paraId="6B971574" w14:textId="77777777" w:rsidR="007E14CD" w:rsidRPr="008B3348" w:rsidRDefault="007E14CD" w:rsidP="00D33FE3">
            <w:pPr>
              <w:pStyle w:val="Tabletext"/>
            </w:pPr>
            <w:r w:rsidRPr="008B3348">
              <w:t>0</w:t>
            </w:r>
          </w:p>
        </w:tc>
        <w:tc>
          <w:tcPr>
            <w:tcW w:w="2075" w:type="dxa"/>
          </w:tcPr>
          <w:p w14:paraId="1E1EF004" w14:textId="77777777" w:rsidR="007E14CD" w:rsidRPr="008B3348" w:rsidRDefault="007E14CD" w:rsidP="00D33FE3">
            <w:pPr>
              <w:pStyle w:val="Tabletext"/>
            </w:pPr>
            <w:r w:rsidRPr="008B3348">
              <w:rPr>
                <w:color w:val="000000"/>
              </w:rPr>
              <w:t>27</w:t>
            </w:r>
          </w:p>
        </w:tc>
      </w:tr>
      <w:tr w:rsidR="007E14CD" w14:paraId="33EAF6DA" w14:textId="77777777" w:rsidTr="00D33FE3">
        <w:tc>
          <w:tcPr>
            <w:tcW w:w="4815" w:type="dxa"/>
          </w:tcPr>
          <w:p w14:paraId="755A4D0B" w14:textId="77777777" w:rsidR="007E14CD" w:rsidRPr="008B3348" w:rsidRDefault="007E14CD" w:rsidP="00D33FE3">
            <w:pPr>
              <w:pStyle w:val="Tabletext"/>
            </w:pPr>
            <w:r w:rsidRPr="008B3348">
              <w:t>Hot cereals</w:t>
            </w:r>
            <w:r>
              <w:t xml:space="preserve"> – </w:t>
            </w:r>
            <w:r w:rsidRPr="008B3348">
              <w:t>flavoured</w:t>
            </w:r>
          </w:p>
        </w:tc>
        <w:tc>
          <w:tcPr>
            <w:tcW w:w="2126" w:type="dxa"/>
          </w:tcPr>
          <w:p w14:paraId="244AA1E6" w14:textId="77777777" w:rsidR="007E14CD" w:rsidRPr="008B3348" w:rsidRDefault="007E14CD" w:rsidP="00D33FE3">
            <w:pPr>
              <w:pStyle w:val="Tabletext"/>
            </w:pPr>
            <w:r w:rsidRPr="008B3348">
              <w:t>15</w:t>
            </w:r>
          </w:p>
        </w:tc>
        <w:tc>
          <w:tcPr>
            <w:tcW w:w="2075" w:type="dxa"/>
          </w:tcPr>
          <w:p w14:paraId="5E31B49E" w14:textId="77777777" w:rsidR="007E14CD" w:rsidRPr="008B3348" w:rsidRDefault="007E14CD" w:rsidP="00D33FE3">
            <w:pPr>
              <w:pStyle w:val="Tabletext"/>
            </w:pPr>
            <w:r w:rsidRPr="008B3348">
              <w:rPr>
                <w:color w:val="000000"/>
              </w:rPr>
              <w:t>27</w:t>
            </w:r>
          </w:p>
        </w:tc>
      </w:tr>
      <w:tr w:rsidR="007E14CD" w14:paraId="49464CB2" w14:textId="77777777" w:rsidTr="00D33FE3">
        <w:tc>
          <w:tcPr>
            <w:tcW w:w="4815" w:type="dxa"/>
          </w:tcPr>
          <w:p w14:paraId="580CE0C9" w14:textId="77777777" w:rsidR="007E14CD" w:rsidRPr="008B3348" w:rsidRDefault="007E14CD" w:rsidP="00D33FE3">
            <w:pPr>
              <w:pStyle w:val="Tabletext"/>
            </w:pPr>
            <w:r w:rsidRPr="008B3348">
              <w:t>Breakfast drinks</w:t>
            </w:r>
          </w:p>
        </w:tc>
        <w:tc>
          <w:tcPr>
            <w:tcW w:w="2126" w:type="dxa"/>
          </w:tcPr>
          <w:p w14:paraId="011865D3" w14:textId="77777777" w:rsidR="007E14CD" w:rsidRPr="008B3348" w:rsidRDefault="007E14CD" w:rsidP="00D33FE3">
            <w:pPr>
              <w:pStyle w:val="Tabletext"/>
            </w:pPr>
            <w:r w:rsidRPr="008B3348">
              <w:t>0</w:t>
            </w:r>
          </w:p>
        </w:tc>
        <w:tc>
          <w:tcPr>
            <w:tcW w:w="2075" w:type="dxa"/>
          </w:tcPr>
          <w:p w14:paraId="20070B39" w14:textId="77777777" w:rsidR="007E14CD" w:rsidRPr="008B3348" w:rsidRDefault="007E14CD" w:rsidP="00D33FE3">
            <w:pPr>
              <w:pStyle w:val="Tabletext"/>
            </w:pPr>
            <w:r w:rsidRPr="008B3348">
              <w:rPr>
                <w:color w:val="000000"/>
              </w:rPr>
              <w:t>24</w:t>
            </w:r>
          </w:p>
        </w:tc>
      </w:tr>
      <w:tr w:rsidR="007E14CD" w14:paraId="281D9C99" w14:textId="77777777" w:rsidTr="00D33FE3">
        <w:tc>
          <w:tcPr>
            <w:tcW w:w="4815" w:type="dxa"/>
          </w:tcPr>
          <w:p w14:paraId="28F9167B" w14:textId="77777777" w:rsidR="007E14CD" w:rsidRPr="008B3348" w:rsidRDefault="007E14CD" w:rsidP="00D33FE3">
            <w:pPr>
              <w:pStyle w:val="Tabletext"/>
            </w:pPr>
            <w:r w:rsidRPr="008B3348">
              <w:t>Yoghurt</w:t>
            </w:r>
          </w:p>
        </w:tc>
        <w:tc>
          <w:tcPr>
            <w:tcW w:w="2126" w:type="dxa"/>
          </w:tcPr>
          <w:p w14:paraId="76E02554" w14:textId="77777777" w:rsidR="007E14CD" w:rsidRPr="008B3348" w:rsidRDefault="007E14CD" w:rsidP="00D33FE3">
            <w:pPr>
              <w:pStyle w:val="Tabletext"/>
            </w:pPr>
            <w:r w:rsidRPr="008B3348">
              <w:t>0</w:t>
            </w:r>
          </w:p>
        </w:tc>
        <w:tc>
          <w:tcPr>
            <w:tcW w:w="2075" w:type="dxa"/>
          </w:tcPr>
          <w:p w14:paraId="1004EDA5" w14:textId="77777777" w:rsidR="007E14CD" w:rsidRPr="008B3348" w:rsidRDefault="007E14CD" w:rsidP="00D33FE3">
            <w:pPr>
              <w:pStyle w:val="Tabletext"/>
            </w:pPr>
            <w:r w:rsidRPr="008B3348">
              <w:rPr>
                <w:color w:val="000000"/>
              </w:rPr>
              <w:t>18</w:t>
            </w:r>
          </w:p>
        </w:tc>
      </w:tr>
      <w:tr w:rsidR="007E14CD" w14:paraId="765D1E46" w14:textId="77777777" w:rsidTr="00D33FE3">
        <w:tc>
          <w:tcPr>
            <w:tcW w:w="4815" w:type="dxa"/>
          </w:tcPr>
          <w:p w14:paraId="130D6244" w14:textId="77777777" w:rsidR="007E14CD" w:rsidRPr="008B3348" w:rsidRDefault="007E14CD" w:rsidP="00D33FE3">
            <w:pPr>
              <w:pStyle w:val="Tabletext"/>
            </w:pPr>
            <w:r w:rsidRPr="008B3348">
              <w:t>Fruit and vegetable juices</w:t>
            </w:r>
          </w:p>
        </w:tc>
        <w:tc>
          <w:tcPr>
            <w:tcW w:w="2126" w:type="dxa"/>
          </w:tcPr>
          <w:p w14:paraId="037F8587" w14:textId="77777777" w:rsidR="007E14CD" w:rsidRPr="008B3348" w:rsidRDefault="007E14CD" w:rsidP="00D33FE3">
            <w:pPr>
              <w:pStyle w:val="Tabletext"/>
            </w:pPr>
            <w:r w:rsidRPr="008B3348">
              <w:t>0</w:t>
            </w:r>
          </w:p>
        </w:tc>
        <w:tc>
          <w:tcPr>
            <w:tcW w:w="2075" w:type="dxa"/>
          </w:tcPr>
          <w:p w14:paraId="4E322FB5" w14:textId="77777777" w:rsidR="007E14CD" w:rsidRPr="008B3348" w:rsidRDefault="007E14CD" w:rsidP="00D33FE3">
            <w:pPr>
              <w:pStyle w:val="Tabletext"/>
            </w:pPr>
            <w:r w:rsidRPr="008B3348">
              <w:rPr>
                <w:color w:val="000000"/>
              </w:rPr>
              <w:t>13</w:t>
            </w:r>
          </w:p>
        </w:tc>
      </w:tr>
      <w:tr w:rsidR="007E14CD" w14:paraId="4A32FD9A" w14:textId="77777777" w:rsidTr="00D33FE3">
        <w:tc>
          <w:tcPr>
            <w:tcW w:w="4815" w:type="dxa"/>
          </w:tcPr>
          <w:p w14:paraId="6D5F565E" w14:textId="77777777" w:rsidR="007E14CD" w:rsidRPr="008B3348" w:rsidRDefault="007E14CD" w:rsidP="00D33FE3">
            <w:pPr>
              <w:pStyle w:val="Tabletext"/>
            </w:pPr>
            <w:r w:rsidRPr="008B3348">
              <w:t>Crisps and similar snacks</w:t>
            </w:r>
          </w:p>
        </w:tc>
        <w:tc>
          <w:tcPr>
            <w:tcW w:w="2126" w:type="dxa"/>
          </w:tcPr>
          <w:p w14:paraId="7D81468F" w14:textId="77777777" w:rsidR="007E14CD" w:rsidRPr="008B3348" w:rsidRDefault="007E14CD" w:rsidP="00D33FE3">
            <w:pPr>
              <w:pStyle w:val="Tabletext"/>
            </w:pPr>
            <w:r w:rsidRPr="008B3348">
              <w:t>0</w:t>
            </w:r>
          </w:p>
        </w:tc>
        <w:tc>
          <w:tcPr>
            <w:tcW w:w="2075" w:type="dxa"/>
          </w:tcPr>
          <w:p w14:paraId="637CEA3C" w14:textId="77777777" w:rsidR="007E14CD" w:rsidRPr="008B3348" w:rsidRDefault="007E14CD" w:rsidP="00D33FE3">
            <w:pPr>
              <w:pStyle w:val="Tabletext"/>
            </w:pPr>
            <w:r w:rsidRPr="008B3348">
              <w:rPr>
                <w:color w:val="000000"/>
              </w:rPr>
              <w:t>11</w:t>
            </w:r>
          </w:p>
        </w:tc>
      </w:tr>
      <w:tr w:rsidR="007E14CD" w14:paraId="64DC62E3" w14:textId="77777777" w:rsidTr="00D33FE3">
        <w:tc>
          <w:tcPr>
            <w:tcW w:w="4815" w:type="dxa"/>
          </w:tcPr>
          <w:p w14:paraId="2137D5D0" w14:textId="77777777" w:rsidR="007E14CD" w:rsidRPr="008B3348" w:rsidRDefault="007E14CD" w:rsidP="00D33FE3">
            <w:pPr>
              <w:pStyle w:val="Tabletext"/>
            </w:pPr>
            <w:r>
              <w:t>Soups</w:t>
            </w:r>
          </w:p>
        </w:tc>
        <w:tc>
          <w:tcPr>
            <w:tcW w:w="2126" w:type="dxa"/>
          </w:tcPr>
          <w:p w14:paraId="7612505F" w14:textId="77777777" w:rsidR="007E14CD" w:rsidRPr="008B3348" w:rsidRDefault="007E14CD" w:rsidP="00D33FE3">
            <w:pPr>
              <w:pStyle w:val="Tabletext"/>
            </w:pPr>
            <w:r w:rsidRPr="008B3348">
              <w:t>0</w:t>
            </w:r>
          </w:p>
        </w:tc>
        <w:tc>
          <w:tcPr>
            <w:tcW w:w="2075" w:type="dxa"/>
          </w:tcPr>
          <w:p w14:paraId="37A2351D" w14:textId="77777777" w:rsidR="007E14CD" w:rsidRPr="008B3348" w:rsidRDefault="007E14CD" w:rsidP="00D33FE3">
            <w:pPr>
              <w:pStyle w:val="Tabletext"/>
            </w:pPr>
            <w:r w:rsidRPr="008B3348">
              <w:rPr>
                <w:color w:val="000000"/>
              </w:rPr>
              <w:t>10</w:t>
            </w:r>
          </w:p>
        </w:tc>
      </w:tr>
      <w:tr w:rsidR="007E14CD" w14:paraId="1483EAD8" w14:textId="77777777" w:rsidTr="00D33FE3">
        <w:tc>
          <w:tcPr>
            <w:tcW w:w="4815" w:type="dxa"/>
          </w:tcPr>
          <w:p w14:paraId="75CA97FF" w14:textId="77777777" w:rsidR="007E14CD" w:rsidRPr="008B3348" w:rsidRDefault="007E14CD" w:rsidP="00D33FE3">
            <w:pPr>
              <w:pStyle w:val="Tabletext"/>
            </w:pPr>
            <w:r w:rsidRPr="008B3348">
              <w:t>Frozen desserts (fruit-based only)</w:t>
            </w:r>
          </w:p>
        </w:tc>
        <w:tc>
          <w:tcPr>
            <w:tcW w:w="2126" w:type="dxa"/>
          </w:tcPr>
          <w:p w14:paraId="7836034D" w14:textId="77777777" w:rsidR="007E14CD" w:rsidRPr="008B3348" w:rsidRDefault="007E14CD" w:rsidP="00D33FE3">
            <w:pPr>
              <w:pStyle w:val="Tabletext"/>
            </w:pPr>
            <w:r w:rsidRPr="008B3348">
              <w:t>0</w:t>
            </w:r>
          </w:p>
        </w:tc>
        <w:tc>
          <w:tcPr>
            <w:tcW w:w="2075" w:type="dxa"/>
          </w:tcPr>
          <w:p w14:paraId="4B298FF1" w14:textId="77777777" w:rsidR="007E14CD" w:rsidRPr="008B3348" w:rsidRDefault="007E14CD" w:rsidP="00D33FE3">
            <w:pPr>
              <w:pStyle w:val="Tabletext"/>
            </w:pPr>
            <w:r w:rsidRPr="008B3348">
              <w:rPr>
                <w:color w:val="000000"/>
              </w:rPr>
              <w:t>9</w:t>
            </w:r>
          </w:p>
        </w:tc>
      </w:tr>
      <w:tr w:rsidR="007E14CD" w14:paraId="7999F28D" w14:textId="77777777" w:rsidTr="00D33FE3">
        <w:tc>
          <w:tcPr>
            <w:tcW w:w="4815" w:type="dxa"/>
          </w:tcPr>
          <w:p w14:paraId="23D50F3A" w14:textId="77777777" w:rsidR="007E14CD" w:rsidRPr="008B3348" w:rsidRDefault="007E14CD" w:rsidP="00D33FE3">
            <w:pPr>
              <w:pStyle w:val="Tabletext"/>
            </w:pPr>
            <w:r w:rsidRPr="008B3348">
              <w:t>Nut and seed bars</w:t>
            </w:r>
          </w:p>
        </w:tc>
        <w:tc>
          <w:tcPr>
            <w:tcW w:w="2126" w:type="dxa"/>
          </w:tcPr>
          <w:p w14:paraId="3FB5E4BC" w14:textId="77777777" w:rsidR="007E14CD" w:rsidRPr="008B3348" w:rsidRDefault="007E14CD" w:rsidP="00D33FE3">
            <w:pPr>
              <w:pStyle w:val="Tabletext"/>
            </w:pPr>
            <w:r w:rsidRPr="008B3348">
              <w:t>1</w:t>
            </w:r>
          </w:p>
        </w:tc>
        <w:tc>
          <w:tcPr>
            <w:tcW w:w="2075" w:type="dxa"/>
          </w:tcPr>
          <w:p w14:paraId="4014D0C5" w14:textId="77777777" w:rsidR="007E14CD" w:rsidRPr="008B3348" w:rsidRDefault="007E14CD" w:rsidP="00D33FE3">
            <w:pPr>
              <w:pStyle w:val="Tabletext"/>
            </w:pPr>
            <w:r w:rsidRPr="008B3348">
              <w:rPr>
                <w:color w:val="000000"/>
              </w:rPr>
              <w:t>9</w:t>
            </w:r>
          </w:p>
        </w:tc>
      </w:tr>
      <w:tr w:rsidR="007E14CD" w14:paraId="4DB6F01A" w14:textId="77777777" w:rsidTr="00D33FE3">
        <w:tc>
          <w:tcPr>
            <w:tcW w:w="4815" w:type="dxa"/>
          </w:tcPr>
          <w:p w14:paraId="21FAF506" w14:textId="77777777" w:rsidR="007E14CD" w:rsidRPr="008B3348" w:rsidRDefault="007E14CD" w:rsidP="00D33FE3">
            <w:pPr>
              <w:pStyle w:val="Tabletext"/>
            </w:pPr>
            <w:r>
              <w:t>Confectionery</w:t>
            </w:r>
          </w:p>
        </w:tc>
        <w:tc>
          <w:tcPr>
            <w:tcW w:w="2126" w:type="dxa"/>
          </w:tcPr>
          <w:p w14:paraId="3396ACF0" w14:textId="77777777" w:rsidR="007E14CD" w:rsidRPr="008B3348" w:rsidRDefault="007E14CD" w:rsidP="00D33FE3">
            <w:pPr>
              <w:pStyle w:val="Tabletext"/>
            </w:pPr>
            <w:r w:rsidRPr="008B3348">
              <w:t>0</w:t>
            </w:r>
          </w:p>
        </w:tc>
        <w:tc>
          <w:tcPr>
            <w:tcW w:w="2075" w:type="dxa"/>
          </w:tcPr>
          <w:p w14:paraId="36755126" w14:textId="77777777" w:rsidR="007E14CD" w:rsidRPr="008B3348" w:rsidRDefault="007E14CD" w:rsidP="00D33FE3">
            <w:pPr>
              <w:pStyle w:val="Tabletext"/>
            </w:pPr>
            <w:r w:rsidRPr="008B3348">
              <w:rPr>
                <w:color w:val="000000"/>
              </w:rPr>
              <w:t>7</w:t>
            </w:r>
          </w:p>
        </w:tc>
      </w:tr>
      <w:tr w:rsidR="007E14CD" w14:paraId="1C42A836" w14:textId="77777777" w:rsidTr="00D33FE3">
        <w:tc>
          <w:tcPr>
            <w:tcW w:w="4815" w:type="dxa"/>
          </w:tcPr>
          <w:p w14:paraId="7E25F25A" w14:textId="77777777" w:rsidR="007E14CD" w:rsidRPr="008B3348" w:rsidRDefault="007E14CD" w:rsidP="00D33FE3">
            <w:pPr>
              <w:pStyle w:val="Tabletext"/>
            </w:pPr>
            <w:r w:rsidRPr="008B3348">
              <w:t>Fruit bars</w:t>
            </w:r>
          </w:p>
        </w:tc>
        <w:tc>
          <w:tcPr>
            <w:tcW w:w="2126" w:type="dxa"/>
          </w:tcPr>
          <w:p w14:paraId="10CF6FE4" w14:textId="77777777" w:rsidR="007E14CD" w:rsidRPr="008B3348" w:rsidRDefault="007E14CD" w:rsidP="00D33FE3">
            <w:pPr>
              <w:pStyle w:val="Tabletext"/>
            </w:pPr>
            <w:r w:rsidRPr="008B3348">
              <w:t>0</w:t>
            </w:r>
          </w:p>
        </w:tc>
        <w:tc>
          <w:tcPr>
            <w:tcW w:w="2075" w:type="dxa"/>
          </w:tcPr>
          <w:p w14:paraId="010447C9" w14:textId="77777777" w:rsidR="007E14CD" w:rsidRPr="008B3348" w:rsidRDefault="007E14CD" w:rsidP="00D33FE3">
            <w:pPr>
              <w:pStyle w:val="Tabletext"/>
            </w:pPr>
            <w:r w:rsidRPr="008B3348">
              <w:rPr>
                <w:color w:val="000000"/>
              </w:rPr>
              <w:t>7</w:t>
            </w:r>
          </w:p>
        </w:tc>
      </w:tr>
      <w:tr w:rsidR="007E14CD" w14:paraId="2A84586E" w14:textId="77777777" w:rsidTr="00D33FE3">
        <w:tc>
          <w:tcPr>
            <w:tcW w:w="4815" w:type="dxa"/>
          </w:tcPr>
          <w:p w14:paraId="443BF051" w14:textId="3C3F0337" w:rsidR="007E14CD" w:rsidRPr="008B3348" w:rsidRDefault="007E14CD" w:rsidP="00D33FE3">
            <w:pPr>
              <w:pStyle w:val="Tabletext"/>
            </w:pPr>
            <w:r w:rsidRPr="008B3348">
              <w:t>Savoury pies</w:t>
            </w:r>
            <w:r w:rsidR="003B7CE7">
              <w:t>,</w:t>
            </w:r>
            <w:r w:rsidRPr="008B3348">
              <w:t xml:space="preserve"> pastries and pizzas</w:t>
            </w:r>
          </w:p>
        </w:tc>
        <w:tc>
          <w:tcPr>
            <w:tcW w:w="2126" w:type="dxa"/>
          </w:tcPr>
          <w:p w14:paraId="4A7F2A74" w14:textId="77777777" w:rsidR="007E14CD" w:rsidRPr="008B3348" w:rsidRDefault="007E14CD" w:rsidP="00D33FE3">
            <w:pPr>
              <w:pStyle w:val="Tabletext"/>
            </w:pPr>
            <w:r w:rsidRPr="008B3348">
              <w:t>0</w:t>
            </w:r>
          </w:p>
        </w:tc>
        <w:tc>
          <w:tcPr>
            <w:tcW w:w="2075" w:type="dxa"/>
          </w:tcPr>
          <w:p w14:paraId="0B8C9031" w14:textId="77777777" w:rsidR="007E14CD" w:rsidRPr="008B3348" w:rsidRDefault="007E14CD" w:rsidP="00D33FE3">
            <w:pPr>
              <w:pStyle w:val="Tabletext"/>
            </w:pPr>
            <w:r w:rsidRPr="008B3348">
              <w:rPr>
                <w:color w:val="000000"/>
              </w:rPr>
              <w:t>7</w:t>
            </w:r>
          </w:p>
        </w:tc>
      </w:tr>
      <w:tr w:rsidR="007E14CD" w14:paraId="4F9C6CA4" w14:textId="77777777" w:rsidTr="00D33FE3">
        <w:tc>
          <w:tcPr>
            <w:tcW w:w="4815" w:type="dxa"/>
          </w:tcPr>
          <w:p w14:paraId="32414961" w14:textId="77777777" w:rsidR="007E14CD" w:rsidRPr="008B3348" w:rsidRDefault="007E14CD" w:rsidP="00D33FE3">
            <w:pPr>
              <w:pStyle w:val="Tabletext"/>
            </w:pPr>
            <w:r w:rsidRPr="008B3348">
              <w:t>Vegetables</w:t>
            </w:r>
            <w:r>
              <w:t xml:space="preserve"> – </w:t>
            </w:r>
            <w:r w:rsidRPr="008B3348">
              <w:t>plain</w:t>
            </w:r>
          </w:p>
        </w:tc>
        <w:tc>
          <w:tcPr>
            <w:tcW w:w="2126" w:type="dxa"/>
          </w:tcPr>
          <w:p w14:paraId="0DA8EAC7" w14:textId="77777777" w:rsidR="007E14CD" w:rsidRPr="008B3348" w:rsidRDefault="007E14CD" w:rsidP="00D33FE3">
            <w:pPr>
              <w:pStyle w:val="Tabletext"/>
            </w:pPr>
            <w:r w:rsidRPr="008B3348">
              <w:t>0</w:t>
            </w:r>
          </w:p>
        </w:tc>
        <w:tc>
          <w:tcPr>
            <w:tcW w:w="2075" w:type="dxa"/>
          </w:tcPr>
          <w:p w14:paraId="24439449" w14:textId="77777777" w:rsidR="007E14CD" w:rsidRPr="008B3348" w:rsidRDefault="007E14CD" w:rsidP="00D33FE3">
            <w:pPr>
              <w:pStyle w:val="Tabletext"/>
            </w:pPr>
            <w:r w:rsidRPr="008B3348">
              <w:rPr>
                <w:color w:val="000000"/>
              </w:rPr>
              <w:t>7</w:t>
            </w:r>
          </w:p>
        </w:tc>
      </w:tr>
      <w:tr w:rsidR="007E14CD" w14:paraId="0F30F7C3" w14:textId="77777777" w:rsidTr="00D33FE3">
        <w:tc>
          <w:tcPr>
            <w:tcW w:w="4815" w:type="dxa"/>
          </w:tcPr>
          <w:p w14:paraId="3F00AB4A" w14:textId="77777777" w:rsidR="007E14CD" w:rsidRPr="008B3348" w:rsidRDefault="007E14CD" w:rsidP="00D33FE3">
            <w:pPr>
              <w:pStyle w:val="Tabletext"/>
            </w:pPr>
            <w:r w:rsidRPr="008B3348">
              <w:t>Tea and coffee</w:t>
            </w:r>
          </w:p>
        </w:tc>
        <w:tc>
          <w:tcPr>
            <w:tcW w:w="2126" w:type="dxa"/>
          </w:tcPr>
          <w:p w14:paraId="17B81C50" w14:textId="77777777" w:rsidR="007E14CD" w:rsidRPr="008B3348" w:rsidRDefault="007E14CD" w:rsidP="00D33FE3">
            <w:pPr>
              <w:pStyle w:val="Tabletext"/>
            </w:pPr>
            <w:r w:rsidRPr="008B3348">
              <w:t>0</w:t>
            </w:r>
          </w:p>
        </w:tc>
        <w:tc>
          <w:tcPr>
            <w:tcW w:w="2075" w:type="dxa"/>
          </w:tcPr>
          <w:p w14:paraId="0D22E828" w14:textId="77777777" w:rsidR="007E14CD" w:rsidRPr="008B3348" w:rsidRDefault="007E14CD" w:rsidP="00D33FE3">
            <w:pPr>
              <w:pStyle w:val="Tabletext"/>
            </w:pPr>
            <w:r w:rsidRPr="008B3348">
              <w:rPr>
                <w:color w:val="000000"/>
              </w:rPr>
              <w:t>6</w:t>
            </w:r>
          </w:p>
        </w:tc>
      </w:tr>
      <w:tr w:rsidR="007E14CD" w14:paraId="664DFB42" w14:textId="77777777" w:rsidTr="00D33FE3">
        <w:tc>
          <w:tcPr>
            <w:tcW w:w="4815" w:type="dxa"/>
          </w:tcPr>
          <w:p w14:paraId="649DB447" w14:textId="77777777" w:rsidR="007E14CD" w:rsidRPr="008B3348" w:rsidRDefault="007E14CD" w:rsidP="00D33FE3">
            <w:pPr>
              <w:pStyle w:val="Tabletext"/>
            </w:pPr>
            <w:r w:rsidRPr="008B3348">
              <w:t>Cooking sauces</w:t>
            </w:r>
          </w:p>
        </w:tc>
        <w:tc>
          <w:tcPr>
            <w:tcW w:w="2126" w:type="dxa"/>
          </w:tcPr>
          <w:p w14:paraId="1119E9BA" w14:textId="77777777" w:rsidR="007E14CD" w:rsidRPr="008B3348" w:rsidRDefault="007E14CD" w:rsidP="00D33FE3">
            <w:pPr>
              <w:pStyle w:val="Tabletext"/>
            </w:pPr>
            <w:r w:rsidRPr="008B3348">
              <w:t>0</w:t>
            </w:r>
          </w:p>
        </w:tc>
        <w:tc>
          <w:tcPr>
            <w:tcW w:w="2075" w:type="dxa"/>
          </w:tcPr>
          <w:p w14:paraId="2A28478F" w14:textId="77777777" w:rsidR="007E14CD" w:rsidRPr="008B3348" w:rsidRDefault="007E14CD" w:rsidP="00D33FE3">
            <w:pPr>
              <w:pStyle w:val="Tabletext"/>
            </w:pPr>
            <w:r w:rsidRPr="008B3348">
              <w:rPr>
                <w:color w:val="000000"/>
              </w:rPr>
              <w:t>5</w:t>
            </w:r>
          </w:p>
        </w:tc>
      </w:tr>
      <w:tr w:rsidR="007E14CD" w14:paraId="1C98C1C0" w14:textId="77777777" w:rsidTr="00D33FE3">
        <w:tc>
          <w:tcPr>
            <w:tcW w:w="4815" w:type="dxa"/>
          </w:tcPr>
          <w:p w14:paraId="58AD09A9" w14:textId="77777777" w:rsidR="007E14CD" w:rsidRPr="008B3348" w:rsidRDefault="007E14CD" w:rsidP="00D33FE3">
            <w:pPr>
              <w:pStyle w:val="Tabletext"/>
            </w:pPr>
            <w:r w:rsidRPr="008B3348">
              <w:t>Pasta and noodles</w:t>
            </w:r>
            <w:r>
              <w:t xml:space="preserve"> – </w:t>
            </w:r>
            <w:r w:rsidRPr="008B3348">
              <w:t>processed</w:t>
            </w:r>
          </w:p>
        </w:tc>
        <w:tc>
          <w:tcPr>
            <w:tcW w:w="2126" w:type="dxa"/>
          </w:tcPr>
          <w:p w14:paraId="01588DD0" w14:textId="77777777" w:rsidR="007E14CD" w:rsidRPr="008B3348" w:rsidRDefault="007E14CD" w:rsidP="00D33FE3">
            <w:pPr>
              <w:pStyle w:val="Tabletext"/>
            </w:pPr>
            <w:r w:rsidRPr="008B3348">
              <w:t>0</w:t>
            </w:r>
          </w:p>
        </w:tc>
        <w:tc>
          <w:tcPr>
            <w:tcW w:w="2075" w:type="dxa"/>
          </w:tcPr>
          <w:p w14:paraId="3D4509E1" w14:textId="77777777" w:rsidR="007E14CD" w:rsidRPr="008B3348" w:rsidRDefault="007E14CD" w:rsidP="00D33FE3">
            <w:pPr>
              <w:pStyle w:val="Tabletext"/>
            </w:pPr>
            <w:r w:rsidRPr="008B3348">
              <w:rPr>
                <w:color w:val="000000"/>
              </w:rPr>
              <w:t>5</w:t>
            </w:r>
          </w:p>
        </w:tc>
      </w:tr>
      <w:tr w:rsidR="007E14CD" w14:paraId="39E317F8" w14:textId="77777777" w:rsidTr="00D33FE3">
        <w:tc>
          <w:tcPr>
            <w:tcW w:w="4815" w:type="dxa"/>
          </w:tcPr>
          <w:p w14:paraId="2B4DACDB" w14:textId="5668CE5E" w:rsidR="007E14CD" w:rsidRPr="008B3348" w:rsidRDefault="007E14CD" w:rsidP="00D33FE3">
            <w:pPr>
              <w:pStyle w:val="Tabletext"/>
            </w:pPr>
            <w:r w:rsidRPr="008B3348">
              <w:t>Ready</w:t>
            </w:r>
            <w:r>
              <w:t>-</w:t>
            </w:r>
            <w:r w:rsidRPr="008B3348">
              <w:t>to</w:t>
            </w:r>
            <w:r>
              <w:t>-</w:t>
            </w:r>
            <w:r w:rsidRPr="008B3348">
              <w:t>eat</w:t>
            </w:r>
            <w:r w:rsidR="00E65A38">
              <w:t xml:space="preserve"> </w:t>
            </w:r>
            <w:r w:rsidRPr="008B3348">
              <w:t>breakfast cereals</w:t>
            </w:r>
          </w:p>
        </w:tc>
        <w:tc>
          <w:tcPr>
            <w:tcW w:w="2126" w:type="dxa"/>
          </w:tcPr>
          <w:p w14:paraId="5DED19AF" w14:textId="77777777" w:rsidR="007E14CD" w:rsidRPr="008B3348" w:rsidRDefault="007E14CD" w:rsidP="00D33FE3">
            <w:pPr>
              <w:pStyle w:val="Tabletext"/>
            </w:pPr>
            <w:r w:rsidRPr="008B3348">
              <w:t>0</w:t>
            </w:r>
          </w:p>
        </w:tc>
        <w:tc>
          <w:tcPr>
            <w:tcW w:w="2075" w:type="dxa"/>
          </w:tcPr>
          <w:p w14:paraId="6BFF3D64" w14:textId="77777777" w:rsidR="007E14CD" w:rsidRPr="008B3348" w:rsidRDefault="007E14CD" w:rsidP="00D33FE3">
            <w:pPr>
              <w:pStyle w:val="Tabletext"/>
            </w:pPr>
            <w:r w:rsidRPr="008B3348">
              <w:rPr>
                <w:color w:val="000000"/>
              </w:rPr>
              <w:t>5</w:t>
            </w:r>
          </w:p>
        </w:tc>
      </w:tr>
      <w:tr w:rsidR="007E14CD" w14:paraId="52C00558" w14:textId="77777777" w:rsidTr="00D33FE3">
        <w:tc>
          <w:tcPr>
            <w:tcW w:w="4815" w:type="dxa"/>
          </w:tcPr>
          <w:p w14:paraId="581B5BA3" w14:textId="77777777" w:rsidR="007E14CD" w:rsidRPr="008B3348" w:rsidRDefault="007E14CD" w:rsidP="00D33FE3">
            <w:pPr>
              <w:pStyle w:val="Tabletext"/>
            </w:pPr>
            <w:r w:rsidRPr="008B3348">
              <w:t>Savoury snack combinations</w:t>
            </w:r>
          </w:p>
        </w:tc>
        <w:tc>
          <w:tcPr>
            <w:tcW w:w="2126" w:type="dxa"/>
          </w:tcPr>
          <w:p w14:paraId="2C974E30" w14:textId="77777777" w:rsidR="007E14CD" w:rsidRPr="008B3348" w:rsidRDefault="007E14CD" w:rsidP="00D33FE3">
            <w:pPr>
              <w:pStyle w:val="Tabletext"/>
            </w:pPr>
            <w:r w:rsidRPr="008B3348">
              <w:t>0</w:t>
            </w:r>
          </w:p>
        </w:tc>
        <w:tc>
          <w:tcPr>
            <w:tcW w:w="2075" w:type="dxa"/>
          </w:tcPr>
          <w:p w14:paraId="439F5656" w14:textId="77777777" w:rsidR="007E14CD" w:rsidRPr="008B3348" w:rsidRDefault="007E14CD" w:rsidP="00D33FE3">
            <w:pPr>
              <w:pStyle w:val="Tabletext"/>
            </w:pPr>
            <w:r w:rsidRPr="008B3348">
              <w:rPr>
                <w:color w:val="000000"/>
              </w:rPr>
              <w:t>5</w:t>
            </w:r>
          </w:p>
        </w:tc>
      </w:tr>
      <w:tr w:rsidR="007E14CD" w14:paraId="5E48FF65" w14:textId="77777777" w:rsidTr="00D33FE3">
        <w:tc>
          <w:tcPr>
            <w:tcW w:w="4815" w:type="dxa"/>
          </w:tcPr>
          <w:p w14:paraId="2B99F496" w14:textId="79959D82" w:rsidR="007E14CD" w:rsidRPr="008B3348" w:rsidRDefault="007E14CD" w:rsidP="00C60D22">
            <w:pPr>
              <w:pStyle w:val="Tabletext"/>
            </w:pPr>
            <w:r w:rsidRPr="008B3348">
              <w:t>Sugar (or artificially)</w:t>
            </w:r>
            <w:r>
              <w:t xml:space="preserve"> </w:t>
            </w:r>
            <w:r w:rsidRPr="008B3348">
              <w:t>sweetened beverages</w:t>
            </w:r>
          </w:p>
        </w:tc>
        <w:tc>
          <w:tcPr>
            <w:tcW w:w="2126" w:type="dxa"/>
          </w:tcPr>
          <w:p w14:paraId="4C48DC62" w14:textId="77777777" w:rsidR="007E14CD" w:rsidRPr="008B3348" w:rsidRDefault="007E14CD" w:rsidP="00D33FE3">
            <w:pPr>
              <w:pStyle w:val="Tabletext"/>
            </w:pPr>
            <w:r w:rsidRPr="008B3348">
              <w:t>0</w:t>
            </w:r>
          </w:p>
        </w:tc>
        <w:tc>
          <w:tcPr>
            <w:tcW w:w="2075" w:type="dxa"/>
          </w:tcPr>
          <w:p w14:paraId="223B76CB" w14:textId="77777777" w:rsidR="007E14CD" w:rsidRPr="008B3348" w:rsidRDefault="007E14CD" w:rsidP="00D33FE3">
            <w:pPr>
              <w:pStyle w:val="Tabletext"/>
            </w:pPr>
            <w:r w:rsidRPr="008B3348">
              <w:rPr>
                <w:color w:val="000000"/>
              </w:rPr>
              <w:t>5</w:t>
            </w:r>
          </w:p>
        </w:tc>
      </w:tr>
      <w:tr w:rsidR="007E14CD" w14:paraId="53A55EEF" w14:textId="77777777" w:rsidTr="00D33FE3">
        <w:tc>
          <w:tcPr>
            <w:tcW w:w="4815" w:type="dxa"/>
          </w:tcPr>
          <w:p w14:paraId="317AA1A1" w14:textId="77777777" w:rsidR="007E14CD" w:rsidRPr="008B3348" w:rsidRDefault="007E14CD" w:rsidP="00D33FE3">
            <w:pPr>
              <w:pStyle w:val="Tabletext"/>
            </w:pPr>
            <w:r w:rsidRPr="008B3348">
              <w:t>Biscuits</w:t>
            </w:r>
            <w:r>
              <w:t xml:space="preserve"> – </w:t>
            </w:r>
            <w:r w:rsidRPr="008B3348">
              <w:t>sweet</w:t>
            </w:r>
          </w:p>
        </w:tc>
        <w:tc>
          <w:tcPr>
            <w:tcW w:w="2126" w:type="dxa"/>
          </w:tcPr>
          <w:p w14:paraId="48977275" w14:textId="77777777" w:rsidR="007E14CD" w:rsidRPr="008B3348" w:rsidRDefault="007E14CD" w:rsidP="00D33FE3">
            <w:pPr>
              <w:pStyle w:val="Tabletext"/>
            </w:pPr>
            <w:r w:rsidRPr="008B3348">
              <w:t>0</w:t>
            </w:r>
          </w:p>
        </w:tc>
        <w:tc>
          <w:tcPr>
            <w:tcW w:w="2075" w:type="dxa"/>
          </w:tcPr>
          <w:p w14:paraId="750ECB97" w14:textId="77777777" w:rsidR="007E14CD" w:rsidRPr="008B3348" w:rsidRDefault="007E14CD" w:rsidP="00D33FE3">
            <w:pPr>
              <w:pStyle w:val="Tabletext"/>
            </w:pPr>
            <w:r w:rsidRPr="008B3348">
              <w:rPr>
                <w:color w:val="000000"/>
              </w:rPr>
              <w:t>3</w:t>
            </w:r>
          </w:p>
        </w:tc>
      </w:tr>
      <w:tr w:rsidR="007E14CD" w14:paraId="01F1256A" w14:textId="77777777" w:rsidTr="00D33FE3">
        <w:tc>
          <w:tcPr>
            <w:tcW w:w="4815" w:type="dxa"/>
          </w:tcPr>
          <w:p w14:paraId="0A37D311" w14:textId="497CEC33" w:rsidR="007E14CD" w:rsidRPr="008B3348" w:rsidRDefault="007E14CD" w:rsidP="00D33FE3">
            <w:pPr>
              <w:pStyle w:val="Tabletext"/>
            </w:pPr>
            <w:r w:rsidRPr="008B3348">
              <w:t>Custards and dairy desserts (</w:t>
            </w:r>
            <w:r w:rsidR="00F97E36">
              <w:t>non-frozen</w:t>
            </w:r>
            <w:r w:rsidRPr="008B3348">
              <w:t>)</w:t>
            </w:r>
          </w:p>
        </w:tc>
        <w:tc>
          <w:tcPr>
            <w:tcW w:w="2126" w:type="dxa"/>
          </w:tcPr>
          <w:p w14:paraId="1AA8D74B" w14:textId="77777777" w:rsidR="007E14CD" w:rsidRPr="008B3348" w:rsidRDefault="007E14CD" w:rsidP="00D33FE3">
            <w:pPr>
              <w:pStyle w:val="Tabletext"/>
            </w:pPr>
            <w:r w:rsidRPr="008B3348">
              <w:t>0</w:t>
            </w:r>
          </w:p>
        </w:tc>
        <w:tc>
          <w:tcPr>
            <w:tcW w:w="2075" w:type="dxa"/>
          </w:tcPr>
          <w:p w14:paraId="5A5820DA" w14:textId="77777777" w:rsidR="007E14CD" w:rsidRPr="008B3348" w:rsidRDefault="007E14CD" w:rsidP="00D33FE3">
            <w:pPr>
              <w:pStyle w:val="Tabletext"/>
            </w:pPr>
            <w:r w:rsidRPr="008B3348">
              <w:rPr>
                <w:color w:val="000000"/>
              </w:rPr>
              <w:t>3</w:t>
            </w:r>
          </w:p>
        </w:tc>
      </w:tr>
      <w:tr w:rsidR="007E14CD" w14:paraId="5E50D730" w14:textId="77777777" w:rsidTr="00D33FE3">
        <w:tc>
          <w:tcPr>
            <w:tcW w:w="4815" w:type="dxa"/>
          </w:tcPr>
          <w:p w14:paraId="1B34FB4C" w14:textId="77777777" w:rsidR="007E14CD" w:rsidRPr="008B3348" w:rsidRDefault="007E14CD" w:rsidP="00D33FE3">
            <w:pPr>
              <w:pStyle w:val="Tabletext"/>
            </w:pPr>
            <w:r w:rsidRPr="008B3348">
              <w:t>Dairy milks</w:t>
            </w:r>
            <w:r>
              <w:t xml:space="preserve"> – </w:t>
            </w:r>
            <w:r w:rsidRPr="008B3348">
              <w:t>flavoured</w:t>
            </w:r>
          </w:p>
        </w:tc>
        <w:tc>
          <w:tcPr>
            <w:tcW w:w="2126" w:type="dxa"/>
          </w:tcPr>
          <w:p w14:paraId="5A995765" w14:textId="77777777" w:rsidR="007E14CD" w:rsidRPr="008B3348" w:rsidRDefault="007E14CD" w:rsidP="00D33FE3">
            <w:pPr>
              <w:pStyle w:val="Tabletext"/>
            </w:pPr>
            <w:r w:rsidRPr="008B3348">
              <w:t>0</w:t>
            </w:r>
          </w:p>
        </w:tc>
        <w:tc>
          <w:tcPr>
            <w:tcW w:w="2075" w:type="dxa"/>
          </w:tcPr>
          <w:p w14:paraId="47BAA4CB" w14:textId="77777777" w:rsidR="007E14CD" w:rsidRPr="008B3348" w:rsidRDefault="007E14CD" w:rsidP="00D33FE3">
            <w:pPr>
              <w:pStyle w:val="Tabletext"/>
            </w:pPr>
            <w:r w:rsidRPr="008B3348">
              <w:rPr>
                <w:color w:val="000000"/>
              </w:rPr>
              <w:t>3</w:t>
            </w:r>
          </w:p>
        </w:tc>
      </w:tr>
      <w:tr w:rsidR="007E14CD" w14:paraId="61866059" w14:textId="77777777" w:rsidTr="00D33FE3">
        <w:tc>
          <w:tcPr>
            <w:tcW w:w="4815" w:type="dxa"/>
          </w:tcPr>
          <w:p w14:paraId="5E5C254D" w14:textId="77777777" w:rsidR="007E14CD" w:rsidRPr="008B3348" w:rsidRDefault="007E14CD" w:rsidP="00D33FE3">
            <w:pPr>
              <w:pStyle w:val="Tabletext"/>
            </w:pPr>
            <w:r w:rsidRPr="008B3348">
              <w:t>Hot cereals</w:t>
            </w:r>
            <w:r>
              <w:t xml:space="preserve"> – </w:t>
            </w:r>
            <w:r w:rsidRPr="008B3348">
              <w:t>plain</w:t>
            </w:r>
          </w:p>
        </w:tc>
        <w:tc>
          <w:tcPr>
            <w:tcW w:w="2126" w:type="dxa"/>
          </w:tcPr>
          <w:p w14:paraId="100FE526" w14:textId="77777777" w:rsidR="007E14CD" w:rsidRPr="008B3348" w:rsidRDefault="007E14CD" w:rsidP="00D33FE3">
            <w:pPr>
              <w:pStyle w:val="Tabletext"/>
            </w:pPr>
            <w:r w:rsidRPr="008B3348">
              <w:t>1</w:t>
            </w:r>
          </w:p>
        </w:tc>
        <w:tc>
          <w:tcPr>
            <w:tcW w:w="2075" w:type="dxa"/>
          </w:tcPr>
          <w:p w14:paraId="4CD6A50A" w14:textId="77777777" w:rsidR="007E14CD" w:rsidRPr="008B3348" w:rsidRDefault="007E14CD" w:rsidP="00D33FE3">
            <w:pPr>
              <w:pStyle w:val="Tabletext"/>
            </w:pPr>
            <w:r w:rsidRPr="008B3348">
              <w:rPr>
                <w:color w:val="000000"/>
              </w:rPr>
              <w:t>3</w:t>
            </w:r>
          </w:p>
        </w:tc>
      </w:tr>
      <w:tr w:rsidR="007E14CD" w14:paraId="3A06521A" w14:textId="77777777" w:rsidTr="00D33FE3">
        <w:tc>
          <w:tcPr>
            <w:tcW w:w="4815" w:type="dxa"/>
          </w:tcPr>
          <w:p w14:paraId="7B2B2FDD" w14:textId="77777777" w:rsidR="007E14CD" w:rsidRPr="008B3348" w:rsidRDefault="007E14CD" w:rsidP="00D33FE3">
            <w:pPr>
              <w:pStyle w:val="Tabletext"/>
            </w:pPr>
            <w:r w:rsidRPr="008B3348">
              <w:t>Legumes</w:t>
            </w:r>
            <w:r>
              <w:t xml:space="preserve"> – </w:t>
            </w:r>
            <w:r w:rsidRPr="008B3348">
              <w:t>canned/shelf-stable</w:t>
            </w:r>
          </w:p>
        </w:tc>
        <w:tc>
          <w:tcPr>
            <w:tcW w:w="2126" w:type="dxa"/>
          </w:tcPr>
          <w:p w14:paraId="42D822F4" w14:textId="77777777" w:rsidR="007E14CD" w:rsidRPr="008B3348" w:rsidRDefault="007E14CD" w:rsidP="00D33FE3">
            <w:pPr>
              <w:pStyle w:val="Tabletext"/>
            </w:pPr>
            <w:r w:rsidRPr="008B3348">
              <w:t>0</w:t>
            </w:r>
          </w:p>
        </w:tc>
        <w:tc>
          <w:tcPr>
            <w:tcW w:w="2075" w:type="dxa"/>
          </w:tcPr>
          <w:p w14:paraId="78C1B33E" w14:textId="77777777" w:rsidR="007E14CD" w:rsidRPr="008B3348" w:rsidRDefault="007E14CD" w:rsidP="00D33FE3">
            <w:pPr>
              <w:pStyle w:val="Tabletext"/>
            </w:pPr>
            <w:r w:rsidRPr="008B3348">
              <w:rPr>
                <w:color w:val="000000"/>
              </w:rPr>
              <w:t>3</w:t>
            </w:r>
          </w:p>
        </w:tc>
      </w:tr>
      <w:tr w:rsidR="007E14CD" w14:paraId="2FC31265" w14:textId="77777777" w:rsidTr="00D33FE3">
        <w:tc>
          <w:tcPr>
            <w:tcW w:w="4815" w:type="dxa"/>
          </w:tcPr>
          <w:p w14:paraId="1F887D99" w14:textId="77777777" w:rsidR="007E14CD" w:rsidRPr="008B3348" w:rsidRDefault="007E14CD" w:rsidP="00D33FE3">
            <w:pPr>
              <w:pStyle w:val="Tabletext"/>
            </w:pPr>
            <w:r w:rsidRPr="008B3348">
              <w:t>Milk modifiers and flavourings</w:t>
            </w:r>
          </w:p>
        </w:tc>
        <w:tc>
          <w:tcPr>
            <w:tcW w:w="2126" w:type="dxa"/>
          </w:tcPr>
          <w:p w14:paraId="52471B5E" w14:textId="77777777" w:rsidR="007E14CD" w:rsidRPr="008B3348" w:rsidRDefault="007E14CD" w:rsidP="00D33FE3">
            <w:pPr>
              <w:pStyle w:val="Tabletext"/>
            </w:pPr>
            <w:r w:rsidRPr="008B3348">
              <w:t>0</w:t>
            </w:r>
          </w:p>
        </w:tc>
        <w:tc>
          <w:tcPr>
            <w:tcW w:w="2075" w:type="dxa"/>
          </w:tcPr>
          <w:p w14:paraId="0CF1B540" w14:textId="77777777" w:rsidR="007E14CD" w:rsidRPr="008B3348" w:rsidRDefault="007E14CD" w:rsidP="00D33FE3">
            <w:pPr>
              <w:pStyle w:val="Tabletext"/>
            </w:pPr>
            <w:r w:rsidRPr="008B3348">
              <w:rPr>
                <w:color w:val="000000"/>
              </w:rPr>
              <w:t>3</w:t>
            </w:r>
          </w:p>
        </w:tc>
      </w:tr>
      <w:tr w:rsidR="007E14CD" w14:paraId="2A739764" w14:textId="77777777" w:rsidTr="00D33FE3">
        <w:tc>
          <w:tcPr>
            <w:tcW w:w="4815" w:type="dxa"/>
          </w:tcPr>
          <w:p w14:paraId="69A584BB" w14:textId="77777777" w:rsidR="007E14CD" w:rsidRPr="008B3348" w:rsidRDefault="007E14CD" w:rsidP="00D33FE3">
            <w:pPr>
              <w:pStyle w:val="Tabletext"/>
            </w:pPr>
            <w:r w:rsidRPr="008B3348">
              <w:rPr>
                <w:color w:val="000000"/>
              </w:rPr>
              <w:t>Water</w:t>
            </w:r>
          </w:p>
        </w:tc>
        <w:tc>
          <w:tcPr>
            <w:tcW w:w="2126" w:type="dxa"/>
          </w:tcPr>
          <w:p w14:paraId="0DE1E42F" w14:textId="77777777" w:rsidR="007E14CD" w:rsidRPr="008B3348" w:rsidRDefault="007E14CD" w:rsidP="00D33FE3">
            <w:pPr>
              <w:pStyle w:val="Tabletext"/>
            </w:pPr>
            <w:r w:rsidRPr="008B3348">
              <w:t>0</w:t>
            </w:r>
          </w:p>
        </w:tc>
        <w:tc>
          <w:tcPr>
            <w:tcW w:w="2075" w:type="dxa"/>
          </w:tcPr>
          <w:p w14:paraId="2DFBA848" w14:textId="77777777" w:rsidR="007E14CD" w:rsidRPr="008B3348" w:rsidRDefault="007E14CD" w:rsidP="00D33FE3">
            <w:pPr>
              <w:pStyle w:val="Tabletext"/>
            </w:pPr>
            <w:r w:rsidRPr="008B3348">
              <w:rPr>
                <w:color w:val="000000"/>
              </w:rPr>
              <w:t>3</w:t>
            </w:r>
          </w:p>
        </w:tc>
      </w:tr>
      <w:tr w:rsidR="007E14CD" w14:paraId="1B8FF869" w14:textId="77777777" w:rsidTr="00D33FE3">
        <w:tc>
          <w:tcPr>
            <w:tcW w:w="4815" w:type="dxa"/>
          </w:tcPr>
          <w:p w14:paraId="2F83AAE0" w14:textId="77777777" w:rsidR="007E14CD" w:rsidRPr="008B3348" w:rsidRDefault="007E14CD" w:rsidP="00D33FE3">
            <w:pPr>
              <w:pStyle w:val="Tabletext"/>
            </w:pPr>
            <w:r w:rsidRPr="008B3348">
              <w:t>Dips</w:t>
            </w:r>
          </w:p>
        </w:tc>
        <w:tc>
          <w:tcPr>
            <w:tcW w:w="2126" w:type="dxa"/>
          </w:tcPr>
          <w:p w14:paraId="693F1B27" w14:textId="77777777" w:rsidR="007E14CD" w:rsidRPr="008B3348" w:rsidRDefault="007E14CD" w:rsidP="00D33FE3">
            <w:pPr>
              <w:pStyle w:val="Tabletext"/>
            </w:pPr>
            <w:r w:rsidRPr="008B3348">
              <w:t>0</w:t>
            </w:r>
          </w:p>
        </w:tc>
        <w:tc>
          <w:tcPr>
            <w:tcW w:w="2075" w:type="dxa"/>
          </w:tcPr>
          <w:p w14:paraId="3501A7D2" w14:textId="77777777" w:rsidR="007E14CD" w:rsidRPr="008B3348" w:rsidRDefault="007E14CD" w:rsidP="00D33FE3">
            <w:pPr>
              <w:pStyle w:val="Tabletext"/>
            </w:pPr>
            <w:r w:rsidRPr="008B3348">
              <w:rPr>
                <w:color w:val="000000"/>
              </w:rPr>
              <w:t>2</w:t>
            </w:r>
          </w:p>
        </w:tc>
      </w:tr>
      <w:tr w:rsidR="007E14CD" w14:paraId="3ACAFD22" w14:textId="77777777" w:rsidTr="00D33FE3">
        <w:tc>
          <w:tcPr>
            <w:tcW w:w="4815" w:type="dxa"/>
          </w:tcPr>
          <w:p w14:paraId="7D3994CE" w14:textId="77777777" w:rsidR="007E14CD" w:rsidRPr="008B3348" w:rsidRDefault="007E14CD" w:rsidP="00D33FE3">
            <w:pPr>
              <w:pStyle w:val="Tabletext"/>
            </w:pPr>
            <w:r w:rsidRPr="008B3348">
              <w:t>Finishing sauces</w:t>
            </w:r>
          </w:p>
        </w:tc>
        <w:tc>
          <w:tcPr>
            <w:tcW w:w="2126" w:type="dxa"/>
          </w:tcPr>
          <w:p w14:paraId="250E99AD" w14:textId="77777777" w:rsidR="007E14CD" w:rsidRPr="008B3348" w:rsidRDefault="007E14CD" w:rsidP="00D33FE3">
            <w:pPr>
              <w:pStyle w:val="Tabletext"/>
            </w:pPr>
            <w:r w:rsidRPr="008B3348">
              <w:t>0</w:t>
            </w:r>
          </w:p>
        </w:tc>
        <w:tc>
          <w:tcPr>
            <w:tcW w:w="2075" w:type="dxa"/>
          </w:tcPr>
          <w:p w14:paraId="3C2A389F" w14:textId="77777777" w:rsidR="007E14CD" w:rsidRPr="008B3348" w:rsidRDefault="007E14CD" w:rsidP="00D33FE3">
            <w:pPr>
              <w:pStyle w:val="Tabletext"/>
            </w:pPr>
            <w:r w:rsidRPr="008B3348">
              <w:rPr>
                <w:color w:val="000000"/>
              </w:rPr>
              <w:t>2</w:t>
            </w:r>
          </w:p>
        </w:tc>
      </w:tr>
      <w:tr w:rsidR="007E14CD" w14:paraId="5295C6BA" w14:textId="77777777" w:rsidTr="00D33FE3">
        <w:tc>
          <w:tcPr>
            <w:tcW w:w="4815" w:type="dxa"/>
          </w:tcPr>
          <w:p w14:paraId="185DE53C" w14:textId="77777777" w:rsidR="007E14CD" w:rsidRPr="008B3348" w:rsidRDefault="007E14CD" w:rsidP="00D33FE3">
            <w:pPr>
              <w:pStyle w:val="Tabletext"/>
            </w:pPr>
            <w:r w:rsidRPr="008B3348">
              <w:t>Formulated foods</w:t>
            </w:r>
          </w:p>
        </w:tc>
        <w:tc>
          <w:tcPr>
            <w:tcW w:w="2126" w:type="dxa"/>
          </w:tcPr>
          <w:p w14:paraId="652FE724" w14:textId="77777777" w:rsidR="007E14CD" w:rsidRPr="008B3348" w:rsidRDefault="007E14CD" w:rsidP="00D33FE3">
            <w:pPr>
              <w:pStyle w:val="Tabletext"/>
            </w:pPr>
            <w:r w:rsidRPr="008B3348">
              <w:t>0</w:t>
            </w:r>
          </w:p>
        </w:tc>
        <w:tc>
          <w:tcPr>
            <w:tcW w:w="2075" w:type="dxa"/>
          </w:tcPr>
          <w:p w14:paraId="79C340B1" w14:textId="77777777" w:rsidR="007E14CD" w:rsidRPr="008B3348" w:rsidRDefault="007E14CD" w:rsidP="00D33FE3">
            <w:pPr>
              <w:pStyle w:val="Tabletext"/>
            </w:pPr>
            <w:r w:rsidRPr="008B3348">
              <w:rPr>
                <w:color w:val="000000"/>
              </w:rPr>
              <w:t>2</w:t>
            </w:r>
          </w:p>
        </w:tc>
      </w:tr>
      <w:tr w:rsidR="007E14CD" w14:paraId="12946B88" w14:textId="77777777" w:rsidTr="00D33FE3">
        <w:tc>
          <w:tcPr>
            <w:tcW w:w="4815" w:type="dxa"/>
          </w:tcPr>
          <w:p w14:paraId="56F5B44C" w14:textId="77777777" w:rsidR="007E14CD" w:rsidRPr="008B3348" w:rsidRDefault="007E14CD" w:rsidP="00D33FE3">
            <w:pPr>
              <w:pStyle w:val="Tabletext"/>
            </w:pPr>
            <w:r w:rsidRPr="008B3348">
              <w:t>Fruit</w:t>
            </w:r>
            <w:r>
              <w:t xml:space="preserve"> – </w:t>
            </w:r>
            <w:r w:rsidRPr="008B3348">
              <w:t>shelf</w:t>
            </w:r>
            <w:r>
              <w:t>-</w:t>
            </w:r>
            <w:r w:rsidRPr="008B3348">
              <w:t>stable</w:t>
            </w:r>
          </w:p>
        </w:tc>
        <w:tc>
          <w:tcPr>
            <w:tcW w:w="2126" w:type="dxa"/>
          </w:tcPr>
          <w:p w14:paraId="2B12A293" w14:textId="77777777" w:rsidR="007E14CD" w:rsidRPr="008B3348" w:rsidRDefault="007E14CD" w:rsidP="00D33FE3">
            <w:pPr>
              <w:pStyle w:val="Tabletext"/>
            </w:pPr>
            <w:r w:rsidRPr="008B3348">
              <w:t>0</w:t>
            </w:r>
          </w:p>
        </w:tc>
        <w:tc>
          <w:tcPr>
            <w:tcW w:w="2075" w:type="dxa"/>
          </w:tcPr>
          <w:p w14:paraId="04F3A883" w14:textId="77777777" w:rsidR="007E14CD" w:rsidRPr="008B3348" w:rsidRDefault="007E14CD" w:rsidP="00D33FE3">
            <w:pPr>
              <w:pStyle w:val="Tabletext"/>
            </w:pPr>
            <w:r w:rsidRPr="008B3348">
              <w:rPr>
                <w:color w:val="000000"/>
              </w:rPr>
              <w:t>2</w:t>
            </w:r>
          </w:p>
        </w:tc>
      </w:tr>
      <w:tr w:rsidR="007E14CD" w14:paraId="3EC87ECB" w14:textId="77777777" w:rsidTr="00D33FE3">
        <w:tc>
          <w:tcPr>
            <w:tcW w:w="4815" w:type="dxa"/>
          </w:tcPr>
          <w:p w14:paraId="62EDEDE3" w14:textId="4B945912" w:rsidR="007E14CD" w:rsidRPr="008B3348" w:rsidRDefault="007E14CD" w:rsidP="00D33FE3">
            <w:pPr>
              <w:pStyle w:val="Tabletext"/>
            </w:pPr>
            <w:r w:rsidRPr="008B3348">
              <w:lastRenderedPageBreak/>
              <w:t>Cakes</w:t>
            </w:r>
            <w:r w:rsidR="003B7CE7">
              <w:t>,</w:t>
            </w:r>
            <w:r w:rsidRPr="008B3348">
              <w:t xml:space="preserve"> muffins and other baked products</w:t>
            </w:r>
          </w:p>
        </w:tc>
        <w:tc>
          <w:tcPr>
            <w:tcW w:w="2126" w:type="dxa"/>
          </w:tcPr>
          <w:p w14:paraId="5CCC011E" w14:textId="77777777" w:rsidR="007E14CD" w:rsidRPr="008B3348" w:rsidRDefault="007E14CD" w:rsidP="00D33FE3">
            <w:pPr>
              <w:pStyle w:val="Tabletext"/>
            </w:pPr>
            <w:r w:rsidRPr="008B3348">
              <w:t>0</w:t>
            </w:r>
          </w:p>
        </w:tc>
        <w:tc>
          <w:tcPr>
            <w:tcW w:w="2075" w:type="dxa"/>
          </w:tcPr>
          <w:p w14:paraId="1953CC12" w14:textId="77777777" w:rsidR="007E14CD" w:rsidRPr="008B3348" w:rsidRDefault="007E14CD" w:rsidP="00D33FE3">
            <w:pPr>
              <w:pStyle w:val="Tabletext"/>
            </w:pPr>
            <w:r w:rsidRPr="008B3348">
              <w:rPr>
                <w:color w:val="000000"/>
              </w:rPr>
              <w:t>1</w:t>
            </w:r>
          </w:p>
        </w:tc>
      </w:tr>
      <w:tr w:rsidR="007E14CD" w14:paraId="13D1E31A" w14:textId="77777777" w:rsidTr="00D33FE3">
        <w:tc>
          <w:tcPr>
            <w:tcW w:w="4815" w:type="dxa"/>
          </w:tcPr>
          <w:p w14:paraId="2CB50AB0" w14:textId="77777777" w:rsidR="007E14CD" w:rsidRPr="008B3348" w:rsidRDefault="007E14CD" w:rsidP="00D33FE3">
            <w:pPr>
              <w:pStyle w:val="Tabletext"/>
            </w:pPr>
            <w:r w:rsidRPr="008B3348">
              <w:t>Cheese</w:t>
            </w:r>
            <w:r>
              <w:t xml:space="preserve"> – </w:t>
            </w:r>
            <w:r w:rsidRPr="008B3348">
              <w:t>hard and processed</w:t>
            </w:r>
          </w:p>
        </w:tc>
        <w:tc>
          <w:tcPr>
            <w:tcW w:w="2126" w:type="dxa"/>
          </w:tcPr>
          <w:p w14:paraId="3867CCB7" w14:textId="77777777" w:rsidR="007E14CD" w:rsidRPr="008B3348" w:rsidRDefault="007E14CD" w:rsidP="00D33FE3">
            <w:pPr>
              <w:pStyle w:val="Tabletext"/>
            </w:pPr>
            <w:r w:rsidRPr="008B3348">
              <w:t>0</w:t>
            </w:r>
          </w:p>
        </w:tc>
        <w:tc>
          <w:tcPr>
            <w:tcW w:w="2075" w:type="dxa"/>
          </w:tcPr>
          <w:p w14:paraId="01256CF7" w14:textId="77777777" w:rsidR="007E14CD" w:rsidRPr="008B3348" w:rsidRDefault="007E14CD" w:rsidP="00D33FE3">
            <w:pPr>
              <w:pStyle w:val="Tabletext"/>
            </w:pPr>
            <w:r w:rsidRPr="008B3348">
              <w:rPr>
                <w:color w:val="000000"/>
              </w:rPr>
              <w:t>1</w:t>
            </w:r>
          </w:p>
        </w:tc>
      </w:tr>
      <w:tr w:rsidR="007E14CD" w14:paraId="4EDB3DC9" w14:textId="77777777" w:rsidTr="00D33FE3">
        <w:tc>
          <w:tcPr>
            <w:tcW w:w="4815" w:type="dxa"/>
          </w:tcPr>
          <w:p w14:paraId="760205BB" w14:textId="77777777" w:rsidR="007E14CD" w:rsidRPr="008B3348" w:rsidRDefault="007E14CD" w:rsidP="00D33FE3">
            <w:pPr>
              <w:pStyle w:val="Tabletext"/>
            </w:pPr>
            <w:r w:rsidRPr="008B3348">
              <w:t>Milk substitutes</w:t>
            </w:r>
            <w:r>
              <w:t xml:space="preserve"> – </w:t>
            </w:r>
            <w:r w:rsidRPr="008B3348">
              <w:t>plain and flavoured</w:t>
            </w:r>
          </w:p>
        </w:tc>
        <w:tc>
          <w:tcPr>
            <w:tcW w:w="2126" w:type="dxa"/>
          </w:tcPr>
          <w:p w14:paraId="46A2BF7F" w14:textId="77777777" w:rsidR="007E14CD" w:rsidRPr="008B3348" w:rsidRDefault="007E14CD" w:rsidP="00D33FE3">
            <w:pPr>
              <w:pStyle w:val="Tabletext"/>
            </w:pPr>
            <w:r w:rsidRPr="008B3348">
              <w:t>0</w:t>
            </w:r>
          </w:p>
        </w:tc>
        <w:tc>
          <w:tcPr>
            <w:tcW w:w="2075" w:type="dxa"/>
          </w:tcPr>
          <w:p w14:paraId="6C994439" w14:textId="77777777" w:rsidR="007E14CD" w:rsidRPr="008B3348" w:rsidRDefault="007E14CD" w:rsidP="00D33FE3">
            <w:pPr>
              <w:pStyle w:val="Tabletext"/>
            </w:pPr>
            <w:r w:rsidRPr="008B3348">
              <w:rPr>
                <w:color w:val="000000"/>
              </w:rPr>
              <w:t>1</w:t>
            </w:r>
          </w:p>
        </w:tc>
      </w:tr>
      <w:tr w:rsidR="007E14CD" w14:paraId="7DD5CB62" w14:textId="77777777" w:rsidTr="00D33FE3">
        <w:tc>
          <w:tcPr>
            <w:tcW w:w="4815" w:type="dxa"/>
          </w:tcPr>
          <w:p w14:paraId="4BDE2442" w14:textId="77777777" w:rsidR="007E14CD" w:rsidRPr="008B3348" w:rsidRDefault="007E14CD" w:rsidP="00D33FE3">
            <w:pPr>
              <w:pStyle w:val="Tabletext"/>
            </w:pPr>
            <w:r w:rsidRPr="008B3348">
              <w:t>Mueslis</w:t>
            </w:r>
          </w:p>
        </w:tc>
        <w:tc>
          <w:tcPr>
            <w:tcW w:w="2126" w:type="dxa"/>
          </w:tcPr>
          <w:p w14:paraId="2421C275" w14:textId="77777777" w:rsidR="007E14CD" w:rsidRPr="008B3348" w:rsidRDefault="007E14CD" w:rsidP="00D33FE3">
            <w:pPr>
              <w:pStyle w:val="Tabletext"/>
            </w:pPr>
            <w:r w:rsidRPr="008B3348">
              <w:t>0</w:t>
            </w:r>
          </w:p>
        </w:tc>
        <w:tc>
          <w:tcPr>
            <w:tcW w:w="2075" w:type="dxa"/>
          </w:tcPr>
          <w:p w14:paraId="3E2DCB1C" w14:textId="77777777" w:rsidR="007E14CD" w:rsidRPr="008B3348" w:rsidRDefault="007E14CD" w:rsidP="00D33FE3">
            <w:pPr>
              <w:pStyle w:val="Tabletext"/>
            </w:pPr>
            <w:r w:rsidRPr="008B3348">
              <w:rPr>
                <w:color w:val="000000"/>
              </w:rPr>
              <w:t>1</w:t>
            </w:r>
          </w:p>
        </w:tc>
      </w:tr>
      <w:tr w:rsidR="007E14CD" w14:paraId="19D7DFE3" w14:textId="77777777" w:rsidTr="00D33FE3">
        <w:tc>
          <w:tcPr>
            <w:tcW w:w="4815" w:type="dxa"/>
          </w:tcPr>
          <w:p w14:paraId="0DE8631E" w14:textId="77777777" w:rsidR="007E14CD" w:rsidRPr="008B3348" w:rsidRDefault="007E14CD" w:rsidP="00D33FE3">
            <w:pPr>
              <w:pStyle w:val="Tabletext"/>
            </w:pPr>
            <w:r w:rsidRPr="008B3348">
              <w:t>Seafood</w:t>
            </w:r>
            <w:r>
              <w:t xml:space="preserve"> – </w:t>
            </w:r>
            <w:r w:rsidRPr="008B3348">
              <w:t>plain</w:t>
            </w:r>
          </w:p>
        </w:tc>
        <w:tc>
          <w:tcPr>
            <w:tcW w:w="2126" w:type="dxa"/>
          </w:tcPr>
          <w:p w14:paraId="272F3AC2" w14:textId="77777777" w:rsidR="007E14CD" w:rsidRPr="008B3348" w:rsidRDefault="007E14CD" w:rsidP="00D33FE3">
            <w:pPr>
              <w:pStyle w:val="Tabletext"/>
            </w:pPr>
            <w:r w:rsidRPr="008B3348">
              <w:t>0</w:t>
            </w:r>
          </w:p>
        </w:tc>
        <w:tc>
          <w:tcPr>
            <w:tcW w:w="2075" w:type="dxa"/>
          </w:tcPr>
          <w:p w14:paraId="59EDFB8B" w14:textId="77777777" w:rsidR="007E14CD" w:rsidRPr="008B3348" w:rsidRDefault="007E14CD" w:rsidP="00D33FE3">
            <w:pPr>
              <w:pStyle w:val="Tabletext"/>
            </w:pPr>
            <w:r w:rsidRPr="008B3348">
              <w:rPr>
                <w:color w:val="000000"/>
              </w:rPr>
              <w:t>1</w:t>
            </w:r>
          </w:p>
        </w:tc>
      </w:tr>
      <w:tr w:rsidR="007E14CD" w14:paraId="5ABA369A" w14:textId="77777777" w:rsidTr="00D33FE3">
        <w:tc>
          <w:tcPr>
            <w:tcW w:w="4815" w:type="dxa"/>
          </w:tcPr>
          <w:p w14:paraId="09B4B985" w14:textId="77777777" w:rsidR="007E14CD" w:rsidRPr="008B3348" w:rsidRDefault="007E14CD" w:rsidP="00D33FE3">
            <w:pPr>
              <w:pStyle w:val="Tabletext"/>
            </w:pPr>
            <w:r w:rsidRPr="008B3348">
              <w:t>Seafood</w:t>
            </w:r>
            <w:r>
              <w:t xml:space="preserve"> – </w:t>
            </w:r>
            <w:r w:rsidRPr="008B3348">
              <w:t>processed</w:t>
            </w:r>
          </w:p>
        </w:tc>
        <w:tc>
          <w:tcPr>
            <w:tcW w:w="2126" w:type="dxa"/>
          </w:tcPr>
          <w:p w14:paraId="753DE3AD" w14:textId="77777777" w:rsidR="007E14CD" w:rsidRPr="008B3348" w:rsidRDefault="007E14CD" w:rsidP="00D33FE3">
            <w:pPr>
              <w:pStyle w:val="Tabletext"/>
            </w:pPr>
            <w:r w:rsidRPr="008B3348">
              <w:t>0</w:t>
            </w:r>
          </w:p>
        </w:tc>
        <w:tc>
          <w:tcPr>
            <w:tcW w:w="2075" w:type="dxa"/>
          </w:tcPr>
          <w:p w14:paraId="6254652C" w14:textId="77777777" w:rsidR="007E14CD" w:rsidRPr="008B3348" w:rsidRDefault="007E14CD" w:rsidP="00D33FE3">
            <w:pPr>
              <w:pStyle w:val="Tabletext"/>
            </w:pPr>
            <w:r w:rsidRPr="008B3348">
              <w:rPr>
                <w:color w:val="000000"/>
              </w:rPr>
              <w:t>1</w:t>
            </w:r>
          </w:p>
        </w:tc>
      </w:tr>
    </w:tbl>
    <w:p w14:paraId="75989636" w14:textId="275CBB8E" w:rsidR="00943722" w:rsidRPr="006A1E8F" w:rsidRDefault="00943722" w:rsidP="002C70DA">
      <w:pPr>
        <w:pStyle w:val="Heading3"/>
      </w:pPr>
      <w:bookmarkStart w:id="282" w:name="_Toc474940065"/>
      <w:bookmarkStart w:id="283" w:name="_Toc477753170"/>
      <w:bookmarkStart w:id="284" w:name="_Toc477986145"/>
      <w:r w:rsidRPr="006A1E8F">
        <w:t xml:space="preserve">Consistency in implementation of the </w:t>
      </w:r>
      <w:r w:rsidR="007E14CD">
        <w:t xml:space="preserve">Health Star Rating </w:t>
      </w:r>
      <w:r w:rsidRPr="006A1E8F">
        <w:t xml:space="preserve">system graphic with the </w:t>
      </w:r>
      <w:r w:rsidR="007E14CD">
        <w:t xml:space="preserve">Health Star Rating </w:t>
      </w:r>
      <w:r w:rsidRPr="006A1E8F">
        <w:t>Style Guide</w:t>
      </w:r>
      <w:bookmarkEnd w:id="282"/>
      <w:bookmarkEnd w:id="283"/>
      <w:bookmarkEnd w:id="284"/>
    </w:p>
    <w:p w14:paraId="79C78DB9" w14:textId="51F174A2" w:rsidR="00943722" w:rsidRDefault="00943722" w:rsidP="00943722">
      <w:r>
        <w:t xml:space="preserve">The </w:t>
      </w:r>
      <w:r w:rsidR="00197E88">
        <w:t xml:space="preserve">total </w:t>
      </w:r>
      <w:r w:rsidRPr="006A1E8F">
        <w:t xml:space="preserve">number of </w:t>
      </w:r>
      <w:r w:rsidR="00E8066C">
        <w:t>HSR product</w:t>
      </w:r>
      <w:r w:rsidRPr="006A1E8F">
        <w:t>s</w:t>
      </w:r>
      <w:r>
        <w:t xml:space="preserve"> in Year 2 was 2</w:t>
      </w:r>
      <w:r w:rsidR="00761A97">
        <w:t>,</w:t>
      </w:r>
      <w:r>
        <w:t>031 in Year 2 and 363 in Year 1. The</w:t>
      </w:r>
      <w:r w:rsidR="00197E88">
        <w:t xml:space="preserve"> total</w:t>
      </w:r>
      <w:r>
        <w:t xml:space="preserve"> number of HSR system graphics displayed on these </w:t>
      </w:r>
      <w:r w:rsidR="00E8066C">
        <w:t>HSR product</w:t>
      </w:r>
      <w:r>
        <w:t xml:space="preserve">s was </w:t>
      </w:r>
      <w:r w:rsidRPr="00B27734">
        <w:t>2</w:t>
      </w:r>
      <w:r w:rsidR="00DC083A">
        <w:t>,115</w:t>
      </w:r>
      <w:r>
        <w:t xml:space="preserve"> in Year 2</w:t>
      </w:r>
      <w:r w:rsidRPr="00B27734">
        <w:t xml:space="preserve"> and</w:t>
      </w:r>
      <w:r>
        <w:t xml:space="preserve"> 363 in</w:t>
      </w:r>
      <w:r w:rsidRPr="00B27734">
        <w:t xml:space="preserve"> Year 1</w:t>
      </w:r>
      <w:r w:rsidR="004465ED">
        <w:t>.</w:t>
      </w:r>
      <w:r w:rsidR="00BD3DC6">
        <w:rPr>
          <w:rStyle w:val="FootnoteReference"/>
        </w:rPr>
        <w:footnoteReference w:id="22"/>
      </w:r>
      <w:r w:rsidRPr="00B27734">
        <w:t xml:space="preserve"> </w:t>
      </w:r>
    </w:p>
    <w:p w14:paraId="7794F900" w14:textId="54DEA455" w:rsidR="00943722" w:rsidRDefault="00943722" w:rsidP="00943722">
      <w:r>
        <w:t xml:space="preserve">The Style Guide provides guidance for what products are permitted to display the HSR </w:t>
      </w:r>
      <w:r w:rsidRPr="00676E7D">
        <w:t xml:space="preserve">system graphic </w:t>
      </w:r>
      <w:r w:rsidR="00197E88" w:rsidRPr="00676E7D">
        <w:t>(</w:t>
      </w:r>
      <w:r w:rsidR="00676E7D" w:rsidRPr="00676E7D">
        <w:t>10</w:t>
      </w:r>
      <w:r w:rsidR="004465ED" w:rsidRPr="00676E7D">
        <w:t>)</w:t>
      </w:r>
      <w:r w:rsidR="004465ED">
        <w:t>, and al</w:t>
      </w:r>
      <w:r w:rsidR="004465ED" w:rsidRPr="0026470C">
        <w:t xml:space="preserve">l </w:t>
      </w:r>
      <w:r w:rsidRPr="0026470C">
        <w:t>products</w:t>
      </w:r>
      <w:r w:rsidR="00F63A66">
        <w:t xml:space="preserve"> in </w:t>
      </w:r>
      <w:proofErr w:type="spellStart"/>
      <w:r w:rsidR="00F63A66">
        <w:t>FoodTrack</w:t>
      </w:r>
      <w:r w:rsidR="00F63A66" w:rsidRPr="00402327">
        <w:rPr>
          <w:vertAlign w:val="superscript"/>
        </w:rPr>
        <w:t>TM</w:t>
      </w:r>
      <w:proofErr w:type="spellEnd"/>
      <w:r w:rsidRPr="0026470C">
        <w:t xml:space="preserve"> that displayed the HSR system</w:t>
      </w:r>
      <w:r w:rsidRPr="00F9733A">
        <w:t xml:space="preserve"> graphic </w:t>
      </w:r>
      <w:r>
        <w:t xml:space="preserve">in Year 1 and Year 2 </w:t>
      </w:r>
      <w:r w:rsidRPr="00F9733A">
        <w:t>were permitted to display it</w:t>
      </w:r>
      <w:r w:rsidR="00F63A66">
        <w:rPr>
          <w:rStyle w:val="FootnoteReference"/>
        </w:rPr>
        <w:footnoteReference w:id="23"/>
      </w:r>
      <w:r>
        <w:t xml:space="preserve">. </w:t>
      </w:r>
      <w:r w:rsidRPr="00F9733A">
        <w:t xml:space="preserve">In </w:t>
      </w:r>
      <w:r w:rsidR="004465ED" w:rsidRPr="00F9733A">
        <w:t>Year</w:t>
      </w:r>
      <w:r w:rsidR="004465ED">
        <w:t> </w:t>
      </w:r>
      <w:r w:rsidRPr="00F9733A">
        <w:t xml:space="preserve">1, only </w:t>
      </w:r>
      <w:r w:rsidR="005D79B5">
        <w:t>1% of</w:t>
      </w:r>
      <w:r w:rsidR="004465ED" w:rsidRPr="00F9733A">
        <w:t xml:space="preserve"> </w:t>
      </w:r>
      <w:r w:rsidR="00E8066C">
        <w:t>HSR product</w:t>
      </w:r>
      <w:r w:rsidRPr="00F9733A">
        <w:t>s were not intended to display the HSR system graphic (4/363)</w:t>
      </w:r>
      <w:r>
        <w:t xml:space="preserve">, and in </w:t>
      </w:r>
      <w:r w:rsidR="005D79B5">
        <w:t>Year </w:t>
      </w:r>
      <w:r>
        <w:t xml:space="preserve">2 this increased to 4% </w:t>
      </w:r>
      <w:r w:rsidRPr="00DD505D">
        <w:t>(72/2</w:t>
      </w:r>
      <w:r w:rsidR="00761A97">
        <w:t>,</w:t>
      </w:r>
      <w:r w:rsidRPr="00DD505D">
        <w:t>031</w:t>
      </w:r>
      <w:r w:rsidRPr="00354B2A">
        <w:t>)</w:t>
      </w:r>
      <w:r>
        <w:t xml:space="preserve">. A summary of these </w:t>
      </w:r>
      <w:r w:rsidR="00E8066C">
        <w:t>HSR product</w:t>
      </w:r>
      <w:r>
        <w:t>s is displayed in</w:t>
      </w:r>
      <w:r w:rsidR="00553824">
        <w:t xml:space="preserve"> Table 1.18</w:t>
      </w:r>
      <w:r>
        <w:rPr>
          <w:b/>
        </w:rPr>
        <w:t xml:space="preserve"> </w:t>
      </w:r>
      <w:r>
        <w:t xml:space="preserve">below. </w:t>
      </w:r>
    </w:p>
    <w:p w14:paraId="29216C83" w14:textId="6F3FCACA" w:rsidR="00943722" w:rsidRPr="00DD505D" w:rsidRDefault="00943722" w:rsidP="00943722">
      <w:r>
        <w:t>In Year 2, m</w:t>
      </w:r>
      <w:r w:rsidRPr="00574486">
        <w:t xml:space="preserve">ost of the 72 </w:t>
      </w:r>
      <w:r w:rsidR="00E8066C">
        <w:t>HSR product</w:t>
      </w:r>
      <w:r w:rsidRPr="00574486">
        <w:t>s</w:t>
      </w:r>
      <w:r w:rsidRPr="006A1E8F">
        <w:t xml:space="preserve"> </w:t>
      </w:r>
      <w:r w:rsidR="005D79B5">
        <w:t xml:space="preserve">that </w:t>
      </w:r>
      <w:r w:rsidR="005D79B5" w:rsidRPr="00F9733A">
        <w:t xml:space="preserve">were not intended to display the HSR system graphic </w:t>
      </w:r>
      <w:r w:rsidRPr="006A1E8F">
        <w:t xml:space="preserve">displayed Option 4 (31/72, </w:t>
      </w:r>
      <w:r w:rsidRPr="00B27734">
        <w:t>43%)</w:t>
      </w:r>
      <w:r w:rsidR="005D79B5">
        <w:t>;</w:t>
      </w:r>
      <w:r w:rsidRPr="00B27734">
        <w:t xml:space="preserve"> however</w:t>
      </w:r>
      <w:r w:rsidR="00A166DD">
        <w:t>,</w:t>
      </w:r>
      <w:r w:rsidRPr="00B27734">
        <w:t xml:space="preserve"> each </w:t>
      </w:r>
      <w:r w:rsidR="005D79B5">
        <w:t xml:space="preserve">of the five </w:t>
      </w:r>
      <w:r w:rsidR="0086700A">
        <w:t>HSR option</w:t>
      </w:r>
      <w:r w:rsidR="005D79B5">
        <w:t>s</w:t>
      </w:r>
      <w:r w:rsidRPr="00B27734">
        <w:t xml:space="preserve"> had at least one </w:t>
      </w:r>
      <w:r w:rsidR="00E8066C">
        <w:t>HSR product</w:t>
      </w:r>
      <w:r w:rsidRPr="00B27734">
        <w:t xml:space="preserve"> not intended to carry the HSR system.</w:t>
      </w:r>
      <w:r>
        <w:t xml:space="preserve"> When assessing by </w:t>
      </w:r>
      <w:r w:rsidR="000A444C">
        <w:t>HSR category</w:t>
      </w:r>
      <w:r>
        <w:t>, in Year 2, m</w:t>
      </w:r>
      <w:r w:rsidRPr="008A3657">
        <w:t xml:space="preserve">ost of these </w:t>
      </w:r>
      <w:r w:rsidR="00E8066C">
        <w:t>HSR product</w:t>
      </w:r>
      <w:r w:rsidRPr="008A3657">
        <w:t xml:space="preserve">s were present in the </w:t>
      </w:r>
      <w:r w:rsidR="00E71525">
        <w:t>‘</w:t>
      </w:r>
      <w:r w:rsidRPr="008A3657">
        <w:t>Vegetables – plain</w:t>
      </w:r>
      <w:r w:rsidR="00E71525">
        <w:t>’</w:t>
      </w:r>
      <w:r w:rsidRPr="008A3657">
        <w:t xml:space="preserve"> </w:t>
      </w:r>
      <w:r w:rsidR="000A444C">
        <w:t>HSR category</w:t>
      </w:r>
      <w:r w:rsidRPr="008A3657">
        <w:t xml:space="preserve"> (</w:t>
      </w:r>
      <w:r w:rsidRPr="0026470C">
        <w:t xml:space="preserve">43/72, 60%) followed by </w:t>
      </w:r>
      <w:r w:rsidR="00E71525">
        <w:t>‘</w:t>
      </w:r>
      <w:r w:rsidRPr="0026470C">
        <w:t xml:space="preserve">Meat </w:t>
      </w:r>
      <w:r w:rsidR="00E71525">
        <w:t>–</w:t>
      </w:r>
      <w:r w:rsidRPr="0026470C">
        <w:t xml:space="preserve"> plain</w:t>
      </w:r>
      <w:r w:rsidR="00E71525">
        <w:t>’</w:t>
      </w:r>
      <w:r w:rsidRPr="0026470C">
        <w:t xml:space="preserve"> (13/72, 18%). </w:t>
      </w:r>
    </w:p>
    <w:p w14:paraId="5287DB41" w14:textId="7D539F7D" w:rsidR="00943722" w:rsidRPr="00574486" w:rsidRDefault="00943722" w:rsidP="00047F43">
      <w:pPr>
        <w:pStyle w:val="Caption"/>
      </w:pPr>
      <w:bookmarkStart w:id="285" w:name="_Toc474940238"/>
      <w:r>
        <w:t xml:space="preserve">Table </w:t>
      </w:r>
      <w:r w:rsidR="00553824">
        <w:t>1.18</w:t>
      </w:r>
      <w:r>
        <w:t xml:space="preserve">. </w:t>
      </w:r>
      <w:r w:rsidRPr="00354B2A">
        <w:t xml:space="preserve">Number of </w:t>
      </w:r>
      <w:r w:rsidR="005D79B5">
        <w:t xml:space="preserve">Health Star Rating (HSR) </w:t>
      </w:r>
      <w:r w:rsidR="00E8066C">
        <w:t>product</w:t>
      </w:r>
      <w:r w:rsidRPr="00354B2A">
        <w:t xml:space="preserve">s not intended to display the HSR system graphic, by </w:t>
      </w:r>
      <w:r w:rsidR="0086700A">
        <w:t>HSR option</w:t>
      </w:r>
      <w:r w:rsidRPr="00354B2A">
        <w:t xml:space="preserve">, </w:t>
      </w:r>
      <w:r>
        <w:t>in Year 1 and Year 2</w:t>
      </w:r>
      <w:r w:rsidRPr="00574486">
        <w:rPr>
          <w:rStyle w:val="FootnoteReference"/>
          <w:rFonts w:ascii="Arial" w:hAnsi="Arial" w:cs="Arial"/>
        </w:rPr>
        <w:footnoteReference w:id="24"/>
      </w:r>
      <w:bookmarkEnd w:id="285"/>
    </w:p>
    <w:tbl>
      <w:tblPr>
        <w:tblStyle w:val="HeartFdn"/>
        <w:tblW w:w="0" w:type="auto"/>
        <w:tblLook w:val="0620" w:firstRow="1" w:lastRow="0" w:firstColumn="0" w:lastColumn="0" w:noHBand="1" w:noVBand="1"/>
        <w:tblCaption w:val="https://www.youtube.com/watch?v=vqcxM7dSJtw"/>
      </w:tblPr>
      <w:tblGrid>
        <w:gridCol w:w="3043"/>
        <w:gridCol w:w="2755"/>
        <w:gridCol w:w="3218"/>
      </w:tblGrid>
      <w:tr w:rsidR="00943722" w:rsidRPr="00574486" w14:paraId="74C5E7BE" w14:textId="77777777" w:rsidTr="00EF54A3">
        <w:trPr>
          <w:cnfStyle w:val="100000000000" w:firstRow="1" w:lastRow="0" w:firstColumn="0" w:lastColumn="0" w:oddVBand="0" w:evenVBand="0" w:oddHBand="0" w:evenHBand="0" w:firstRowFirstColumn="0" w:firstRowLastColumn="0" w:lastRowFirstColumn="0" w:lastRowLastColumn="0"/>
          <w:tblHeader/>
        </w:trPr>
        <w:tc>
          <w:tcPr>
            <w:tcW w:w="0" w:type="dxa"/>
          </w:tcPr>
          <w:p w14:paraId="40F337FD" w14:textId="122E2BA1" w:rsidR="00943722" w:rsidRPr="00574486" w:rsidRDefault="0086700A" w:rsidP="002C70DA">
            <w:pPr>
              <w:pStyle w:val="Tableheading"/>
            </w:pPr>
            <w:r>
              <w:t>HSR option</w:t>
            </w:r>
          </w:p>
        </w:tc>
        <w:tc>
          <w:tcPr>
            <w:tcW w:w="0" w:type="dxa"/>
          </w:tcPr>
          <w:p w14:paraId="4DB7BA8D" w14:textId="75357A28" w:rsidR="00943722" w:rsidRPr="006A1E8F" w:rsidRDefault="000A444C" w:rsidP="002C70DA">
            <w:pPr>
              <w:pStyle w:val="Tableheading"/>
            </w:pPr>
            <w:r>
              <w:t>HSR categories</w:t>
            </w:r>
            <w:r w:rsidR="00943722" w:rsidRPr="006A1E8F">
              <w:t xml:space="preserve"> (Year 1)</w:t>
            </w:r>
          </w:p>
        </w:tc>
        <w:tc>
          <w:tcPr>
            <w:tcW w:w="0" w:type="dxa"/>
          </w:tcPr>
          <w:p w14:paraId="1C7CA4AB" w14:textId="46CCFC58" w:rsidR="00943722" w:rsidRPr="006A1E8F" w:rsidRDefault="000A444C" w:rsidP="002C70DA">
            <w:pPr>
              <w:pStyle w:val="Tableheading"/>
            </w:pPr>
            <w:r>
              <w:t>HSR categories</w:t>
            </w:r>
            <w:r w:rsidR="00943722" w:rsidRPr="006A1E8F">
              <w:t xml:space="preserve"> (Year 2)</w:t>
            </w:r>
          </w:p>
        </w:tc>
      </w:tr>
      <w:tr w:rsidR="00943722" w:rsidRPr="00574486" w14:paraId="3AF6A059" w14:textId="77777777" w:rsidTr="00A2757B">
        <w:tc>
          <w:tcPr>
            <w:tcW w:w="3043" w:type="dxa"/>
          </w:tcPr>
          <w:p w14:paraId="675869FE" w14:textId="77777777" w:rsidR="00943722" w:rsidRPr="00574486" w:rsidRDefault="00943722" w:rsidP="00A2757B">
            <w:pPr>
              <w:pStyle w:val="Tabletext"/>
            </w:pPr>
            <w:r w:rsidRPr="00574486">
              <w:t>Option 1</w:t>
            </w:r>
          </w:p>
        </w:tc>
        <w:tc>
          <w:tcPr>
            <w:tcW w:w="2755" w:type="dxa"/>
          </w:tcPr>
          <w:p w14:paraId="45E72CC9" w14:textId="452552F8" w:rsidR="00943722" w:rsidRPr="006A1E8F" w:rsidRDefault="00943722" w:rsidP="00A2757B">
            <w:pPr>
              <w:pStyle w:val="Tabletext"/>
            </w:pPr>
            <w:r w:rsidRPr="006A1E8F">
              <w:t>Vegetables – plain (n</w:t>
            </w:r>
            <w:r w:rsidR="00150E4A">
              <w:t> = </w:t>
            </w:r>
            <w:r w:rsidRPr="006A1E8F">
              <w:t>1)</w:t>
            </w:r>
          </w:p>
        </w:tc>
        <w:tc>
          <w:tcPr>
            <w:tcW w:w="3218" w:type="dxa"/>
          </w:tcPr>
          <w:p w14:paraId="50ADE9FE" w14:textId="6DA54701" w:rsidR="00943722" w:rsidRPr="006A1E8F" w:rsidRDefault="00943722" w:rsidP="00A2757B">
            <w:pPr>
              <w:pStyle w:val="Tabletext"/>
            </w:pPr>
            <w:r w:rsidRPr="006A1E8F">
              <w:t>Vegetables – plain (n</w:t>
            </w:r>
            <w:r w:rsidR="00150E4A">
              <w:t> = </w:t>
            </w:r>
            <w:r w:rsidRPr="006A1E8F">
              <w:t>12)</w:t>
            </w:r>
          </w:p>
        </w:tc>
      </w:tr>
      <w:tr w:rsidR="00943722" w:rsidRPr="00574486" w14:paraId="4CE4359A" w14:textId="77777777" w:rsidTr="00A2757B">
        <w:tc>
          <w:tcPr>
            <w:tcW w:w="3043" w:type="dxa"/>
          </w:tcPr>
          <w:p w14:paraId="22723F77" w14:textId="77777777" w:rsidR="00943722" w:rsidRPr="00574486" w:rsidRDefault="00943722" w:rsidP="00A2757B">
            <w:pPr>
              <w:pStyle w:val="Tabletext"/>
            </w:pPr>
            <w:r w:rsidRPr="00574486">
              <w:lastRenderedPageBreak/>
              <w:t>Option 2</w:t>
            </w:r>
          </w:p>
        </w:tc>
        <w:tc>
          <w:tcPr>
            <w:tcW w:w="2755" w:type="dxa"/>
          </w:tcPr>
          <w:p w14:paraId="13F97680" w14:textId="77777777" w:rsidR="00943722" w:rsidRPr="006A1E8F" w:rsidRDefault="00943722" w:rsidP="00A2757B">
            <w:pPr>
              <w:pStyle w:val="Tabletext"/>
            </w:pPr>
          </w:p>
        </w:tc>
        <w:tc>
          <w:tcPr>
            <w:tcW w:w="3218" w:type="dxa"/>
          </w:tcPr>
          <w:p w14:paraId="6443BDCD" w14:textId="75251738" w:rsidR="00943722" w:rsidRPr="006A1E8F" w:rsidRDefault="00943722" w:rsidP="00A2757B">
            <w:pPr>
              <w:pStyle w:val="Tabletext"/>
            </w:pPr>
            <w:r w:rsidRPr="006A1E8F">
              <w:t>Vegetables – plain (n</w:t>
            </w:r>
            <w:r w:rsidR="00150E4A">
              <w:t> = </w:t>
            </w:r>
            <w:r w:rsidRPr="006A1E8F">
              <w:t>12)</w:t>
            </w:r>
          </w:p>
          <w:p w14:paraId="15D54F3F" w14:textId="22B9BC8A" w:rsidR="00943722" w:rsidRPr="006A1E8F" w:rsidRDefault="00943722" w:rsidP="00A2757B">
            <w:pPr>
              <w:pStyle w:val="Tabletext"/>
            </w:pPr>
            <w:r w:rsidRPr="006A1E8F">
              <w:t>Seafood – plain (n</w:t>
            </w:r>
            <w:r w:rsidR="00150E4A">
              <w:t> = </w:t>
            </w:r>
            <w:r w:rsidRPr="006A1E8F">
              <w:t>2)</w:t>
            </w:r>
          </w:p>
          <w:p w14:paraId="334DDB56" w14:textId="4F32E1BE" w:rsidR="00943722" w:rsidRPr="00B27734" w:rsidRDefault="00943722" w:rsidP="00150E4A">
            <w:pPr>
              <w:pStyle w:val="Tabletext"/>
            </w:pPr>
            <w:r w:rsidRPr="00B27734">
              <w:t>Fruit – plain (n</w:t>
            </w:r>
            <w:r w:rsidR="00150E4A">
              <w:t> = </w:t>
            </w:r>
            <w:r w:rsidRPr="00B27734">
              <w:t>1)</w:t>
            </w:r>
          </w:p>
        </w:tc>
      </w:tr>
      <w:tr w:rsidR="00943722" w:rsidRPr="00574486" w14:paraId="328757F6" w14:textId="77777777" w:rsidTr="00A2757B">
        <w:tc>
          <w:tcPr>
            <w:tcW w:w="3043" w:type="dxa"/>
          </w:tcPr>
          <w:p w14:paraId="69E93A19" w14:textId="77777777" w:rsidR="00943722" w:rsidRPr="00574486" w:rsidRDefault="00943722" w:rsidP="00A2757B">
            <w:pPr>
              <w:pStyle w:val="Tabletext"/>
            </w:pPr>
            <w:r w:rsidRPr="00574486">
              <w:t>Option 3</w:t>
            </w:r>
          </w:p>
        </w:tc>
        <w:tc>
          <w:tcPr>
            <w:tcW w:w="2755" w:type="dxa"/>
          </w:tcPr>
          <w:p w14:paraId="3366B32A" w14:textId="77777777" w:rsidR="00943722" w:rsidRPr="006A1E8F" w:rsidRDefault="00943722" w:rsidP="00A2757B">
            <w:pPr>
              <w:pStyle w:val="Tabletext"/>
            </w:pPr>
          </w:p>
        </w:tc>
        <w:tc>
          <w:tcPr>
            <w:tcW w:w="3218" w:type="dxa"/>
          </w:tcPr>
          <w:p w14:paraId="05F4232F" w14:textId="4E26CE57" w:rsidR="00943722" w:rsidRPr="006A1E8F" w:rsidRDefault="00943722" w:rsidP="00A2757B">
            <w:pPr>
              <w:pStyle w:val="Tabletext"/>
            </w:pPr>
            <w:r w:rsidRPr="006A1E8F">
              <w:t>Seafood – plain (n</w:t>
            </w:r>
            <w:r w:rsidR="00150E4A">
              <w:t> = </w:t>
            </w:r>
            <w:r w:rsidRPr="006A1E8F">
              <w:t>6)</w:t>
            </w:r>
          </w:p>
          <w:p w14:paraId="01F67C26" w14:textId="7E694BBB" w:rsidR="00943722" w:rsidRPr="00B27734" w:rsidRDefault="00943722" w:rsidP="00A2757B">
            <w:pPr>
              <w:pStyle w:val="Tabletext"/>
            </w:pPr>
            <w:r w:rsidRPr="006A1E8F">
              <w:t>Vegetables – plain (n</w:t>
            </w:r>
            <w:r w:rsidR="00150E4A">
              <w:t> = </w:t>
            </w:r>
            <w:r w:rsidRPr="006A1E8F">
              <w:t>6)</w:t>
            </w:r>
          </w:p>
          <w:p w14:paraId="68056883" w14:textId="5F8F96E6" w:rsidR="00943722" w:rsidRPr="00B27734" w:rsidRDefault="00943722" w:rsidP="00150E4A">
            <w:pPr>
              <w:pStyle w:val="Tabletext"/>
            </w:pPr>
            <w:r w:rsidRPr="00B27734">
              <w:t>Water (n</w:t>
            </w:r>
            <w:r w:rsidR="00150E4A">
              <w:t> = </w:t>
            </w:r>
            <w:r w:rsidRPr="00B27734">
              <w:t>1)</w:t>
            </w:r>
          </w:p>
        </w:tc>
      </w:tr>
      <w:tr w:rsidR="00943722" w:rsidRPr="00574486" w14:paraId="0438F7FF" w14:textId="77777777" w:rsidTr="00A2757B">
        <w:tc>
          <w:tcPr>
            <w:tcW w:w="3043" w:type="dxa"/>
          </w:tcPr>
          <w:p w14:paraId="0D465834" w14:textId="77777777" w:rsidR="00943722" w:rsidRPr="00574486" w:rsidRDefault="00943722" w:rsidP="00A2757B">
            <w:pPr>
              <w:pStyle w:val="Tabletext"/>
            </w:pPr>
            <w:r w:rsidRPr="00574486">
              <w:t>Option 4</w:t>
            </w:r>
          </w:p>
        </w:tc>
        <w:tc>
          <w:tcPr>
            <w:tcW w:w="2755" w:type="dxa"/>
          </w:tcPr>
          <w:p w14:paraId="5EB28294" w14:textId="77ABBBDD" w:rsidR="00943722" w:rsidRPr="006A1E8F" w:rsidRDefault="00943722" w:rsidP="00A2757B">
            <w:pPr>
              <w:pStyle w:val="Tabletext"/>
            </w:pPr>
            <w:r w:rsidRPr="006A1E8F">
              <w:t>Vegetables – plain (n</w:t>
            </w:r>
            <w:r w:rsidR="00150E4A">
              <w:t> = </w:t>
            </w:r>
            <w:r w:rsidRPr="006A1E8F">
              <w:t>2)</w:t>
            </w:r>
          </w:p>
        </w:tc>
        <w:tc>
          <w:tcPr>
            <w:tcW w:w="3218" w:type="dxa"/>
          </w:tcPr>
          <w:p w14:paraId="014850BF" w14:textId="16814E70" w:rsidR="00943722" w:rsidRPr="006A1E8F" w:rsidRDefault="00943722" w:rsidP="00A2757B">
            <w:pPr>
              <w:pStyle w:val="Tabletext"/>
            </w:pPr>
            <w:r w:rsidRPr="006A1E8F">
              <w:t>Meat – plain (n</w:t>
            </w:r>
            <w:r w:rsidR="00150E4A">
              <w:t> = </w:t>
            </w:r>
            <w:r w:rsidRPr="006A1E8F">
              <w:t>13)</w:t>
            </w:r>
          </w:p>
          <w:p w14:paraId="4E4E4EDB" w14:textId="298F83F5" w:rsidR="00943722" w:rsidRPr="00B27734" w:rsidRDefault="00943722" w:rsidP="00A2757B">
            <w:pPr>
              <w:pStyle w:val="Tabletext"/>
            </w:pPr>
            <w:r w:rsidRPr="006A1E8F">
              <w:t>Vegetables – plain (n</w:t>
            </w:r>
            <w:r w:rsidR="00150E4A">
              <w:t> = </w:t>
            </w:r>
            <w:r w:rsidRPr="006A1E8F">
              <w:t>13)</w:t>
            </w:r>
          </w:p>
          <w:p w14:paraId="2D340C7D" w14:textId="27303AF5" w:rsidR="00943722" w:rsidRPr="00B27734" w:rsidRDefault="00943722" w:rsidP="00A2757B">
            <w:pPr>
              <w:pStyle w:val="Tabletext"/>
            </w:pPr>
            <w:r w:rsidRPr="00B27734">
              <w:t>Water (n</w:t>
            </w:r>
            <w:r w:rsidR="00150E4A">
              <w:t> = </w:t>
            </w:r>
            <w:r w:rsidRPr="00B27734">
              <w:t>4)</w:t>
            </w:r>
          </w:p>
          <w:p w14:paraId="40CFF00D" w14:textId="79DFC7F0" w:rsidR="00943722" w:rsidRPr="008A3657" w:rsidRDefault="00943722" w:rsidP="00A2757B">
            <w:pPr>
              <w:pStyle w:val="Tabletext"/>
            </w:pPr>
            <w:r w:rsidRPr="008A3657">
              <w:t>Seafood – plain (n</w:t>
            </w:r>
            <w:r w:rsidR="00150E4A">
              <w:t> = </w:t>
            </w:r>
            <w:r w:rsidRPr="008A3657">
              <w:t>1)</w:t>
            </w:r>
          </w:p>
        </w:tc>
      </w:tr>
      <w:tr w:rsidR="00943722" w:rsidRPr="00574486" w14:paraId="46251EC0" w14:textId="77777777" w:rsidTr="00A2757B">
        <w:tc>
          <w:tcPr>
            <w:tcW w:w="3043" w:type="dxa"/>
          </w:tcPr>
          <w:p w14:paraId="188E99E0" w14:textId="77777777" w:rsidR="00943722" w:rsidRPr="00574486" w:rsidRDefault="00943722" w:rsidP="00A2757B">
            <w:pPr>
              <w:pStyle w:val="Tabletext"/>
            </w:pPr>
            <w:r w:rsidRPr="00574486">
              <w:t>Option 5</w:t>
            </w:r>
          </w:p>
        </w:tc>
        <w:tc>
          <w:tcPr>
            <w:tcW w:w="2755" w:type="dxa"/>
          </w:tcPr>
          <w:p w14:paraId="31B1EE9B" w14:textId="3D70DE7B" w:rsidR="00943722" w:rsidRPr="006A1E8F" w:rsidRDefault="00943722" w:rsidP="00A2757B">
            <w:pPr>
              <w:pStyle w:val="Tabletext"/>
            </w:pPr>
            <w:proofErr w:type="spellStart"/>
            <w:r w:rsidRPr="006A1E8F">
              <w:t>Me</w:t>
            </w:r>
            <w:r w:rsidR="0064421D">
              <w:t>z</w:t>
            </w:r>
            <w:r w:rsidRPr="006A1E8F">
              <w:t>at</w:t>
            </w:r>
            <w:proofErr w:type="spellEnd"/>
            <w:r w:rsidRPr="006A1E8F">
              <w:t xml:space="preserve"> – plain (n</w:t>
            </w:r>
            <w:r w:rsidR="00150E4A">
              <w:t> = </w:t>
            </w:r>
            <w:r w:rsidRPr="006A1E8F">
              <w:t>1)</w:t>
            </w:r>
          </w:p>
        </w:tc>
        <w:tc>
          <w:tcPr>
            <w:tcW w:w="3218" w:type="dxa"/>
          </w:tcPr>
          <w:p w14:paraId="121B8E0C" w14:textId="301EA055" w:rsidR="00943722" w:rsidRPr="006A1E8F" w:rsidRDefault="00943722" w:rsidP="00A2757B">
            <w:pPr>
              <w:pStyle w:val="Tabletext"/>
            </w:pPr>
            <w:r w:rsidRPr="006A1E8F">
              <w:t>Water (n</w:t>
            </w:r>
            <w:r w:rsidR="00150E4A">
              <w:t> = </w:t>
            </w:r>
            <w:r w:rsidRPr="006A1E8F">
              <w:t>1)</w:t>
            </w:r>
          </w:p>
        </w:tc>
      </w:tr>
    </w:tbl>
    <w:p w14:paraId="19199507" w14:textId="744285C1" w:rsidR="00943722" w:rsidRPr="006A1E8F" w:rsidRDefault="00E142BE" w:rsidP="002C70DA">
      <w:pPr>
        <w:pStyle w:val="Heading3"/>
      </w:pPr>
      <w:bookmarkStart w:id="286" w:name="_Toc474940066"/>
      <w:bookmarkStart w:id="287" w:name="_Toc477753171"/>
      <w:bookmarkStart w:id="288" w:name="_Toc477986146"/>
      <w:r>
        <w:t xml:space="preserve">General </w:t>
      </w:r>
      <w:r w:rsidR="00943722">
        <w:t>Variations from the Style Guide</w:t>
      </w:r>
      <w:bookmarkEnd w:id="286"/>
      <w:bookmarkEnd w:id="287"/>
      <w:bookmarkEnd w:id="288"/>
      <w:r w:rsidR="00943722">
        <w:t xml:space="preserve"> </w:t>
      </w:r>
      <w:r w:rsidR="00943722" w:rsidRPr="006A1E8F">
        <w:t xml:space="preserve"> </w:t>
      </w:r>
    </w:p>
    <w:p w14:paraId="0576E8E4" w14:textId="6FEBF5E5" w:rsidR="00943722" w:rsidRDefault="00943722" w:rsidP="005D79B5">
      <w:r w:rsidRPr="008A3657">
        <w:t>In Year 2, o</w:t>
      </w:r>
      <w:r w:rsidRPr="0026470C">
        <w:t>ut of a total of 2</w:t>
      </w:r>
      <w:r w:rsidR="00DC083A">
        <w:t>,115</w:t>
      </w:r>
      <w:r w:rsidRPr="0026470C">
        <w:t xml:space="preserve"> HSR system graphics that were assessed against the Style Guide</w:t>
      </w:r>
      <w:r>
        <w:t xml:space="preserve"> (see </w:t>
      </w:r>
      <w:r w:rsidR="005D79B5">
        <w:t>Section 1.3.20</w:t>
      </w:r>
      <w:r>
        <w:t>)</w:t>
      </w:r>
      <w:r w:rsidRPr="0026470C">
        <w:t xml:space="preserve">, </w:t>
      </w:r>
      <w:r>
        <w:t xml:space="preserve">94% </w:t>
      </w:r>
      <w:r w:rsidRPr="0026470C">
        <w:t>were consistent with the Style Guide (</w:t>
      </w:r>
      <w:r>
        <w:t>n</w:t>
      </w:r>
      <w:r w:rsidR="00150E4A">
        <w:t> = </w:t>
      </w:r>
      <w:r>
        <w:t>1</w:t>
      </w:r>
      <w:r w:rsidR="00761A97">
        <w:t>,</w:t>
      </w:r>
      <w:r>
        <w:t>997)</w:t>
      </w:r>
      <w:r w:rsidR="005D79B5">
        <w:t xml:space="preserve">; thus, </w:t>
      </w:r>
      <w:r>
        <w:t xml:space="preserve">only </w:t>
      </w:r>
      <w:r w:rsidR="005D79B5">
        <w:t>6% (118</w:t>
      </w:r>
      <w:r w:rsidR="007219DB">
        <w:t>/2,115) of</w:t>
      </w:r>
      <w:r w:rsidRPr="0026470C">
        <w:t xml:space="preserve"> HSR system graphics </w:t>
      </w:r>
      <w:r w:rsidR="005D79B5" w:rsidRPr="00F9733A">
        <w:t>display</w:t>
      </w:r>
      <w:r w:rsidR="005D79B5">
        <w:t>ed</w:t>
      </w:r>
      <w:r w:rsidR="005D79B5" w:rsidRPr="00F9733A">
        <w:t xml:space="preserve"> </w:t>
      </w:r>
      <w:r w:rsidRPr="00F9733A">
        <w:t xml:space="preserve">a variation </w:t>
      </w:r>
      <w:r>
        <w:t>to the Style Guide</w:t>
      </w:r>
      <w:r w:rsidRPr="00572624">
        <w:t xml:space="preserve">. </w:t>
      </w:r>
      <w:r>
        <w:t>In Year 1, a similar proportion (</w:t>
      </w:r>
      <w:r w:rsidRPr="007C12A3">
        <w:t>93% of the HSR system graphics assessed</w:t>
      </w:r>
      <w:r>
        <w:t>)</w:t>
      </w:r>
      <w:r w:rsidRPr="007C12A3">
        <w:t xml:space="preserve"> were consistent with the Style Guide (355/383)</w:t>
      </w:r>
      <w:r>
        <w:t xml:space="preserve">. </w:t>
      </w:r>
      <w:r w:rsidR="00553824">
        <w:t>Figure 1.25</w:t>
      </w:r>
      <w:r>
        <w:rPr>
          <w:b/>
        </w:rPr>
        <w:t xml:space="preserve"> </w:t>
      </w:r>
      <w:r>
        <w:t xml:space="preserve">below compares the levels of consistency with the Style Guide between Year 1 and Year 2 across the </w:t>
      </w:r>
      <w:r w:rsidR="007219DB">
        <w:t xml:space="preserve">five </w:t>
      </w:r>
      <w:r w:rsidR="0086700A">
        <w:t>HSR option</w:t>
      </w:r>
      <w:r>
        <w:t xml:space="preserve">s displayed on pack. </w:t>
      </w:r>
    </w:p>
    <w:p w14:paraId="1CFBA98C" w14:textId="77777777" w:rsidR="009E303A" w:rsidRDefault="009E303A">
      <w:pPr>
        <w:spacing w:line="240" w:lineRule="auto"/>
        <w:rPr>
          <w:b/>
          <w:iCs/>
          <w:sz w:val="18"/>
          <w:szCs w:val="18"/>
        </w:rPr>
      </w:pPr>
      <w:bookmarkStart w:id="289" w:name="_Toc474940239"/>
      <w:r>
        <w:br w:type="page"/>
      </w:r>
    </w:p>
    <w:p w14:paraId="3DD120E9" w14:textId="31D6EAD5" w:rsidR="00943722" w:rsidRDefault="00943722" w:rsidP="00047F43">
      <w:pPr>
        <w:pStyle w:val="Caption"/>
      </w:pPr>
      <w:r>
        <w:lastRenderedPageBreak/>
        <w:t>Figure</w:t>
      </w:r>
      <w:r w:rsidR="00553824">
        <w:t xml:space="preserve"> 1.25</w:t>
      </w:r>
      <w:r>
        <w:t xml:space="preserve">. </w:t>
      </w:r>
      <w:r w:rsidRPr="007C12A3">
        <w:t xml:space="preserve">Proportion of </w:t>
      </w:r>
      <w:r w:rsidR="007219DB">
        <w:t xml:space="preserve">Health Star Rating (HSR) </w:t>
      </w:r>
      <w:r w:rsidRPr="007C12A3">
        <w:t xml:space="preserve">system graphics (%), by </w:t>
      </w:r>
      <w:r w:rsidR="0086700A">
        <w:t>HSR option</w:t>
      </w:r>
      <w:r w:rsidRPr="007C12A3">
        <w:t>,</w:t>
      </w:r>
      <w:r>
        <w:t xml:space="preserve"> that were consistent with the </w:t>
      </w:r>
      <w:r w:rsidRPr="007C12A3">
        <w:t xml:space="preserve">Style Guide, </w:t>
      </w:r>
      <w:r>
        <w:t>in Year 1 and Year 2</w:t>
      </w:r>
      <w:bookmarkEnd w:id="289"/>
      <w:r>
        <w:t xml:space="preserve"> </w:t>
      </w:r>
    </w:p>
    <w:p w14:paraId="165C8779" w14:textId="52D3B65B" w:rsidR="00B75332" w:rsidRPr="00B75332" w:rsidRDefault="004C518E" w:rsidP="00B75332">
      <w:hyperlink w:anchor="Figure1_25" w:history="1">
        <w:r w:rsidR="00B75332" w:rsidRPr="00415AD5">
          <w:rPr>
            <w:rStyle w:val="Hyperlink"/>
          </w:rPr>
          <w:t>Click to view text version</w:t>
        </w:r>
      </w:hyperlink>
    </w:p>
    <w:p w14:paraId="1AE85952" w14:textId="57828B24" w:rsidR="00943722" w:rsidRPr="001D00E8" w:rsidRDefault="006966BA" w:rsidP="00943722">
      <w:r>
        <w:rPr>
          <w:noProof/>
          <w:lang w:eastAsia="en-AU"/>
        </w:rPr>
        <w:drawing>
          <wp:inline distT="0" distB="0" distL="0" distR="0" wp14:anchorId="7887B028" wp14:editId="4620BD05">
            <wp:extent cx="6120130" cy="3399155"/>
            <wp:effectExtent l="0" t="0" r="0" b="0"/>
            <wp:docPr id="80" name="Picture 80" descr="Full description linked" title="Figure 1.25. Proportion of Health Star Rating (HSR) system graphics (%), by HSR option, that were consistent with the Style Guide,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3399155"/>
                    </a:xfrm>
                    <a:prstGeom prst="rect">
                      <a:avLst/>
                    </a:prstGeom>
                  </pic:spPr>
                </pic:pic>
              </a:graphicData>
            </a:graphic>
          </wp:inline>
        </w:drawing>
      </w:r>
    </w:p>
    <w:p w14:paraId="5EB76DFD" w14:textId="23E35F83" w:rsidR="00943722" w:rsidRDefault="00943722" w:rsidP="00943722">
      <w:r w:rsidRPr="007C12A3">
        <w:t>Although the</w:t>
      </w:r>
      <w:r>
        <w:t xml:space="preserve"> total</w:t>
      </w:r>
      <w:r w:rsidRPr="007C12A3">
        <w:t xml:space="preserve"> proportion of HSR system graphics that </w:t>
      </w:r>
      <w:r>
        <w:t>were</w:t>
      </w:r>
      <w:r w:rsidRPr="007C12A3">
        <w:t xml:space="preserve"> consistent with the Style Guide remained similar</w:t>
      </w:r>
      <w:r>
        <w:t xml:space="preserve"> between Year 1 and Year 2, some </w:t>
      </w:r>
      <w:r w:rsidRPr="007C12A3">
        <w:t xml:space="preserve">differences were observed </w:t>
      </w:r>
      <w:r>
        <w:t xml:space="preserve">within each of the </w:t>
      </w:r>
      <w:r w:rsidR="0086700A">
        <w:t>HSR option</w:t>
      </w:r>
      <w:r w:rsidRPr="007C12A3">
        <w:t>s</w:t>
      </w:r>
      <w:r>
        <w:t xml:space="preserve">. </w:t>
      </w:r>
      <w:r w:rsidRPr="007C12A3">
        <w:t xml:space="preserve">In </w:t>
      </w:r>
      <w:r w:rsidR="00B66289" w:rsidRPr="007C12A3">
        <w:t>Year</w:t>
      </w:r>
      <w:r w:rsidR="00B66289">
        <w:t> </w:t>
      </w:r>
      <w:r w:rsidRPr="007C12A3">
        <w:t>1, no inconsistencies were identified in Option 3 and Option 4</w:t>
      </w:r>
      <w:r w:rsidR="00BA716B">
        <w:t>;</w:t>
      </w:r>
      <w:r w:rsidR="00BA716B" w:rsidRPr="007C12A3">
        <w:t xml:space="preserve"> </w:t>
      </w:r>
      <w:r w:rsidRPr="007C12A3">
        <w:t>however</w:t>
      </w:r>
      <w:r w:rsidR="00A166DD">
        <w:t>,</w:t>
      </w:r>
      <w:r w:rsidRPr="007C12A3">
        <w:t xml:space="preserve"> the proportion of consistent HSR system graphics decreased from 100% to 91% for Option 3</w:t>
      </w:r>
      <w:r w:rsidR="00B66289">
        <w:t xml:space="preserve">, </w:t>
      </w:r>
      <w:r w:rsidRPr="007C12A3">
        <w:t xml:space="preserve">and </w:t>
      </w:r>
      <w:r w:rsidR="00B66289">
        <w:t xml:space="preserve">decreased </w:t>
      </w:r>
      <w:r w:rsidRPr="007C12A3">
        <w:t xml:space="preserve">marginally </w:t>
      </w:r>
      <w:r w:rsidR="00B66289">
        <w:t>(</w:t>
      </w:r>
      <w:r w:rsidRPr="007C12A3">
        <w:t>from 100% to 99%</w:t>
      </w:r>
      <w:r w:rsidR="00B66289">
        <w:t>)</w:t>
      </w:r>
      <w:r w:rsidRPr="007C12A3">
        <w:t xml:space="preserve"> in Option 4</w:t>
      </w:r>
      <w:r>
        <w:t xml:space="preserve">. </w:t>
      </w:r>
      <w:r w:rsidRPr="00354B2A">
        <w:t xml:space="preserve">The lowest level of consistency </w:t>
      </w:r>
      <w:r>
        <w:t xml:space="preserve">in both </w:t>
      </w:r>
      <w:r w:rsidR="00A212D0">
        <w:t>y</w:t>
      </w:r>
      <w:r>
        <w:t xml:space="preserve">ears was </w:t>
      </w:r>
      <w:r w:rsidRPr="007C12A3">
        <w:t>Option 5</w:t>
      </w:r>
      <w:r w:rsidR="00B66289">
        <w:t>,</w:t>
      </w:r>
      <w:r w:rsidRPr="007C12A3">
        <w:t xml:space="preserve"> with a 79% consistency rate. All other </w:t>
      </w:r>
      <w:r w:rsidR="00B66289" w:rsidRPr="007C12A3">
        <w:t>options</w:t>
      </w:r>
      <w:r w:rsidR="00B66289">
        <w:t xml:space="preserve"> </w:t>
      </w:r>
      <w:r>
        <w:t>in both years</w:t>
      </w:r>
      <w:r w:rsidRPr="007C12A3">
        <w:t xml:space="preserve"> had </w:t>
      </w:r>
      <w:r>
        <w:t xml:space="preserve">consistency rates of 90% or more.  </w:t>
      </w:r>
    </w:p>
    <w:p w14:paraId="3E035C86" w14:textId="20B6B4D0" w:rsidR="00943722" w:rsidRPr="00387E95" w:rsidRDefault="00943722" w:rsidP="002C70DA">
      <w:pPr>
        <w:pStyle w:val="Heading3"/>
      </w:pPr>
      <w:bookmarkStart w:id="290" w:name="_Toc474940067"/>
      <w:bookmarkStart w:id="291" w:name="_Toc477753172"/>
      <w:bookmarkStart w:id="292" w:name="_Toc477986147"/>
      <w:r>
        <w:t xml:space="preserve">Technical </w:t>
      </w:r>
      <w:r w:rsidR="003A0078">
        <w:t xml:space="preserve">variations </w:t>
      </w:r>
      <w:r>
        <w:t>from the Style Guide</w:t>
      </w:r>
      <w:bookmarkEnd w:id="290"/>
      <w:bookmarkEnd w:id="291"/>
      <w:bookmarkEnd w:id="292"/>
      <w:r>
        <w:t xml:space="preserve"> </w:t>
      </w:r>
    </w:p>
    <w:p w14:paraId="0B10354C" w14:textId="74B3ECEF" w:rsidR="00B33AF2" w:rsidRDefault="00943722" w:rsidP="00B33AF2">
      <w:r w:rsidRPr="006A1E8F">
        <w:t>In Year 2</w:t>
      </w:r>
      <w:r w:rsidR="00B66289">
        <w:t>,</w:t>
      </w:r>
      <w:r w:rsidRPr="006A1E8F">
        <w:t xml:space="preserve"> 148 </w:t>
      </w:r>
      <w:r w:rsidR="003A0078">
        <w:t>technical variation</w:t>
      </w:r>
      <w:r w:rsidR="003A0078" w:rsidRPr="006A1E8F">
        <w:t>s</w:t>
      </w:r>
      <w:r w:rsidR="00B66289">
        <w:t xml:space="preserve"> were</w:t>
      </w:r>
      <w:r w:rsidR="003A0078" w:rsidRPr="006A1E8F">
        <w:t xml:space="preserve"> </w:t>
      </w:r>
      <w:r w:rsidRPr="006A1E8F">
        <w:t xml:space="preserve">identified, </w:t>
      </w:r>
      <w:r w:rsidR="00B66289">
        <w:t>an increase</w:t>
      </w:r>
      <w:r w:rsidRPr="006A1E8F">
        <w:t xml:space="preserve"> from 31 in Year 1. These </w:t>
      </w:r>
      <w:r w:rsidR="00B66289">
        <w:t xml:space="preserve">variations </w:t>
      </w:r>
      <w:r w:rsidRPr="006A1E8F">
        <w:t>are outlined in</w:t>
      </w:r>
      <w:r w:rsidR="00553824">
        <w:t xml:space="preserve"> Table 1.19</w:t>
      </w:r>
      <w:r>
        <w:rPr>
          <w:b/>
        </w:rPr>
        <w:t xml:space="preserve"> </w:t>
      </w:r>
      <w:r w:rsidRPr="00387E95">
        <w:t>below.</w:t>
      </w:r>
      <w:r>
        <w:rPr>
          <w:b/>
        </w:rPr>
        <w:t xml:space="preserve"> </w:t>
      </w:r>
      <w:r w:rsidR="00B33AF2">
        <w:t>The variations could be grouped into three key themes:</w:t>
      </w:r>
    </w:p>
    <w:p w14:paraId="07D9656E" w14:textId="35959319" w:rsidR="00B33AF2" w:rsidRDefault="00B33AF2" w:rsidP="00B33AF2">
      <w:pPr>
        <w:pStyle w:val="Bullet1"/>
      </w:pPr>
      <w:r>
        <w:t>Theme 1:</w:t>
      </w:r>
      <w:r w:rsidRPr="00B90CEA">
        <w:rPr>
          <w:color w:val="000000"/>
        </w:rPr>
        <w:t xml:space="preserve"> </w:t>
      </w:r>
      <w:r w:rsidRPr="00574486">
        <w:rPr>
          <w:color w:val="000000"/>
        </w:rPr>
        <w:t xml:space="preserve">Nominated reference measure </w:t>
      </w:r>
      <w:r>
        <w:rPr>
          <w:color w:val="000000"/>
        </w:rPr>
        <w:t xml:space="preserve">(NRM) </w:t>
      </w:r>
      <w:r w:rsidRPr="00574486">
        <w:rPr>
          <w:color w:val="000000"/>
        </w:rPr>
        <w:t xml:space="preserve">differs </w:t>
      </w:r>
      <w:r>
        <w:rPr>
          <w:color w:val="000000"/>
        </w:rPr>
        <w:t>from</w:t>
      </w:r>
      <w:r w:rsidRPr="00574486">
        <w:rPr>
          <w:color w:val="000000"/>
        </w:rPr>
        <w:t xml:space="preserve"> the recommendations in the guidelines</w:t>
      </w:r>
    </w:p>
    <w:p w14:paraId="3A14D5A3" w14:textId="10DEF384" w:rsidR="00B33AF2" w:rsidRDefault="00B33AF2" w:rsidP="00B33AF2">
      <w:pPr>
        <w:pStyle w:val="Bullet1"/>
      </w:pPr>
      <w:r>
        <w:t>Theme 2:</w:t>
      </w:r>
      <w:r w:rsidRPr="00B90CEA">
        <w:rPr>
          <w:color w:val="000000"/>
        </w:rPr>
        <w:t xml:space="preserve"> </w:t>
      </w:r>
      <w:r w:rsidR="004D037E">
        <w:rPr>
          <w:color w:val="000000"/>
        </w:rPr>
        <w:t>Percentage</w:t>
      </w:r>
      <w:r w:rsidR="00031149">
        <w:rPr>
          <w:color w:val="000000"/>
        </w:rPr>
        <w:t xml:space="preserve"> dietary intake (</w:t>
      </w:r>
      <w:r w:rsidR="004D037E">
        <w:rPr>
          <w:color w:val="000000"/>
        </w:rPr>
        <w:t>%</w:t>
      </w:r>
      <w:r w:rsidRPr="00574486">
        <w:rPr>
          <w:color w:val="000000"/>
        </w:rPr>
        <w:t>DI</w:t>
      </w:r>
      <w:r w:rsidR="00031149">
        <w:rPr>
          <w:color w:val="000000"/>
        </w:rPr>
        <w:t>) is</w:t>
      </w:r>
      <w:r w:rsidRPr="00574486">
        <w:rPr>
          <w:color w:val="000000"/>
        </w:rPr>
        <w:t xml:space="preserve"> implemented differently to recommend guidelines</w:t>
      </w:r>
    </w:p>
    <w:p w14:paraId="4C54B0FF" w14:textId="000CA0E2" w:rsidR="00B33AF2" w:rsidRDefault="00B33AF2" w:rsidP="00B33AF2">
      <w:pPr>
        <w:pStyle w:val="Bullet1"/>
      </w:pPr>
      <w:r>
        <w:t>Theme 3:</w:t>
      </w:r>
      <w:r w:rsidRPr="00B90CEA">
        <w:rPr>
          <w:color w:val="000000"/>
        </w:rPr>
        <w:t xml:space="preserve"> </w:t>
      </w:r>
      <w:r w:rsidRPr="00574486">
        <w:rPr>
          <w:color w:val="000000"/>
        </w:rPr>
        <w:t xml:space="preserve">HSR system graphic is not on the </w:t>
      </w:r>
      <w:proofErr w:type="spellStart"/>
      <w:r w:rsidRPr="00574486">
        <w:rPr>
          <w:color w:val="000000"/>
        </w:rPr>
        <w:t>FoP</w:t>
      </w:r>
      <w:proofErr w:type="spellEnd"/>
      <w:r>
        <w:rPr>
          <w:color w:val="000000"/>
        </w:rPr>
        <w:t>.</w:t>
      </w:r>
    </w:p>
    <w:p w14:paraId="684CB71E" w14:textId="77777777" w:rsidR="009E303A" w:rsidRDefault="009E303A">
      <w:pPr>
        <w:spacing w:line="240" w:lineRule="auto"/>
        <w:rPr>
          <w:b/>
          <w:iCs/>
          <w:sz w:val="18"/>
          <w:szCs w:val="18"/>
        </w:rPr>
      </w:pPr>
      <w:bookmarkStart w:id="293" w:name="_Toc474940240"/>
      <w:r>
        <w:br w:type="page"/>
      </w:r>
    </w:p>
    <w:p w14:paraId="150F1ABF" w14:textId="5A938471" w:rsidR="00943722" w:rsidRPr="00354B2A" w:rsidRDefault="00943722" w:rsidP="00047F43">
      <w:pPr>
        <w:pStyle w:val="Caption"/>
      </w:pPr>
      <w:r>
        <w:lastRenderedPageBreak/>
        <w:t>Table</w:t>
      </w:r>
      <w:r w:rsidR="00553824">
        <w:t xml:space="preserve"> 1.19</w:t>
      </w:r>
      <w:r>
        <w:t xml:space="preserve">. </w:t>
      </w:r>
      <w:r w:rsidRPr="0026470C">
        <w:t xml:space="preserve">Number of </w:t>
      </w:r>
      <w:r w:rsidR="003A0078">
        <w:t>technical variation</w:t>
      </w:r>
      <w:r w:rsidR="003A0078" w:rsidRPr="0026470C">
        <w:t>s</w:t>
      </w:r>
      <w:r w:rsidR="003A0078">
        <w:t xml:space="preserve"> </w:t>
      </w:r>
      <w:r>
        <w:t>from the Style Guide,</w:t>
      </w:r>
      <w:r w:rsidRPr="0026470C">
        <w:t xml:space="preserve"> </w:t>
      </w:r>
      <w:r>
        <w:t>in Year 1 and Year 2</w:t>
      </w:r>
      <w:bookmarkEnd w:id="293"/>
    </w:p>
    <w:tbl>
      <w:tblPr>
        <w:tblStyle w:val="HeartFdn"/>
        <w:tblW w:w="9748" w:type="dxa"/>
        <w:tblLook w:val="0620" w:firstRow="1" w:lastRow="0" w:firstColumn="0" w:lastColumn="0" w:noHBand="1" w:noVBand="1"/>
        <w:tblCaption w:val="Table"/>
      </w:tblPr>
      <w:tblGrid>
        <w:gridCol w:w="6856"/>
        <w:gridCol w:w="1495"/>
        <w:gridCol w:w="1397"/>
      </w:tblGrid>
      <w:tr w:rsidR="00943722" w:rsidRPr="00574486" w14:paraId="38A9E242" w14:textId="77777777" w:rsidTr="00400C62">
        <w:trPr>
          <w:cnfStyle w:val="100000000000" w:firstRow="1" w:lastRow="0" w:firstColumn="0" w:lastColumn="0" w:oddVBand="0" w:evenVBand="0" w:oddHBand="0" w:evenHBand="0" w:firstRowFirstColumn="0" w:firstRowLastColumn="0" w:lastRowFirstColumn="0" w:lastRowLastColumn="0"/>
          <w:trHeight w:val="32"/>
          <w:tblHeader/>
        </w:trPr>
        <w:tc>
          <w:tcPr>
            <w:tcW w:w="6856" w:type="dxa"/>
          </w:tcPr>
          <w:p w14:paraId="7F81C156" w14:textId="49583150" w:rsidR="00943722" w:rsidRPr="00354B2A" w:rsidRDefault="00943722" w:rsidP="002C70DA">
            <w:pPr>
              <w:pStyle w:val="Tableheading"/>
            </w:pPr>
            <w:r w:rsidRPr="00354B2A">
              <w:t xml:space="preserve">Type of </w:t>
            </w:r>
            <w:r w:rsidR="003A0078">
              <w:t>technical variation</w:t>
            </w:r>
          </w:p>
        </w:tc>
        <w:tc>
          <w:tcPr>
            <w:tcW w:w="1495" w:type="dxa"/>
          </w:tcPr>
          <w:p w14:paraId="2FE30A09" w14:textId="77777777" w:rsidR="00943722" w:rsidRPr="00354B2A" w:rsidRDefault="00943722" w:rsidP="002C70DA">
            <w:pPr>
              <w:pStyle w:val="Tableheading"/>
            </w:pPr>
            <w:r>
              <w:t>Count (n) Year 1</w:t>
            </w:r>
          </w:p>
        </w:tc>
        <w:tc>
          <w:tcPr>
            <w:tcW w:w="1397" w:type="dxa"/>
          </w:tcPr>
          <w:p w14:paraId="3404D69C" w14:textId="77777777" w:rsidR="00943722" w:rsidRPr="00354B2A" w:rsidRDefault="00943722" w:rsidP="002C70DA">
            <w:pPr>
              <w:pStyle w:val="Tableheading"/>
            </w:pPr>
            <w:r>
              <w:t>Count (n) Year 2</w:t>
            </w:r>
          </w:p>
        </w:tc>
      </w:tr>
      <w:tr w:rsidR="00943722" w:rsidRPr="00574486" w14:paraId="2F5B0A0F" w14:textId="77777777" w:rsidTr="00A2757B">
        <w:trPr>
          <w:trHeight w:val="153"/>
        </w:trPr>
        <w:tc>
          <w:tcPr>
            <w:tcW w:w="6856" w:type="dxa"/>
          </w:tcPr>
          <w:p w14:paraId="6859D1AB" w14:textId="6EEF7161" w:rsidR="00943722" w:rsidRPr="00574486" w:rsidRDefault="00FE0130" w:rsidP="00A2757B">
            <w:pPr>
              <w:pStyle w:val="Tabletext"/>
              <w:rPr>
                <w:b/>
                <w:i/>
                <w:color w:val="000000"/>
              </w:rPr>
            </w:pPr>
            <w:r>
              <w:rPr>
                <w:b/>
                <w:i/>
                <w:color w:val="000000"/>
              </w:rPr>
              <w:t>Health Star Rating (HSR)</w:t>
            </w:r>
            <w:r w:rsidR="00943722" w:rsidRPr="00574486">
              <w:rPr>
                <w:b/>
                <w:i/>
                <w:color w:val="000000"/>
              </w:rPr>
              <w:t xml:space="preserve"> system graphic</w:t>
            </w:r>
          </w:p>
        </w:tc>
        <w:tc>
          <w:tcPr>
            <w:tcW w:w="1495" w:type="dxa"/>
          </w:tcPr>
          <w:p w14:paraId="58CD8933" w14:textId="77777777" w:rsidR="00943722" w:rsidRPr="006A1E8F" w:rsidRDefault="00943722" w:rsidP="00A2757B">
            <w:pPr>
              <w:pStyle w:val="Tabletext"/>
              <w:rPr>
                <w:color w:val="000000"/>
              </w:rPr>
            </w:pPr>
          </w:p>
        </w:tc>
        <w:tc>
          <w:tcPr>
            <w:tcW w:w="1397" w:type="dxa"/>
          </w:tcPr>
          <w:p w14:paraId="601561EF" w14:textId="77777777" w:rsidR="00943722" w:rsidRPr="006A1E8F" w:rsidRDefault="00943722" w:rsidP="00A2757B">
            <w:pPr>
              <w:pStyle w:val="Tabletext"/>
              <w:rPr>
                <w:color w:val="000000"/>
              </w:rPr>
            </w:pPr>
          </w:p>
        </w:tc>
      </w:tr>
      <w:tr w:rsidR="00943722" w:rsidRPr="00574486" w14:paraId="7962FCDB" w14:textId="77777777" w:rsidTr="00A2757B">
        <w:trPr>
          <w:trHeight w:val="147"/>
        </w:trPr>
        <w:tc>
          <w:tcPr>
            <w:tcW w:w="6856" w:type="dxa"/>
          </w:tcPr>
          <w:p w14:paraId="529D9B11" w14:textId="567DD3E8" w:rsidR="00943722" w:rsidRPr="00574486" w:rsidRDefault="00943722" w:rsidP="004879CE">
            <w:pPr>
              <w:pStyle w:val="Tabletext"/>
              <w:rPr>
                <w:i/>
                <w:color w:val="000000"/>
              </w:rPr>
            </w:pPr>
            <w:r w:rsidRPr="00574486">
              <w:rPr>
                <w:color w:val="000000"/>
              </w:rPr>
              <w:t xml:space="preserve">HSR system graphic is not on the </w:t>
            </w:r>
            <w:r w:rsidR="00B66289">
              <w:rPr>
                <w:color w:val="000000"/>
              </w:rPr>
              <w:t xml:space="preserve">front of pack </w:t>
            </w:r>
            <w:r>
              <w:rPr>
                <w:color w:val="000000"/>
              </w:rPr>
              <w:t>(Theme 3)</w:t>
            </w:r>
          </w:p>
        </w:tc>
        <w:tc>
          <w:tcPr>
            <w:tcW w:w="1495" w:type="dxa"/>
          </w:tcPr>
          <w:p w14:paraId="0352CF2B" w14:textId="77777777" w:rsidR="00943722" w:rsidRPr="006A1E8F" w:rsidRDefault="00943722" w:rsidP="00A2757B">
            <w:pPr>
              <w:pStyle w:val="Tabletext"/>
              <w:rPr>
                <w:color w:val="000000"/>
              </w:rPr>
            </w:pPr>
            <w:r w:rsidRPr="006A1E8F">
              <w:rPr>
                <w:color w:val="000000"/>
              </w:rPr>
              <w:t>0</w:t>
            </w:r>
          </w:p>
        </w:tc>
        <w:tc>
          <w:tcPr>
            <w:tcW w:w="1397" w:type="dxa"/>
          </w:tcPr>
          <w:p w14:paraId="1AE25EFE" w14:textId="77777777" w:rsidR="00943722" w:rsidRPr="006A1E8F" w:rsidRDefault="00943722" w:rsidP="00A2757B">
            <w:pPr>
              <w:pStyle w:val="Tabletext"/>
              <w:rPr>
                <w:color w:val="000000"/>
              </w:rPr>
            </w:pPr>
            <w:r w:rsidRPr="006A1E8F">
              <w:rPr>
                <w:color w:val="000000"/>
              </w:rPr>
              <w:t>29</w:t>
            </w:r>
          </w:p>
        </w:tc>
      </w:tr>
      <w:tr w:rsidR="00943722" w:rsidRPr="00574486" w14:paraId="2CDC19CB" w14:textId="77777777" w:rsidTr="00A2757B">
        <w:trPr>
          <w:trHeight w:val="153"/>
        </w:trPr>
        <w:tc>
          <w:tcPr>
            <w:tcW w:w="6856" w:type="dxa"/>
          </w:tcPr>
          <w:p w14:paraId="658B5272" w14:textId="34374A84" w:rsidR="00943722" w:rsidRPr="00574486" w:rsidRDefault="00943722" w:rsidP="003A0078">
            <w:pPr>
              <w:pStyle w:val="Tabletext"/>
              <w:rPr>
                <w:i/>
                <w:color w:val="000000"/>
              </w:rPr>
            </w:pPr>
            <w:r w:rsidRPr="00574486">
              <w:rPr>
                <w:color w:val="000000"/>
              </w:rPr>
              <w:t xml:space="preserve">Incomplete </w:t>
            </w:r>
            <w:r w:rsidR="003A0078">
              <w:rPr>
                <w:color w:val="000000"/>
              </w:rPr>
              <w:t>five-</w:t>
            </w:r>
            <w:r w:rsidRPr="00574486">
              <w:rPr>
                <w:color w:val="000000"/>
              </w:rPr>
              <w:t>star rating scale</w:t>
            </w:r>
          </w:p>
        </w:tc>
        <w:tc>
          <w:tcPr>
            <w:tcW w:w="1495" w:type="dxa"/>
          </w:tcPr>
          <w:p w14:paraId="2CE6C70B" w14:textId="77777777" w:rsidR="00943722" w:rsidRPr="006A1E8F" w:rsidRDefault="00943722" w:rsidP="00A2757B">
            <w:pPr>
              <w:pStyle w:val="Tabletext"/>
              <w:rPr>
                <w:color w:val="000000"/>
              </w:rPr>
            </w:pPr>
            <w:r w:rsidRPr="006A1E8F">
              <w:rPr>
                <w:color w:val="000000"/>
              </w:rPr>
              <w:t>0</w:t>
            </w:r>
          </w:p>
        </w:tc>
        <w:tc>
          <w:tcPr>
            <w:tcW w:w="1397" w:type="dxa"/>
          </w:tcPr>
          <w:p w14:paraId="2C6EAC7E" w14:textId="77777777" w:rsidR="00943722" w:rsidRPr="006A1E8F" w:rsidRDefault="00943722" w:rsidP="00A2757B">
            <w:pPr>
              <w:pStyle w:val="Tabletext"/>
              <w:rPr>
                <w:color w:val="000000"/>
              </w:rPr>
            </w:pPr>
            <w:r w:rsidRPr="006A1E8F">
              <w:rPr>
                <w:color w:val="000000"/>
              </w:rPr>
              <w:t>6</w:t>
            </w:r>
          </w:p>
        </w:tc>
      </w:tr>
      <w:tr w:rsidR="00943722" w:rsidRPr="00574486" w14:paraId="068F0C04" w14:textId="77777777" w:rsidTr="00A2757B">
        <w:trPr>
          <w:trHeight w:val="313"/>
        </w:trPr>
        <w:tc>
          <w:tcPr>
            <w:tcW w:w="6856" w:type="dxa"/>
          </w:tcPr>
          <w:p w14:paraId="12D6472F" w14:textId="72DD8893" w:rsidR="00943722" w:rsidRPr="006A1E8F" w:rsidRDefault="00943722" w:rsidP="00A2757B">
            <w:pPr>
              <w:pStyle w:val="Tabletext"/>
              <w:rPr>
                <w:b/>
                <w:i/>
                <w:color w:val="000000"/>
              </w:rPr>
            </w:pPr>
            <w:r w:rsidRPr="00574486">
              <w:rPr>
                <w:color w:val="000000"/>
              </w:rPr>
              <w:t>Mismatch of the HSR system graphic value to the numerical rating value</w:t>
            </w:r>
          </w:p>
        </w:tc>
        <w:tc>
          <w:tcPr>
            <w:tcW w:w="1495" w:type="dxa"/>
          </w:tcPr>
          <w:p w14:paraId="41757FA9" w14:textId="77777777" w:rsidR="00943722" w:rsidRPr="006A1E8F" w:rsidRDefault="00943722" w:rsidP="00A2757B">
            <w:pPr>
              <w:pStyle w:val="Tabletext"/>
              <w:rPr>
                <w:color w:val="000000"/>
              </w:rPr>
            </w:pPr>
            <w:r w:rsidRPr="006A1E8F">
              <w:rPr>
                <w:color w:val="000000"/>
              </w:rPr>
              <w:t>0</w:t>
            </w:r>
          </w:p>
        </w:tc>
        <w:tc>
          <w:tcPr>
            <w:tcW w:w="1397" w:type="dxa"/>
          </w:tcPr>
          <w:p w14:paraId="53AF48F7" w14:textId="77777777" w:rsidR="00943722" w:rsidRPr="006A1E8F" w:rsidRDefault="00943722" w:rsidP="00A2757B">
            <w:pPr>
              <w:pStyle w:val="Tabletext"/>
              <w:rPr>
                <w:color w:val="000000"/>
              </w:rPr>
            </w:pPr>
            <w:r w:rsidRPr="006A1E8F">
              <w:rPr>
                <w:color w:val="000000"/>
              </w:rPr>
              <w:t>3</w:t>
            </w:r>
          </w:p>
        </w:tc>
      </w:tr>
      <w:tr w:rsidR="00943722" w:rsidRPr="00574486" w14:paraId="6B9DF2A0" w14:textId="77777777" w:rsidTr="00A2757B">
        <w:trPr>
          <w:trHeight w:val="153"/>
        </w:trPr>
        <w:tc>
          <w:tcPr>
            <w:tcW w:w="6856" w:type="dxa"/>
          </w:tcPr>
          <w:p w14:paraId="38CCB897" w14:textId="7A361DB9" w:rsidR="00943722" w:rsidRPr="00574486" w:rsidRDefault="00943722" w:rsidP="00A2757B">
            <w:pPr>
              <w:pStyle w:val="Tabletext"/>
              <w:rPr>
                <w:b/>
                <w:i/>
                <w:color w:val="000000"/>
              </w:rPr>
            </w:pPr>
            <w:r w:rsidRPr="00574486">
              <w:rPr>
                <w:b/>
                <w:i/>
                <w:color w:val="000000"/>
              </w:rPr>
              <w:t>Energy and nutrient icons, including %</w:t>
            </w:r>
            <w:r w:rsidR="00FC4685">
              <w:rPr>
                <w:b/>
                <w:i/>
                <w:color w:val="000000"/>
              </w:rPr>
              <w:t xml:space="preserve"> dietary intake (</w:t>
            </w:r>
            <w:r w:rsidR="004D037E">
              <w:rPr>
                <w:b/>
                <w:i/>
                <w:color w:val="000000"/>
              </w:rPr>
              <w:t>%</w:t>
            </w:r>
            <w:r w:rsidRPr="00574486">
              <w:rPr>
                <w:b/>
                <w:i/>
                <w:color w:val="000000"/>
              </w:rPr>
              <w:t>DI</w:t>
            </w:r>
            <w:r w:rsidR="00FC4685">
              <w:rPr>
                <w:b/>
                <w:i/>
                <w:color w:val="000000"/>
              </w:rPr>
              <w:t>)</w:t>
            </w:r>
          </w:p>
        </w:tc>
        <w:tc>
          <w:tcPr>
            <w:tcW w:w="1495" w:type="dxa"/>
          </w:tcPr>
          <w:p w14:paraId="20D2491B" w14:textId="77777777" w:rsidR="00943722" w:rsidRPr="006A1E8F" w:rsidRDefault="00943722" w:rsidP="00A2757B">
            <w:pPr>
              <w:pStyle w:val="Tabletext"/>
              <w:rPr>
                <w:color w:val="000000"/>
              </w:rPr>
            </w:pPr>
          </w:p>
        </w:tc>
        <w:tc>
          <w:tcPr>
            <w:tcW w:w="1397" w:type="dxa"/>
          </w:tcPr>
          <w:p w14:paraId="3E4B58E4" w14:textId="77777777" w:rsidR="00943722" w:rsidRPr="006A1E8F" w:rsidRDefault="00943722" w:rsidP="00A2757B">
            <w:pPr>
              <w:pStyle w:val="Tabletext"/>
              <w:rPr>
                <w:color w:val="000000"/>
              </w:rPr>
            </w:pPr>
          </w:p>
        </w:tc>
      </w:tr>
      <w:tr w:rsidR="00943722" w:rsidRPr="00574486" w14:paraId="07A7A7DD" w14:textId="77777777" w:rsidTr="00A2757B">
        <w:trPr>
          <w:trHeight w:val="307"/>
        </w:trPr>
        <w:tc>
          <w:tcPr>
            <w:tcW w:w="6856" w:type="dxa"/>
          </w:tcPr>
          <w:p w14:paraId="2571CF20" w14:textId="77777777" w:rsidR="00943722" w:rsidRPr="006A1E8F" w:rsidRDefault="00943722" w:rsidP="00A2757B">
            <w:pPr>
              <w:pStyle w:val="Tabletext"/>
              <w:rPr>
                <w:color w:val="000000"/>
              </w:rPr>
            </w:pPr>
            <w:r w:rsidRPr="00574486">
              <w:rPr>
                <w:color w:val="000000"/>
              </w:rPr>
              <w:t>Use of prescribed nutrients differs to the guidelines</w:t>
            </w:r>
          </w:p>
        </w:tc>
        <w:tc>
          <w:tcPr>
            <w:tcW w:w="1495" w:type="dxa"/>
          </w:tcPr>
          <w:p w14:paraId="1A23C0CA" w14:textId="77777777" w:rsidR="00943722" w:rsidRPr="006A1E8F" w:rsidRDefault="00943722" w:rsidP="00A2757B">
            <w:pPr>
              <w:pStyle w:val="Tabletext"/>
              <w:rPr>
                <w:color w:val="000000"/>
              </w:rPr>
            </w:pPr>
            <w:r w:rsidRPr="006A1E8F">
              <w:rPr>
                <w:color w:val="000000"/>
              </w:rPr>
              <w:t>0</w:t>
            </w:r>
          </w:p>
        </w:tc>
        <w:tc>
          <w:tcPr>
            <w:tcW w:w="1397" w:type="dxa"/>
          </w:tcPr>
          <w:p w14:paraId="68A7C7C4" w14:textId="77777777" w:rsidR="00943722" w:rsidRPr="006A1E8F" w:rsidRDefault="00943722" w:rsidP="00A2757B">
            <w:pPr>
              <w:pStyle w:val="Tabletext"/>
              <w:rPr>
                <w:color w:val="000000"/>
              </w:rPr>
            </w:pPr>
            <w:r w:rsidRPr="006A1E8F">
              <w:rPr>
                <w:color w:val="000000"/>
              </w:rPr>
              <w:t>1</w:t>
            </w:r>
          </w:p>
        </w:tc>
      </w:tr>
      <w:tr w:rsidR="00943722" w:rsidRPr="00574486" w14:paraId="3569AB0F" w14:textId="77777777" w:rsidTr="00A2757B">
        <w:trPr>
          <w:trHeight w:val="307"/>
        </w:trPr>
        <w:tc>
          <w:tcPr>
            <w:tcW w:w="6856" w:type="dxa"/>
          </w:tcPr>
          <w:p w14:paraId="45DF6DDA" w14:textId="77777777" w:rsidR="00943722" w:rsidRPr="00574486" w:rsidRDefault="00943722" w:rsidP="00A2757B">
            <w:pPr>
              <w:pStyle w:val="Tabletext"/>
              <w:rPr>
                <w:color w:val="000000"/>
              </w:rPr>
            </w:pPr>
            <w:r w:rsidRPr="00574486">
              <w:rPr>
                <w:color w:val="000000"/>
              </w:rPr>
              <w:t>Nutrient order and/or display varies to recommended guidelines</w:t>
            </w:r>
          </w:p>
        </w:tc>
        <w:tc>
          <w:tcPr>
            <w:tcW w:w="1495" w:type="dxa"/>
          </w:tcPr>
          <w:p w14:paraId="27861040" w14:textId="77777777" w:rsidR="00943722" w:rsidRPr="006A1E8F" w:rsidRDefault="00943722" w:rsidP="00A2757B">
            <w:pPr>
              <w:pStyle w:val="Tabletext"/>
              <w:rPr>
                <w:color w:val="000000"/>
              </w:rPr>
            </w:pPr>
            <w:r w:rsidRPr="006A1E8F">
              <w:rPr>
                <w:color w:val="000000"/>
              </w:rPr>
              <w:t>1</w:t>
            </w:r>
          </w:p>
        </w:tc>
        <w:tc>
          <w:tcPr>
            <w:tcW w:w="1397" w:type="dxa"/>
          </w:tcPr>
          <w:p w14:paraId="5D2A28BC" w14:textId="77777777" w:rsidR="00943722" w:rsidRPr="006A1E8F" w:rsidRDefault="00943722" w:rsidP="00A2757B">
            <w:pPr>
              <w:pStyle w:val="Tabletext"/>
              <w:rPr>
                <w:color w:val="000000"/>
              </w:rPr>
            </w:pPr>
            <w:r w:rsidRPr="006A1E8F">
              <w:rPr>
                <w:color w:val="000000"/>
              </w:rPr>
              <w:t>4</w:t>
            </w:r>
          </w:p>
        </w:tc>
      </w:tr>
      <w:tr w:rsidR="00943722" w:rsidRPr="00574486" w14:paraId="50162AB4" w14:textId="77777777" w:rsidTr="00A2757B">
        <w:trPr>
          <w:trHeight w:val="307"/>
        </w:trPr>
        <w:tc>
          <w:tcPr>
            <w:tcW w:w="6856" w:type="dxa"/>
          </w:tcPr>
          <w:p w14:paraId="31D43478" w14:textId="48327E9F" w:rsidR="00943722" w:rsidRPr="006A1E8F" w:rsidRDefault="00943722" w:rsidP="00FC4685">
            <w:pPr>
              <w:pStyle w:val="Tabletext"/>
              <w:rPr>
                <w:color w:val="000000"/>
              </w:rPr>
            </w:pPr>
            <w:r w:rsidRPr="00574486">
              <w:rPr>
                <w:color w:val="000000"/>
              </w:rPr>
              <w:t xml:space="preserve">Mismatch of energy and/or nutrient values to those stated in the </w:t>
            </w:r>
            <w:r w:rsidR="00FC4685">
              <w:rPr>
                <w:color w:val="000000"/>
              </w:rPr>
              <w:t>nutrition information panel</w:t>
            </w:r>
          </w:p>
        </w:tc>
        <w:tc>
          <w:tcPr>
            <w:tcW w:w="1495" w:type="dxa"/>
          </w:tcPr>
          <w:p w14:paraId="34EDA727" w14:textId="77777777" w:rsidR="00943722" w:rsidRPr="006A1E8F" w:rsidRDefault="00943722" w:rsidP="00A2757B">
            <w:pPr>
              <w:pStyle w:val="Tabletext"/>
              <w:rPr>
                <w:color w:val="000000"/>
              </w:rPr>
            </w:pPr>
            <w:r w:rsidRPr="006A1E8F">
              <w:rPr>
                <w:color w:val="000000"/>
              </w:rPr>
              <w:t>2</w:t>
            </w:r>
          </w:p>
        </w:tc>
        <w:tc>
          <w:tcPr>
            <w:tcW w:w="1397" w:type="dxa"/>
          </w:tcPr>
          <w:p w14:paraId="1C32488E" w14:textId="77777777" w:rsidR="00943722" w:rsidRPr="006A1E8F" w:rsidRDefault="00943722" w:rsidP="00A2757B">
            <w:pPr>
              <w:pStyle w:val="Tabletext"/>
              <w:rPr>
                <w:color w:val="000000"/>
              </w:rPr>
            </w:pPr>
            <w:r w:rsidRPr="006A1E8F">
              <w:rPr>
                <w:color w:val="000000"/>
              </w:rPr>
              <w:t>4</w:t>
            </w:r>
          </w:p>
        </w:tc>
      </w:tr>
      <w:tr w:rsidR="00943722" w:rsidRPr="00574486" w14:paraId="789B0E57" w14:textId="77777777" w:rsidTr="00A2757B">
        <w:trPr>
          <w:trHeight w:val="313"/>
        </w:trPr>
        <w:tc>
          <w:tcPr>
            <w:tcW w:w="6856" w:type="dxa"/>
          </w:tcPr>
          <w:p w14:paraId="7D71214A" w14:textId="77777777" w:rsidR="00943722" w:rsidRPr="00574486" w:rsidRDefault="00943722" w:rsidP="00A2757B">
            <w:pPr>
              <w:pStyle w:val="Tabletext"/>
              <w:rPr>
                <w:color w:val="000000"/>
              </w:rPr>
            </w:pPr>
            <w:r w:rsidRPr="00574486">
              <w:rPr>
                <w:color w:val="000000"/>
              </w:rPr>
              <w:t>Nutrient(s) values displayed with units different to guidelines</w:t>
            </w:r>
          </w:p>
        </w:tc>
        <w:tc>
          <w:tcPr>
            <w:tcW w:w="1495" w:type="dxa"/>
          </w:tcPr>
          <w:p w14:paraId="78171548" w14:textId="77777777" w:rsidR="00943722" w:rsidRPr="006A1E8F" w:rsidRDefault="00943722" w:rsidP="00A2757B">
            <w:pPr>
              <w:pStyle w:val="Tabletext"/>
              <w:rPr>
                <w:color w:val="000000"/>
              </w:rPr>
            </w:pPr>
            <w:r w:rsidRPr="006A1E8F">
              <w:rPr>
                <w:color w:val="000000"/>
              </w:rPr>
              <w:t>1</w:t>
            </w:r>
          </w:p>
        </w:tc>
        <w:tc>
          <w:tcPr>
            <w:tcW w:w="1397" w:type="dxa"/>
          </w:tcPr>
          <w:p w14:paraId="28985FAC" w14:textId="77777777" w:rsidR="00943722" w:rsidRPr="006A1E8F" w:rsidRDefault="00943722" w:rsidP="00A2757B">
            <w:pPr>
              <w:pStyle w:val="Tabletext"/>
              <w:rPr>
                <w:color w:val="000000"/>
              </w:rPr>
            </w:pPr>
            <w:r w:rsidRPr="006A1E8F">
              <w:rPr>
                <w:color w:val="000000"/>
              </w:rPr>
              <w:t>1</w:t>
            </w:r>
          </w:p>
        </w:tc>
      </w:tr>
      <w:tr w:rsidR="00943722" w:rsidRPr="00574486" w14:paraId="7AB6AEDD" w14:textId="77777777" w:rsidTr="00A2757B">
        <w:trPr>
          <w:trHeight w:val="307"/>
        </w:trPr>
        <w:tc>
          <w:tcPr>
            <w:tcW w:w="6856" w:type="dxa"/>
          </w:tcPr>
          <w:p w14:paraId="6F821D08" w14:textId="77777777" w:rsidR="00943722" w:rsidRPr="00574486" w:rsidRDefault="00943722" w:rsidP="00A2757B">
            <w:pPr>
              <w:pStyle w:val="Tabletext"/>
              <w:rPr>
                <w:color w:val="000000"/>
              </w:rPr>
            </w:pPr>
            <w:r w:rsidRPr="00574486">
              <w:rPr>
                <w:color w:val="000000"/>
              </w:rPr>
              <w:t>Nutrient(s) values displayed with decimal place different to guidelines</w:t>
            </w:r>
          </w:p>
        </w:tc>
        <w:tc>
          <w:tcPr>
            <w:tcW w:w="1495" w:type="dxa"/>
          </w:tcPr>
          <w:p w14:paraId="6DA0BECE" w14:textId="77777777" w:rsidR="00943722" w:rsidRPr="006A1E8F" w:rsidRDefault="00943722" w:rsidP="00A2757B">
            <w:pPr>
              <w:pStyle w:val="Tabletext"/>
              <w:rPr>
                <w:color w:val="000000"/>
              </w:rPr>
            </w:pPr>
            <w:r w:rsidRPr="006A1E8F">
              <w:rPr>
                <w:color w:val="000000"/>
              </w:rPr>
              <w:t>3</w:t>
            </w:r>
          </w:p>
        </w:tc>
        <w:tc>
          <w:tcPr>
            <w:tcW w:w="1397" w:type="dxa"/>
          </w:tcPr>
          <w:p w14:paraId="4AC4CB43" w14:textId="77777777" w:rsidR="00943722" w:rsidRPr="006A1E8F" w:rsidRDefault="00943722" w:rsidP="00A2757B">
            <w:pPr>
              <w:pStyle w:val="Tabletext"/>
              <w:rPr>
                <w:color w:val="000000"/>
              </w:rPr>
            </w:pPr>
            <w:r w:rsidRPr="006A1E8F">
              <w:rPr>
                <w:color w:val="000000"/>
              </w:rPr>
              <w:t>0</w:t>
            </w:r>
          </w:p>
        </w:tc>
      </w:tr>
      <w:tr w:rsidR="00943722" w:rsidRPr="00574486" w14:paraId="7E671A98" w14:textId="77777777" w:rsidTr="00A2757B">
        <w:trPr>
          <w:trHeight w:val="313"/>
        </w:trPr>
        <w:tc>
          <w:tcPr>
            <w:tcW w:w="6856" w:type="dxa"/>
          </w:tcPr>
          <w:p w14:paraId="4D5F5935" w14:textId="54307D57" w:rsidR="00943722" w:rsidRPr="00574486" w:rsidRDefault="00943722" w:rsidP="00A2757B">
            <w:pPr>
              <w:pStyle w:val="Tabletext"/>
              <w:rPr>
                <w:color w:val="000000"/>
              </w:rPr>
            </w:pPr>
            <w:r w:rsidRPr="00574486">
              <w:rPr>
                <w:color w:val="000000"/>
              </w:rPr>
              <w:t>%DI implemented differently to recommend guidelines</w:t>
            </w:r>
            <w:r>
              <w:rPr>
                <w:color w:val="000000"/>
              </w:rPr>
              <w:t xml:space="preserve"> (Theme 2)</w:t>
            </w:r>
          </w:p>
        </w:tc>
        <w:tc>
          <w:tcPr>
            <w:tcW w:w="1495" w:type="dxa"/>
          </w:tcPr>
          <w:p w14:paraId="5DEE2915" w14:textId="77777777" w:rsidR="00943722" w:rsidRPr="006A1E8F" w:rsidRDefault="00943722" w:rsidP="00A2757B">
            <w:pPr>
              <w:pStyle w:val="Tabletext"/>
              <w:rPr>
                <w:color w:val="000000"/>
              </w:rPr>
            </w:pPr>
            <w:r w:rsidRPr="006A1E8F">
              <w:rPr>
                <w:color w:val="000000"/>
              </w:rPr>
              <w:t>3</w:t>
            </w:r>
          </w:p>
        </w:tc>
        <w:tc>
          <w:tcPr>
            <w:tcW w:w="1397" w:type="dxa"/>
          </w:tcPr>
          <w:p w14:paraId="14AAFAE0" w14:textId="77777777" w:rsidR="00943722" w:rsidRPr="006A1E8F" w:rsidRDefault="00943722" w:rsidP="00A2757B">
            <w:pPr>
              <w:pStyle w:val="Tabletext"/>
              <w:rPr>
                <w:color w:val="000000"/>
              </w:rPr>
            </w:pPr>
            <w:r w:rsidRPr="006A1E8F">
              <w:rPr>
                <w:color w:val="000000"/>
              </w:rPr>
              <w:t>34</w:t>
            </w:r>
          </w:p>
        </w:tc>
      </w:tr>
      <w:tr w:rsidR="00943722" w:rsidRPr="00574486" w14:paraId="5059BD20" w14:textId="77777777" w:rsidTr="00A2757B">
        <w:trPr>
          <w:trHeight w:val="467"/>
        </w:trPr>
        <w:tc>
          <w:tcPr>
            <w:tcW w:w="6856" w:type="dxa"/>
          </w:tcPr>
          <w:p w14:paraId="54743466" w14:textId="77777777" w:rsidR="00943722" w:rsidRPr="006A1E8F" w:rsidRDefault="00943722" w:rsidP="00A2757B">
            <w:pPr>
              <w:pStyle w:val="Tabletext"/>
              <w:rPr>
                <w:color w:val="000000"/>
              </w:rPr>
            </w:pPr>
            <w:r w:rsidRPr="00574486">
              <w:rPr>
                <w:color w:val="000000"/>
              </w:rPr>
              <w:t>DIG implemented with the HSR system graphic differently to recommendations in the guidelines</w:t>
            </w:r>
          </w:p>
        </w:tc>
        <w:tc>
          <w:tcPr>
            <w:tcW w:w="1495" w:type="dxa"/>
          </w:tcPr>
          <w:p w14:paraId="090B1E93" w14:textId="77777777" w:rsidR="00943722" w:rsidRPr="006A1E8F" w:rsidRDefault="00943722" w:rsidP="00A2757B">
            <w:pPr>
              <w:pStyle w:val="Tabletext"/>
              <w:rPr>
                <w:color w:val="000000"/>
              </w:rPr>
            </w:pPr>
            <w:r w:rsidRPr="006A1E8F">
              <w:rPr>
                <w:color w:val="000000"/>
              </w:rPr>
              <w:t>0</w:t>
            </w:r>
          </w:p>
        </w:tc>
        <w:tc>
          <w:tcPr>
            <w:tcW w:w="1397" w:type="dxa"/>
          </w:tcPr>
          <w:p w14:paraId="0AA0A800" w14:textId="77777777" w:rsidR="00943722" w:rsidRPr="006A1E8F" w:rsidRDefault="00943722" w:rsidP="00A2757B">
            <w:pPr>
              <w:pStyle w:val="Tabletext"/>
              <w:rPr>
                <w:color w:val="000000"/>
              </w:rPr>
            </w:pPr>
            <w:r w:rsidRPr="006A1E8F">
              <w:rPr>
                <w:color w:val="000000"/>
              </w:rPr>
              <w:t>8</w:t>
            </w:r>
          </w:p>
        </w:tc>
      </w:tr>
      <w:tr w:rsidR="00943722" w:rsidRPr="00574486" w14:paraId="0216F56C" w14:textId="77777777" w:rsidTr="00A2757B">
        <w:trPr>
          <w:trHeight w:val="307"/>
        </w:trPr>
        <w:tc>
          <w:tcPr>
            <w:tcW w:w="6856" w:type="dxa"/>
          </w:tcPr>
          <w:p w14:paraId="1DB94626" w14:textId="522C0E69" w:rsidR="00943722" w:rsidRPr="00574486" w:rsidRDefault="00943722" w:rsidP="00A2757B">
            <w:pPr>
              <w:pStyle w:val="Tabletext"/>
              <w:rPr>
                <w:color w:val="000000"/>
              </w:rPr>
            </w:pPr>
            <w:r w:rsidRPr="00574486">
              <w:rPr>
                <w:color w:val="000000"/>
              </w:rPr>
              <w:t xml:space="preserve">Nutrient(s) </w:t>
            </w:r>
            <w:r w:rsidR="00C467FB">
              <w:rPr>
                <w:color w:val="000000"/>
              </w:rPr>
              <w:t>d</w:t>
            </w:r>
            <w:r w:rsidRPr="00574486">
              <w:rPr>
                <w:color w:val="000000"/>
              </w:rPr>
              <w:t>o not meet the conditions to use the terms 'high' or 'low'</w:t>
            </w:r>
          </w:p>
        </w:tc>
        <w:tc>
          <w:tcPr>
            <w:tcW w:w="1495" w:type="dxa"/>
          </w:tcPr>
          <w:p w14:paraId="67C4EB41" w14:textId="77777777" w:rsidR="00943722" w:rsidRPr="006A1E8F" w:rsidRDefault="00943722" w:rsidP="00A2757B">
            <w:pPr>
              <w:pStyle w:val="Tabletext"/>
              <w:rPr>
                <w:color w:val="000000"/>
              </w:rPr>
            </w:pPr>
            <w:r w:rsidRPr="006A1E8F">
              <w:rPr>
                <w:color w:val="000000"/>
              </w:rPr>
              <w:t>1</w:t>
            </w:r>
          </w:p>
        </w:tc>
        <w:tc>
          <w:tcPr>
            <w:tcW w:w="1397" w:type="dxa"/>
          </w:tcPr>
          <w:p w14:paraId="08821973" w14:textId="77777777" w:rsidR="00943722" w:rsidRPr="006A1E8F" w:rsidRDefault="00943722" w:rsidP="00A2757B">
            <w:pPr>
              <w:pStyle w:val="Tabletext"/>
              <w:rPr>
                <w:color w:val="000000"/>
              </w:rPr>
            </w:pPr>
            <w:r w:rsidRPr="006A1E8F">
              <w:rPr>
                <w:color w:val="000000"/>
              </w:rPr>
              <w:t>5</w:t>
            </w:r>
          </w:p>
        </w:tc>
      </w:tr>
      <w:tr w:rsidR="00943722" w:rsidRPr="00574486" w14:paraId="3B80D400" w14:textId="77777777" w:rsidTr="00A2757B">
        <w:trPr>
          <w:trHeight w:val="153"/>
        </w:trPr>
        <w:tc>
          <w:tcPr>
            <w:tcW w:w="6856" w:type="dxa"/>
          </w:tcPr>
          <w:p w14:paraId="45D1DCE4" w14:textId="77777777" w:rsidR="00943722" w:rsidRPr="00574486" w:rsidRDefault="00943722" w:rsidP="00A2757B">
            <w:pPr>
              <w:pStyle w:val="Tabletext"/>
              <w:rPr>
                <w:b/>
                <w:i/>
                <w:color w:val="000000"/>
              </w:rPr>
            </w:pPr>
            <w:r w:rsidRPr="00574486">
              <w:rPr>
                <w:b/>
                <w:i/>
                <w:color w:val="000000"/>
              </w:rPr>
              <w:t>Nominated reference measure</w:t>
            </w:r>
          </w:p>
        </w:tc>
        <w:tc>
          <w:tcPr>
            <w:tcW w:w="1495" w:type="dxa"/>
          </w:tcPr>
          <w:p w14:paraId="1F13FA90" w14:textId="77777777" w:rsidR="00943722" w:rsidRPr="006A1E8F" w:rsidRDefault="00943722" w:rsidP="00A2757B">
            <w:pPr>
              <w:pStyle w:val="Tabletext"/>
              <w:rPr>
                <w:color w:val="000000"/>
              </w:rPr>
            </w:pPr>
          </w:p>
        </w:tc>
        <w:tc>
          <w:tcPr>
            <w:tcW w:w="1397" w:type="dxa"/>
          </w:tcPr>
          <w:p w14:paraId="5C8027B9" w14:textId="77777777" w:rsidR="00943722" w:rsidRPr="006A1E8F" w:rsidRDefault="00943722" w:rsidP="00A2757B">
            <w:pPr>
              <w:pStyle w:val="Tabletext"/>
              <w:rPr>
                <w:color w:val="000000"/>
              </w:rPr>
            </w:pPr>
          </w:p>
        </w:tc>
      </w:tr>
      <w:tr w:rsidR="00943722" w:rsidRPr="00574486" w14:paraId="7E7CC99B" w14:textId="77777777" w:rsidTr="00A2757B">
        <w:trPr>
          <w:trHeight w:val="307"/>
        </w:trPr>
        <w:tc>
          <w:tcPr>
            <w:tcW w:w="6856" w:type="dxa"/>
          </w:tcPr>
          <w:p w14:paraId="5851DE23" w14:textId="77777777" w:rsidR="00943722" w:rsidRPr="006A1E8F" w:rsidRDefault="00943722" w:rsidP="00A2757B">
            <w:pPr>
              <w:pStyle w:val="Tabletext"/>
            </w:pPr>
            <w:r w:rsidRPr="00574486">
              <w:rPr>
                <w:color w:val="000000"/>
              </w:rPr>
              <w:t>Nominated reference measure differs to the recommendations in the guidelines</w:t>
            </w:r>
            <w:r>
              <w:rPr>
                <w:color w:val="000000"/>
              </w:rPr>
              <w:t xml:space="preserve"> (Theme 1)</w:t>
            </w:r>
          </w:p>
        </w:tc>
        <w:tc>
          <w:tcPr>
            <w:tcW w:w="1495" w:type="dxa"/>
          </w:tcPr>
          <w:p w14:paraId="57C3D242" w14:textId="77777777" w:rsidR="00943722" w:rsidRPr="006A1E8F" w:rsidRDefault="00943722" w:rsidP="00A2757B">
            <w:pPr>
              <w:pStyle w:val="Tabletext"/>
            </w:pPr>
            <w:r w:rsidRPr="006A1E8F">
              <w:t>20</w:t>
            </w:r>
          </w:p>
        </w:tc>
        <w:tc>
          <w:tcPr>
            <w:tcW w:w="1397" w:type="dxa"/>
          </w:tcPr>
          <w:p w14:paraId="0E661D40" w14:textId="77777777" w:rsidR="00943722" w:rsidRPr="006A1E8F" w:rsidRDefault="00943722" w:rsidP="00A2757B">
            <w:pPr>
              <w:pStyle w:val="Tabletext"/>
              <w:rPr>
                <w:color w:val="000000"/>
              </w:rPr>
            </w:pPr>
            <w:r w:rsidRPr="006A1E8F">
              <w:rPr>
                <w:color w:val="000000"/>
              </w:rPr>
              <w:t>53</w:t>
            </w:r>
          </w:p>
        </w:tc>
      </w:tr>
      <w:tr w:rsidR="00943722" w:rsidRPr="00574486" w14:paraId="5121D6A0" w14:textId="77777777" w:rsidTr="00A2757B">
        <w:trPr>
          <w:trHeight w:val="153"/>
        </w:trPr>
        <w:tc>
          <w:tcPr>
            <w:tcW w:w="6856" w:type="dxa"/>
          </w:tcPr>
          <w:p w14:paraId="144F49B4" w14:textId="77777777" w:rsidR="00943722" w:rsidRPr="00574486" w:rsidRDefault="00943722" w:rsidP="00A2757B">
            <w:pPr>
              <w:pStyle w:val="Tabletext"/>
              <w:rPr>
                <w:b/>
                <w:color w:val="000000"/>
              </w:rPr>
            </w:pPr>
            <w:r w:rsidRPr="00574486">
              <w:rPr>
                <w:b/>
                <w:color w:val="000000"/>
              </w:rPr>
              <w:t>TOTAL</w:t>
            </w:r>
          </w:p>
        </w:tc>
        <w:tc>
          <w:tcPr>
            <w:tcW w:w="1495" w:type="dxa"/>
          </w:tcPr>
          <w:p w14:paraId="40CB44C0" w14:textId="77777777" w:rsidR="00943722" w:rsidRPr="006A1E8F" w:rsidRDefault="00943722" w:rsidP="00A2757B">
            <w:pPr>
              <w:pStyle w:val="Tabletext"/>
              <w:rPr>
                <w:b/>
                <w:color w:val="000000"/>
              </w:rPr>
            </w:pPr>
            <w:r w:rsidRPr="006A1E8F">
              <w:rPr>
                <w:b/>
                <w:color w:val="000000"/>
              </w:rPr>
              <w:t>31</w:t>
            </w:r>
          </w:p>
        </w:tc>
        <w:tc>
          <w:tcPr>
            <w:tcW w:w="1397" w:type="dxa"/>
          </w:tcPr>
          <w:p w14:paraId="511942BB" w14:textId="77777777" w:rsidR="00943722" w:rsidRPr="006A1E8F" w:rsidRDefault="00943722" w:rsidP="00A2757B">
            <w:pPr>
              <w:pStyle w:val="Tabletext"/>
              <w:rPr>
                <w:b/>
                <w:color w:val="000000"/>
              </w:rPr>
            </w:pPr>
            <w:r w:rsidRPr="006A1E8F">
              <w:rPr>
                <w:b/>
                <w:color w:val="000000"/>
              </w:rPr>
              <w:t>148</w:t>
            </w:r>
          </w:p>
        </w:tc>
      </w:tr>
    </w:tbl>
    <w:p w14:paraId="1A339809" w14:textId="76DFC892" w:rsidR="00943722" w:rsidRDefault="00943722" w:rsidP="00943722">
      <w:r w:rsidRPr="00B27734">
        <w:t xml:space="preserve">In Year 2, the most common type of </w:t>
      </w:r>
      <w:r w:rsidR="007A546E">
        <w:t>technical variation</w:t>
      </w:r>
      <w:r w:rsidR="007A546E" w:rsidRPr="00B27734">
        <w:t xml:space="preserve"> </w:t>
      </w:r>
      <w:r w:rsidRPr="00B27734">
        <w:t xml:space="preserve">identified was </w:t>
      </w:r>
      <w:r w:rsidRPr="008A3657">
        <w:t>that the N</w:t>
      </w:r>
      <w:r w:rsidR="00435A44">
        <w:t>RM</w:t>
      </w:r>
      <w:r w:rsidRPr="008A3657">
        <w:t xml:space="preserve"> differed to the recommendations in the Style Guide (Theme 1)</w:t>
      </w:r>
      <w:r w:rsidRPr="0026470C">
        <w:t xml:space="preserve">. This was identified on 53 products </w:t>
      </w:r>
      <w:r>
        <w:t xml:space="preserve">(36% of the total number of </w:t>
      </w:r>
      <w:r w:rsidR="007A546E">
        <w:t>technical variations</w:t>
      </w:r>
      <w:r>
        <w:t xml:space="preserve">). </w:t>
      </w:r>
      <w:r w:rsidRPr="00F9733A">
        <w:t xml:space="preserve">This </w:t>
      </w:r>
      <w:r w:rsidR="007A546E">
        <w:t>technical variation</w:t>
      </w:r>
      <w:r w:rsidR="007A546E" w:rsidRPr="00F9733A">
        <w:t xml:space="preserve"> </w:t>
      </w:r>
      <w:r w:rsidRPr="00F9733A">
        <w:t>was also the most common error in Year 1, where it was identified on 20</w:t>
      </w:r>
      <w:r>
        <w:t>/31</w:t>
      </w:r>
      <w:r w:rsidRPr="00F9733A">
        <w:t xml:space="preserve"> different HSR system </w:t>
      </w:r>
      <w:r>
        <w:t xml:space="preserve">graphics with a </w:t>
      </w:r>
      <w:r w:rsidR="007A546E">
        <w:t>technical variation</w:t>
      </w:r>
      <w:r>
        <w:t>.</w:t>
      </w:r>
    </w:p>
    <w:p w14:paraId="485C57ED" w14:textId="6693F125" w:rsidR="00943722" w:rsidRPr="00354B2A" w:rsidRDefault="00943722" w:rsidP="00943722">
      <w:r>
        <w:t xml:space="preserve">In Year 2, </w:t>
      </w:r>
      <w:r w:rsidR="00031149">
        <w:t xml:space="preserve">there were </w:t>
      </w:r>
      <w:r>
        <w:t>32</w:t>
      </w:r>
      <w:r w:rsidRPr="00354B2A">
        <w:t xml:space="preserve"> </w:t>
      </w:r>
      <w:r w:rsidR="00031149">
        <w:t>instances of</w:t>
      </w:r>
      <w:r w:rsidRPr="00354B2A">
        <w:t xml:space="preserve"> a product with an industry agreed standard serve size </w:t>
      </w:r>
      <w:r w:rsidR="00031149">
        <w:t>using an</w:t>
      </w:r>
      <w:r w:rsidRPr="00354B2A">
        <w:t xml:space="preserve"> </w:t>
      </w:r>
      <w:r>
        <w:t>NRM</w:t>
      </w:r>
      <w:r w:rsidRPr="00354B2A">
        <w:t xml:space="preserve"> that did not equate to </w:t>
      </w:r>
      <w:r w:rsidR="00031149">
        <w:t xml:space="preserve">the </w:t>
      </w:r>
      <w:r w:rsidR="00031149" w:rsidRPr="00354B2A">
        <w:t>industry</w:t>
      </w:r>
      <w:r w:rsidR="00031149">
        <w:t>-</w:t>
      </w:r>
      <w:r w:rsidRPr="00354B2A">
        <w:t>agreed standard serve size</w:t>
      </w:r>
      <w:r>
        <w:t xml:space="preserve"> as outlined in the Style Guide</w:t>
      </w:r>
      <w:r w:rsidR="00031149">
        <w:t>.</w:t>
      </w:r>
      <w:r>
        <w:rPr>
          <w:rStyle w:val="FootnoteReference"/>
          <w:rFonts w:ascii="Arial" w:hAnsi="Arial" w:cs="Arial"/>
        </w:rPr>
        <w:footnoteReference w:id="25"/>
      </w:r>
      <w:r w:rsidRPr="00354B2A">
        <w:t xml:space="preserve"> Some examples include:</w:t>
      </w:r>
    </w:p>
    <w:p w14:paraId="19A603F4" w14:textId="6CCCDC63" w:rsidR="00943722" w:rsidRPr="00354B2A" w:rsidRDefault="00943722" w:rsidP="004F50D1">
      <w:pPr>
        <w:pStyle w:val="Bullet1"/>
        <w:numPr>
          <w:ilvl w:val="0"/>
          <w:numId w:val="1"/>
        </w:numPr>
      </w:pPr>
      <w:r w:rsidRPr="00354B2A">
        <w:t>NRM is ‘per 2 pieces’</w:t>
      </w:r>
      <w:r w:rsidR="00031149">
        <w:t>,</w:t>
      </w:r>
      <w:r w:rsidRPr="00354B2A">
        <w:t xml:space="preserve"> which equates to a 15</w:t>
      </w:r>
      <w:r w:rsidR="00DC083A">
        <w:t> g</w:t>
      </w:r>
      <w:r w:rsidRPr="00354B2A">
        <w:t xml:space="preserve"> serve size</w:t>
      </w:r>
      <w:r w:rsidR="00BA716B">
        <w:t>;</w:t>
      </w:r>
      <w:r w:rsidRPr="00354B2A">
        <w:t xml:space="preserve"> however</w:t>
      </w:r>
      <w:r w:rsidR="00A166DD">
        <w:t>,</w:t>
      </w:r>
      <w:r w:rsidRPr="00354B2A">
        <w:t xml:space="preserve"> the </w:t>
      </w:r>
      <w:r w:rsidR="00031149">
        <w:t>‘</w:t>
      </w:r>
      <w:r w:rsidR="00E122D7">
        <w:t>Confectionery</w:t>
      </w:r>
      <w:r w:rsidR="00031149">
        <w:t>’</w:t>
      </w:r>
      <w:r w:rsidRPr="00354B2A">
        <w:t xml:space="preserve"> product has an industry agreed standard serve size</w:t>
      </w:r>
      <w:r w:rsidR="00BA716B">
        <w:t>,</w:t>
      </w:r>
      <w:r w:rsidRPr="00354B2A">
        <w:t xml:space="preserve"> which is 25</w:t>
      </w:r>
      <w:r w:rsidR="00DC083A">
        <w:t> g</w:t>
      </w:r>
      <w:r w:rsidRPr="00354B2A">
        <w:t xml:space="preserve"> </w:t>
      </w:r>
      <w:r w:rsidR="00DC083A">
        <w:rPr>
          <w:rFonts w:cstheme="minorHAnsi"/>
        </w:rPr>
        <w:t>±</w:t>
      </w:r>
      <w:r w:rsidRPr="00354B2A">
        <w:t>5</w:t>
      </w:r>
      <w:r w:rsidR="00DC083A">
        <w:t> g</w:t>
      </w:r>
    </w:p>
    <w:p w14:paraId="10F26DDA" w14:textId="092B06D4" w:rsidR="00943722" w:rsidRPr="00354B2A" w:rsidRDefault="00943722" w:rsidP="004F50D1">
      <w:pPr>
        <w:pStyle w:val="Bullet1"/>
        <w:numPr>
          <w:ilvl w:val="0"/>
          <w:numId w:val="1"/>
        </w:numPr>
      </w:pPr>
      <w:r w:rsidRPr="00354B2A">
        <w:t>NRM is ‘per 200</w:t>
      </w:r>
      <w:r w:rsidR="00DC083A">
        <w:t> mL</w:t>
      </w:r>
      <w:r w:rsidRPr="00354B2A">
        <w:t xml:space="preserve"> glass’</w:t>
      </w:r>
      <w:r w:rsidR="00031149">
        <w:t>, but</w:t>
      </w:r>
      <w:r w:rsidRPr="00354B2A">
        <w:t xml:space="preserve"> the beverage product has a total pack size </w:t>
      </w:r>
      <w:r w:rsidR="00BF770D">
        <w:t>&gt; </w:t>
      </w:r>
      <w:r w:rsidRPr="00354B2A">
        <w:t>600</w:t>
      </w:r>
      <w:r w:rsidR="00DC083A">
        <w:t> mL</w:t>
      </w:r>
      <w:r w:rsidR="00031149">
        <w:t>;</w:t>
      </w:r>
      <w:r w:rsidRPr="00354B2A">
        <w:t xml:space="preserve"> therefore</w:t>
      </w:r>
      <w:r w:rsidR="00031149">
        <w:t>,</w:t>
      </w:r>
      <w:r w:rsidRPr="00354B2A">
        <w:t xml:space="preserve"> the industry agreed standard serve size should be 250</w:t>
      </w:r>
      <w:r w:rsidR="00DC083A">
        <w:t> mL</w:t>
      </w:r>
    </w:p>
    <w:p w14:paraId="3F6CFF3D" w14:textId="3190C1E4" w:rsidR="00943722" w:rsidRPr="006A1E8F" w:rsidRDefault="003636BD" w:rsidP="00943722">
      <w:r>
        <w:lastRenderedPageBreak/>
        <w:t xml:space="preserve">In Year 2, </w:t>
      </w:r>
      <w:r w:rsidR="00943722">
        <w:t xml:space="preserve">Theme 1 </w:t>
      </w:r>
      <w:r w:rsidR="00943722" w:rsidRPr="00354B2A">
        <w:t xml:space="preserve">was observed </w:t>
      </w:r>
      <w:r w:rsidR="00943722" w:rsidRPr="007C12A3">
        <w:t xml:space="preserve">on </w:t>
      </w:r>
      <w:r>
        <w:t xml:space="preserve">17 of 53 </w:t>
      </w:r>
      <w:r w:rsidR="00943722" w:rsidRPr="007C12A3">
        <w:t>products that used the term ‘serve’ and a value when the product did not have an industry agreed standard serve size</w:t>
      </w:r>
      <w:r>
        <w:t xml:space="preserve">. </w:t>
      </w:r>
      <w:r w:rsidR="00943722" w:rsidRPr="00574486">
        <w:t>For example:</w:t>
      </w:r>
    </w:p>
    <w:p w14:paraId="5388A618" w14:textId="3B8AEDB2" w:rsidR="00943722" w:rsidRPr="006A1E8F" w:rsidRDefault="00943722" w:rsidP="004F50D1">
      <w:pPr>
        <w:pStyle w:val="Bullet1"/>
        <w:numPr>
          <w:ilvl w:val="0"/>
          <w:numId w:val="1"/>
        </w:numPr>
      </w:pPr>
      <w:r w:rsidRPr="006A1E8F">
        <w:t>NRM is ‘per 25</w:t>
      </w:r>
      <w:r w:rsidR="00DC083A">
        <w:t> g</w:t>
      </w:r>
      <w:r w:rsidRPr="006A1E8F">
        <w:t xml:space="preserve"> serve’</w:t>
      </w:r>
      <w:r w:rsidR="003636BD">
        <w:t>, but</w:t>
      </w:r>
      <w:r w:rsidRPr="006A1E8F">
        <w:t xml:space="preserve"> the product does not have an industry</w:t>
      </w:r>
      <w:r w:rsidR="003636BD">
        <w:t>-</w:t>
      </w:r>
      <w:r w:rsidRPr="006A1E8F">
        <w:t>agreed standard serve size</w:t>
      </w:r>
      <w:r w:rsidR="003636BD">
        <w:t>.</w:t>
      </w:r>
    </w:p>
    <w:p w14:paraId="3C58C5E1" w14:textId="5BCD8C52" w:rsidR="00943722" w:rsidRPr="006A1E8F" w:rsidRDefault="00943722" w:rsidP="00943722">
      <w:r>
        <w:t xml:space="preserve">In Year 2, Theme 1 </w:t>
      </w:r>
      <w:r w:rsidRPr="006A1E8F">
        <w:t>was</w:t>
      </w:r>
      <w:r w:rsidRPr="00B27734">
        <w:t xml:space="preserve"> observed with </w:t>
      </w:r>
      <w:r w:rsidR="00DC083A">
        <w:t>seven</w:t>
      </w:r>
      <w:r w:rsidRPr="00B27734">
        <w:t xml:space="preserve"> different manufacturers and retailers, three of which accounted for 86% of the total HSR system graphics displaying this error (45/53</w:t>
      </w:r>
      <w:r w:rsidRPr="00574486">
        <w:t>)</w:t>
      </w:r>
      <w:r>
        <w:t xml:space="preserve">. Theme 1 was also observed on products in 11 </w:t>
      </w:r>
      <w:r w:rsidRPr="006A1E8F">
        <w:t xml:space="preserve">different </w:t>
      </w:r>
      <w:r w:rsidR="000A444C">
        <w:t>HSR categories</w:t>
      </w:r>
      <w:r w:rsidR="00BA716B">
        <w:t>;</w:t>
      </w:r>
      <w:r w:rsidRPr="006A1E8F">
        <w:t xml:space="preserve"> however</w:t>
      </w:r>
      <w:r w:rsidR="00A166DD">
        <w:t>,</w:t>
      </w:r>
      <w:r w:rsidRPr="006A1E8F">
        <w:t xml:space="preserve"> it was most common in</w:t>
      </w:r>
      <w:r w:rsidR="00E71525">
        <w:t xml:space="preserve"> </w:t>
      </w:r>
      <w:r w:rsidR="00F1225E">
        <w:t>‘</w:t>
      </w:r>
      <w:r w:rsidR="00E122D7">
        <w:t>Confectionery</w:t>
      </w:r>
      <w:r w:rsidR="00F1225E">
        <w:t>’</w:t>
      </w:r>
      <w:r w:rsidRPr="006A1E8F">
        <w:t xml:space="preserve"> (17/53, 32%) and </w:t>
      </w:r>
      <w:r w:rsidR="00E71525">
        <w:t>‘</w:t>
      </w:r>
      <w:r w:rsidRPr="006A1E8F">
        <w:t>Fruit and vegetable juices</w:t>
      </w:r>
      <w:r w:rsidR="00E71525">
        <w:t>’</w:t>
      </w:r>
      <w:r w:rsidRPr="006A1E8F">
        <w:t xml:space="preserve"> (16/53, 30%)</w:t>
      </w:r>
      <w:r>
        <w:t xml:space="preserve"> (data not shown)</w:t>
      </w:r>
      <w:r w:rsidRPr="006A1E8F">
        <w:t xml:space="preserve">. </w:t>
      </w:r>
    </w:p>
    <w:p w14:paraId="34AC1671" w14:textId="64B9DE86" w:rsidR="00943722" w:rsidRDefault="00943722" w:rsidP="00960E25">
      <w:r w:rsidRPr="006A1E8F">
        <w:t xml:space="preserve">Another common </w:t>
      </w:r>
      <w:r w:rsidR="007A546E">
        <w:t>technical variation</w:t>
      </w:r>
      <w:r w:rsidR="007A546E" w:rsidRPr="006A1E8F">
        <w:t xml:space="preserve"> </w:t>
      </w:r>
      <w:r w:rsidRPr="006A1E8F">
        <w:t xml:space="preserve">identified </w:t>
      </w:r>
      <w:r>
        <w:t xml:space="preserve">in Year 2 </w:t>
      </w:r>
      <w:r w:rsidRPr="006A1E8F">
        <w:t>was</w:t>
      </w:r>
      <w:r w:rsidRPr="00B27734">
        <w:t xml:space="preserve"> </w:t>
      </w:r>
      <w:r w:rsidRPr="00B27734">
        <w:rPr>
          <w:color w:val="000000"/>
        </w:rPr>
        <w:t>%DI implemented differently to the recommend</w:t>
      </w:r>
      <w:r w:rsidR="00C467FB">
        <w:rPr>
          <w:color w:val="000000"/>
        </w:rPr>
        <w:t>ed</w:t>
      </w:r>
      <w:r w:rsidRPr="00B27734">
        <w:rPr>
          <w:color w:val="000000"/>
        </w:rPr>
        <w:t xml:space="preserve"> guidelines</w:t>
      </w:r>
      <w:r>
        <w:rPr>
          <w:color w:val="000000"/>
        </w:rPr>
        <w:t xml:space="preserve"> (Theme 2)</w:t>
      </w:r>
      <w:r w:rsidR="00960E25">
        <w:rPr>
          <w:color w:val="000000"/>
        </w:rPr>
        <w:t>,</w:t>
      </w:r>
      <w:r w:rsidRPr="00B27734">
        <w:t xml:space="preserve"> </w:t>
      </w:r>
      <w:r w:rsidR="00D33ABF" w:rsidRPr="0026470C">
        <w:t>which increased from Year 1</w:t>
      </w:r>
      <w:r w:rsidR="00D33ABF" w:rsidRPr="008A3657">
        <w:t xml:space="preserve"> </w:t>
      </w:r>
      <w:r w:rsidRPr="008A3657">
        <w:t>(</w:t>
      </w:r>
      <w:r w:rsidR="00D33ABF">
        <w:t xml:space="preserve">Year 2, </w:t>
      </w:r>
      <w:r>
        <w:t>n</w:t>
      </w:r>
      <w:r w:rsidR="00150E4A">
        <w:t> = </w:t>
      </w:r>
      <w:r w:rsidRPr="008A3657">
        <w:t>34</w:t>
      </w:r>
      <w:r w:rsidR="00D33ABF">
        <w:t>; Year 1, n= 3)</w:t>
      </w:r>
      <w:r>
        <w:t>.</w:t>
      </w:r>
      <w:r w:rsidRPr="0026470C">
        <w:t xml:space="preserve"> </w:t>
      </w:r>
      <w:r w:rsidR="00960E25">
        <w:t>In Year 2, 94%</w:t>
      </w:r>
      <w:r w:rsidRPr="0026470C">
        <w:t xml:space="preserve"> (32/34) </w:t>
      </w:r>
      <w:r w:rsidRPr="00F9733A">
        <w:t xml:space="preserve">of these cases involved the use of %DI when the nominated </w:t>
      </w:r>
      <w:r w:rsidRPr="00DD505D">
        <w:t>reference measure was ‘per 100</w:t>
      </w:r>
      <w:r w:rsidR="00DC083A">
        <w:t> g</w:t>
      </w:r>
      <w:r w:rsidRPr="00DD505D">
        <w:t>’</w:t>
      </w:r>
      <w:r w:rsidR="00BA716B">
        <w:t>;</w:t>
      </w:r>
      <w:r w:rsidRPr="00354B2A">
        <w:t xml:space="preserve"> however</w:t>
      </w:r>
      <w:r w:rsidR="00A166DD">
        <w:t>,</w:t>
      </w:r>
      <w:r w:rsidRPr="00354B2A">
        <w:t xml:space="preserve"> %DI can only be used for ‘per pack’ or ‘per serve’</w:t>
      </w:r>
      <w:r w:rsidR="00960E25">
        <w:t>,</w:t>
      </w:r>
      <w:r w:rsidRPr="00354B2A">
        <w:t xml:space="preserve"> not ‘per 100</w:t>
      </w:r>
      <w:r w:rsidR="00DC083A">
        <w:t> g</w:t>
      </w:r>
      <w:r w:rsidRPr="00354B2A">
        <w:t>’ or ‘per 100</w:t>
      </w:r>
      <w:r w:rsidR="00DC083A">
        <w:t> mL</w:t>
      </w:r>
      <w:r w:rsidRPr="00354B2A">
        <w:t>’</w:t>
      </w:r>
      <w:r>
        <w:t>, as outlined in the Style Guide</w:t>
      </w:r>
      <w:r w:rsidR="00960E25">
        <w:t>.</w:t>
      </w:r>
      <w:r>
        <w:rPr>
          <w:rStyle w:val="FootnoteReference"/>
          <w:rFonts w:ascii="Arial" w:hAnsi="Arial" w:cs="Arial"/>
        </w:rPr>
        <w:footnoteReference w:id="26"/>
      </w:r>
      <w:r w:rsidRPr="00354B2A">
        <w:t xml:space="preserve"> An example of this is a product with a NRM of ‘per 100</w:t>
      </w:r>
      <w:r w:rsidR="00BA716B">
        <w:t> </w:t>
      </w:r>
      <w:r w:rsidRPr="00354B2A">
        <w:t>g’ and a serve size of 150</w:t>
      </w:r>
      <w:r w:rsidR="00BA716B">
        <w:t> </w:t>
      </w:r>
      <w:r w:rsidRPr="00354B2A">
        <w:t xml:space="preserve">g </w:t>
      </w:r>
      <w:r w:rsidR="00960E25">
        <w:t>that uses</w:t>
      </w:r>
      <w:r w:rsidR="00960E25" w:rsidRPr="00354B2A">
        <w:t xml:space="preserve"> </w:t>
      </w:r>
      <w:r w:rsidRPr="00354B2A">
        <w:t xml:space="preserve">%DI on the </w:t>
      </w:r>
      <w:r w:rsidR="006B5233">
        <w:t>e</w:t>
      </w:r>
      <w:r w:rsidR="004F059C">
        <w:t>nergy icon only</w:t>
      </w:r>
      <w:r w:rsidRPr="00354B2A">
        <w:t xml:space="preserve">. </w:t>
      </w:r>
      <w:r>
        <w:t xml:space="preserve">Theme 2 in Year 2 was </w:t>
      </w:r>
      <w:r w:rsidRPr="00354B2A">
        <w:t xml:space="preserve">observed with </w:t>
      </w:r>
      <w:r w:rsidR="00DC083A">
        <w:t>four</w:t>
      </w:r>
      <w:r w:rsidRPr="00354B2A">
        <w:t xml:space="preserve"> different manufacturers</w:t>
      </w:r>
      <w:r w:rsidR="00BA716B">
        <w:t xml:space="preserve">; </w:t>
      </w:r>
      <w:r w:rsidRPr="00354B2A">
        <w:t>however</w:t>
      </w:r>
      <w:r w:rsidR="00A166DD">
        <w:t>,</w:t>
      </w:r>
      <w:r w:rsidRPr="00354B2A">
        <w:t xml:space="preserve"> one accounted for 85% of the occurrences (29/34), all of which were in the </w:t>
      </w:r>
      <w:r w:rsidR="00F1225E">
        <w:t>‘</w:t>
      </w:r>
      <w:r w:rsidRPr="00354B2A">
        <w:t>Yoghurt</w:t>
      </w:r>
      <w:r w:rsidR="00F1225E">
        <w:t>’</w:t>
      </w:r>
      <w:r w:rsidRPr="00354B2A">
        <w:t xml:space="preserve"> </w:t>
      </w:r>
      <w:r w:rsidR="000A444C">
        <w:t>HSR category</w:t>
      </w:r>
      <w:r w:rsidR="00960E25">
        <w:t>, as shown in</w:t>
      </w:r>
      <w:r w:rsidR="00960E25" w:rsidRPr="00354B2A">
        <w:t xml:space="preserve"> </w:t>
      </w:r>
      <w:r w:rsidR="00481161">
        <w:t>Table 1.19.</w:t>
      </w:r>
      <w:r>
        <w:t xml:space="preserve"> </w:t>
      </w:r>
    </w:p>
    <w:p w14:paraId="48E5AE63" w14:textId="499AB364" w:rsidR="00943722" w:rsidRDefault="00943722" w:rsidP="00943722">
      <w:r w:rsidRPr="007C12A3">
        <w:t xml:space="preserve">The third most common </w:t>
      </w:r>
      <w:r w:rsidR="00BA716B">
        <w:t>technical variation</w:t>
      </w:r>
      <w:r w:rsidR="00BA716B" w:rsidRPr="007C12A3">
        <w:t xml:space="preserve"> </w:t>
      </w:r>
      <w:r w:rsidRPr="007C12A3">
        <w:t xml:space="preserve">identified in Year 2 was that 29 </w:t>
      </w:r>
      <w:r w:rsidR="00E8066C">
        <w:t>HSR product</w:t>
      </w:r>
      <w:r w:rsidRPr="007C12A3">
        <w:t xml:space="preserve">s did not display the HSR system graphic on the </w:t>
      </w:r>
      <w:proofErr w:type="spellStart"/>
      <w:r w:rsidRPr="007C12A3">
        <w:t>FoP</w:t>
      </w:r>
      <w:proofErr w:type="spellEnd"/>
      <w:r w:rsidRPr="007C12A3">
        <w:t xml:space="preserve"> (Theme 3)</w:t>
      </w:r>
      <w:r w:rsidR="00960E25">
        <w:t>.</w:t>
      </w:r>
      <w:r>
        <w:rPr>
          <w:rStyle w:val="FootnoteReference"/>
          <w:rFonts w:ascii="Arial" w:hAnsi="Arial" w:cs="Arial"/>
        </w:rPr>
        <w:footnoteReference w:id="27"/>
      </w:r>
      <w:r w:rsidRPr="00574486">
        <w:t xml:space="preserve"> These </w:t>
      </w:r>
      <w:r w:rsidR="00E8066C">
        <w:t>HSR product</w:t>
      </w:r>
      <w:r w:rsidRPr="00574486">
        <w:t xml:space="preserve">s either displayed the HSR system graphic on the top, side or back of </w:t>
      </w:r>
      <w:r w:rsidR="00685CF7">
        <w:t xml:space="preserve">the </w:t>
      </w:r>
      <w:r w:rsidRPr="00574486">
        <w:t>pack. Although this</w:t>
      </w:r>
      <w:r>
        <w:t xml:space="preserve"> </w:t>
      </w:r>
      <w:r w:rsidR="00BA716B">
        <w:t xml:space="preserve">theme </w:t>
      </w:r>
      <w:r w:rsidRPr="00574486">
        <w:t xml:space="preserve">accounted for 20% of the total number of </w:t>
      </w:r>
      <w:r w:rsidR="00BA716B">
        <w:t>technical variation</w:t>
      </w:r>
      <w:r w:rsidR="00BA716B" w:rsidRPr="00574486">
        <w:t xml:space="preserve">s </w:t>
      </w:r>
      <w:r w:rsidRPr="00574486">
        <w:t>identified in Year 2, th</w:t>
      </w:r>
      <w:r w:rsidRPr="006A1E8F">
        <w:t xml:space="preserve">ere were no instances of this in Year 1. </w:t>
      </w:r>
    </w:p>
    <w:p w14:paraId="2E5FF4CA" w14:textId="4EE0CEB5" w:rsidR="00943722" w:rsidRDefault="00943722" w:rsidP="00943722">
      <w:r>
        <w:t>Theme 3 was ob</w:t>
      </w:r>
      <w:r w:rsidRPr="006A1E8F">
        <w:t>served with three different manufacturers and retailers</w:t>
      </w:r>
      <w:r w:rsidR="00BA716B">
        <w:t xml:space="preserve">; </w:t>
      </w:r>
      <w:r w:rsidRPr="006A1E8F">
        <w:t>however</w:t>
      </w:r>
      <w:r w:rsidR="00A166DD">
        <w:t>,</w:t>
      </w:r>
      <w:r w:rsidRPr="006A1E8F">
        <w:t xml:space="preserve"> one manufacturer accounted for 72% of the occurrences, all of which were identified in the </w:t>
      </w:r>
      <w:r w:rsidR="00F1225E">
        <w:t>‘</w:t>
      </w:r>
      <w:r w:rsidRPr="006A1E8F">
        <w:t>Yoghurt</w:t>
      </w:r>
      <w:r w:rsidR="00F1225E">
        <w:t>’</w:t>
      </w:r>
      <w:r w:rsidRPr="006A1E8F">
        <w:t xml:space="preserve"> </w:t>
      </w:r>
      <w:r w:rsidR="000A444C">
        <w:t>HSR category</w:t>
      </w:r>
      <w:r w:rsidRPr="006A1E8F">
        <w:t xml:space="preserve"> (21/29). </w:t>
      </w:r>
    </w:p>
    <w:p w14:paraId="323EC7A5" w14:textId="2EC54DDE" w:rsidR="00A81D4E" w:rsidRDefault="00553824" w:rsidP="00943722">
      <w:r w:rsidRPr="00EF54A3">
        <w:t>Figure 1.26</w:t>
      </w:r>
      <w:r w:rsidR="00943722" w:rsidRPr="00553824">
        <w:t xml:space="preserve"> below</w:t>
      </w:r>
      <w:r w:rsidR="00943722">
        <w:t xml:space="preserve"> summarises</w:t>
      </w:r>
      <w:r w:rsidR="00943722" w:rsidRPr="00B27734">
        <w:t xml:space="preserve"> </w:t>
      </w:r>
      <w:r w:rsidR="00943722">
        <w:t>the number</w:t>
      </w:r>
      <w:r w:rsidR="00943722" w:rsidRPr="00B27734">
        <w:t xml:space="preserve"> of HSR system graphics displaying the top</w:t>
      </w:r>
      <w:r w:rsidR="00943722">
        <w:t>-</w:t>
      </w:r>
      <w:r w:rsidR="00943722" w:rsidRPr="00B27734">
        <w:t xml:space="preserve">three </w:t>
      </w:r>
      <w:r w:rsidR="00BA716B">
        <w:t xml:space="preserve">technical variation themes </w:t>
      </w:r>
      <w:r w:rsidR="00943722">
        <w:t xml:space="preserve">by </w:t>
      </w:r>
      <w:r w:rsidR="000A444C">
        <w:t>HSR category</w:t>
      </w:r>
      <w:r w:rsidR="00943722">
        <w:t xml:space="preserve">, with the </w:t>
      </w:r>
      <w:r w:rsidR="00F1225E">
        <w:t>‘</w:t>
      </w:r>
      <w:r w:rsidR="00943722">
        <w:t>Yoghurt</w:t>
      </w:r>
      <w:r w:rsidR="00F1225E">
        <w:t>’</w:t>
      </w:r>
      <w:r w:rsidR="00943722">
        <w:t xml:space="preserve"> </w:t>
      </w:r>
      <w:r w:rsidR="000A444C">
        <w:t>HSR category</w:t>
      </w:r>
      <w:r w:rsidR="00943722">
        <w:t xml:space="preserve"> clearly displaying the highest number of </w:t>
      </w:r>
      <w:r w:rsidR="00BA716B">
        <w:t>technical v</w:t>
      </w:r>
      <w:r w:rsidR="00943722">
        <w:t xml:space="preserve">ariations overall. </w:t>
      </w:r>
      <w:r w:rsidR="00943722" w:rsidRPr="008A3657">
        <w:t xml:space="preserve"> </w:t>
      </w:r>
    </w:p>
    <w:p w14:paraId="62491803" w14:textId="77777777" w:rsidR="00A81D4E" w:rsidRDefault="00A81D4E">
      <w:pPr>
        <w:spacing w:line="240" w:lineRule="auto"/>
      </w:pPr>
      <w:r>
        <w:br w:type="page"/>
      </w:r>
    </w:p>
    <w:p w14:paraId="4DFE512D" w14:textId="5A316F10" w:rsidR="00943722" w:rsidRDefault="00553824" w:rsidP="00047F43">
      <w:pPr>
        <w:pStyle w:val="Caption"/>
      </w:pPr>
      <w:bookmarkStart w:id="294" w:name="_Toc474940241"/>
      <w:r>
        <w:lastRenderedPageBreak/>
        <w:t>Figure 1.26</w:t>
      </w:r>
      <w:r w:rsidR="00943722">
        <w:t>. Number</w:t>
      </w:r>
      <w:r w:rsidR="00943722" w:rsidRPr="00574486">
        <w:t xml:space="preserve"> of </w:t>
      </w:r>
      <w:r w:rsidR="005B3884">
        <w:t xml:space="preserve">Health Star Rating (HSR) </w:t>
      </w:r>
      <w:r w:rsidR="00943722" w:rsidRPr="00574486">
        <w:t>system graphics (</w:t>
      </w:r>
      <w:r w:rsidR="00943722">
        <w:t>n</w:t>
      </w:r>
      <w:r w:rsidR="00943722" w:rsidRPr="00574486">
        <w:t>) displaying the top</w:t>
      </w:r>
      <w:r w:rsidR="00943722">
        <w:t>-</w:t>
      </w:r>
      <w:r w:rsidR="00943722" w:rsidRPr="00574486">
        <w:t xml:space="preserve">three </w:t>
      </w:r>
      <w:r w:rsidR="00BA716B">
        <w:t>technical variation t</w:t>
      </w:r>
      <w:r w:rsidR="00BA716B" w:rsidRPr="00574486">
        <w:t>hemes</w:t>
      </w:r>
      <w:r w:rsidR="00943722" w:rsidRPr="00574486">
        <w:t xml:space="preserve">, by </w:t>
      </w:r>
      <w:r w:rsidR="000A444C">
        <w:t>HSR category</w:t>
      </w:r>
      <w:r w:rsidR="00943722" w:rsidRPr="00574486">
        <w:t xml:space="preserve">, </w:t>
      </w:r>
      <w:r w:rsidR="00943722">
        <w:t>in Year 2</w:t>
      </w:r>
      <w:bookmarkEnd w:id="294"/>
    </w:p>
    <w:p w14:paraId="357EACE1" w14:textId="61995F89" w:rsidR="00A81D4E" w:rsidRPr="00A81D4E" w:rsidRDefault="004C518E" w:rsidP="00A81D4E">
      <w:hyperlink w:anchor="Figure1_26" w:history="1">
        <w:r w:rsidR="00A81D4E" w:rsidRPr="00A81D4E">
          <w:rPr>
            <w:rStyle w:val="Hyperlink"/>
          </w:rPr>
          <w:t>Click to view text version</w:t>
        </w:r>
      </w:hyperlink>
    </w:p>
    <w:p w14:paraId="307D0FAE" w14:textId="08B284AA" w:rsidR="00943722" w:rsidRPr="00E911F2" w:rsidRDefault="006966BA" w:rsidP="00943722">
      <w:r>
        <w:rPr>
          <w:noProof/>
          <w:lang w:eastAsia="en-AU"/>
        </w:rPr>
        <w:drawing>
          <wp:inline distT="0" distB="0" distL="0" distR="0" wp14:anchorId="7203772D" wp14:editId="43981997">
            <wp:extent cx="6120130" cy="4933950"/>
            <wp:effectExtent l="0" t="0" r="0" b="0"/>
            <wp:docPr id="87" name="Picture 87" descr="Full description linked" title="Figure 1.26. Number of Health Star Rating (HSR) system graphics (n) displaying the top-three technical variation themes, by HSR category,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130" cy="4933950"/>
                    </a:xfrm>
                    <a:prstGeom prst="rect">
                      <a:avLst/>
                    </a:prstGeom>
                  </pic:spPr>
                </pic:pic>
              </a:graphicData>
            </a:graphic>
          </wp:inline>
        </w:drawing>
      </w:r>
    </w:p>
    <w:p w14:paraId="03FEE05B" w14:textId="77777777" w:rsidR="009E303A" w:rsidRDefault="009E303A">
      <w:pPr>
        <w:spacing w:line="240" w:lineRule="auto"/>
        <w:rPr>
          <w:color w:val="A71930"/>
          <w:w w:val="95"/>
          <w:sz w:val="28"/>
          <w:szCs w:val="32"/>
          <w:lang w:bidi="ar-DZ"/>
        </w:rPr>
      </w:pPr>
      <w:bookmarkStart w:id="295" w:name="_Toc474940068"/>
      <w:bookmarkStart w:id="296" w:name="_Toc477753173"/>
      <w:bookmarkStart w:id="297" w:name="_Toc477986148"/>
      <w:r>
        <w:br w:type="page"/>
      </w:r>
    </w:p>
    <w:p w14:paraId="48CF4201" w14:textId="60359E18" w:rsidR="00943722" w:rsidRPr="002269E6" w:rsidRDefault="00943722" w:rsidP="002C70DA">
      <w:pPr>
        <w:pStyle w:val="Heading3"/>
      </w:pPr>
      <w:r>
        <w:lastRenderedPageBreak/>
        <w:t xml:space="preserve">Design </w:t>
      </w:r>
      <w:r w:rsidR="006E5D92">
        <w:t xml:space="preserve">variations </w:t>
      </w:r>
      <w:r>
        <w:t>from the Style Guide</w:t>
      </w:r>
      <w:bookmarkEnd w:id="295"/>
      <w:bookmarkEnd w:id="296"/>
      <w:bookmarkEnd w:id="297"/>
      <w:r>
        <w:t xml:space="preserve"> </w:t>
      </w:r>
    </w:p>
    <w:p w14:paraId="13ECCF64" w14:textId="62741D86" w:rsidR="00DF7C73" w:rsidRDefault="00943722" w:rsidP="00DF7C73">
      <w:r w:rsidRPr="0026470C">
        <w:t>In Year 2</w:t>
      </w:r>
      <w:r w:rsidR="00BA716B">
        <w:t>,</w:t>
      </w:r>
      <w:r w:rsidRPr="0026470C">
        <w:t xml:space="preserve"> a total of 190 </w:t>
      </w:r>
      <w:r w:rsidR="006E5D92">
        <w:t>design variation</w:t>
      </w:r>
      <w:r w:rsidRPr="0026470C">
        <w:t>s were identified out of the 2</w:t>
      </w:r>
      <w:r w:rsidR="003A0078">
        <w:t>,115</w:t>
      </w:r>
      <w:r w:rsidRPr="0026470C">
        <w:t xml:space="preserve"> HSR system graphics that were assessed.</w:t>
      </w:r>
      <w:r w:rsidRPr="00F9733A">
        <w:t xml:space="preserve"> This </w:t>
      </w:r>
      <w:r w:rsidR="004879CE">
        <w:t>was an increase</w:t>
      </w:r>
      <w:r w:rsidRPr="00F9733A">
        <w:t xml:space="preserve"> from the 29 </w:t>
      </w:r>
      <w:r w:rsidR="006E5D92">
        <w:t>design variation</w:t>
      </w:r>
      <w:r w:rsidRPr="00F9733A">
        <w:t xml:space="preserve">s identified in Year 1. </w:t>
      </w:r>
      <w:r w:rsidRPr="00DD505D">
        <w:t xml:space="preserve">These </w:t>
      </w:r>
      <w:r w:rsidR="004879CE">
        <w:t xml:space="preserve">variations </w:t>
      </w:r>
      <w:r w:rsidRPr="00DD505D">
        <w:t xml:space="preserve">are summarised in </w:t>
      </w:r>
      <w:r w:rsidR="00553824">
        <w:t>Table 1.20</w:t>
      </w:r>
      <w:r w:rsidRPr="00354B2A">
        <w:t xml:space="preserve"> below.</w:t>
      </w:r>
      <w:r w:rsidR="00DF7C73" w:rsidRPr="00DF7C73">
        <w:t xml:space="preserve"> </w:t>
      </w:r>
      <w:r w:rsidR="00DF7C73">
        <w:t>Again, the variations could be grouped into three key themes:</w:t>
      </w:r>
    </w:p>
    <w:p w14:paraId="7EDCEE57" w14:textId="66E7B4D0" w:rsidR="00DF7C73" w:rsidRDefault="00DF7C73" w:rsidP="00DF7C73">
      <w:pPr>
        <w:pStyle w:val="Bullet1"/>
      </w:pPr>
      <w:r>
        <w:t>Theme 4:</w:t>
      </w:r>
      <w:r w:rsidRPr="00B90CEA">
        <w:rPr>
          <w:color w:val="000000"/>
        </w:rPr>
        <w:t xml:space="preserve"> </w:t>
      </w:r>
      <w:r w:rsidRPr="00574486">
        <w:rPr>
          <w:color w:val="000000"/>
        </w:rPr>
        <w:t>Nutrient value is expressed to decimal place other than what is suggested in the HSR Style Guide</w:t>
      </w:r>
      <w:r w:rsidR="00C91B71">
        <w:rPr>
          <w:rStyle w:val="FootnoteReference"/>
          <w:rFonts w:ascii="Arial" w:hAnsi="Arial" w:cs="Arial"/>
        </w:rPr>
        <w:footnoteReference w:id="28"/>
      </w:r>
    </w:p>
    <w:p w14:paraId="7CB07697" w14:textId="4F81A071" w:rsidR="00DF7C73" w:rsidRDefault="00DF7C73" w:rsidP="00DF7C73">
      <w:pPr>
        <w:pStyle w:val="Bullet1"/>
      </w:pPr>
      <w:r>
        <w:t>Theme 5:</w:t>
      </w:r>
      <w:r w:rsidRPr="00B90CEA">
        <w:rPr>
          <w:color w:val="000000"/>
        </w:rPr>
        <w:t xml:space="preserve"> </w:t>
      </w:r>
      <w:r w:rsidRPr="00574486">
        <w:rPr>
          <w:color w:val="000000"/>
        </w:rPr>
        <w:t xml:space="preserve">One </w:t>
      </w:r>
      <w:r>
        <w:rPr>
          <w:color w:val="000000"/>
        </w:rPr>
        <w:t>HSR option</w:t>
      </w:r>
      <w:r w:rsidRPr="00574486">
        <w:rPr>
          <w:color w:val="000000"/>
        </w:rPr>
        <w:t xml:space="preserve"> is displayed on the </w:t>
      </w:r>
      <w:proofErr w:type="spellStart"/>
      <w:r w:rsidRPr="006A1E8F">
        <w:rPr>
          <w:color w:val="000000"/>
        </w:rPr>
        <w:t>FoP</w:t>
      </w:r>
      <w:proofErr w:type="spellEnd"/>
      <w:r w:rsidRPr="006A1E8F">
        <w:rPr>
          <w:color w:val="000000"/>
        </w:rPr>
        <w:t xml:space="preserve"> and a different </w:t>
      </w:r>
      <w:r>
        <w:rPr>
          <w:color w:val="000000"/>
        </w:rPr>
        <w:t>HSR option</w:t>
      </w:r>
      <w:r w:rsidRPr="006A1E8F">
        <w:rPr>
          <w:color w:val="000000"/>
        </w:rPr>
        <w:t xml:space="preserve"> is on the back</w:t>
      </w:r>
      <w:r w:rsidRPr="00B27734">
        <w:rPr>
          <w:color w:val="000000"/>
        </w:rPr>
        <w:t xml:space="preserve"> or top of pack; or th</w:t>
      </w:r>
      <w:r>
        <w:rPr>
          <w:color w:val="000000"/>
        </w:rPr>
        <w:t xml:space="preserve">e ‘snail’ </w:t>
      </w:r>
      <w:r w:rsidR="00994430">
        <w:rPr>
          <w:color w:val="000000"/>
        </w:rPr>
        <w:t xml:space="preserve">(prescribed nutrient icons) </w:t>
      </w:r>
      <w:r>
        <w:rPr>
          <w:color w:val="000000"/>
        </w:rPr>
        <w:t xml:space="preserve">is on the </w:t>
      </w:r>
      <w:proofErr w:type="spellStart"/>
      <w:r>
        <w:rPr>
          <w:color w:val="000000"/>
        </w:rPr>
        <w:t>BoP</w:t>
      </w:r>
      <w:proofErr w:type="spellEnd"/>
    </w:p>
    <w:p w14:paraId="5223F841" w14:textId="1F76D03F" w:rsidR="00943722" w:rsidRDefault="00DF7C73" w:rsidP="00943722">
      <w:pPr>
        <w:pStyle w:val="Bullet1"/>
      </w:pPr>
      <w:r>
        <w:t>Theme 6:</w:t>
      </w:r>
      <w:r w:rsidRPr="00B90CEA">
        <w:rPr>
          <w:color w:val="000000"/>
        </w:rPr>
        <w:t xml:space="preserve"> </w:t>
      </w:r>
      <w:r w:rsidRPr="00574486">
        <w:rPr>
          <w:color w:val="000000"/>
        </w:rPr>
        <w:t>Nutrient or energy icons display the older version of the HSR system graphic</w:t>
      </w:r>
    </w:p>
    <w:p w14:paraId="742D2117" w14:textId="77777777" w:rsidR="009E303A" w:rsidRDefault="009E303A">
      <w:pPr>
        <w:spacing w:line="240" w:lineRule="auto"/>
        <w:rPr>
          <w:b/>
          <w:iCs/>
          <w:sz w:val="18"/>
          <w:szCs w:val="18"/>
        </w:rPr>
      </w:pPr>
      <w:bookmarkStart w:id="298" w:name="_Toc474940242"/>
      <w:r>
        <w:br w:type="page"/>
      </w:r>
    </w:p>
    <w:p w14:paraId="6171A28B" w14:textId="29D1E439" w:rsidR="00943722" w:rsidRPr="00354B2A" w:rsidRDefault="00943722" w:rsidP="00047F43">
      <w:pPr>
        <w:pStyle w:val="Caption"/>
      </w:pPr>
      <w:r>
        <w:lastRenderedPageBreak/>
        <w:t xml:space="preserve">Table </w:t>
      </w:r>
      <w:r w:rsidR="00553824">
        <w:t>1.20</w:t>
      </w:r>
      <w:r>
        <w:t xml:space="preserve">. </w:t>
      </w:r>
      <w:r w:rsidRPr="0026470C">
        <w:t xml:space="preserve">Number of </w:t>
      </w:r>
      <w:r w:rsidR="006E5D92">
        <w:t>design variation</w:t>
      </w:r>
      <w:r w:rsidRPr="0026470C">
        <w:t xml:space="preserve">s </w:t>
      </w:r>
      <w:r>
        <w:t>from the Style Guide,</w:t>
      </w:r>
      <w:r w:rsidRPr="0026470C">
        <w:t xml:space="preserve"> </w:t>
      </w:r>
      <w:r>
        <w:t>in Year 1 and Year 2</w:t>
      </w:r>
      <w:bookmarkEnd w:id="298"/>
    </w:p>
    <w:tbl>
      <w:tblPr>
        <w:tblStyle w:val="HeartFdn"/>
        <w:tblW w:w="10288" w:type="dxa"/>
        <w:tblLook w:val="0620" w:firstRow="1" w:lastRow="0" w:firstColumn="0" w:lastColumn="0" w:noHBand="1" w:noVBand="1"/>
        <w:tblCaption w:val="Table"/>
      </w:tblPr>
      <w:tblGrid>
        <w:gridCol w:w="5423"/>
        <w:gridCol w:w="2244"/>
        <w:gridCol w:w="2621"/>
      </w:tblGrid>
      <w:tr w:rsidR="00943722" w:rsidRPr="00574486" w14:paraId="5989334E" w14:textId="77777777" w:rsidTr="00400C62">
        <w:trPr>
          <w:cnfStyle w:val="100000000000" w:firstRow="1" w:lastRow="0" w:firstColumn="0" w:lastColumn="0" w:oddVBand="0" w:evenVBand="0" w:oddHBand="0" w:evenHBand="0" w:firstRowFirstColumn="0" w:firstRowLastColumn="0" w:lastRowFirstColumn="0" w:lastRowLastColumn="0"/>
          <w:trHeight w:val="252"/>
          <w:tblHeader/>
        </w:trPr>
        <w:tc>
          <w:tcPr>
            <w:tcW w:w="5423" w:type="dxa"/>
          </w:tcPr>
          <w:p w14:paraId="5F759958" w14:textId="7175F8EC" w:rsidR="00943722" w:rsidRPr="00354B2A" w:rsidRDefault="00943722" w:rsidP="002C70DA">
            <w:pPr>
              <w:pStyle w:val="Tableheading"/>
            </w:pPr>
            <w:r w:rsidRPr="00354B2A">
              <w:t xml:space="preserve">Type of </w:t>
            </w:r>
            <w:r w:rsidR="006E5D92">
              <w:t>design variation</w:t>
            </w:r>
          </w:p>
        </w:tc>
        <w:tc>
          <w:tcPr>
            <w:tcW w:w="2244" w:type="dxa"/>
          </w:tcPr>
          <w:p w14:paraId="3D889F8F" w14:textId="77777777" w:rsidR="00943722" w:rsidRPr="00354B2A" w:rsidRDefault="00943722" w:rsidP="002C70DA">
            <w:pPr>
              <w:pStyle w:val="Tableheading"/>
            </w:pPr>
            <w:r>
              <w:t xml:space="preserve">Count (n) Year 1 </w:t>
            </w:r>
          </w:p>
        </w:tc>
        <w:tc>
          <w:tcPr>
            <w:tcW w:w="2621" w:type="dxa"/>
          </w:tcPr>
          <w:p w14:paraId="3D5DFB94" w14:textId="059CBCDC" w:rsidR="00943722" w:rsidRPr="00354B2A" w:rsidRDefault="00943722" w:rsidP="002C70DA">
            <w:pPr>
              <w:pStyle w:val="Tableheading"/>
            </w:pPr>
            <w:r>
              <w:t>Count (n) Year 2</w:t>
            </w:r>
          </w:p>
        </w:tc>
      </w:tr>
      <w:tr w:rsidR="00943722" w:rsidRPr="00574486" w14:paraId="73901BDF" w14:textId="77777777" w:rsidTr="00A2757B">
        <w:trPr>
          <w:trHeight w:val="252"/>
        </w:trPr>
        <w:tc>
          <w:tcPr>
            <w:tcW w:w="5423" w:type="dxa"/>
          </w:tcPr>
          <w:p w14:paraId="7F822FAB" w14:textId="6905F5D2" w:rsidR="00943722" w:rsidRPr="00574486" w:rsidRDefault="008B7CE7" w:rsidP="008B7CE7">
            <w:pPr>
              <w:pStyle w:val="Tabletext"/>
            </w:pPr>
            <w:r>
              <w:rPr>
                <w:i/>
                <w:color w:val="000000"/>
              </w:rPr>
              <w:t xml:space="preserve">Health Star Rating (HSR) </w:t>
            </w:r>
            <w:r w:rsidR="00943722" w:rsidRPr="00574486">
              <w:rPr>
                <w:i/>
                <w:color w:val="000000"/>
              </w:rPr>
              <w:t>system graphic</w:t>
            </w:r>
          </w:p>
        </w:tc>
        <w:tc>
          <w:tcPr>
            <w:tcW w:w="2244" w:type="dxa"/>
          </w:tcPr>
          <w:p w14:paraId="406BA862" w14:textId="77777777" w:rsidR="00943722" w:rsidRPr="006A1E8F" w:rsidRDefault="00943722" w:rsidP="00A2757B">
            <w:pPr>
              <w:pStyle w:val="Tabletext"/>
              <w:rPr>
                <w:color w:val="000000"/>
              </w:rPr>
            </w:pPr>
          </w:p>
        </w:tc>
        <w:tc>
          <w:tcPr>
            <w:tcW w:w="2621" w:type="dxa"/>
          </w:tcPr>
          <w:p w14:paraId="7D279BC7" w14:textId="77777777" w:rsidR="00943722" w:rsidRPr="006A1E8F" w:rsidRDefault="00943722" w:rsidP="00A2757B">
            <w:pPr>
              <w:pStyle w:val="Tabletext"/>
            </w:pPr>
          </w:p>
        </w:tc>
      </w:tr>
      <w:tr w:rsidR="00943722" w:rsidRPr="00574486" w14:paraId="4B03F178" w14:textId="77777777" w:rsidTr="00A2757B">
        <w:trPr>
          <w:trHeight w:val="504"/>
        </w:trPr>
        <w:tc>
          <w:tcPr>
            <w:tcW w:w="5423" w:type="dxa"/>
          </w:tcPr>
          <w:p w14:paraId="7A8A4081" w14:textId="79F7CE1E" w:rsidR="00943722" w:rsidRPr="00574486" w:rsidRDefault="00943722" w:rsidP="00A2757B">
            <w:pPr>
              <w:pStyle w:val="Tabletext"/>
              <w:rPr>
                <w:color w:val="000000"/>
              </w:rPr>
            </w:pPr>
            <w:r w:rsidRPr="00574486">
              <w:rPr>
                <w:color w:val="000000"/>
              </w:rPr>
              <w:t xml:space="preserve">Product displays a combination of HSR system graphics on the </w:t>
            </w:r>
            <w:r w:rsidR="008B7CE7">
              <w:rPr>
                <w:color w:val="000000"/>
              </w:rPr>
              <w:t>front of pack (</w:t>
            </w:r>
            <w:proofErr w:type="spellStart"/>
            <w:r w:rsidRPr="00574486">
              <w:rPr>
                <w:color w:val="000000"/>
              </w:rPr>
              <w:t>FoP</w:t>
            </w:r>
            <w:proofErr w:type="spellEnd"/>
            <w:r w:rsidR="008B7CE7">
              <w:rPr>
                <w:color w:val="000000"/>
              </w:rPr>
              <w:t>)</w:t>
            </w:r>
          </w:p>
        </w:tc>
        <w:tc>
          <w:tcPr>
            <w:tcW w:w="2244" w:type="dxa"/>
          </w:tcPr>
          <w:p w14:paraId="24D996DE" w14:textId="77777777" w:rsidR="00943722" w:rsidRPr="006A1E8F" w:rsidRDefault="00943722" w:rsidP="00A2757B">
            <w:pPr>
              <w:pStyle w:val="Tabletext"/>
              <w:rPr>
                <w:color w:val="000000"/>
              </w:rPr>
            </w:pPr>
            <w:r w:rsidRPr="006A1E8F">
              <w:rPr>
                <w:color w:val="000000"/>
              </w:rPr>
              <w:t>21</w:t>
            </w:r>
          </w:p>
        </w:tc>
        <w:tc>
          <w:tcPr>
            <w:tcW w:w="2621" w:type="dxa"/>
          </w:tcPr>
          <w:p w14:paraId="4A7D7BD2" w14:textId="77777777" w:rsidR="00943722" w:rsidRPr="006A1E8F" w:rsidRDefault="00943722" w:rsidP="00A2757B">
            <w:pPr>
              <w:pStyle w:val="Tabletext"/>
            </w:pPr>
            <w:r w:rsidRPr="006A1E8F">
              <w:t>59</w:t>
            </w:r>
          </w:p>
        </w:tc>
      </w:tr>
      <w:tr w:rsidR="00943722" w:rsidRPr="00574486" w14:paraId="5E5DAD85" w14:textId="77777777" w:rsidTr="00A2757B">
        <w:trPr>
          <w:trHeight w:val="504"/>
        </w:trPr>
        <w:tc>
          <w:tcPr>
            <w:tcW w:w="5423" w:type="dxa"/>
          </w:tcPr>
          <w:p w14:paraId="71535BB0" w14:textId="3E009B16" w:rsidR="00943722" w:rsidRPr="006A1E8F" w:rsidRDefault="00943722" w:rsidP="00A2757B">
            <w:pPr>
              <w:pStyle w:val="Tabletext"/>
            </w:pPr>
            <w:r w:rsidRPr="00574486">
              <w:rPr>
                <w:color w:val="000000"/>
              </w:rPr>
              <w:t xml:space="preserve">HSR element is on the </w:t>
            </w:r>
            <w:proofErr w:type="spellStart"/>
            <w:r w:rsidRPr="006A1E8F">
              <w:rPr>
                <w:color w:val="000000"/>
              </w:rPr>
              <w:t>FoP</w:t>
            </w:r>
            <w:proofErr w:type="spellEnd"/>
            <w:r w:rsidRPr="006A1E8F">
              <w:rPr>
                <w:color w:val="000000"/>
              </w:rPr>
              <w:t xml:space="preserve"> and the </w:t>
            </w:r>
            <w:r w:rsidR="008B7CE7">
              <w:rPr>
                <w:color w:val="000000"/>
              </w:rPr>
              <w:t>‘</w:t>
            </w:r>
            <w:r w:rsidRPr="006A1E8F">
              <w:rPr>
                <w:color w:val="000000"/>
              </w:rPr>
              <w:t>snail</w:t>
            </w:r>
            <w:r w:rsidR="008B7CE7">
              <w:rPr>
                <w:color w:val="000000"/>
              </w:rPr>
              <w:t>’</w:t>
            </w:r>
            <w:r w:rsidRPr="006A1E8F">
              <w:rPr>
                <w:color w:val="000000"/>
              </w:rPr>
              <w:t xml:space="preserve"> wraps around the side of the pack, still joined</w:t>
            </w:r>
          </w:p>
        </w:tc>
        <w:tc>
          <w:tcPr>
            <w:tcW w:w="2244" w:type="dxa"/>
          </w:tcPr>
          <w:p w14:paraId="25F159A3" w14:textId="77777777" w:rsidR="00943722" w:rsidRPr="00B27734" w:rsidRDefault="00943722" w:rsidP="00A2757B">
            <w:pPr>
              <w:pStyle w:val="Tabletext"/>
              <w:rPr>
                <w:color w:val="000000"/>
              </w:rPr>
            </w:pPr>
            <w:r w:rsidRPr="00B27734">
              <w:rPr>
                <w:color w:val="000000"/>
              </w:rPr>
              <w:t>0</w:t>
            </w:r>
          </w:p>
        </w:tc>
        <w:tc>
          <w:tcPr>
            <w:tcW w:w="2621" w:type="dxa"/>
          </w:tcPr>
          <w:p w14:paraId="37088EDE" w14:textId="77777777" w:rsidR="00943722" w:rsidRPr="008A3657" w:rsidRDefault="00943722" w:rsidP="00A2757B">
            <w:pPr>
              <w:pStyle w:val="Tabletext"/>
            </w:pPr>
            <w:r w:rsidRPr="008A3657">
              <w:t>4</w:t>
            </w:r>
          </w:p>
        </w:tc>
      </w:tr>
      <w:tr w:rsidR="00943722" w:rsidRPr="00574486" w14:paraId="7C24B66E" w14:textId="77777777" w:rsidTr="00A2757B">
        <w:trPr>
          <w:trHeight w:val="767"/>
        </w:trPr>
        <w:tc>
          <w:tcPr>
            <w:tcW w:w="5423" w:type="dxa"/>
          </w:tcPr>
          <w:p w14:paraId="4AD69D1C" w14:textId="79401311" w:rsidR="00943722" w:rsidRPr="00B27734" w:rsidRDefault="00943722" w:rsidP="00A2757B">
            <w:pPr>
              <w:pStyle w:val="Tabletext"/>
            </w:pPr>
            <w:r w:rsidRPr="00574486">
              <w:rPr>
                <w:color w:val="000000"/>
              </w:rPr>
              <w:t xml:space="preserve">One </w:t>
            </w:r>
            <w:r w:rsidR="0086700A">
              <w:rPr>
                <w:color w:val="000000"/>
              </w:rPr>
              <w:t>HSR option</w:t>
            </w:r>
            <w:r w:rsidRPr="00574486">
              <w:rPr>
                <w:color w:val="000000"/>
              </w:rPr>
              <w:t xml:space="preserve"> is displayed on the </w:t>
            </w:r>
            <w:proofErr w:type="spellStart"/>
            <w:r w:rsidRPr="006A1E8F">
              <w:rPr>
                <w:color w:val="000000"/>
              </w:rPr>
              <w:t>FoP</w:t>
            </w:r>
            <w:proofErr w:type="spellEnd"/>
            <w:r w:rsidRPr="006A1E8F">
              <w:rPr>
                <w:color w:val="000000"/>
              </w:rPr>
              <w:t xml:space="preserve"> and a different </w:t>
            </w:r>
            <w:r w:rsidR="0086700A">
              <w:rPr>
                <w:color w:val="000000"/>
              </w:rPr>
              <w:t>HSR option</w:t>
            </w:r>
            <w:r w:rsidRPr="006A1E8F">
              <w:rPr>
                <w:color w:val="000000"/>
              </w:rPr>
              <w:t xml:space="preserve"> is on the back</w:t>
            </w:r>
            <w:r w:rsidRPr="00B27734">
              <w:rPr>
                <w:color w:val="000000"/>
              </w:rPr>
              <w:t xml:space="preserve"> </w:t>
            </w:r>
            <w:r w:rsidR="008B7CE7">
              <w:rPr>
                <w:color w:val="000000"/>
              </w:rPr>
              <w:t>of pack (</w:t>
            </w:r>
            <w:proofErr w:type="spellStart"/>
            <w:r w:rsidR="008B7CE7">
              <w:rPr>
                <w:color w:val="000000"/>
              </w:rPr>
              <w:t>BoP</w:t>
            </w:r>
            <w:proofErr w:type="spellEnd"/>
            <w:r w:rsidR="008B7CE7">
              <w:rPr>
                <w:color w:val="000000"/>
              </w:rPr>
              <w:t xml:space="preserve">) </w:t>
            </w:r>
            <w:r w:rsidRPr="00B27734">
              <w:rPr>
                <w:color w:val="000000"/>
              </w:rPr>
              <w:t>or top of pack; or th</w:t>
            </w:r>
            <w:r>
              <w:rPr>
                <w:color w:val="000000"/>
              </w:rPr>
              <w:t xml:space="preserve">e ‘snail’ is on the </w:t>
            </w:r>
            <w:proofErr w:type="spellStart"/>
            <w:r>
              <w:rPr>
                <w:color w:val="000000"/>
              </w:rPr>
              <w:t>BoP</w:t>
            </w:r>
            <w:proofErr w:type="spellEnd"/>
            <w:r>
              <w:rPr>
                <w:color w:val="000000"/>
              </w:rPr>
              <w:t xml:space="preserve"> (Theme 5)</w:t>
            </w:r>
          </w:p>
        </w:tc>
        <w:tc>
          <w:tcPr>
            <w:tcW w:w="2244" w:type="dxa"/>
          </w:tcPr>
          <w:p w14:paraId="26561430" w14:textId="77777777" w:rsidR="00943722" w:rsidRPr="008A3657" w:rsidRDefault="00943722" w:rsidP="00A2757B">
            <w:pPr>
              <w:pStyle w:val="Tabletext"/>
              <w:rPr>
                <w:color w:val="000000"/>
              </w:rPr>
            </w:pPr>
            <w:r w:rsidRPr="008A3657">
              <w:rPr>
                <w:color w:val="000000"/>
              </w:rPr>
              <w:t>0</w:t>
            </w:r>
          </w:p>
        </w:tc>
        <w:tc>
          <w:tcPr>
            <w:tcW w:w="2621" w:type="dxa"/>
          </w:tcPr>
          <w:p w14:paraId="4F51472F" w14:textId="77777777" w:rsidR="00943722" w:rsidRPr="0026470C" w:rsidRDefault="00943722" w:rsidP="00A2757B">
            <w:pPr>
              <w:pStyle w:val="Tabletext"/>
            </w:pPr>
            <w:r w:rsidRPr="008A3657">
              <w:t>32</w:t>
            </w:r>
          </w:p>
        </w:tc>
      </w:tr>
      <w:tr w:rsidR="00943722" w:rsidRPr="00574486" w14:paraId="4E3EADBB" w14:textId="77777777" w:rsidTr="00A2757B">
        <w:trPr>
          <w:trHeight w:val="504"/>
        </w:trPr>
        <w:tc>
          <w:tcPr>
            <w:tcW w:w="5423" w:type="dxa"/>
          </w:tcPr>
          <w:p w14:paraId="27778A6E" w14:textId="77777777" w:rsidR="00943722" w:rsidRPr="00574486" w:rsidRDefault="00943722" w:rsidP="00A2757B">
            <w:pPr>
              <w:pStyle w:val="Tabletext"/>
            </w:pPr>
            <w:r w:rsidRPr="00574486">
              <w:rPr>
                <w:color w:val="000000"/>
              </w:rPr>
              <w:t>HSR system graphic is displayed on the box not the actual product</w:t>
            </w:r>
          </w:p>
        </w:tc>
        <w:tc>
          <w:tcPr>
            <w:tcW w:w="2244" w:type="dxa"/>
          </w:tcPr>
          <w:p w14:paraId="30066A2A" w14:textId="77777777" w:rsidR="00943722" w:rsidRPr="006A1E8F" w:rsidRDefault="00943722" w:rsidP="00A2757B">
            <w:pPr>
              <w:pStyle w:val="Tabletext"/>
              <w:rPr>
                <w:color w:val="000000"/>
              </w:rPr>
            </w:pPr>
            <w:r w:rsidRPr="006A1E8F">
              <w:rPr>
                <w:color w:val="000000"/>
              </w:rPr>
              <w:t>0</w:t>
            </w:r>
          </w:p>
        </w:tc>
        <w:tc>
          <w:tcPr>
            <w:tcW w:w="2621" w:type="dxa"/>
          </w:tcPr>
          <w:p w14:paraId="01239CB0" w14:textId="77777777" w:rsidR="00943722" w:rsidRPr="006A1E8F" w:rsidRDefault="00943722" w:rsidP="00A2757B">
            <w:pPr>
              <w:pStyle w:val="Tabletext"/>
            </w:pPr>
            <w:r w:rsidRPr="006A1E8F">
              <w:t>2</w:t>
            </w:r>
          </w:p>
        </w:tc>
      </w:tr>
      <w:tr w:rsidR="00943722" w:rsidRPr="00574486" w14:paraId="1EA0F86D" w14:textId="77777777" w:rsidTr="00A2757B">
        <w:trPr>
          <w:trHeight w:val="252"/>
        </w:trPr>
        <w:tc>
          <w:tcPr>
            <w:tcW w:w="5423" w:type="dxa"/>
          </w:tcPr>
          <w:p w14:paraId="559BB5B3" w14:textId="77777777" w:rsidR="00943722" w:rsidRPr="00574486" w:rsidRDefault="00943722" w:rsidP="00A2757B">
            <w:pPr>
              <w:pStyle w:val="Tabletext"/>
            </w:pPr>
            <w:r w:rsidRPr="00574486">
              <w:rPr>
                <w:color w:val="000000"/>
              </w:rPr>
              <w:t>HSR value is not a valid number</w:t>
            </w:r>
          </w:p>
        </w:tc>
        <w:tc>
          <w:tcPr>
            <w:tcW w:w="2244" w:type="dxa"/>
          </w:tcPr>
          <w:p w14:paraId="5196865E" w14:textId="77777777" w:rsidR="00943722" w:rsidRPr="006A1E8F" w:rsidRDefault="00943722" w:rsidP="00A2757B">
            <w:pPr>
              <w:pStyle w:val="Tabletext"/>
              <w:rPr>
                <w:color w:val="000000"/>
              </w:rPr>
            </w:pPr>
            <w:r w:rsidRPr="006A1E8F">
              <w:rPr>
                <w:color w:val="000000"/>
              </w:rPr>
              <w:t>0</w:t>
            </w:r>
          </w:p>
        </w:tc>
        <w:tc>
          <w:tcPr>
            <w:tcW w:w="2621" w:type="dxa"/>
          </w:tcPr>
          <w:p w14:paraId="16ADA509" w14:textId="77777777" w:rsidR="00943722" w:rsidRPr="006A1E8F" w:rsidRDefault="00943722" w:rsidP="00A2757B">
            <w:pPr>
              <w:pStyle w:val="Tabletext"/>
            </w:pPr>
            <w:r w:rsidRPr="006A1E8F">
              <w:rPr>
                <w:color w:val="000000"/>
              </w:rPr>
              <w:t>1</w:t>
            </w:r>
          </w:p>
        </w:tc>
      </w:tr>
      <w:tr w:rsidR="00943722" w:rsidRPr="00574486" w14:paraId="109F9570" w14:textId="77777777" w:rsidTr="00A2757B">
        <w:trPr>
          <w:trHeight w:val="767"/>
        </w:trPr>
        <w:tc>
          <w:tcPr>
            <w:tcW w:w="5423" w:type="dxa"/>
          </w:tcPr>
          <w:p w14:paraId="2067433E" w14:textId="77777777" w:rsidR="00943722" w:rsidRPr="00574486" w:rsidRDefault="00943722" w:rsidP="00A2757B">
            <w:pPr>
              <w:pStyle w:val="Tabletext"/>
              <w:rPr>
                <w:color w:val="000000"/>
              </w:rPr>
            </w:pPr>
            <w:r w:rsidRPr="00574486">
              <w:rPr>
                <w:color w:val="000000"/>
              </w:rPr>
              <w:t xml:space="preserve">Manufacturer has placed a sticker over one nutrient value in the HSR system graphic with correct information </w:t>
            </w:r>
          </w:p>
        </w:tc>
        <w:tc>
          <w:tcPr>
            <w:tcW w:w="2244" w:type="dxa"/>
          </w:tcPr>
          <w:p w14:paraId="348B6C9A" w14:textId="77777777" w:rsidR="00943722" w:rsidRPr="006A1E8F" w:rsidRDefault="00943722" w:rsidP="00A2757B">
            <w:pPr>
              <w:pStyle w:val="Tabletext"/>
              <w:rPr>
                <w:color w:val="000000"/>
              </w:rPr>
            </w:pPr>
            <w:r w:rsidRPr="006A1E8F">
              <w:rPr>
                <w:color w:val="000000"/>
              </w:rPr>
              <w:t>2</w:t>
            </w:r>
          </w:p>
        </w:tc>
        <w:tc>
          <w:tcPr>
            <w:tcW w:w="2621" w:type="dxa"/>
          </w:tcPr>
          <w:p w14:paraId="63D229EF" w14:textId="77777777" w:rsidR="00943722" w:rsidRPr="006A1E8F" w:rsidRDefault="00943722" w:rsidP="00A2757B">
            <w:pPr>
              <w:pStyle w:val="Tabletext"/>
              <w:rPr>
                <w:color w:val="000000"/>
              </w:rPr>
            </w:pPr>
            <w:r w:rsidRPr="006A1E8F">
              <w:rPr>
                <w:color w:val="000000"/>
              </w:rPr>
              <w:t>0</w:t>
            </w:r>
          </w:p>
        </w:tc>
      </w:tr>
      <w:tr w:rsidR="00943722" w:rsidRPr="00574486" w14:paraId="1E06C5E7" w14:textId="77777777" w:rsidTr="00A2757B">
        <w:trPr>
          <w:trHeight w:val="252"/>
        </w:trPr>
        <w:tc>
          <w:tcPr>
            <w:tcW w:w="5423" w:type="dxa"/>
          </w:tcPr>
          <w:p w14:paraId="55349478" w14:textId="5927243D" w:rsidR="00943722" w:rsidRPr="00574486" w:rsidRDefault="00943722" w:rsidP="008B7CE7">
            <w:pPr>
              <w:pStyle w:val="Tabletext"/>
            </w:pPr>
            <w:r w:rsidRPr="00574486">
              <w:rPr>
                <w:i/>
                <w:color w:val="000000"/>
              </w:rPr>
              <w:t>Energy and nutrient icons, including %</w:t>
            </w:r>
            <w:r w:rsidR="008B7CE7">
              <w:rPr>
                <w:i/>
                <w:color w:val="000000"/>
              </w:rPr>
              <w:t xml:space="preserve"> dietary intake (%</w:t>
            </w:r>
            <w:r w:rsidRPr="00574486">
              <w:rPr>
                <w:i/>
                <w:color w:val="000000"/>
              </w:rPr>
              <w:t>DI</w:t>
            </w:r>
            <w:r w:rsidR="008B7CE7">
              <w:rPr>
                <w:i/>
                <w:color w:val="000000"/>
              </w:rPr>
              <w:t xml:space="preserve">) </w:t>
            </w:r>
          </w:p>
        </w:tc>
        <w:tc>
          <w:tcPr>
            <w:tcW w:w="2244" w:type="dxa"/>
          </w:tcPr>
          <w:p w14:paraId="5D30B4EE" w14:textId="77777777" w:rsidR="00943722" w:rsidRPr="006A1E8F" w:rsidRDefault="00943722" w:rsidP="00A2757B">
            <w:pPr>
              <w:pStyle w:val="Tabletext"/>
              <w:rPr>
                <w:color w:val="000000"/>
              </w:rPr>
            </w:pPr>
          </w:p>
        </w:tc>
        <w:tc>
          <w:tcPr>
            <w:tcW w:w="2621" w:type="dxa"/>
          </w:tcPr>
          <w:p w14:paraId="3099F989" w14:textId="77777777" w:rsidR="00943722" w:rsidRPr="006A1E8F" w:rsidRDefault="00943722" w:rsidP="00A2757B">
            <w:pPr>
              <w:pStyle w:val="Tabletext"/>
            </w:pPr>
          </w:p>
        </w:tc>
      </w:tr>
      <w:tr w:rsidR="00943722" w:rsidRPr="00574486" w14:paraId="5FA6ACC5" w14:textId="77777777" w:rsidTr="00A2757B">
        <w:trPr>
          <w:trHeight w:val="504"/>
        </w:trPr>
        <w:tc>
          <w:tcPr>
            <w:tcW w:w="5423" w:type="dxa"/>
          </w:tcPr>
          <w:p w14:paraId="04E2ED30" w14:textId="77777777" w:rsidR="00943722" w:rsidRPr="00574486" w:rsidRDefault="00943722" w:rsidP="00A2757B">
            <w:pPr>
              <w:pStyle w:val="Tabletext"/>
              <w:rPr>
                <w:color w:val="000000"/>
              </w:rPr>
            </w:pPr>
            <w:r w:rsidRPr="00574486">
              <w:rPr>
                <w:color w:val="000000"/>
              </w:rPr>
              <w:t>Nutrient or energy icons display the older version of the HSR system graphic</w:t>
            </w:r>
            <w:r>
              <w:rPr>
                <w:color w:val="000000"/>
              </w:rPr>
              <w:t xml:space="preserve"> (Theme 6)</w:t>
            </w:r>
          </w:p>
        </w:tc>
        <w:tc>
          <w:tcPr>
            <w:tcW w:w="2244" w:type="dxa"/>
          </w:tcPr>
          <w:p w14:paraId="10B1FBBE" w14:textId="77777777" w:rsidR="00943722" w:rsidRPr="006A1E8F" w:rsidRDefault="00943722" w:rsidP="00A2757B">
            <w:pPr>
              <w:pStyle w:val="Tabletext"/>
              <w:rPr>
                <w:color w:val="000000"/>
              </w:rPr>
            </w:pPr>
            <w:r w:rsidRPr="006A1E8F">
              <w:rPr>
                <w:color w:val="000000"/>
              </w:rPr>
              <w:t>3</w:t>
            </w:r>
          </w:p>
        </w:tc>
        <w:tc>
          <w:tcPr>
            <w:tcW w:w="2621" w:type="dxa"/>
          </w:tcPr>
          <w:p w14:paraId="17136F6F" w14:textId="77777777" w:rsidR="00943722" w:rsidRPr="006A1E8F" w:rsidRDefault="00943722" w:rsidP="00A2757B">
            <w:pPr>
              <w:pStyle w:val="Tabletext"/>
            </w:pPr>
            <w:r w:rsidRPr="006A1E8F">
              <w:t>22</w:t>
            </w:r>
          </w:p>
        </w:tc>
      </w:tr>
      <w:tr w:rsidR="00943722" w:rsidRPr="00574486" w14:paraId="5CBB2F9E" w14:textId="77777777" w:rsidTr="00A2757B">
        <w:trPr>
          <w:trHeight w:val="504"/>
        </w:trPr>
        <w:tc>
          <w:tcPr>
            <w:tcW w:w="5423" w:type="dxa"/>
          </w:tcPr>
          <w:p w14:paraId="183EEB4B" w14:textId="77777777" w:rsidR="00943722" w:rsidRPr="006A1E8F" w:rsidRDefault="00943722" w:rsidP="00A2757B">
            <w:pPr>
              <w:pStyle w:val="Tabletext"/>
            </w:pPr>
            <w:r w:rsidRPr="00574486">
              <w:rPr>
                <w:color w:val="000000"/>
              </w:rPr>
              <w:t>Use of optional nutrient</w:t>
            </w:r>
            <w:r w:rsidRPr="006A1E8F">
              <w:rPr>
                <w:color w:val="000000"/>
              </w:rPr>
              <w:t xml:space="preserve"> differs to the recommendations in the guidelines</w:t>
            </w:r>
          </w:p>
        </w:tc>
        <w:tc>
          <w:tcPr>
            <w:tcW w:w="2244" w:type="dxa"/>
          </w:tcPr>
          <w:p w14:paraId="40D55B09" w14:textId="77777777" w:rsidR="00943722" w:rsidRPr="006A1E8F" w:rsidRDefault="00943722" w:rsidP="00A2757B">
            <w:pPr>
              <w:pStyle w:val="Tabletext"/>
              <w:rPr>
                <w:color w:val="000000"/>
              </w:rPr>
            </w:pPr>
            <w:r w:rsidRPr="006A1E8F">
              <w:rPr>
                <w:color w:val="000000"/>
              </w:rPr>
              <w:t>0</w:t>
            </w:r>
          </w:p>
        </w:tc>
        <w:tc>
          <w:tcPr>
            <w:tcW w:w="2621" w:type="dxa"/>
          </w:tcPr>
          <w:p w14:paraId="54124A5A" w14:textId="77777777" w:rsidR="00943722" w:rsidRPr="00B27734" w:rsidRDefault="00943722" w:rsidP="00A2757B">
            <w:pPr>
              <w:pStyle w:val="Tabletext"/>
            </w:pPr>
            <w:r w:rsidRPr="006A1E8F">
              <w:t>1</w:t>
            </w:r>
          </w:p>
        </w:tc>
      </w:tr>
      <w:tr w:rsidR="00943722" w:rsidRPr="00574486" w14:paraId="41C878B6" w14:textId="77777777" w:rsidTr="00A2757B">
        <w:trPr>
          <w:trHeight w:val="70"/>
        </w:trPr>
        <w:tc>
          <w:tcPr>
            <w:tcW w:w="5423" w:type="dxa"/>
          </w:tcPr>
          <w:p w14:paraId="141EA0D6" w14:textId="77777777" w:rsidR="00943722" w:rsidRPr="00574486" w:rsidRDefault="00943722" w:rsidP="00A2757B">
            <w:pPr>
              <w:pStyle w:val="Tabletext"/>
            </w:pPr>
            <w:r w:rsidRPr="00574486">
              <w:rPr>
                <w:color w:val="000000"/>
              </w:rPr>
              <w:t>Nutrient value is expressed to decimal place other than what is suggested in the HSR Style Guide</w:t>
            </w:r>
            <w:r>
              <w:rPr>
                <w:color w:val="000000"/>
              </w:rPr>
              <w:t xml:space="preserve"> (Theme 4)</w:t>
            </w:r>
          </w:p>
        </w:tc>
        <w:tc>
          <w:tcPr>
            <w:tcW w:w="2244" w:type="dxa"/>
          </w:tcPr>
          <w:p w14:paraId="760CDC73" w14:textId="77777777" w:rsidR="00943722" w:rsidRPr="006A1E8F" w:rsidRDefault="00943722" w:rsidP="00A2757B">
            <w:pPr>
              <w:pStyle w:val="Tabletext"/>
              <w:rPr>
                <w:color w:val="000000"/>
              </w:rPr>
            </w:pPr>
            <w:r w:rsidRPr="006A1E8F">
              <w:rPr>
                <w:color w:val="000000"/>
              </w:rPr>
              <w:t>0</w:t>
            </w:r>
          </w:p>
        </w:tc>
        <w:tc>
          <w:tcPr>
            <w:tcW w:w="2621" w:type="dxa"/>
          </w:tcPr>
          <w:p w14:paraId="66721625" w14:textId="77777777" w:rsidR="00943722" w:rsidRPr="006A1E8F" w:rsidRDefault="00943722" w:rsidP="00A2757B">
            <w:pPr>
              <w:pStyle w:val="Tabletext"/>
            </w:pPr>
            <w:r w:rsidRPr="006A1E8F">
              <w:t>34</w:t>
            </w:r>
          </w:p>
        </w:tc>
      </w:tr>
      <w:tr w:rsidR="00943722" w:rsidRPr="00574486" w14:paraId="298FF003" w14:textId="77777777" w:rsidTr="00A2757B">
        <w:trPr>
          <w:trHeight w:val="504"/>
        </w:trPr>
        <w:tc>
          <w:tcPr>
            <w:tcW w:w="5423" w:type="dxa"/>
          </w:tcPr>
          <w:p w14:paraId="42CBADD7" w14:textId="24B47872" w:rsidR="00943722" w:rsidRPr="006A1E8F" w:rsidRDefault="00943722" w:rsidP="00566126">
            <w:pPr>
              <w:pStyle w:val="Tabletext"/>
            </w:pPr>
            <w:r w:rsidRPr="00574486">
              <w:rPr>
                <w:color w:val="000000"/>
              </w:rPr>
              <w:t>Sugar</w:t>
            </w:r>
            <w:r w:rsidR="00566126">
              <w:rPr>
                <w:color w:val="000000"/>
              </w:rPr>
              <w:t>-</w:t>
            </w:r>
            <w:r w:rsidRPr="00574486">
              <w:rPr>
                <w:color w:val="000000"/>
              </w:rPr>
              <w:t>free beverages display energy values to one decimal place</w:t>
            </w:r>
            <w:r w:rsidRPr="006A1E8F">
              <w:rPr>
                <w:color w:val="000000"/>
              </w:rPr>
              <w:t>, however</w:t>
            </w:r>
            <w:r w:rsidR="00A166DD">
              <w:rPr>
                <w:color w:val="000000"/>
              </w:rPr>
              <w:t>,</w:t>
            </w:r>
            <w:r w:rsidRPr="006A1E8F">
              <w:rPr>
                <w:color w:val="000000"/>
              </w:rPr>
              <w:t xml:space="preserve"> match the </w:t>
            </w:r>
            <w:r w:rsidR="004C7B56">
              <w:rPr>
                <w:color w:val="000000"/>
              </w:rPr>
              <w:t>nutrition information panel (</w:t>
            </w:r>
            <w:r w:rsidRPr="006A1E8F">
              <w:rPr>
                <w:color w:val="000000"/>
              </w:rPr>
              <w:t>NIP</w:t>
            </w:r>
            <w:r w:rsidR="004C7B56">
              <w:rPr>
                <w:color w:val="000000"/>
              </w:rPr>
              <w:t>)</w:t>
            </w:r>
          </w:p>
        </w:tc>
        <w:tc>
          <w:tcPr>
            <w:tcW w:w="2244" w:type="dxa"/>
          </w:tcPr>
          <w:p w14:paraId="1AD8F523" w14:textId="77777777" w:rsidR="00943722" w:rsidRPr="006A1E8F" w:rsidRDefault="00943722" w:rsidP="00A2757B">
            <w:pPr>
              <w:pStyle w:val="Tabletext"/>
              <w:rPr>
                <w:color w:val="000000"/>
              </w:rPr>
            </w:pPr>
            <w:r w:rsidRPr="006A1E8F">
              <w:rPr>
                <w:color w:val="000000"/>
              </w:rPr>
              <w:t>0</w:t>
            </w:r>
          </w:p>
        </w:tc>
        <w:tc>
          <w:tcPr>
            <w:tcW w:w="2621" w:type="dxa"/>
          </w:tcPr>
          <w:p w14:paraId="10410600" w14:textId="77777777" w:rsidR="00943722" w:rsidRPr="00B27734" w:rsidRDefault="00943722" w:rsidP="00A2757B">
            <w:pPr>
              <w:pStyle w:val="Tabletext"/>
            </w:pPr>
            <w:r w:rsidRPr="00B27734">
              <w:rPr>
                <w:color w:val="000000"/>
              </w:rPr>
              <w:t>3</w:t>
            </w:r>
          </w:p>
        </w:tc>
      </w:tr>
      <w:tr w:rsidR="00943722" w:rsidRPr="00574486" w14:paraId="54A6AEE2" w14:textId="77777777" w:rsidTr="00A2757B">
        <w:trPr>
          <w:trHeight w:val="252"/>
        </w:trPr>
        <w:tc>
          <w:tcPr>
            <w:tcW w:w="5423" w:type="dxa"/>
          </w:tcPr>
          <w:p w14:paraId="11F77DE8" w14:textId="133308E4" w:rsidR="00943722" w:rsidRPr="00574486" w:rsidRDefault="00943722" w:rsidP="00A2757B">
            <w:pPr>
              <w:pStyle w:val="Tabletext"/>
            </w:pPr>
            <w:r w:rsidRPr="00574486">
              <w:rPr>
                <w:i/>
                <w:color w:val="000000"/>
              </w:rPr>
              <w:t>Nominated reference measure</w:t>
            </w:r>
            <w:r w:rsidR="004C7B56">
              <w:rPr>
                <w:i/>
                <w:color w:val="000000"/>
              </w:rPr>
              <w:t xml:space="preserve"> (NRM)</w:t>
            </w:r>
          </w:p>
        </w:tc>
        <w:tc>
          <w:tcPr>
            <w:tcW w:w="2244" w:type="dxa"/>
          </w:tcPr>
          <w:p w14:paraId="5EA5E673" w14:textId="77777777" w:rsidR="00943722" w:rsidRPr="006A1E8F" w:rsidRDefault="00943722" w:rsidP="00A2757B">
            <w:pPr>
              <w:pStyle w:val="Tabletext"/>
              <w:rPr>
                <w:color w:val="000000"/>
              </w:rPr>
            </w:pPr>
          </w:p>
        </w:tc>
        <w:tc>
          <w:tcPr>
            <w:tcW w:w="2621" w:type="dxa"/>
          </w:tcPr>
          <w:p w14:paraId="1D86BA52" w14:textId="77777777" w:rsidR="00943722" w:rsidRPr="006A1E8F" w:rsidRDefault="00943722" w:rsidP="00A2757B">
            <w:pPr>
              <w:pStyle w:val="Tabletext"/>
            </w:pPr>
          </w:p>
        </w:tc>
      </w:tr>
      <w:tr w:rsidR="00943722" w:rsidRPr="00574486" w14:paraId="1796A6EF" w14:textId="77777777" w:rsidTr="00A2757B">
        <w:trPr>
          <w:trHeight w:val="515"/>
        </w:trPr>
        <w:tc>
          <w:tcPr>
            <w:tcW w:w="5423" w:type="dxa"/>
          </w:tcPr>
          <w:p w14:paraId="198FFECD" w14:textId="77777777" w:rsidR="00943722" w:rsidRPr="006A1E8F" w:rsidRDefault="00943722" w:rsidP="00A2757B">
            <w:pPr>
              <w:pStyle w:val="Tabletext"/>
            </w:pPr>
            <w:r w:rsidRPr="00574486">
              <w:rPr>
                <w:color w:val="000000"/>
              </w:rPr>
              <w:t>NRM is in a different position to what is suggested in the HSR Style Guide</w:t>
            </w:r>
          </w:p>
        </w:tc>
        <w:tc>
          <w:tcPr>
            <w:tcW w:w="2244" w:type="dxa"/>
          </w:tcPr>
          <w:p w14:paraId="442ECB20" w14:textId="77777777" w:rsidR="00943722" w:rsidRPr="006A1E8F" w:rsidRDefault="00943722" w:rsidP="00A2757B">
            <w:pPr>
              <w:pStyle w:val="Tabletext"/>
              <w:rPr>
                <w:color w:val="000000"/>
              </w:rPr>
            </w:pPr>
            <w:r w:rsidRPr="006A1E8F">
              <w:rPr>
                <w:color w:val="000000"/>
              </w:rPr>
              <w:t>0</w:t>
            </w:r>
          </w:p>
        </w:tc>
        <w:tc>
          <w:tcPr>
            <w:tcW w:w="2621" w:type="dxa"/>
          </w:tcPr>
          <w:p w14:paraId="52335D7F" w14:textId="77777777" w:rsidR="00943722" w:rsidRPr="006A1E8F" w:rsidRDefault="00943722" w:rsidP="00A2757B">
            <w:pPr>
              <w:pStyle w:val="Tabletext"/>
            </w:pPr>
            <w:r w:rsidRPr="006A1E8F">
              <w:rPr>
                <w:color w:val="000000"/>
              </w:rPr>
              <w:t>10</w:t>
            </w:r>
          </w:p>
        </w:tc>
      </w:tr>
      <w:tr w:rsidR="00943722" w:rsidRPr="00574486" w14:paraId="67730CDF" w14:textId="77777777" w:rsidTr="00A2757B">
        <w:trPr>
          <w:trHeight w:val="151"/>
        </w:trPr>
        <w:tc>
          <w:tcPr>
            <w:tcW w:w="5423" w:type="dxa"/>
          </w:tcPr>
          <w:p w14:paraId="098ED17B" w14:textId="78622C55" w:rsidR="00943722" w:rsidRPr="006A1E8F" w:rsidRDefault="00943722" w:rsidP="004415DB">
            <w:pPr>
              <w:pStyle w:val="Tabletext"/>
            </w:pPr>
            <w:r w:rsidRPr="00574486">
              <w:rPr>
                <w:color w:val="000000"/>
              </w:rPr>
              <w:t>NRM is per 100</w:t>
            </w:r>
            <w:r w:rsidR="00FE4038">
              <w:rPr>
                <w:color w:val="000000"/>
              </w:rPr>
              <w:t> g</w:t>
            </w:r>
            <w:r w:rsidR="004C7B56">
              <w:rPr>
                <w:color w:val="000000"/>
              </w:rPr>
              <w:t>,</w:t>
            </w:r>
            <w:r w:rsidRPr="00574486">
              <w:rPr>
                <w:color w:val="000000"/>
              </w:rPr>
              <w:t xml:space="preserve"> which matches the serve size</w:t>
            </w:r>
            <w:r w:rsidR="00BA716B">
              <w:rPr>
                <w:color w:val="000000"/>
              </w:rPr>
              <w:t>;</w:t>
            </w:r>
            <w:r w:rsidRPr="00574486">
              <w:rPr>
                <w:color w:val="000000"/>
              </w:rPr>
              <w:t xml:space="preserve"> however</w:t>
            </w:r>
            <w:r w:rsidR="00A166DD">
              <w:rPr>
                <w:color w:val="000000"/>
              </w:rPr>
              <w:t>,</w:t>
            </w:r>
            <w:r w:rsidRPr="00574486">
              <w:rPr>
                <w:color w:val="000000"/>
              </w:rPr>
              <w:t xml:space="preserve"> potentially </w:t>
            </w:r>
            <w:r w:rsidRPr="006A1E8F">
              <w:rPr>
                <w:color w:val="000000"/>
              </w:rPr>
              <w:t xml:space="preserve">confusing </w:t>
            </w:r>
            <w:r w:rsidR="004C7B56">
              <w:rPr>
                <w:color w:val="000000"/>
              </w:rPr>
              <w:t>because</w:t>
            </w:r>
            <w:r w:rsidR="004C7B56" w:rsidRPr="006A1E8F">
              <w:rPr>
                <w:color w:val="000000"/>
              </w:rPr>
              <w:t xml:space="preserve"> </w:t>
            </w:r>
            <w:r w:rsidRPr="006A1E8F">
              <w:rPr>
                <w:color w:val="000000"/>
              </w:rPr>
              <w:t>it uses %DI</w:t>
            </w:r>
          </w:p>
        </w:tc>
        <w:tc>
          <w:tcPr>
            <w:tcW w:w="2244" w:type="dxa"/>
          </w:tcPr>
          <w:p w14:paraId="47070711" w14:textId="77777777" w:rsidR="00943722" w:rsidRPr="006A1E8F" w:rsidRDefault="00943722" w:rsidP="00A2757B">
            <w:pPr>
              <w:pStyle w:val="Tabletext"/>
              <w:rPr>
                <w:color w:val="000000"/>
              </w:rPr>
            </w:pPr>
            <w:r w:rsidRPr="006A1E8F">
              <w:rPr>
                <w:color w:val="000000"/>
              </w:rPr>
              <w:t>0</w:t>
            </w:r>
          </w:p>
        </w:tc>
        <w:tc>
          <w:tcPr>
            <w:tcW w:w="2621" w:type="dxa"/>
          </w:tcPr>
          <w:p w14:paraId="73A6F788" w14:textId="77777777" w:rsidR="00943722" w:rsidRPr="00B27734" w:rsidRDefault="00943722" w:rsidP="00A2757B">
            <w:pPr>
              <w:pStyle w:val="Tabletext"/>
            </w:pPr>
            <w:r w:rsidRPr="00B27734">
              <w:rPr>
                <w:color w:val="000000"/>
              </w:rPr>
              <w:t>9</w:t>
            </w:r>
          </w:p>
        </w:tc>
      </w:tr>
      <w:tr w:rsidR="00943722" w:rsidRPr="00574486" w14:paraId="7AAD12D8" w14:textId="77777777" w:rsidTr="00A2757B">
        <w:trPr>
          <w:trHeight w:val="504"/>
        </w:trPr>
        <w:tc>
          <w:tcPr>
            <w:tcW w:w="5423" w:type="dxa"/>
          </w:tcPr>
          <w:p w14:paraId="43C1B994" w14:textId="77777777" w:rsidR="00943722" w:rsidRPr="006A1E8F" w:rsidRDefault="00943722" w:rsidP="00A2757B">
            <w:pPr>
              <w:pStyle w:val="Tabletext"/>
            </w:pPr>
            <w:r w:rsidRPr="00574486">
              <w:rPr>
                <w:color w:val="000000"/>
              </w:rPr>
              <w:t>NRM is a different variation to the Style Guide but still appropriate</w:t>
            </w:r>
          </w:p>
        </w:tc>
        <w:tc>
          <w:tcPr>
            <w:tcW w:w="2244" w:type="dxa"/>
          </w:tcPr>
          <w:p w14:paraId="79F93230" w14:textId="77777777" w:rsidR="00943722" w:rsidRPr="006A1E8F" w:rsidRDefault="00943722" w:rsidP="00A2757B">
            <w:pPr>
              <w:pStyle w:val="Tabletext"/>
              <w:rPr>
                <w:color w:val="000000"/>
              </w:rPr>
            </w:pPr>
            <w:r w:rsidRPr="006A1E8F">
              <w:rPr>
                <w:color w:val="000000"/>
              </w:rPr>
              <w:t>0</w:t>
            </w:r>
          </w:p>
        </w:tc>
        <w:tc>
          <w:tcPr>
            <w:tcW w:w="2621" w:type="dxa"/>
          </w:tcPr>
          <w:p w14:paraId="680749F4" w14:textId="77777777" w:rsidR="00943722" w:rsidRPr="006A1E8F" w:rsidRDefault="00943722" w:rsidP="00A2757B">
            <w:pPr>
              <w:pStyle w:val="Tabletext"/>
            </w:pPr>
            <w:r w:rsidRPr="006A1E8F">
              <w:rPr>
                <w:color w:val="000000"/>
              </w:rPr>
              <w:t>7</w:t>
            </w:r>
          </w:p>
        </w:tc>
      </w:tr>
      <w:tr w:rsidR="00943722" w:rsidRPr="00574486" w14:paraId="25D83911" w14:textId="77777777" w:rsidTr="00A2757B">
        <w:trPr>
          <w:trHeight w:val="757"/>
        </w:trPr>
        <w:tc>
          <w:tcPr>
            <w:tcW w:w="5423" w:type="dxa"/>
          </w:tcPr>
          <w:p w14:paraId="5CB8D650" w14:textId="52345FF0" w:rsidR="00943722" w:rsidRPr="006A1E8F" w:rsidRDefault="00943722" w:rsidP="00A2757B">
            <w:pPr>
              <w:pStyle w:val="Tabletext"/>
            </w:pPr>
            <w:r w:rsidRPr="00574486">
              <w:rPr>
                <w:color w:val="000000"/>
              </w:rPr>
              <w:t>NRM is 'per row'</w:t>
            </w:r>
            <w:r w:rsidR="00BA716B">
              <w:rPr>
                <w:color w:val="000000"/>
              </w:rPr>
              <w:t>,</w:t>
            </w:r>
            <w:r w:rsidRPr="00574486">
              <w:rPr>
                <w:color w:val="000000"/>
              </w:rPr>
              <w:t xml:space="preserve"> which is implied to be the same as the serve size in the NIP</w:t>
            </w:r>
            <w:r w:rsidR="004C7B56">
              <w:rPr>
                <w:color w:val="000000"/>
              </w:rPr>
              <w:t>;</w:t>
            </w:r>
            <w:r w:rsidRPr="00574486">
              <w:rPr>
                <w:color w:val="000000"/>
              </w:rPr>
              <w:t xml:space="preserve"> however</w:t>
            </w:r>
            <w:r w:rsidR="00A166DD">
              <w:rPr>
                <w:color w:val="000000"/>
              </w:rPr>
              <w:t>,</w:t>
            </w:r>
            <w:r w:rsidRPr="00574486">
              <w:rPr>
                <w:color w:val="000000"/>
              </w:rPr>
              <w:t xml:space="preserve"> not stated</w:t>
            </w:r>
          </w:p>
        </w:tc>
        <w:tc>
          <w:tcPr>
            <w:tcW w:w="2244" w:type="dxa"/>
          </w:tcPr>
          <w:p w14:paraId="3A029FFE" w14:textId="77777777" w:rsidR="00943722" w:rsidRPr="006A1E8F" w:rsidRDefault="00943722" w:rsidP="00A2757B">
            <w:pPr>
              <w:pStyle w:val="Tabletext"/>
              <w:rPr>
                <w:color w:val="000000"/>
              </w:rPr>
            </w:pPr>
            <w:r w:rsidRPr="006A1E8F">
              <w:rPr>
                <w:color w:val="000000"/>
              </w:rPr>
              <w:t>0</w:t>
            </w:r>
          </w:p>
        </w:tc>
        <w:tc>
          <w:tcPr>
            <w:tcW w:w="2621" w:type="dxa"/>
          </w:tcPr>
          <w:p w14:paraId="11C0A074" w14:textId="77777777" w:rsidR="00943722" w:rsidRPr="006A1E8F" w:rsidRDefault="00943722" w:rsidP="00A2757B">
            <w:pPr>
              <w:pStyle w:val="Tabletext"/>
            </w:pPr>
            <w:r w:rsidRPr="006A1E8F">
              <w:rPr>
                <w:color w:val="000000"/>
              </w:rPr>
              <w:t>6</w:t>
            </w:r>
          </w:p>
        </w:tc>
      </w:tr>
      <w:tr w:rsidR="00943722" w:rsidRPr="00171CF0" w14:paraId="0714398A" w14:textId="77777777" w:rsidTr="00A2757B">
        <w:trPr>
          <w:trHeight w:val="252"/>
        </w:trPr>
        <w:tc>
          <w:tcPr>
            <w:tcW w:w="5423" w:type="dxa"/>
          </w:tcPr>
          <w:p w14:paraId="7311FA1E" w14:textId="77777777" w:rsidR="00943722" w:rsidRPr="00171CF0" w:rsidRDefault="00943722" w:rsidP="00A2757B">
            <w:pPr>
              <w:pStyle w:val="Tabletext"/>
              <w:rPr>
                <w:b/>
                <w:color w:val="000000"/>
              </w:rPr>
            </w:pPr>
            <w:r w:rsidRPr="00171CF0">
              <w:rPr>
                <w:b/>
                <w:color w:val="000000"/>
              </w:rPr>
              <w:t>TOTAL</w:t>
            </w:r>
          </w:p>
        </w:tc>
        <w:tc>
          <w:tcPr>
            <w:tcW w:w="2244" w:type="dxa"/>
          </w:tcPr>
          <w:p w14:paraId="13B552E7" w14:textId="77777777" w:rsidR="00943722" w:rsidRPr="00171CF0" w:rsidRDefault="00943722" w:rsidP="00A2757B">
            <w:pPr>
              <w:pStyle w:val="Tabletext"/>
              <w:rPr>
                <w:b/>
                <w:color w:val="000000"/>
              </w:rPr>
            </w:pPr>
            <w:r w:rsidRPr="00171CF0">
              <w:rPr>
                <w:b/>
                <w:color w:val="000000"/>
              </w:rPr>
              <w:t>26</w:t>
            </w:r>
          </w:p>
        </w:tc>
        <w:tc>
          <w:tcPr>
            <w:tcW w:w="2621" w:type="dxa"/>
          </w:tcPr>
          <w:p w14:paraId="2E3A2117" w14:textId="77777777" w:rsidR="00943722" w:rsidRPr="00171CF0" w:rsidRDefault="00943722" w:rsidP="00A2757B">
            <w:pPr>
              <w:pStyle w:val="Tabletext"/>
              <w:rPr>
                <w:b/>
                <w:color w:val="000000"/>
              </w:rPr>
            </w:pPr>
            <w:r w:rsidRPr="00171CF0">
              <w:rPr>
                <w:b/>
                <w:color w:val="000000"/>
              </w:rPr>
              <w:t>190</w:t>
            </w:r>
          </w:p>
        </w:tc>
      </w:tr>
    </w:tbl>
    <w:p w14:paraId="2DF00FDE" w14:textId="1A36A989" w:rsidR="00943722" w:rsidRDefault="00943722" w:rsidP="00943722">
      <w:r>
        <w:t xml:space="preserve">In this section, </w:t>
      </w:r>
      <w:r w:rsidR="00E8066C">
        <w:t>HSR product</w:t>
      </w:r>
      <w:r>
        <w:t xml:space="preserve">s that displayed a </w:t>
      </w:r>
      <w:r w:rsidR="00E8066C">
        <w:t>combined</w:t>
      </w:r>
      <w:r>
        <w:t xml:space="preserve"> version of the HSR system graphic were identified as a </w:t>
      </w:r>
      <w:r w:rsidR="006E5D92">
        <w:t>design variation</w:t>
      </w:r>
      <w:r>
        <w:t xml:space="preserve">. </w:t>
      </w:r>
      <w:r w:rsidRPr="007C12A3">
        <w:t xml:space="preserve">This was the most common </w:t>
      </w:r>
      <w:r w:rsidR="006E5D92">
        <w:t>design variation</w:t>
      </w:r>
      <w:r w:rsidRPr="007C12A3">
        <w:t xml:space="preserve"> in </w:t>
      </w:r>
      <w:r w:rsidR="00C91B71">
        <w:t xml:space="preserve">both </w:t>
      </w:r>
      <w:r w:rsidRPr="007C12A3">
        <w:t>Year 2 (59/190</w:t>
      </w:r>
      <w:r>
        <w:t>, 31%</w:t>
      </w:r>
      <w:r w:rsidRPr="007C12A3">
        <w:t xml:space="preserve">) </w:t>
      </w:r>
      <w:r w:rsidR="00C91B71">
        <w:t>and</w:t>
      </w:r>
      <w:r w:rsidRPr="007C12A3">
        <w:t xml:space="preserve"> Year 1 (21/26</w:t>
      </w:r>
      <w:r>
        <w:t>, 81%</w:t>
      </w:r>
      <w:r w:rsidRPr="007C12A3">
        <w:t xml:space="preserve">). For more information on this </w:t>
      </w:r>
      <w:r w:rsidR="006E5D92">
        <w:t>design variation</w:t>
      </w:r>
      <w:r w:rsidR="00C91B71">
        <w:t xml:space="preserve">, </w:t>
      </w:r>
      <w:r w:rsidR="007A546E">
        <w:t xml:space="preserve">see </w:t>
      </w:r>
      <w:r w:rsidR="00D965FA">
        <w:t xml:space="preserve">Section 1.3.18 </w:t>
      </w:r>
      <w:r w:rsidRPr="00691ADF">
        <w:t xml:space="preserve">for </w:t>
      </w:r>
      <w:r w:rsidR="00E8066C" w:rsidRPr="00691ADF">
        <w:t>HSR product</w:t>
      </w:r>
      <w:r w:rsidRPr="00691ADF">
        <w:t xml:space="preserve">s displaying a </w:t>
      </w:r>
      <w:r w:rsidR="00E8066C" w:rsidRPr="00691ADF">
        <w:t>combined</w:t>
      </w:r>
      <w:r w:rsidRPr="00691ADF">
        <w:t xml:space="preserve"> version of the HSR system graphic.</w:t>
      </w:r>
    </w:p>
    <w:p w14:paraId="6D9D7BFB" w14:textId="42BE3053" w:rsidR="00943722" w:rsidRDefault="00943722" w:rsidP="00943722">
      <w:r w:rsidRPr="007C12A3">
        <w:t xml:space="preserve">Another common </w:t>
      </w:r>
      <w:r w:rsidR="006E5D92">
        <w:t>design variation</w:t>
      </w:r>
      <w:r w:rsidRPr="007C12A3">
        <w:t xml:space="preserve"> observed in Year 2 was the </w:t>
      </w:r>
      <w:r>
        <w:t>display o</w:t>
      </w:r>
      <w:r w:rsidRPr="007C12A3">
        <w:t xml:space="preserve">f a nutrient value to a different number of decimal places </w:t>
      </w:r>
      <w:r>
        <w:t>to what was suggested in the S</w:t>
      </w:r>
      <w:r w:rsidRPr="007C12A3">
        <w:t>tyle Guide (Theme 4)</w:t>
      </w:r>
      <w:r w:rsidR="00C91B71">
        <w:t>.</w:t>
      </w:r>
      <w:r w:rsidRPr="007C12A3">
        <w:t xml:space="preserve"> This </w:t>
      </w:r>
      <w:r w:rsidR="008C04C9">
        <w:t xml:space="preserve">variation </w:t>
      </w:r>
      <w:r w:rsidRPr="007C12A3">
        <w:t xml:space="preserve">was identified </w:t>
      </w:r>
      <w:r w:rsidRPr="007C12A3">
        <w:lastRenderedPageBreak/>
        <w:t>with 34 different HSR system graphics</w:t>
      </w:r>
      <w:r>
        <w:t xml:space="preserve"> in Year 2</w:t>
      </w:r>
      <w:r w:rsidRPr="007C12A3">
        <w:t xml:space="preserve">. Although these values differed </w:t>
      </w:r>
      <w:r w:rsidR="008C04C9">
        <w:t>from</w:t>
      </w:r>
      <w:r w:rsidR="008C04C9" w:rsidRPr="007C12A3">
        <w:t xml:space="preserve"> </w:t>
      </w:r>
      <w:r w:rsidRPr="007C12A3">
        <w:t xml:space="preserve">what was suggested in the Style Guide, they matched the value specified in the NIP for the respective nutrient. This </w:t>
      </w:r>
      <w:r w:rsidR="006E5D92">
        <w:t>design variation</w:t>
      </w:r>
      <w:r w:rsidRPr="007C12A3">
        <w:t xml:space="preserve"> was not identified in Year 1. </w:t>
      </w:r>
      <w:r w:rsidR="008C04C9">
        <w:t>S</w:t>
      </w:r>
      <w:r w:rsidRPr="007C12A3">
        <w:t xml:space="preserve">ix different manufacturers and retailers </w:t>
      </w:r>
      <w:r w:rsidR="008C04C9" w:rsidRPr="007C12A3">
        <w:t>display</w:t>
      </w:r>
      <w:r w:rsidR="008C04C9">
        <w:t>ed</w:t>
      </w:r>
      <w:r w:rsidR="008C04C9" w:rsidRPr="007C12A3">
        <w:t xml:space="preserve"> </w:t>
      </w:r>
      <w:r w:rsidRPr="007C12A3">
        <w:t xml:space="preserve">this </w:t>
      </w:r>
      <w:r w:rsidR="006E5D92">
        <w:t>design variation</w:t>
      </w:r>
      <w:r w:rsidRPr="007C12A3">
        <w:t xml:space="preserve"> in six different </w:t>
      </w:r>
      <w:r w:rsidR="000A444C">
        <w:t>HSR categories</w:t>
      </w:r>
      <w:r w:rsidR="008C04C9">
        <w:t>; m</w:t>
      </w:r>
      <w:r w:rsidRPr="007C12A3">
        <w:t xml:space="preserve">ost of these were in the </w:t>
      </w:r>
      <w:r w:rsidR="005E6F84">
        <w:t>‘</w:t>
      </w:r>
      <w:r w:rsidRPr="007C12A3">
        <w:t>Ready</w:t>
      </w:r>
      <w:r w:rsidR="00374429">
        <w:t>-</w:t>
      </w:r>
      <w:r w:rsidRPr="007C12A3">
        <w:t>to</w:t>
      </w:r>
      <w:r w:rsidR="00374429">
        <w:t>-</w:t>
      </w:r>
      <w:r w:rsidRPr="007C12A3">
        <w:t>eat breakfast cereals</w:t>
      </w:r>
      <w:r w:rsidR="00E71525">
        <w:t>’</w:t>
      </w:r>
      <w:r w:rsidRPr="007C12A3">
        <w:t xml:space="preserve"> </w:t>
      </w:r>
      <w:r w:rsidR="000A444C">
        <w:t>HSR category</w:t>
      </w:r>
      <w:r w:rsidRPr="007C12A3">
        <w:t xml:space="preserve"> (27/34, 79%)</w:t>
      </w:r>
      <w:r>
        <w:t xml:space="preserve"> (data not shown)</w:t>
      </w:r>
      <w:r w:rsidRPr="007C12A3">
        <w:t>.</w:t>
      </w:r>
    </w:p>
    <w:p w14:paraId="4DAA3F33" w14:textId="64E68EFF" w:rsidR="00943722" w:rsidRPr="007C12A3" w:rsidRDefault="00943722" w:rsidP="00943722">
      <w:r w:rsidRPr="007C12A3">
        <w:t xml:space="preserve">Another </w:t>
      </w:r>
      <w:r w:rsidR="006E5D92">
        <w:t>design variation</w:t>
      </w:r>
      <w:r w:rsidRPr="007C12A3">
        <w:t xml:space="preserve"> identified on 32 products was </w:t>
      </w:r>
      <w:r w:rsidR="007331F6">
        <w:t>an HSR</w:t>
      </w:r>
      <w:r w:rsidR="00E8066C">
        <w:t xml:space="preserve"> product</w:t>
      </w:r>
      <w:r w:rsidRPr="007C12A3">
        <w:t xml:space="preserve"> display</w:t>
      </w:r>
      <w:r w:rsidR="00B7641F">
        <w:t>ing</w:t>
      </w:r>
      <w:r w:rsidRPr="007C12A3">
        <w:t xml:space="preserve"> one </w:t>
      </w:r>
      <w:r w:rsidR="0086700A">
        <w:t>HSR option</w:t>
      </w:r>
      <w:r w:rsidRPr="007C12A3">
        <w:t xml:space="preserve"> on the </w:t>
      </w:r>
      <w:proofErr w:type="spellStart"/>
      <w:r w:rsidRPr="007C12A3">
        <w:t>FoP</w:t>
      </w:r>
      <w:proofErr w:type="spellEnd"/>
      <w:r w:rsidRPr="007C12A3">
        <w:t xml:space="preserve"> and a differen</w:t>
      </w:r>
      <w:r>
        <w:t xml:space="preserve">t </w:t>
      </w:r>
      <w:r w:rsidR="0086700A">
        <w:t>HSR option</w:t>
      </w:r>
      <w:r>
        <w:t xml:space="preserve"> on the </w:t>
      </w:r>
      <w:proofErr w:type="spellStart"/>
      <w:r>
        <w:t>BoP</w:t>
      </w:r>
      <w:proofErr w:type="spellEnd"/>
      <w:r w:rsidRPr="007C12A3">
        <w:t xml:space="preserve"> (Theme 5). For example, one </w:t>
      </w:r>
      <w:r w:rsidR="00E8066C">
        <w:t>HSR product</w:t>
      </w:r>
      <w:r w:rsidR="00B7641F">
        <w:t xml:space="preserve"> in the</w:t>
      </w:r>
      <w:r w:rsidRPr="007C12A3">
        <w:t xml:space="preserve"> </w:t>
      </w:r>
      <w:r w:rsidR="00B7641F">
        <w:t>‘R</w:t>
      </w:r>
      <w:r w:rsidR="00B7641F" w:rsidRPr="007C12A3">
        <w:t xml:space="preserve">eady </w:t>
      </w:r>
      <w:r w:rsidR="00B7641F">
        <w:t>m</w:t>
      </w:r>
      <w:r w:rsidR="00B7641F" w:rsidRPr="007C12A3">
        <w:t>eal</w:t>
      </w:r>
      <w:r w:rsidR="00B7641F">
        <w:t>’</w:t>
      </w:r>
      <w:r w:rsidR="00B7641F" w:rsidRPr="007C12A3">
        <w:t xml:space="preserve"> </w:t>
      </w:r>
      <w:r w:rsidR="00B7641F">
        <w:t xml:space="preserve">category </w:t>
      </w:r>
      <w:r w:rsidRPr="007C12A3">
        <w:t xml:space="preserve">displayed Option 4 on the </w:t>
      </w:r>
      <w:proofErr w:type="spellStart"/>
      <w:r w:rsidRPr="007C12A3">
        <w:t>FoP</w:t>
      </w:r>
      <w:proofErr w:type="spellEnd"/>
      <w:r w:rsidRPr="007C12A3">
        <w:t xml:space="preserve"> </w:t>
      </w:r>
      <w:r>
        <w:t xml:space="preserve">and Option 2 on the </w:t>
      </w:r>
      <w:proofErr w:type="spellStart"/>
      <w:r>
        <w:t>BoP</w:t>
      </w:r>
      <w:proofErr w:type="spellEnd"/>
      <w:r w:rsidRPr="007C12A3">
        <w:t xml:space="preserve">. Another </w:t>
      </w:r>
      <w:r w:rsidR="00B7641F">
        <w:t>HSR product</w:t>
      </w:r>
      <w:r w:rsidR="00B7641F" w:rsidRPr="007C12A3">
        <w:t xml:space="preserve"> </w:t>
      </w:r>
      <w:r w:rsidR="00B7641F">
        <w:t xml:space="preserve">in the </w:t>
      </w:r>
      <w:r w:rsidR="005E6F84">
        <w:t>‘</w:t>
      </w:r>
      <w:r>
        <w:t>S</w:t>
      </w:r>
      <w:r w:rsidRPr="007C12A3">
        <w:t>avoury pies, pastries and pizza</w:t>
      </w:r>
      <w:r w:rsidR="005E6F84">
        <w:t>’</w:t>
      </w:r>
      <w:r w:rsidRPr="007C12A3">
        <w:t xml:space="preserve"> </w:t>
      </w:r>
      <w:r w:rsidR="00B7641F">
        <w:t xml:space="preserve">category </w:t>
      </w:r>
      <w:r w:rsidRPr="007C12A3">
        <w:t xml:space="preserve">displayed Option 4 on the </w:t>
      </w:r>
      <w:proofErr w:type="spellStart"/>
      <w:r w:rsidRPr="007C12A3">
        <w:t>FoP</w:t>
      </w:r>
      <w:proofErr w:type="spellEnd"/>
      <w:r w:rsidRPr="007C12A3">
        <w:t xml:space="preserve"> </w:t>
      </w:r>
      <w:r w:rsidR="00B7641F">
        <w:t>(</w:t>
      </w:r>
      <w:r w:rsidRPr="007C12A3">
        <w:t>which represented an average of a</w:t>
      </w:r>
      <w:r>
        <w:t xml:space="preserve">ll the flavour variants in the </w:t>
      </w:r>
      <w:r w:rsidR="0086700A">
        <w:t>multipack</w:t>
      </w:r>
      <w:r w:rsidR="00B7641F">
        <w:t>)</w:t>
      </w:r>
      <w:r w:rsidRPr="007C12A3">
        <w:t>, and individual Option 2 HSR system graphics for each fla</w:t>
      </w:r>
      <w:r>
        <w:t xml:space="preserve">vour variant on the </w:t>
      </w:r>
      <w:proofErr w:type="spellStart"/>
      <w:r>
        <w:t>BoP</w:t>
      </w:r>
      <w:proofErr w:type="spellEnd"/>
      <w:r w:rsidRPr="007C12A3">
        <w:t xml:space="preserve">. Five different manufacturers and retailers displayed this </w:t>
      </w:r>
      <w:r w:rsidR="006E5D92">
        <w:t>design variation</w:t>
      </w:r>
      <w:r w:rsidR="00B7641F">
        <w:t>,</w:t>
      </w:r>
      <w:r w:rsidRPr="007C12A3">
        <w:t xml:space="preserve"> with 75% of the occurrences being accounted for by two manufacturers (24/32) in the </w:t>
      </w:r>
      <w:r w:rsidR="005E6F84">
        <w:t>‘</w:t>
      </w:r>
      <w:r w:rsidRPr="007C12A3">
        <w:t>Ready</w:t>
      </w:r>
      <w:r w:rsidR="00374429">
        <w:t>-</w:t>
      </w:r>
      <w:r w:rsidRPr="007C12A3">
        <w:t>t</w:t>
      </w:r>
      <w:r>
        <w:t>o</w:t>
      </w:r>
      <w:r w:rsidR="00374429">
        <w:t>-</w:t>
      </w:r>
      <w:r>
        <w:t>eat</w:t>
      </w:r>
      <w:r w:rsidRPr="007C12A3">
        <w:t xml:space="preserve"> breakfast cereals</w:t>
      </w:r>
      <w:r w:rsidR="005E6F84">
        <w:t>’</w:t>
      </w:r>
      <w:r>
        <w:t>,</w:t>
      </w:r>
      <w:r w:rsidRPr="007C12A3">
        <w:t xml:space="preserve"> and </w:t>
      </w:r>
      <w:r w:rsidR="005E6F84">
        <w:t>‘</w:t>
      </w:r>
      <w:r w:rsidRPr="007C12A3">
        <w:t>Crisps and similar snacks</w:t>
      </w:r>
      <w:r w:rsidR="005E6F84">
        <w:t>’</w:t>
      </w:r>
      <w:r>
        <w:t xml:space="preserve"> </w:t>
      </w:r>
      <w:r w:rsidR="000A444C">
        <w:t>HSR categories</w:t>
      </w:r>
      <w:r w:rsidRPr="007C12A3">
        <w:t xml:space="preserve">. The remaining four </w:t>
      </w:r>
      <w:r w:rsidR="000A444C">
        <w:t>HSR categories</w:t>
      </w:r>
      <w:r w:rsidRPr="007C12A3">
        <w:t xml:space="preserve"> had three or </w:t>
      </w:r>
      <w:r w:rsidR="00B7641F">
        <w:t>fewer</w:t>
      </w:r>
      <w:r w:rsidR="00B7641F" w:rsidRPr="007C12A3">
        <w:t xml:space="preserve"> </w:t>
      </w:r>
      <w:r w:rsidRPr="007C12A3">
        <w:t xml:space="preserve">HSR system graphics each with this </w:t>
      </w:r>
      <w:r w:rsidR="006E5D92">
        <w:t>design variation</w:t>
      </w:r>
      <w:r w:rsidRPr="007C12A3">
        <w:t xml:space="preserve">. This </w:t>
      </w:r>
      <w:r w:rsidR="006E5D92">
        <w:t>design variation</w:t>
      </w:r>
      <w:r w:rsidRPr="007C12A3">
        <w:t xml:space="preserve"> was not identified in Year 1</w:t>
      </w:r>
      <w:r>
        <w:t xml:space="preserve"> (data not shown).</w:t>
      </w:r>
    </w:p>
    <w:p w14:paraId="17475A7A" w14:textId="7973AD3F" w:rsidR="00943722" w:rsidRDefault="00943722" w:rsidP="00943722">
      <w:r w:rsidRPr="007C12A3">
        <w:t xml:space="preserve">Twenty-two products displayed an older version of the HSR system graphic (Theme 6), 86% of </w:t>
      </w:r>
      <w:r>
        <w:t>which</w:t>
      </w:r>
      <w:r w:rsidRPr="007C12A3">
        <w:t xml:space="preserve"> were in the </w:t>
      </w:r>
      <w:r w:rsidR="005E6F84">
        <w:t>‘</w:t>
      </w:r>
      <w:r w:rsidR="00E122D7">
        <w:t>Confectionery</w:t>
      </w:r>
      <w:r w:rsidR="005E6F84">
        <w:t>’</w:t>
      </w:r>
      <w:r w:rsidRPr="007C12A3">
        <w:t xml:space="preserve"> </w:t>
      </w:r>
      <w:r w:rsidR="000A444C">
        <w:t>HSR category</w:t>
      </w:r>
      <w:r>
        <w:t>,</w:t>
      </w:r>
      <w:r w:rsidRPr="007C12A3">
        <w:t xml:space="preserve"> </w:t>
      </w:r>
      <w:r w:rsidR="00B7641F">
        <w:t>with</w:t>
      </w:r>
      <w:r w:rsidR="00B7641F" w:rsidRPr="007C12A3">
        <w:t xml:space="preserve"> </w:t>
      </w:r>
      <w:r w:rsidRPr="007C12A3">
        <w:t xml:space="preserve">the remaining 14% in the </w:t>
      </w:r>
      <w:r w:rsidR="005E6F84">
        <w:t>‘</w:t>
      </w:r>
      <w:r w:rsidRPr="007C12A3">
        <w:t>Mueslis</w:t>
      </w:r>
      <w:r w:rsidR="005E6F84">
        <w:t>’</w:t>
      </w:r>
      <w:r w:rsidRPr="007C12A3">
        <w:t xml:space="preserve"> </w:t>
      </w:r>
      <w:r w:rsidR="000A444C">
        <w:t>HSR category</w:t>
      </w:r>
      <w:r w:rsidRPr="007C12A3">
        <w:t xml:space="preserve">. Three different manufacturers displayed this </w:t>
      </w:r>
      <w:r w:rsidR="006E5D92">
        <w:t>design variation</w:t>
      </w:r>
      <w:r w:rsidR="00BA716B">
        <w:t>;</w:t>
      </w:r>
      <w:r w:rsidRPr="007C12A3">
        <w:t xml:space="preserve"> however</w:t>
      </w:r>
      <w:r w:rsidR="00A166DD">
        <w:t>,</w:t>
      </w:r>
      <w:r w:rsidRPr="007C12A3">
        <w:t xml:space="preserve"> 73% were from one manufacturer (16/22). Although these products display an older version of the HSR system graphic and differ</w:t>
      </w:r>
      <w:r>
        <w:t>ed</w:t>
      </w:r>
      <w:r w:rsidRPr="007C12A3">
        <w:t xml:space="preserve"> </w:t>
      </w:r>
      <w:r w:rsidR="005A2F86">
        <w:t>from</w:t>
      </w:r>
      <w:r w:rsidR="005A2F86" w:rsidRPr="007C12A3">
        <w:t xml:space="preserve"> </w:t>
      </w:r>
      <w:r w:rsidRPr="007C12A3">
        <w:t>the current</w:t>
      </w:r>
      <w:r>
        <w:t xml:space="preserve"> version of the </w:t>
      </w:r>
      <w:r w:rsidRPr="007C12A3">
        <w:t>Style Guide</w:t>
      </w:r>
      <w:r w:rsidRPr="00574486">
        <w:t>, they are in line</w:t>
      </w:r>
      <w:r>
        <w:t xml:space="preserve"> with an earlier version of the </w:t>
      </w:r>
      <w:r w:rsidRPr="006A1E8F">
        <w:t xml:space="preserve">Style Guide. In Year 1, this </w:t>
      </w:r>
      <w:r w:rsidR="006E5D92">
        <w:t>design variation</w:t>
      </w:r>
      <w:r w:rsidRPr="006A1E8F">
        <w:t xml:space="preserve"> was identified on three HSR system graphics. </w:t>
      </w:r>
    </w:p>
    <w:p w14:paraId="2766B0B8" w14:textId="7FD48A7D" w:rsidR="00943722" w:rsidRDefault="00943722" w:rsidP="00943722">
      <w:r w:rsidRPr="00B27734">
        <w:t>One retaile</w:t>
      </w:r>
      <w:r>
        <w:t xml:space="preserve">r with </w:t>
      </w:r>
      <w:r w:rsidR="00E8066C">
        <w:t>HSR product</w:t>
      </w:r>
      <w:r>
        <w:t xml:space="preserve">s in various </w:t>
      </w:r>
      <w:r w:rsidR="000A444C">
        <w:t>HSR categories</w:t>
      </w:r>
      <w:r w:rsidRPr="00B27734">
        <w:t xml:space="preserve"> (n</w:t>
      </w:r>
      <w:r w:rsidR="00150E4A">
        <w:t> = </w:t>
      </w:r>
      <w:r w:rsidRPr="00B27734">
        <w:t xml:space="preserve">555 individual HSR system graphics) displayed a </w:t>
      </w:r>
      <w:r w:rsidR="006E5D92">
        <w:t xml:space="preserve">design </w:t>
      </w:r>
      <w:r w:rsidR="005A2F86">
        <w:t>that varied from</w:t>
      </w:r>
      <w:r w:rsidRPr="00B27734">
        <w:t xml:space="preserve"> the recommended HSR system graphic. </w:t>
      </w:r>
      <w:r>
        <w:t>This has not been listed in</w:t>
      </w:r>
      <w:r w:rsidR="00553824">
        <w:t xml:space="preserve"> Table 1.20</w:t>
      </w:r>
      <w:r>
        <w:t xml:space="preserve"> above</w:t>
      </w:r>
      <w:r w:rsidR="005A2F86">
        <w:t xml:space="preserve"> because</w:t>
      </w:r>
      <w:r>
        <w:t xml:space="preserve"> it is un</w:t>
      </w:r>
      <w:r w:rsidRPr="008A3657">
        <w:t xml:space="preserve">ique to this retailer. This </w:t>
      </w:r>
      <w:r w:rsidR="005A2F86">
        <w:t xml:space="preserve">variation </w:t>
      </w:r>
      <w:r w:rsidRPr="008A3657">
        <w:t>was also identified in Year 1</w:t>
      </w:r>
      <w:r w:rsidR="005A2F86">
        <w:t>,</w:t>
      </w:r>
      <w:r w:rsidRPr="008A3657">
        <w:t xml:space="preserve"> with a total of 35 HSR system graphics by the same retailer. </w:t>
      </w:r>
    </w:p>
    <w:p w14:paraId="299657BD" w14:textId="47055CD8" w:rsidR="00E013B1" w:rsidRDefault="00553824" w:rsidP="00943722">
      <w:r>
        <w:t>Figure 1.27</w:t>
      </w:r>
      <w:r w:rsidR="00943722">
        <w:t xml:space="preserve"> below summarises the number</w:t>
      </w:r>
      <w:r w:rsidR="00943722" w:rsidRPr="00B27734">
        <w:t xml:space="preserve"> of HSR system graphics displaying the top</w:t>
      </w:r>
      <w:r w:rsidR="00A26019">
        <w:t>-</w:t>
      </w:r>
      <w:r w:rsidR="00943722" w:rsidRPr="00B27734">
        <w:t xml:space="preserve">three </w:t>
      </w:r>
      <w:r w:rsidR="006E5D92">
        <w:t>design variation</w:t>
      </w:r>
      <w:r w:rsidR="00943722">
        <w:t xml:space="preserve"> </w:t>
      </w:r>
      <w:r w:rsidR="006E5D92">
        <w:t xml:space="preserve">themes </w:t>
      </w:r>
      <w:r w:rsidR="00943722">
        <w:t xml:space="preserve">by HSR </w:t>
      </w:r>
      <w:r w:rsidR="006E5D92">
        <w:t>c</w:t>
      </w:r>
      <w:r w:rsidR="006E5D92" w:rsidRPr="00B27734">
        <w:t>ategory</w:t>
      </w:r>
      <w:r w:rsidR="00943722">
        <w:t xml:space="preserve">. </w:t>
      </w:r>
      <w:r w:rsidR="00B25FE5">
        <w:t xml:space="preserve">The </w:t>
      </w:r>
      <w:r w:rsidR="00356B81">
        <w:t>f</w:t>
      </w:r>
      <w:r w:rsidR="00A432DB">
        <w:t xml:space="preserve">igure </w:t>
      </w:r>
      <w:r w:rsidR="00356B81">
        <w:t>d</w:t>
      </w:r>
      <w:r w:rsidR="00943722" w:rsidRPr="0026470C">
        <w:t xml:space="preserve">oes not include the most common </w:t>
      </w:r>
      <w:r w:rsidR="006E5D92">
        <w:t>design variation</w:t>
      </w:r>
      <w:r w:rsidR="00B25FE5">
        <w:t xml:space="preserve"> –</w:t>
      </w:r>
      <w:r w:rsidR="00B25FE5" w:rsidRPr="0026470C">
        <w:t xml:space="preserve"> </w:t>
      </w:r>
      <w:r w:rsidR="00943722">
        <w:t xml:space="preserve">a </w:t>
      </w:r>
      <w:r w:rsidR="00E8066C">
        <w:t>combined</w:t>
      </w:r>
      <w:r w:rsidR="00943722" w:rsidRPr="0026470C">
        <w:t xml:space="preserve"> </w:t>
      </w:r>
      <w:r w:rsidR="00943722">
        <w:t>version of the HSR system graphic</w:t>
      </w:r>
      <w:r w:rsidR="00B25FE5">
        <w:t xml:space="preserve"> – because</w:t>
      </w:r>
      <w:r w:rsidR="00943722" w:rsidRPr="0026470C">
        <w:t xml:space="preserve"> this is reported elsewhere. </w:t>
      </w:r>
      <w:r w:rsidR="00943722">
        <w:t xml:space="preserve">The </w:t>
      </w:r>
      <w:r w:rsidR="005E6F84">
        <w:t>‘</w:t>
      </w:r>
      <w:r w:rsidR="00943722" w:rsidRPr="0026470C">
        <w:t>Ready</w:t>
      </w:r>
      <w:r w:rsidR="00374429">
        <w:t>-</w:t>
      </w:r>
      <w:r w:rsidR="00943722" w:rsidRPr="0026470C">
        <w:t>to</w:t>
      </w:r>
      <w:r w:rsidR="00374429">
        <w:t>-</w:t>
      </w:r>
      <w:r w:rsidR="00943722" w:rsidRPr="0026470C">
        <w:t>eat breakfast cereals</w:t>
      </w:r>
      <w:r w:rsidR="005E6F84">
        <w:t>’</w:t>
      </w:r>
      <w:r w:rsidR="00943722" w:rsidRPr="0026470C">
        <w:t xml:space="preserve"> and </w:t>
      </w:r>
      <w:r w:rsidR="005E6F84">
        <w:t>‘</w:t>
      </w:r>
      <w:r w:rsidR="00E122D7">
        <w:t>Confectionery</w:t>
      </w:r>
      <w:r w:rsidR="005E6F84">
        <w:t>’</w:t>
      </w:r>
      <w:r w:rsidR="00943722">
        <w:t xml:space="preserve"> HSR </w:t>
      </w:r>
      <w:r w:rsidR="006E5D92">
        <w:t xml:space="preserve">categories </w:t>
      </w:r>
      <w:r w:rsidR="00943722">
        <w:t xml:space="preserve">clearly displayed </w:t>
      </w:r>
      <w:r w:rsidR="00943722" w:rsidRPr="0026470C">
        <w:t xml:space="preserve">the highest </w:t>
      </w:r>
      <w:r w:rsidR="00943722">
        <w:t>number</w:t>
      </w:r>
      <w:r w:rsidR="00943722" w:rsidRPr="0026470C">
        <w:t xml:space="preserve"> of </w:t>
      </w:r>
      <w:r w:rsidR="006E5D92">
        <w:t>design variation</w:t>
      </w:r>
      <w:r w:rsidR="00943722" w:rsidRPr="0026470C">
        <w:t>s overall.</w:t>
      </w:r>
    </w:p>
    <w:p w14:paraId="33C7B11F" w14:textId="77777777" w:rsidR="00E013B1" w:rsidRDefault="00E013B1">
      <w:pPr>
        <w:spacing w:line="240" w:lineRule="auto"/>
      </w:pPr>
      <w:r>
        <w:br w:type="page"/>
      </w:r>
    </w:p>
    <w:p w14:paraId="07B0BFC9" w14:textId="3ADA7F90" w:rsidR="00943722" w:rsidRDefault="00943722" w:rsidP="00047F43">
      <w:pPr>
        <w:pStyle w:val="Caption"/>
      </w:pPr>
      <w:bookmarkStart w:id="299" w:name="_Toc474940243"/>
      <w:r>
        <w:lastRenderedPageBreak/>
        <w:t>Figure</w:t>
      </w:r>
      <w:r w:rsidR="00553824">
        <w:t xml:space="preserve"> 1.27.</w:t>
      </w:r>
      <w:r>
        <w:t xml:space="preserve"> Number</w:t>
      </w:r>
      <w:r w:rsidRPr="00574486">
        <w:t xml:space="preserve"> of </w:t>
      </w:r>
      <w:r w:rsidR="00B25FE5">
        <w:t xml:space="preserve">Health Star Rating (HSR) </w:t>
      </w:r>
      <w:r w:rsidRPr="00574486">
        <w:t>system graphics (</w:t>
      </w:r>
      <w:r>
        <w:t>n</w:t>
      </w:r>
      <w:r w:rsidRPr="00574486">
        <w:t>) displaying the top</w:t>
      </w:r>
      <w:r>
        <w:t>-</w:t>
      </w:r>
      <w:r w:rsidRPr="00574486">
        <w:t xml:space="preserve">three </w:t>
      </w:r>
      <w:r w:rsidR="006E5D92">
        <w:t>design variation t</w:t>
      </w:r>
      <w:r w:rsidR="006E5D92" w:rsidRPr="006A1E8F">
        <w:t>hemes</w:t>
      </w:r>
      <w:r w:rsidRPr="006A1E8F">
        <w:t xml:space="preserve">, by HSR </w:t>
      </w:r>
      <w:r w:rsidR="006E5D92" w:rsidRPr="006A1E8F">
        <w:t>category</w:t>
      </w:r>
      <w:r w:rsidRPr="006A1E8F">
        <w:t xml:space="preserve">, </w:t>
      </w:r>
      <w:r>
        <w:t>in Year 2</w:t>
      </w:r>
      <w:bookmarkEnd w:id="299"/>
    </w:p>
    <w:p w14:paraId="6B5C8097" w14:textId="2950064C" w:rsidR="00E013B1" w:rsidRPr="00E013B1" w:rsidRDefault="004C518E" w:rsidP="00E013B1">
      <w:hyperlink w:anchor="Figure1_27" w:history="1">
        <w:r w:rsidR="00E013B1" w:rsidRPr="00E013B1">
          <w:rPr>
            <w:rStyle w:val="Hyperlink"/>
          </w:rPr>
          <w:t>Click to view text version</w:t>
        </w:r>
      </w:hyperlink>
    </w:p>
    <w:p w14:paraId="22921262" w14:textId="394B4F11" w:rsidR="00732FBB" w:rsidRPr="00732FBB" w:rsidRDefault="006966BA" w:rsidP="00732FBB">
      <w:r>
        <w:rPr>
          <w:noProof/>
          <w:lang w:eastAsia="en-AU"/>
        </w:rPr>
        <w:drawing>
          <wp:inline distT="0" distB="0" distL="0" distR="0" wp14:anchorId="627CD1DA" wp14:editId="192511E6">
            <wp:extent cx="6120130" cy="4407535"/>
            <wp:effectExtent l="0" t="0" r="0" b="0"/>
            <wp:docPr id="254" name="Picture 254" descr="Full description linked" title="Figure 1.27. Number of Health Star Rating (HSR) system graphics (n) displaying the top-three design variation themes, by HSR category, in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4407535"/>
                    </a:xfrm>
                    <a:prstGeom prst="rect">
                      <a:avLst/>
                    </a:prstGeom>
                  </pic:spPr>
                </pic:pic>
              </a:graphicData>
            </a:graphic>
          </wp:inline>
        </w:drawing>
      </w:r>
    </w:p>
    <w:p w14:paraId="3348DC37" w14:textId="63B2799E" w:rsidR="00B30291" w:rsidRPr="00200892" w:rsidRDefault="00B30291" w:rsidP="002C70DA">
      <w:pPr>
        <w:pStyle w:val="Heading3"/>
      </w:pPr>
      <w:bookmarkStart w:id="300" w:name="_Toc474940069"/>
      <w:bookmarkStart w:id="301" w:name="_Toc477753174"/>
      <w:bookmarkStart w:id="302" w:name="_Toc477986149"/>
      <w:r w:rsidRPr="00200892">
        <w:t xml:space="preserve">Assessment of </w:t>
      </w:r>
      <w:r>
        <w:t xml:space="preserve">the </w:t>
      </w:r>
      <w:r w:rsidR="007E14CD">
        <w:t xml:space="preserve">Health Star Rating </w:t>
      </w:r>
      <w:r w:rsidRPr="00200892">
        <w:t xml:space="preserve">displayed on pack against </w:t>
      </w:r>
      <w:r>
        <w:t xml:space="preserve">the </w:t>
      </w:r>
      <w:r w:rsidR="00E8066C">
        <w:t xml:space="preserve">calculated </w:t>
      </w:r>
      <w:r w:rsidR="007E14CD">
        <w:t>Health Star Rating</w:t>
      </w:r>
      <w:bookmarkEnd w:id="300"/>
      <w:bookmarkEnd w:id="301"/>
      <w:bookmarkEnd w:id="302"/>
      <w:r w:rsidR="007E14CD">
        <w:t xml:space="preserve"> </w:t>
      </w:r>
      <w:r w:rsidRPr="00200892">
        <w:t xml:space="preserve"> </w:t>
      </w:r>
    </w:p>
    <w:p w14:paraId="0D350732" w14:textId="4A03F92C" w:rsidR="00B30291" w:rsidRPr="00200892" w:rsidRDefault="00B30291" w:rsidP="003A519E">
      <w:r w:rsidRPr="00200892">
        <w:t>In Year 2</w:t>
      </w:r>
      <w:r w:rsidR="00A17595">
        <w:t>,</w:t>
      </w:r>
      <w:r w:rsidRPr="00200892">
        <w:t xml:space="preserve"> there were 2</w:t>
      </w:r>
      <w:r w:rsidR="00761A97">
        <w:t>,</w:t>
      </w:r>
      <w:r w:rsidRPr="00200892">
        <w:t xml:space="preserve">031 </w:t>
      </w:r>
      <w:r w:rsidR="00E8066C">
        <w:t>HSR product</w:t>
      </w:r>
      <w:r>
        <w:t xml:space="preserve">s in </w:t>
      </w:r>
      <w:proofErr w:type="spellStart"/>
      <w:r w:rsidRPr="00200892">
        <w:t>FoodTrack</w:t>
      </w:r>
      <w:r w:rsidRPr="00200892">
        <w:rPr>
          <w:vertAlign w:val="superscript"/>
        </w:rPr>
        <w:t>TM</w:t>
      </w:r>
      <w:proofErr w:type="spellEnd"/>
      <w:r w:rsidR="007A15C9">
        <w:t xml:space="preserve">, of which </w:t>
      </w:r>
      <w:r w:rsidRPr="00200892">
        <w:t xml:space="preserve">113 </w:t>
      </w:r>
      <w:r w:rsidR="007A15C9" w:rsidRPr="00200892">
        <w:t>display</w:t>
      </w:r>
      <w:r w:rsidR="007A15C9">
        <w:t>ed</w:t>
      </w:r>
      <w:r w:rsidR="007A15C9" w:rsidRPr="00200892">
        <w:t xml:space="preserve"> </w:t>
      </w:r>
      <w:r w:rsidR="007A15C9">
        <w:t>Option 5 (</w:t>
      </w:r>
      <w:r w:rsidR="000533B4">
        <w:t>E</w:t>
      </w:r>
      <w:r w:rsidRPr="00200892">
        <w:t>nergy icon</w:t>
      </w:r>
      <w:r w:rsidR="000533B4">
        <w:t xml:space="preserve"> only</w:t>
      </w:r>
      <w:r w:rsidRPr="00200892">
        <w:t>)</w:t>
      </w:r>
      <w:r w:rsidR="007A15C9">
        <w:t xml:space="preserve">; </w:t>
      </w:r>
      <w:r w:rsidRPr="00200892">
        <w:t>the remaining 1</w:t>
      </w:r>
      <w:r w:rsidR="00761A97">
        <w:t>,</w:t>
      </w:r>
      <w:r w:rsidRPr="00200892">
        <w:t>918 products display</w:t>
      </w:r>
      <w:r w:rsidR="007A15C9">
        <w:t xml:space="preserve">ed one of the </w:t>
      </w:r>
      <w:r w:rsidRPr="00200892">
        <w:t xml:space="preserve">HSR Options </w:t>
      </w:r>
      <w:r w:rsidR="00D1773A">
        <w:t>1–4</w:t>
      </w:r>
      <w:r w:rsidRPr="00200892">
        <w:t>.</w:t>
      </w:r>
      <w:r w:rsidR="00553824">
        <w:t xml:space="preserve"> Table 1.21 </w:t>
      </w:r>
      <w:r w:rsidRPr="00200892">
        <w:t xml:space="preserve">below outlines the total number of </w:t>
      </w:r>
      <w:r w:rsidR="00E8066C">
        <w:t>HSR product</w:t>
      </w:r>
      <w:r>
        <w:t>s</w:t>
      </w:r>
      <w:r w:rsidRPr="00200892">
        <w:t xml:space="preserve"> </w:t>
      </w:r>
      <w:r>
        <w:t>in Year 2 and Year 1</w:t>
      </w:r>
      <w:r w:rsidRPr="00200892">
        <w:t xml:space="preserve"> that had sufficient data on pack to be able to determine the HSR (see </w:t>
      </w:r>
      <w:r w:rsidR="008A21F3">
        <w:t xml:space="preserve">Section 2.2: </w:t>
      </w:r>
      <w:r w:rsidRPr="00200892">
        <w:t xml:space="preserve">Methodology for more information) by using the </w:t>
      </w:r>
      <w:proofErr w:type="spellStart"/>
      <w:r w:rsidRPr="00200892">
        <w:t>FoodTrack</w:t>
      </w:r>
      <w:r w:rsidRPr="00200892">
        <w:rPr>
          <w:vertAlign w:val="superscript"/>
        </w:rPr>
        <w:t>TM</w:t>
      </w:r>
      <w:proofErr w:type="spellEnd"/>
      <w:r w:rsidRPr="00200892">
        <w:t xml:space="preserve"> </w:t>
      </w:r>
      <w:r>
        <w:t>HSR</w:t>
      </w:r>
      <w:r w:rsidR="0065051B">
        <w:t>C</w:t>
      </w:r>
      <w:r w:rsidRPr="00200892">
        <w:t xml:space="preserve">, supplemented with </w:t>
      </w:r>
      <w:r w:rsidR="000533B4">
        <w:t xml:space="preserve">the </w:t>
      </w:r>
      <w:r>
        <w:t>Excel HSRC, where required</w:t>
      </w:r>
      <w:r w:rsidR="000533B4">
        <w:t>.</w:t>
      </w:r>
      <w:r w:rsidRPr="00200892">
        <w:t xml:space="preserve"> </w:t>
      </w:r>
    </w:p>
    <w:p w14:paraId="4661BB24" w14:textId="2566E733" w:rsidR="00B30291" w:rsidRPr="00200892" w:rsidRDefault="00B30291" w:rsidP="003A519E">
      <w:r w:rsidRPr="00200892">
        <w:t>The</w:t>
      </w:r>
      <w:r w:rsidR="004277FC">
        <w:t xml:space="preserve">se </w:t>
      </w:r>
      <w:r w:rsidR="00E8066C">
        <w:t>HSR product</w:t>
      </w:r>
      <w:r w:rsidRPr="00200892">
        <w:t xml:space="preserve">s were divided into two </w:t>
      </w:r>
      <w:r w:rsidR="008A21F3" w:rsidRPr="00200892">
        <w:t>groups</w:t>
      </w:r>
      <w:r w:rsidR="008A21F3">
        <w:t xml:space="preserve">, </w:t>
      </w:r>
      <w:r w:rsidRPr="00200892">
        <w:t xml:space="preserve">depending on whether they were a single </w:t>
      </w:r>
      <w:r w:rsidR="00E8066C">
        <w:t>HSR product</w:t>
      </w:r>
      <w:r w:rsidRPr="00200892">
        <w:t xml:space="preserve"> di</w:t>
      </w:r>
      <w:r>
        <w:t xml:space="preserve">splaying one NIP on </w:t>
      </w:r>
      <w:r w:rsidR="008A21F3">
        <w:t xml:space="preserve">the </w:t>
      </w:r>
      <w:r>
        <w:t xml:space="preserve">pack, or a </w:t>
      </w:r>
      <w:r w:rsidR="0086700A">
        <w:t>multipack</w:t>
      </w:r>
      <w:r w:rsidRPr="00200892">
        <w:t xml:space="preserve"> that contained a variety of flavour or products variants and displayed one NIP on </w:t>
      </w:r>
      <w:r w:rsidR="00443B47">
        <w:t xml:space="preserve">the </w:t>
      </w:r>
      <w:r w:rsidRPr="00200892">
        <w:t>pack per variant</w:t>
      </w:r>
      <w:r>
        <w:t>, with or without also displaying an average HSR</w:t>
      </w:r>
      <w:r w:rsidRPr="00200892">
        <w:t xml:space="preserve">. There were </w:t>
      </w:r>
      <w:r w:rsidR="00761A97">
        <w:t>five</w:t>
      </w:r>
      <w:r w:rsidR="00761A97" w:rsidRPr="00200892">
        <w:t xml:space="preserve"> </w:t>
      </w:r>
      <w:r w:rsidR="00E8066C">
        <w:lastRenderedPageBreak/>
        <w:t>HSR product</w:t>
      </w:r>
      <w:r w:rsidRPr="00200892">
        <w:t xml:space="preserve">s in the </w:t>
      </w:r>
      <w:r w:rsidR="00443B47">
        <w:t>‘</w:t>
      </w:r>
      <w:r w:rsidRPr="00200892">
        <w:t>Water</w:t>
      </w:r>
      <w:r w:rsidR="00443B47">
        <w:t>’</w:t>
      </w:r>
      <w:r w:rsidRPr="00200892">
        <w:t xml:space="preserve"> category that displayed Option 4 of the HSR system. These </w:t>
      </w:r>
      <w:r w:rsidR="00443B47">
        <w:t xml:space="preserve">products </w:t>
      </w:r>
      <w:r w:rsidRPr="00200892">
        <w:t xml:space="preserve">were excluded from analysis </w:t>
      </w:r>
      <w:r w:rsidR="00443B47">
        <w:t>because</w:t>
      </w:r>
      <w:r w:rsidR="00443B47" w:rsidRPr="00200892">
        <w:t xml:space="preserve"> </w:t>
      </w:r>
      <w:r w:rsidR="00443B47">
        <w:t>‘</w:t>
      </w:r>
      <w:r w:rsidRPr="00200892">
        <w:t>Water</w:t>
      </w:r>
      <w:r w:rsidR="00443B47">
        <w:t>’</w:t>
      </w:r>
      <w:r w:rsidRPr="00200892">
        <w:t xml:space="preserve"> automatically receives a </w:t>
      </w:r>
      <w:r w:rsidR="00A17595">
        <w:t>five</w:t>
      </w:r>
      <w:r w:rsidRPr="00200892">
        <w:t>-star rating</w:t>
      </w:r>
      <w:r w:rsidR="00443B47">
        <w:t>.</w:t>
      </w:r>
      <w:r w:rsidRPr="00200892">
        <w:rPr>
          <w:rStyle w:val="FootnoteReference"/>
          <w:rFonts w:ascii="Arial" w:hAnsi="Arial" w:cs="Arial"/>
        </w:rPr>
        <w:footnoteReference w:id="29"/>
      </w:r>
    </w:p>
    <w:p w14:paraId="2E5533D6" w14:textId="6E1FBD48" w:rsidR="00B30291" w:rsidRPr="00200892" w:rsidRDefault="00B30291" w:rsidP="003A519E">
      <w:r w:rsidRPr="00200892">
        <w:t xml:space="preserve">In Year 2, for those eligible individual </w:t>
      </w:r>
      <w:r w:rsidR="00E8066C">
        <w:t>HSR product</w:t>
      </w:r>
      <w:r>
        <w:t>s</w:t>
      </w:r>
      <w:r w:rsidRPr="00200892">
        <w:t xml:space="preserve"> on pack (Options </w:t>
      </w:r>
      <w:r w:rsidR="00D1773A">
        <w:t>1–4</w:t>
      </w:r>
      <w:r w:rsidRPr="00200892">
        <w:t>), 97% (1</w:t>
      </w:r>
      <w:r w:rsidR="00761A97">
        <w:t>,</w:t>
      </w:r>
      <w:r w:rsidRPr="00200892">
        <w:t>755/1</w:t>
      </w:r>
      <w:r w:rsidR="00761A97">
        <w:t>,</w:t>
      </w:r>
      <w:r w:rsidRPr="00200892">
        <w:t xml:space="preserve">804) displayed </w:t>
      </w:r>
      <w:r w:rsidR="007331F6">
        <w:t>an HSR</w:t>
      </w:r>
      <w:r w:rsidRPr="00200892">
        <w:t xml:space="preserve"> on </w:t>
      </w:r>
      <w:r w:rsidR="00443B47">
        <w:t xml:space="preserve">the </w:t>
      </w:r>
      <w:r w:rsidRPr="00200892">
        <w:t xml:space="preserve">pack that matched the </w:t>
      </w:r>
      <w:r w:rsidR="00E8066C">
        <w:t>calculated HSR</w:t>
      </w:r>
      <w:r w:rsidRPr="00200892">
        <w:t xml:space="preserve">. </w:t>
      </w:r>
      <w:r w:rsidR="00443B47">
        <w:t>In</w:t>
      </w:r>
      <w:r w:rsidRPr="00200892">
        <w:t xml:space="preserve"> comparison</w:t>
      </w:r>
      <w:r w:rsidR="00443B47">
        <w:t>, in</w:t>
      </w:r>
      <w:r w:rsidRPr="00200892">
        <w:t xml:space="preserve"> Year 1</w:t>
      </w:r>
      <w:r w:rsidR="00443B47">
        <w:t>, 98% (</w:t>
      </w:r>
      <w:r w:rsidRPr="00200892">
        <w:t>3</w:t>
      </w:r>
      <w:r w:rsidR="00ED4163">
        <w:t>09/315</w:t>
      </w:r>
      <w:r w:rsidR="00443B47">
        <w:t xml:space="preserve">) </w:t>
      </w:r>
      <w:r w:rsidRPr="00200892">
        <w:t>eligible individual</w:t>
      </w:r>
      <w:r w:rsidR="004277FC">
        <w:t xml:space="preserve"> </w:t>
      </w:r>
      <w:r w:rsidR="00E8066C">
        <w:t>HSR product</w:t>
      </w:r>
      <w:r w:rsidRPr="00200892">
        <w:t>s display</w:t>
      </w:r>
      <w:r w:rsidR="004277FC">
        <w:t>ed</w:t>
      </w:r>
      <w:r w:rsidRPr="00200892">
        <w:t xml:space="preserve"> </w:t>
      </w:r>
      <w:r w:rsidR="007331F6">
        <w:t>an HSR</w:t>
      </w:r>
      <w:r w:rsidR="004277FC">
        <w:t xml:space="preserve"> that</w:t>
      </w:r>
      <w:r w:rsidRPr="00200892">
        <w:t xml:space="preserve"> matched the</w:t>
      </w:r>
      <w:r w:rsidR="0041788E">
        <w:t xml:space="preserve"> </w:t>
      </w:r>
      <w:r w:rsidR="00E8066C">
        <w:t>calculated HSR</w:t>
      </w:r>
      <w:r w:rsidR="0041788E">
        <w:t>.</w:t>
      </w:r>
      <w:r w:rsidRPr="00200892">
        <w:t xml:space="preserve"> </w:t>
      </w:r>
    </w:p>
    <w:p w14:paraId="15B277D4" w14:textId="60526312" w:rsidR="00B30291" w:rsidRPr="00EE451E" w:rsidRDefault="00553824" w:rsidP="00047F43">
      <w:pPr>
        <w:pStyle w:val="Caption"/>
      </w:pPr>
      <w:bookmarkStart w:id="303" w:name="_Toc474940244"/>
      <w:r>
        <w:t>Table 1.21.</w:t>
      </w:r>
      <w:r w:rsidR="00B30291" w:rsidRPr="00EE451E">
        <w:t xml:space="preserve"> </w:t>
      </w:r>
      <w:r w:rsidR="001B3037" w:rsidRPr="00EE451E">
        <w:t xml:space="preserve">Summary of </w:t>
      </w:r>
      <w:r w:rsidR="00CF340B">
        <w:t xml:space="preserve">Health Star Rating (HSR) </w:t>
      </w:r>
      <w:r w:rsidR="00E8066C">
        <w:t>product</w:t>
      </w:r>
      <w:r w:rsidR="001B3037" w:rsidRPr="00EE451E">
        <w:t>s that were eligible for assessment, in Year 1 and Year</w:t>
      </w:r>
      <w:r w:rsidR="00356B81">
        <w:t> </w:t>
      </w:r>
      <w:r w:rsidR="001B3037" w:rsidRPr="00EE451E">
        <w:t>2</w:t>
      </w:r>
      <w:bookmarkEnd w:id="303"/>
    </w:p>
    <w:tbl>
      <w:tblPr>
        <w:tblStyle w:val="HeartFdn"/>
        <w:tblW w:w="9634" w:type="dxa"/>
        <w:tblLook w:val="0620" w:firstRow="1" w:lastRow="0" w:firstColumn="0" w:lastColumn="0" w:noHBand="1" w:noVBand="1"/>
        <w:tblCaption w:val="Table"/>
      </w:tblPr>
      <w:tblGrid>
        <w:gridCol w:w="4531"/>
        <w:gridCol w:w="2693"/>
        <w:gridCol w:w="2410"/>
      </w:tblGrid>
      <w:tr w:rsidR="00B30291" w:rsidRPr="00200892" w14:paraId="083B910C" w14:textId="77777777" w:rsidTr="00F63A66">
        <w:trPr>
          <w:cnfStyle w:val="100000000000" w:firstRow="1" w:lastRow="0" w:firstColumn="0" w:lastColumn="0" w:oddVBand="0" w:evenVBand="0" w:oddHBand="0" w:evenHBand="0" w:firstRowFirstColumn="0" w:firstRowLastColumn="0" w:lastRowFirstColumn="0" w:lastRowLastColumn="0"/>
          <w:trHeight w:val="262"/>
          <w:tblHeader/>
        </w:trPr>
        <w:tc>
          <w:tcPr>
            <w:tcW w:w="4531" w:type="dxa"/>
          </w:tcPr>
          <w:p w14:paraId="7AABC6BF" w14:textId="77777777" w:rsidR="00B30291" w:rsidRPr="00200892" w:rsidRDefault="00B30291" w:rsidP="002C70DA">
            <w:pPr>
              <w:pStyle w:val="Tableheading"/>
            </w:pPr>
          </w:p>
        </w:tc>
        <w:tc>
          <w:tcPr>
            <w:tcW w:w="2693" w:type="dxa"/>
          </w:tcPr>
          <w:p w14:paraId="2AF47936" w14:textId="77777777" w:rsidR="00B30291" w:rsidRPr="00200892" w:rsidRDefault="00B30291" w:rsidP="002C70DA">
            <w:pPr>
              <w:pStyle w:val="Tableheading"/>
            </w:pPr>
            <w:r w:rsidRPr="00200892">
              <w:t>Year 2 (June 2015 to June 2016)</w:t>
            </w:r>
          </w:p>
        </w:tc>
        <w:tc>
          <w:tcPr>
            <w:tcW w:w="2410" w:type="dxa"/>
          </w:tcPr>
          <w:p w14:paraId="7FDACEC6" w14:textId="77777777" w:rsidR="00B30291" w:rsidRPr="00200892" w:rsidRDefault="00B30291" w:rsidP="002C70DA">
            <w:pPr>
              <w:pStyle w:val="Tableheading"/>
            </w:pPr>
            <w:r w:rsidRPr="00200892">
              <w:t>Year 1 (June 2014 to June 2015)</w:t>
            </w:r>
          </w:p>
        </w:tc>
      </w:tr>
      <w:tr w:rsidR="00B30291" w:rsidRPr="00200892" w14:paraId="7D2B0507" w14:textId="77777777" w:rsidTr="00F63A66">
        <w:trPr>
          <w:trHeight w:val="247"/>
        </w:trPr>
        <w:tc>
          <w:tcPr>
            <w:tcW w:w="4531" w:type="dxa"/>
          </w:tcPr>
          <w:p w14:paraId="70382A6F" w14:textId="57D40EC5" w:rsidR="00B30291" w:rsidRPr="00200892" w:rsidRDefault="00B30291" w:rsidP="003A519E">
            <w:pPr>
              <w:pStyle w:val="Tabletext"/>
            </w:pPr>
            <w:r w:rsidRPr="00200892">
              <w:t xml:space="preserve">Total number </w:t>
            </w:r>
            <w:r>
              <w:t xml:space="preserve">of </w:t>
            </w:r>
            <w:r w:rsidR="00E8066C">
              <w:t>HSR product</w:t>
            </w:r>
            <w:r>
              <w:t>s</w:t>
            </w:r>
            <w:r w:rsidRPr="00200892">
              <w:t xml:space="preserve"> </w:t>
            </w:r>
          </w:p>
        </w:tc>
        <w:tc>
          <w:tcPr>
            <w:tcW w:w="2693" w:type="dxa"/>
          </w:tcPr>
          <w:p w14:paraId="35C0E38E" w14:textId="536576F4" w:rsidR="00B30291" w:rsidRPr="00200892" w:rsidRDefault="00B30291" w:rsidP="003A519E">
            <w:pPr>
              <w:pStyle w:val="Tabletext"/>
            </w:pPr>
            <w:r w:rsidRPr="00200892">
              <w:t>2</w:t>
            </w:r>
            <w:r w:rsidR="003A0078">
              <w:t>,</w:t>
            </w:r>
            <w:r w:rsidRPr="00200892">
              <w:t>031</w:t>
            </w:r>
          </w:p>
        </w:tc>
        <w:tc>
          <w:tcPr>
            <w:tcW w:w="2410" w:type="dxa"/>
          </w:tcPr>
          <w:p w14:paraId="43E6828C" w14:textId="77777777" w:rsidR="00B30291" w:rsidRPr="00200892" w:rsidRDefault="00B30291" w:rsidP="003A519E">
            <w:pPr>
              <w:pStyle w:val="Tabletext"/>
            </w:pPr>
            <w:r w:rsidRPr="00200892">
              <w:t>363</w:t>
            </w:r>
          </w:p>
        </w:tc>
      </w:tr>
      <w:tr w:rsidR="00B30291" w:rsidRPr="00200892" w14:paraId="328216FF" w14:textId="77777777" w:rsidTr="00F63A66">
        <w:trPr>
          <w:trHeight w:val="262"/>
        </w:trPr>
        <w:tc>
          <w:tcPr>
            <w:tcW w:w="4531" w:type="dxa"/>
          </w:tcPr>
          <w:p w14:paraId="766CEB61" w14:textId="23581CED" w:rsidR="00B30291" w:rsidRPr="00200892" w:rsidRDefault="00B30291" w:rsidP="009E6862">
            <w:pPr>
              <w:pStyle w:val="Tabletext"/>
            </w:pPr>
            <w:r w:rsidRPr="00200892">
              <w:t>Number of</w:t>
            </w:r>
            <w:r w:rsidR="009E6862">
              <w:t xml:space="preserve"> </w:t>
            </w:r>
            <w:r w:rsidR="00E8066C">
              <w:t>HSR product</w:t>
            </w:r>
            <w:r w:rsidRPr="00200892">
              <w:t>s displaying the Energy icon only (Option 5)</w:t>
            </w:r>
          </w:p>
        </w:tc>
        <w:tc>
          <w:tcPr>
            <w:tcW w:w="2693" w:type="dxa"/>
          </w:tcPr>
          <w:p w14:paraId="4B8EE299" w14:textId="77777777" w:rsidR="00B30291" w:rsidRPr="00200892" w:rsidRDefault="00B30291" w:rsidP="003A519E">
            <w:pPr>
              <w:pStyle w:val="Tabletext"/>
            </w:pPr>
            <w:r w:rsidRPr="00200892">
              <w:t>113 (5.6%)</w:t>
            </w:r>
          </w:p>
        </w:tc>
        <w:tc>
          <w:tcPr>
            <w:tcW w:w="2410" w:type="dxa"/>
          </w:tcPr>
          <w:p w14:paraId="4397D2E3" w14:textId="77777777" w:rsidR="00B30291" w:rsidRPr="00200892" w:rsidRDefault="00B30291" w:rsidP="003A519E">
            <w:pPr>
              <w:pStyle w:val="Tabletext"/>
            </w:pPr>
            <w:r w:rsidRPr="00200892">
              <w:t>32 (8.8%)</w:t>
            </w:r>
          </w:p>
        </w:tc>
      </w:tr>
      <w:tr w:rsidR="00B30291" w:rsidRPr="00200892" w14:paraId="406C4224" w14:textId="77777777" w:rsidTr="00F63A66">
        <w:trPr>
          <w:trHeight w:val="247"/>
        </w:trPr>
        <w:tc>
          <w:tcPr>
            <w:tcW w:w="4531" w:type="dxa"/>
          </w:tcPr>
          <w:p w14:paraId="43B907E2" w14:textId="118078B2" w:rsidR="00B30291" w:rsidRPr="00200892" w:rsidRDefault="00B30291" w:rsidP="004415DB">
            <w:pPr>
              <w:pStyle w:val="Tabletext"/>
            </w:pPr>
            <w:r w:rsidRPr="00200892">
              <w:t xml:space="preserve">Number of </w:t>
            </w:r>
            <w:r w:rsidR="00E8066C">
              <w:t>HSR product</w:t>
            </w:r>
            <w:r w:rsidRPr="00200892">
              <w:t xml:space="preserve">s displaying </w:t>
            </w:r>
            <w:r w:rsidR="00F51091" w:rsidRPr="00200892">
              <w:t>Options</w:t>
            </w:r>
            <w:r w:rsidR="00F51091">
              <w:t> </w:t>
            </w:r>
            <w:r w:rsidR="00D1773A">
              <w:t>1–4</w:t>
            </w:r>
          </w:p>
        </w:tc>
        <w:tc>
          <w:tcPr>
            <w:tcW w:w="2693" w:type="dxa"/>
          </w:tcPr>
          <w:p w14:paraId="2C703B60" w14:textId="20A56ED1" w:rsidR="00B30291" w:rsidRPr="00200892" w:rsidRDefault="00B30291" w:rsidP="003A519E">
            <w:pPr>
              <w:pStyle w:val="Tabletext"/>
              <w:rPr>
                <w:b/>
              </w:rPr>
            </w:pPr>
            <w:r w:rsidRPr="00200892">
              <w:rPr>
                <w:b/>
              </w:rPr>
              <w:t>1</w:t>
            </w:r>
            <w:r w:rsidR="00761A97">
              <w:rPr>
                <w:b/>
              </w:rPr>
              <w:t>,</w:t>
            </w:r>
            <w:r w:rsidRPr="00200892">
              <w:rPr>
                <w:b/>
              </w:rPr>
              <w:t>918</w:t>
            </w:r>
          </w:p>
        </w:tc>
        <w:tc>
          <w:tcPr>
            <w:tcW w:w="2410" w:type="dxa"/>
          </w:tcPr>
          <w:p w14:paraId="68A29648" w14:textId="77777777" w:rsidR="00B30291" w:rsidRPr="00200892" w:rsidRDefault="00B30291" w:rsidP="003A519E">
            <w:pPr>
              <w:pStyle w:val="Tabletext"/>
              <w:rPr>
                <w:b/>
              </w:rPr>
            </w:pPr>
            <w:r w:rsidRPr="00200892">
              <w:rPr>
                <w:b/>
              </w:rPr>
              <w:t>331</w:t>
            </w:r>
          </w:p>
        </w:tc>
      </w:tr>
      <w:tr w:rsidR="00B30291" w:rsidRPr="00200892" w14:paraId="7D32922D" w14:textId="77777777" w:rsidTr="00F63A66">
        <w:trPr>
          <w:trHeight w:val="247"/>
        </w:trPr>
        <w:tc>
          <w:tcPr>
            <w:tcW w:w="4531" w:type="dxa"/>
          </w:tcPr>
          <w:p w14:paraId="14322DD5" w14:textId="11D45D99" w:rsidR="00B30291" w:rsidRPr="00200892" w:rsidRDefault="00B30291" w:rsidP="009E6862">
            <w:pPr>
              <w:pStyle w:val="Tabletext"/>
            </w:pPr>
            <w:r w:rsidRPr="00200892">
              <w:t xml:space="preserve">Number of </w:t>
            </w:r>
            <w:r w:rsidR="009E6862">
              <w:t xml:space="preserve">individual </w:t>
            </w:r>
            <w:r w:rsidR="00E8066C">
              <w:t>HSR product</w:t>
            </w:r>
            <w:r w:rsidR="009E6862">
              <w:t>s</w:t>
            </w:r>
          </w:p>
        </w:tc>
        <w:tc>
          <w:tcPr>
            <w:tcW w:w="2693" w:type="dxa"/>
          </w:tcPr>
          <w:p w14:paraId="6414F42E" w14:textId="594D6BF3" w:rsidR="00B30291" w:rsidRPr="00200892" w:rsidRDefault="00B30291" w:rsidP="003A519E">
            <w:pPr>
              <w:pStyle w:val="Tabletext"/>
            </w:pPr>
            <w:r w:rsidRPr="00200892">
              <w:t>1</w:t>
            </w:r>
            <w:r w:rsidR="00761A97">
              <w:t>,</w:t>
            </w:r>
            <w:r w:rsidRPr="00200892">
              <w:t>896/1</w:t>
            </w:r>
            <w:r w:rsidR="00761A97">
              <w:t>,</w:t>
            </w:r>
            <w:r w:rsidRPr="00200892">
              <w:t>918</w:t>
            </w:r>
          </w:p>
        </w:tc>
        <w:tc>
          <w:tcPr>
            <w:tcW w:w="2410" w:type="dxa"/>
          </w:tcPr>
          <w:p w14:paraId="12E88492" w14:textId="6C092AC8" w:rsidR="00B30291" w:rsidRPr="00200892" w:rsidRDefault="00B30291" w:rsidP="003A519E">
            <w:pPr>
              <w:pStyle w:val="Tabletext"/>
            </w:pPr>
            <w:r w:rsidRPr="00200892">
              <w:t>3</w:t>
            </w:r>
            <w:r w:rsidR="00037B1B">
              <w:t>26</w:t>
            </w:r>
            <w:r w:rsidR="009E6862">
              <w:t>/331</w:t>
            </w:r>
          </w:p>
        </w:tc>
      </w:tr>
      <w:tr w:rsidR="00B30291" w:rsidRPr="00200892" w14:paraId="2355CF1B" w14:textId="77777777" w:rsidTr="00F63A66">
        <w:trPr>
          <w:trHeight w:val="247"/>
        </w:trPr>
        <w:tc>
          <w:tcPr>
            <w:tcW w:w="4531" w:type="dxa"/>
          </w:tcPr>
          <w:p w14:paraId="181ED0F2" w14:textId="6AD75722" w:rsidR="00B30291" w:rsidRPr="00200892" w:rsidRDefault="00B30291" w:rsidP="009E6862">
            <w:pPr>
              <w:pStyle w:val="Tabletext"/>
            </w:pPr>
            <w:r w:rsidRPr="00200892">
              <w:t xml:space="preserve">Number of </w:t>
            </w:r>
            <w:r w:rsidR="0086700A">
              <w:t>multipack</w:t>
            </w:r>
            <w:r w:rsidR="009E6862">
              <w:t xml:space="preserve"> </w:t>
            </w:r>
            <w:r w:rsidR="00E8066C">
              <w:t>HSR product</w:t>
            </w:r>
            <w:r w:rsidR="009E6862">
              <w:t xml:space="preserve">s </w:t>
            </w:r>
          </w:p>
        </w:tc>
        <w:tc>
          <w:tcPr>
            <w:tcW w:w="2693" w:type="dxa"/>
          </w:tcPr>
          <w:p w14:paraId="71428C7B" w14:textId="0A333840" w:rsidR="00B30291" w:rsidRPr="00200892" w:rsidRDefault="00B30291" w:rsidP="003A519E">
            <w:pPr>
              <w:pStyle w:val="Tabletext"/>
            </w:pPr>
            <w:r w:rsidRPr="00200892">
              <w:t>22/1</w:t>
            </w:r>
            <w:r w:rsidR="00761A97">
              <w:t>,</w:t>
            </w:r>
            <w:r w:rsidRPr="00200892">
              <w:t>918</w:t>
            </w:r>
          </w:p>
        </w:tc>
        <w:tc>
          <w:tcPr>
            <w:tcW w:w="2410" w:type="dxa"/>
          </w:tcPr>
          <w:p w14:paraId="21145035" w14:textId="2AF329A5" w:rsidR="00B30291" w:rsidRPr="00200892" w:rsidRDefault="00B30291" w:rsidP="003A519E">
            <w:pPr>
              <w:pStyle w:val="Tabletext"/>
            </w:pPr>
            <w:r>
              <w:t>5</w:t>
            </w:r>
            <w:r w:rsidR="009E6862">
              <w:t>/</w:t>
            </w:r>
            <w:r w:rsidR="00037B1B">
              <w:t>331</w:t>
            </w:r>
          </w:p>
        </w:tc>
      </w:tr>
      <w:tr w:rsidR="00B30291" w:rsidRPr="00200892" w14:paraId="13C8C355" w14:textId="77777777" w:rsidTr="00F63A66">
        <w:trPr>
          <w:trHeight w:val="247"/>
        </w:trPr>
        <w:tc>
          <w:tcPr>
            <w:tcW w:w="4531" w:type="dxa"/>
          </w:tcPr>
          <w:p w14:paraId="63239931" w14:textId="08A2F9B8" w:rsidR="00B30291" w:rsidRPr="00200892" w:rsidRDefault="00B30291" w:rsidP="003A519E">
            <w:pPr>
              <w:pStyle w:val="Tabletext"/>
            </w:pPr>
            <w:r w:rsidRPr="00200892">
              <w:t xml:space="preserve">Number of </w:t>
            </w:r>
            <w:r w:rsidR="00E8066C">
              <w:t>HSR product</w:t>
            </w:r>
            <w:r w:rsidRPr="00200892">
              <w:t xml:space="preserve">s in the </w:t>
            </w:r>
            <w:r w:rsidR="009E6862">
              <w:t>‘</w:t>
            </w:r>
            <w:r w:rsidRPr="00200892">
              <w:t>Water</w:t>
            </w:r>
            <w:r w:rsidR="009E6862">
              <w:t xml:space="preserve">’ </w:t>
            </w:r>
            <w:r w:rsidR="000A444C">
              <w:t>HSR category</w:t>
            </w:r>
            <w:r w:rsidRPr="00200892">
              <w:t xml:space="preserve"> displaying Options </w:t>
            </w:r>
            <w:r w:rsidR="00D1773A">
              <w:t>1–4</w:t>
            </w:r>
          </w:p>
        </w:tc>
        <w:tc>
          <w:tcPr>
            <w:tcW w:w="2693" w:type="dxa"/>
          </w:tcPr>
          <w:p w14:paraId="67B8D4E0" w14:textId="6F52AC08" w:rsidR="00B30291" w:rsidRPr="00200892" w:rsidRDefault="00B30291" w:rsidP="003A519E">
            <w:pPr>
              <w:pStyle w:val="Tabletext"/>
            </w:pPr>
            <w:r w:rsidRPr="00200892">
              <w:t>5/1</w:t>
            </w:r>
            <w:r w:rsidR="003A0078">
              <w:t>,896</w:t>
            </w:r>
          </w:p>
        </w:tc>
        <w:tc>
          <w:tcPr>
            <w:tcW w:w="2410" w:type="dxa"/>
          </w:tcPr>
          <w:p w14:paraId="38CB7AAE" w14:textId="77777777" w:rsidR="00B30291" w:rsidRDefault="00B30291" w:rsidP="003A519E">
            <w:pPr>
              <w:pStyle w:val="Tabletext"/>
            </w:pPr>
            <w:r w:rsidRPr="00200892">
              <w:t xml:space="preserve">N/A </w:t>
            </w:r>
          </w:p>
          <w:p w14:paraId="712E2EDD" w14:textId="77777777" w:rsidR="00B30291" w:rsidRPr="00200892" w:rsidRDefault="00B30291" w:rsidP="003A519E">
            <w:pPr>
              <w:pStyle w:val="Tabletext"/>
            </w:pPr>
            <w:r w:rsidRPr="00200892">
              <w:t>(not collected in Y</w:t>
            </w:r>
            <w:r>
              <w:t xml:space="preserve">ear </w:t>
            </w:r>
            <w:r w:rsidRPr="00200892">
              <w:t>1)</w:t>
            </w:r>
          </w:p>
        </w:tc>
      </w:tr>
      <w:tr w:rsidR="003125A6" w:rsidRPr="00200892" w14:paraId="28EE5FAE" w14:textId="77777777" w:rsidTr="00F63A66">
        <w:trPr>
          <w:trHeight w:val="247"/>
        </w:trPr>
        <w:tc>
          <w:tcPr>
            <w:tcW w:w="4531" w:type="dxa"/>
          </w:tcPr>
          <w:p w14:paraId="7AFD2BC2" w14:textId="5DA77AD4" w:rsidR="003125A6" w:rsidRPr="00200892" w:rsidRDefault="003125A6" w:rsidP="000D4ED4">
            <w:pPr>
              <w:pStyle w:val="Tabletext"/>
            </w:pPr>
            <w:r w:rsidRPr="00200892">
              <w:t xml:space="preserve">Number of </w:t>
            </w:r>
            <w:r>
              <w:t xml:space="preserve">individual </w:t>
            </w:r>
            <w:r w:rsidR="00E8066C">
              <w:t>HSR product</w:t>
            </w:r>
            <w:r w:rsidRPr="00200892">
              <w:t>s with incomplete data</w:t>
            </w:r>
          </w:p>
        </w:tc>
        <w:tc>
          <w:tcPr>
            <w:tcW w:w="2693" w:type="dxa"/>
          </w:tcPr>
          <w:p w14:paraId="5D84BA5E" w14:textId="6A01A319" w:rsidR="003125A6" w:rsidRPr="00200892" w:rsidRDefault="003125A6" w:rsidP="000D4ED4">
            <w:pPr>
              <w:pStyle w:val="Tabletext"/>
            </w:pPr>
            <w:r w:rsidRPr="00200892">
              <w:t>87/1</w:t>
            </w:r>
            <w:r w:rsidR="00761A97">
              <w:t>,</w:t>
            </w:r>
            <w:r w:rsidRPr="00200892">
              <w:t>896</w:t>
            </w:r>
          </w:p>
        </w:tc>
        <w:tc>
          <w:tcPr>
            <w:tcW w:w="2410" w:type="dxa"/>
          </w:tcPr>
          <w:p w14:paraId="47EEA2F5" w14:textId="77777777" w:rsidR="003125A6" w:rsidRPr="00200892" w:rsidRDefault="003125A6" w:rsidP="000D4ED4">
            <w:pPr>
              <w:pStyle w:val="Tabletext"/>
            </w:pPr>
            <w:r w:rsidRPr="00200892">
              <w:t>1</w:t>
            </w:r>
            <w:r>
              <w:t>1/326</w:t>
            </w:r>
          </w:p>
        </w:tc>
      </w:tr>
      <w:tr w:rsidR="00B30291" w:rsidRPr="00200892" w14:paraId="2D8964C9" w14:textId="77777777" w:rsidTr="00F63A66">
        <w:trPr>
          <w:trHeight w:val="247"/>
        </w:trPr>
        <w:tc>
          <w:tcPr>
            <w:tcW w:w="4531" w:type="dxa"/>
          </w:tcPr>
          <w:p w14:paraId="17FA4EDA" w14:textId="77777777" w:rsidR="00B30291" w:rsidRPr="00200892" w:rsidRDefault="00B30291" w:rsidP="003A519E">
            <w:pPr>
              <w:pStyle w:val="Tabletext"/>
            </w:pPr>
            <w:r w:rsidRPr="00200892">
              <w:t>Number eligible for assessment</w:t>
            </w:r>
          </w:p>
        </w:tc>
        <w:tc>
          <w:tcPr>
            <w:tcW w:w="2693" w:type="dxa"/>
          </w:tcPr>
          <w:p w14:paraId="78AFB2CB" w14:textId="519EA4D8" w:rsidR="00B30291" w:rsidRPr="00200892" w:rsidRDefault="00B30291" w:rsidP="003A519E">
            <w:pPr>
              <w:pStyle w:val="Tabletext"/>
            </w:pPr>
            <w:r w:rsidRPr="00200892">
              <w:t>1</w:t>
            </w:r>
            <w:r w:rsidR="003A0078">
              <w:t>,804</w:t>
            </w:r>
            <w:r w:rsidRPr="00200892">
              <w:t xml:space="preserve"> individual products</w:t>
            </w:r>
          </w:p>
          <w:p w14:paraId="076B1F65" w14:textId="66BB89F5" w:rsidR="00B30291" w:rsidRPr="00200892" w:rsidRDefault="00B30291" w:rsidP="003A519E">
            <w:pPr>
              <w:pStyle w:val="Tabletext"/>
            </w:pPr>
            <w:r w:rsidRPr="00200892">
              <w:t xml:space="preserve">22 </w:t>
            </w:r>
            <w:r w:rsidR="0086700A">
              <w:t>multipack</w:t>
            </w:r>
            <w:r w:rsidRPr="00200892">
              <w:t>s</w:t>
            </w:r>
          </w:p>
        </w:tc>
        <w:tc>
          <w:tcPr>
            <w:tcW w:w="2410" w:type="dxa"/>
          </w:tcPr>
          <w:p w14:paraId="33A00CBB" w14:textId="1C404500" w:rsidR="00B30291" w:rsidRPr="00200892" w:rsidRDefault="00B30291" w:rsidP="003A519E">
            <w:pPr>
              <w:pStyle w:val="Tabletext"/>
            </w:pPr>
            <w:r w:rsidRPr="00200892">
              <w:t>31</w:t>
            </w:r>
            <w:r w:rsidR="00754735">
              <w:t>5</w:t>
            </w:r>
            <w:r w:rsidRPr="00200892">
              <w:t xml:space="preserve"> individual products</w:t>
            </w:r>
          </w:p>
          <w:p w14:paraId="1E152DC3" w14:textId="2C342E2B" w:rsidR="00B30291" w:rsidRPr="00200892" w:rsidRDefault="00B30291" w:rsidP="003A519E">
            <w:pPr>
              <w:pStyle w:val="Tabletext"/>
            </w:pPr>
            <w:r>
              <w:t xml:space="preserve">5 </w:t>
            </w:r>
            <w:r w:rsidR="0086700A">
              <w:t>multipack</w:t>
            </w:r>
            <w:r>
              <w:t>s</w:t>
            </w:r>
          </w:p>
        </w:tc>
      </w:tr>
      <w:tr w:rsidR="00B30291" w:rsidRPr="00200892" w14:paraId="52CAD3CE" w14:textId="77777777" w:rsidTr="00F63A66">
        <w:trPr>
          <w:trHeight w:val="247"/>
        </w:trPr>
        <w:tc>
          <w:tcPr>
            <w:tcW w:w="4531" w:type="dxa"/>
          </w:tcPr>
          <w:p w14:paraId="0AEC4FC9" w14:textId="2EE65D5A" w:rsidR="00B30291" w:rsidRPr="00200892" w:rsidRDefault="00B30291" w:rsidP="009E6862">
            <w:pPr>
              <w:pStyle w:val="Tabletext"/>
            </w:pPr>
            <w:r>
              <w:t xml:space="preserve">Number </w:t>
            </w:r>
            <w:r w:rsidR="00F51091">
              <w:t xml:space="preserve">of </w:t>
            </w:r>
            <w:r>
              <w:t xml:space="preserve">individual </w:t>
            </w:r>
            <w:r w:rsidR="00E8066C">
              <w:t>HSR product</w:t>
            </w:r>
            <w:r>
              <w:t>s matching (</w:t>
            </w:r>
            <w:r w:rsidR="0086700A">
              <w:t>multipack</w:t>
            </w:r>
            <w:r>
              <w:t>s addressed in section below)</w:t>
            </w:r>
          </w:p>
        </w:tc>
        <w:tc>
          <w:tcPr>
            <w:tcW w:w="2693" w:type="dxa"/>
          </w:tcPr>
          <w:p w14:paraId="26BD808D" w14:textId="40EECA94" w:rsidR="00B30291" w:rsidRPr="00200892" w:rsidRDefault="00B30291" w:rsidP="003A519E">
            <w:pPr>
              <w:pStyle w:val="Tabletext"/>
            </w:pPr>
            <w:r w:rsidRPr="00200892">
              <w:t>1</w:t>
            </w:r>
            <w:r w:rsidR="003A0078">
              <w:t>,755</w:t>
            </w:r>
            <w:r w:rsidRPr="00200892">
              <w:t xml:space="preserve"> individual products (97%)</w:t>
            </w:r>
          </w:p>
        </w:tc>
        <w:tc>
          <w:tcPr>
            <w:tcW w:w="2410" w:type="dxa"/>
          </w:tcPr>
          <w:p w14:paraId="4EF97358" w14:textId="1FC85C11" w:rsidR="00B30291" w:rsidRPr="00200892" w:rsidRDefault="00B30291" w:rsidP="003A519E">
            <w:pPr>
              <w:pStyle w:val="Tabletext"/>
            </w:pPr>
            <w:r w:rsidRPr="00200892">
              <w:t>3</w:t>
            </w:r>
            <w:r w:rsidR="003B0BD4">
              <w:t>09</w:t>
            </w:r>
            <w:r w:rsidRPr="00200892">
              <w:t xml:space="preserve"> individual products (9</w:t>
            </w:r>
            <w:r w:rsidR="003B0BD4">
              <w:t>8</w:t>
            </w:r>
            <w:r w:rsidRPr="00200892">
              <w:t>%)</w:t>
            </w:r>
          </w:p>
        </w:tc>
      </w:tr>
      <w:tr w:rsidR="00B30291" w:rsidRPr="00200892" w14:paraId="69F554FB" w14:textId="77777777" w:rsidTr="00F63A66">
        <w:trPr>
          <w:trHeight w:val="247"/>
        </w:trPr>
        <w:tc>
          <w:tcPr>
            <w:tcW w:w="4531" w:type="dxa"/>
          </w:tcPr>
          <w:p w14:paraId="4A2C61B3" w14:textId="23DE6F27" w:rsidR="00B30291" w:rsidRPr="00200892" w:rsidRDefault="00B30291" w:rsidP="003A519E">
            <w:pPr>
              <w:pStyle w:val="Tabletext"/>
            </w:pPr>
            <w:r w:rsidRPr="00200892">
              <w:t xml:space="preserve">Number </w:t>
            </w:r>
            <w:r w:rsidR="00F51091">
              <w:t xml:space="preserve">of </w:t>
            </w:r>
            <w:r>
              <w:t xml:space="preserve">individual </w:t>
            </w:r>
            <w:r w:rsidR="00E8066C">
              <w:t>HSR product</w:t>
            </w:r>
            <w:r w:rsidR="009E6862">
              <w:t xml:space="preserve">s </w:t>
            </w:r>
            <w:r>
              <w:t>mismatching</w:t>
            </w:r>
          </w:p>
          <w:p w14:paraId="23ACDE08" w14:textId="77777777" w:rsidR="00B30291" w:rsidRPr="00200892" w:rsidRDefault="00B30291" w:rsidP="003A519E">
            <w:pPr>
              <w:pStyle w:val="Tabletext"/>
            </w:pPr>
            <w:r w:rsidRPr="00200892">
              <w:t>Number overstated</w:t>
            </w:r>
          </w:p>
          <w:p w14:paraId="39CE8FC1" w14:textId="77777777" w:rsidR="00B30291" w:rsidRPr="00200892" w:rsidRDefault="00B30291" w:rsidP="003A519E">
            <w:pPr>
              <w:pStyle w:val="Tabletext"/>
            </w:pPr>
            <w:r w:rsidRPr="00200892">
              <w:t xml:space="preserve">Number understated </w:t>
            </w:r>
          </w:p>
        </w:tc>
        <w:tc>
          <w:tcPr>
            <w:tcW w:w="2693" w:type="dxa"/>
          </w:tcPr>
          <w:p w14:paraId="446DB774" w14:textId="77777777" w:rsidR="00B30291" w:rsidRPr="00200892" w:rsidRDefault="00B30291" w:rsidP="003A519E">
            <w:pPr>
              <w:pStyle w:val="Tabletext"/>
            </w:pPr>
            <w:r w:rsidRPr="00200892">
              <w:t>49 individual products</w:t>
            </w:r>
          </w:p>
          <w:p w14:paraId="4023BCE6" w14:textId="049A1769" w:rsidR="00B30291" w:rsidRPr="00200892" w:rsidRDefault="00B30291" w:rsidP="003A519E">
            <w:pPr>
              <w:pStyle w:val="Tabletext"/>
            </w:pPr>
            <w:r w:rsidRPr="00200892">
              <w:t>19</w:t>
            </w:r>
          </w:p>
          <w:p w14:paraId="3612A2A4" w14:textId="77777777" w:rsidR="00B30291" w:rsidRPr="00200892" w:rsidRDefault="00B30291" w:rsidP="003A519E">
            <w:pPr>
              <w:pStyle w:val="Tabletext"/>
            </w:pPr>
            <w:r w:rsidRPr="00200892">
              <w:t>30</w:t>
            </w:r>
          </w:p>
        </w:tc>
        <w:tc>
          <w:tcPr>
            <w:tcW w:w="2410" w:type="dxa"/>
          </w:tcPr>
          <w:p w14:paraId="03F63450" w14:textId="09B65053" w:rsidR="00B30291" w:rsidRPr="00200892" w:rsidRDefault="00754735" w:rsidP="003A519E">
            <w:pPr>
              <w:pStyle w:val="Tabletext"/>
            </w:pPr>
            <w:r>
              <w:t xml:space="preserve">6 </w:t>
            </w:r>
            <w:r w:rsidR="00B30291" w:rsidRPr="00200892">
              <w:t>individual products</w:t>
            </w:r>
          </w:p>
          <w:p w14:paraId="1741A686" w14:textId="72DEE105" w:rsidR="00B30291" w:rsidRPr="00200892" w:rsidRDefault="00B30291" w:rsidP="003A519E">
            <w:pPr>
              <w:pStyle w:val="Tabletext"/>
            </w:pPr>
            <w:r w:rsidRPr="00200892">
              <w:t>0</w:t>
            </w:r>
          </w:p>
          <w:p w14:paraId="4C9E24C4" w14:textId="19A81B60" w:rsidR="00B30291" w:rsidRPr="00200892" w:rsidRDefault="00754735" w:rsidP="003A519E">
            <w:pPr>
              <w:pStyle w:val="Tabletext"/>
            </w:pPr>
            <w:r>
              <w:t>6</w:t>
            </w:r>
          </w:p>
        </w:tc>
      </w:tr>
    </w:tbl>
    <w:p w14:paraId="5508E6D1" w14:textId="77777777" w:rsidR="009E303A" w:rsidRDefault="009E303A" w:rsidP="003A519E"/>
    <w:p w14:paraId="7AC98A32" w14:textId="77777777" w:rsidR="009E303A" w:rsidRDefault="009E303A">
      <w:pPr>
        <w:spacing w:line="240" w:lineRule="auto"/>
      </w:pPr>
      <w:r>
        <w:br w:type="page"/>
      </w:r>
    </w:p>
    <w:p w14:paraId="03CA22F7" w14:textId="518BC9CC" w:rsidR="00B30291" w:rsidRPr="00200892" w:rsidRDefault="00B30291" w:rsidP="003A519E">
      <w:r w:rsidRPr="00200892">
        <w:lastRenderedPageBreak/>
        <w:t xml:space="preserve">In Year 2, a total of 49 individual </w:t>
      </w:r>
      <w:r w:rsidR="00E8066C">
        <w:t>HSR product</w:t>
      </w:r>
      <w:r w:rsidRPr="00200892">
        <w:t xml:space="preserve">s for which the </w:t>
      </w:r>
      <w:r w:rsidR="00E8066C">
        <w:t>calculated HSR</w:t>
      </w:r>
      <w:r w:rsidRPr="00200892">
        <w:t xml:space="preserve"> did not match that displayed on pack</w:t>
      </w:r>
      <w:r w:rsidR="00F51091">
        <w:t>;</w:t>
      </w:r>
      <w:r w:rsidR="00F51091" w:rsidRPr="00200892">
        <w:t xml:space="preserve"> </w:t>
      </w:r>
      <w:r w:rsidR="00553824">
        <w:t>Table 1.22</w:t>
      </w:r>
      <w:r w:rsidRPr="00200892">
        <w:rPr>
          <w:b/>
        </w:rPr>
        <w:t xml:space="preserve"> </w:t>
      </w:r>
      <w:r w:rsidRPr="00200892">
        <w:t xml:space="preserve">below outlines the breakdown for these 49 </w:t>
      </w:r>
      <w:r w:rsidR="00E8066C">
        <w:t>HSR product</w:t>
      </w:r>
      <w:r w:rsidRPr="00200892">
        <w:t xml:space="preserve">s by </w:t>
      </w:r>
      <w:r w:rsidR="000A444C">
        <w:t>HSR category</w:t>
      </w:r>
      <w:r w:rsidRPr="00200892">
        <w:t>.</w:t>
      </w:r>
    </w:p>
    <w:p w14:paraId="7CAC01EB" w14:textId="02E44685" w:rsidR="00B30291" w:rsidRPr="00200892" w:rsidRDefault="00F51091" w:rsidP="003A519E">
      <w:r>
        <w:t xml:space="preserve">Among </w:t>
      </w:r>
      <w:r w:rsidR="00DC083A">
        <w:t>30</w:t>
      </w:r>
      <w:r w:rsidR="00B30291" w:rsidRPr="00200892">
        <w:t xml:space="preserve"> of these </w:t>
      </w:r>
      <w:r>
        <w:t xml:space="preserve">49 </w:t>
      </w:r>
      <w:r w:rsidR="00E8066C">
        <w:t>HSR product</w:t>
      </w:r>
      <w:r w:rsidR="00B30291" w:rsidRPr="00200892">
        <w:t>s</w:t>
      </w:r>
      <w:r w:rsidR="00A778B3">
        <w:t>, 27</w:t>
      </w:r>
      <w:r w:rsidR="00B30291" w:rsidRPr="00200892">
        <w:t xml:space="preserve"> displayed </w:t>
      </w:r>
      <w:r w:rsidR="007331F6">
        <w:t>an HSR</w:t>
      </w:r>
      <w:r w:rsidR="00B30291" w:rsidRPr="00200892">
        <w:t xml:space="preserve"> on </w:t>
      </w:r>
      <w:r>
        <w:t xml:space="preserve">the </w:t>
      </w:r>
      <w:r w:rsidR="00B30291" w:rsidRPr="00200892">
        <w:t xml:space="preserve">pack </w:t>
      </w:r>
      <w:r w:rsidR="004277FC">
        <w:t xml:space="preserve">that was </w:t>
      </w:r>
      <w:r w:rsidR="00A17595">
        <w:t xml:space="preserve">half a </w:t>
      </w:r>
      <w:r w:rsidR="00B30291" w:rsidRPr="00200892">
        <w:t xml:space="preserve">star lower than that </w:t>
      </w:r>
      <w:r w:rsidR="0041788E">
        <w:t xml:space="preserve">the </w:t>
      </w:r>
      <w:r w:rsidR="00E8066C">
        <w:t>calculated HSR</w:t>
      </w:r>
      <w:r w:rsidR="00B30291" w:rsidRPr="00200892">
        <w:t xml:space="preserve">, and </w:t>
      </w:r>
      <w:r w:rsidR="00DC083A">
        <w:t>three</w:t>
      </w:r>
      <w:r w:rsidR="00B30291" w:rsidRPr="00200892">
        <w:t xml:space="preserve"> displayed </w:t>
      </w:r>
      <w:r w:rsidR="007331F6">
        <w:t>an HSR</w:t>
      </w:r>
      <w:r w:rsidR="00B30291" w:rsidRPr="00200892">
        <w:t xml:space="preserve"> that was </w:t>
      </w:r>
      <w:r>
        <w:t>one star</w:t>
      </w:r>
      <w:r w:rsidR="00B30291" w:rsidRPr="00200892">
        <w:t xml:space="preserve"> lower than </w:t>
      </w:r>
      <w:r w:rsidR="0041788E">
        <w:t>the</w:t>
      </w:r>
      <w:r w:rsidR="00B30291" w:rsidRPr="00200892">
        <w:t xml:space="preserve"> </w:t>
      </w:r>
      <w:r w:rsidR="00E8066C">
        <w:t>calculated HSR</w:t>
      </w:r>
      <w:r w:rsidR="00B30291" w:rsidRPr="00200892">
        <w:t>. The</w:t>
      </w:r>
      <w:r w:rsidR="00772018">
        <w:t xml:space="preserve"> four </w:t>
      </w:r>
      <w:r w:rsidR="00E8066C">
        <w:t>HSR product</w:t>
      </w:r>
      <w:r w:rsidR="00B30291" w:rsidRPr="00200892">
        <w:t xml:space="preserve">s in Year 1 that also displayed </w:t>
      </w:r>
      <w:r w:rsidR="007331F6">
        <w:t>an HSR</w:t>
      </w:r>
      <w:r w:rsidR="00B30291" w:rsidRPr="00200892">
        <w:t xml:space="preserve"> on </w:t>
      </w:r>
      <w:r>
        <w:t xml:space="preserve">the </w:t>
      </w:r>
      <w:r w:rsidR="00B30291" w:rsidRPr="00200892">
        <w:t>pack</w:t>
      </w:r>
      <w:r w:rsidR="00772018">
        <w:t xml:space="preserve"> half a star </w:t>
      </w:r>
      <w:r w:rsidR="00B30291" w:rsidRPr="00200892">
        <w:t xml:space="preserve">lower than </w:t>
      </w:r>
      <w:r w:rsidR="0041788E">
        <w:t xml:space="preserve">the </w:t>
      </w:r>
      <w:r w:rsidR="00E8066C">
        <w:t>calculated HSR</w:t>
      </w:r>
      <w:r w:rsidR="0041788E">
        <w:t xml:space="preserve"> w</w:t>
      </w:r>
      <w:r w:rsidR="00B30291" w:rsidRPr="00200892">
        <w:t xml:space="preserve">ere also present in Year 2 as part of the 27 </w:t>
      </w:r>
      <w:r w:rsidR="00E8066C">
        <w:t>HSR product</w:t>
      </w:r>
      <w:r w:rsidR="00B30291" w:rsidRPr="00200892">
        <w:t xml:space="preserve">s. In Year 2, 15 of the 19 </w:t>
      </w:r>
      <w:r w:rsidR="00E8066C">
        <w:t>HSR product</w:t>
      </w:r>
      <w:r w:rsidR="00B30291" w:rsidRPr="00200892">
        <w:t xml:space="preserve">s that overstated the HSR on pack (compared </w:t>
      </w:r>
      <w:r w:rsidR="00997892">
        <w:t>with</w:t>
      </w:r>
      <w:r w:rsidR="00997892" w:rsidRPr="00200892">
        <w:t xml:space="preserve"> </w:t>
      </w:r>
      <w:r w:rsidR="00B30291" w:rsidRPr="00200892">
        <w:t xml:space="preserve">the </w:t>
      </w:r>
      <w:r w:rsidR="00E8066C">
        <w:t>calculated HSR</w:t>
      </w:r>
      <w:r w:rsidR="00B30291" w:rsidRPr="00200892">
        <w:t xml:space="preserve">) displayed </w:t>
      </w:r>
      <w:r w:rsidR="007331F6">
        <w:t>an HSR</w:t>
      </w:r>
      <w:r w:rsidR="00B30291" w:rsidRPr="00200892">
        <w:t xml:space="preserve"> on </w:t>
      </w:r>
      <w:r>
        <w:t xml:space="preserve">the </w:t>
      </w:r>
      <w:r w:rsidR="00B30291" w:rsidRPr="00200892">
        <w:t>pack</w:t>
      </w:r>
      <w:r w:rsidR="00772018">
        <w:t xml:space="preserve"> half a star </w:t>
      </w:r>
      <w:r w:rsidR="00B30291" w:rsidRPr="00200892">
        <w:t>higher than t</w:t>
      </w:r>
      <w:r w:rsidR="0041788E">
        <w:t xml:space="preserve">he </w:t>
      </w:r>
      <w:r w:rsidR="00E8066C">
        <w:t>calculated HSR</w:t>
      </w:r>
      <w:r w:rsidR="00B30291" w:rsidRPr="00200892">
        <w:t>,</w:t>
      </w:r>
      <w:r w:rsidR="00772018">
        <w:t xml:space="preserve"> three </w:t>
      </w:r>
      <w:r w:rsidR="00B30291" w:rsidRPr="00200892">
        <w:t xml:space="preserve">displayed </w:t>
      </w:r>
      <w:r w:rsidR="007331F6">
        <w:t>an HSR</w:t>
      </w:r>
      <w:r w:rsidR="00B30291" w:rsidRPr="00200892">
        <w:t xml:space="preserve"> that was</w:t>
      </w:r>
      <w:r w:rsidR="00772018">
        <w:t xml:space="preserve"> one star </w:t>
      </w:r>
      <w:r w:rsidR="00B30291" w:rsidRPr="00200892">
        <w:t xml:space="preserve">higher and </w:t>
      </w:r>
      <w:r w:rsidR="00772018">
        <w:t>one</w:t>
      </w:r>
      <w:r w:rsidR="00B30291" w:rsidRPr="00200892">
        <w:t xml:space="preserve"> displayed </w:t>
      </w:r>
      <w:r w:rsidR="007331F6">
        <w:t>an HSR</w:t>
      </w:r>
      <w:r w:rsidR="00B30291" w:rsidRPr="00200892">
        <w:t xml:space="preserve"> that was </w:t>
      </w:r>
      <w:r w:rsidR="00772018">
        <w:t>one and a half</w:t>
      </w:r>
      <w:r w:rsidR="00B30291" w:rsidRPr="00200892">
        <w:t xml:space="preserve"> stars higher. </w:t>
      </w:r>
    </w:p>
    <w:p w14:paraId="6DD28A4E" w14:textId="770739CB" w:rsidR="00B30291" w:rsidRDefault="00B30291" w:rsidP="003A519E">
      <w:r w:rsidRPr="00200892">
        <w:t xml:space="preserve">In Year 2, the 49 individual </w:t>
      </w:r>
      <w:r w:rsidR="00E8066C">
        <w:t>HSR product</w:t>
      </w:r>
      <w:r w:rsidRPr="00200892">
        <w:t xml:space="preserve">s for which the </w:t>
      </w:r>
      <w:r w:rsidR="00E8066C">
        <w:t>calculated HSR</w:t>
      </w:r>
      <w:r w:rsidRPr="00200892">
        <w:t xml:space="preserve"> did not match that displayed on </w:t>
      </w:r>
      <w:r w:rsidR="00F51091">
        <w:t xml:space="preserve">the </w:t>
      </w:r>
      <w:r w:rsidRPr="00200892">
        <w:t>pack</w:t>
      </w:r>
      <w:r w:rsidR="00F51091">
        <w:t xml:space="preserve"> were</w:t>
      </w:r>
      <w:r w:rsidRPr="00200892">
        <w:t xml:space="preserve"> split over 24 different </w:t>
      </w:r>
      <w:r w:rsidR="000A444C">
        <w:t>HSR categories</w:t>
      </w:r>
      <w:r w:rsidR="00F51091">
        <w:t>.</w:t>
      </w:r>
      <w:r w:rsidRPr="00200892">
        <w:t xml:space="preserve"> </w:t>
      </w:r>
      <w:r w:rsidR="005E6F84">
        <w:t>‘</w:t>
      </w:r>
      <w:r w:rsidR="00E122D7">
        <w:t>Confectionery</w:t>
      </w:r>
      <w:r w:rsidR="005E6F84" w:rsidRPr="00553824">
        <w:t>’</w:t>
      </w:r>
      <w:r w:rsidRPr="00553824">
        <w:t xml:space="preserve"> </w:t>
      </w:r>
      <w:r w:rsidR="00F51091">
        <w:t>was the main category</w:t>
      </w:r>
      <w:r w:rsidRPr="00553824">
        <w:t xml:space="preserve">, with nearly 20% of the representation in this sample (10/49), followed by </w:t>
      </w:r>
      <w:r w:rsidR="005E6F84" w:rsidRPr="005C06D2">
        <w:t>‘</w:t>
      </w:r>
      <w:r w:rsidRPr="007B31F8">
        <w:t>Fruit and vegetable juices</w:t>
      </w:r>
      <w:r w:rsidR="005E6F84" w:rsidRPr="00C93985">
        <w:t>’</w:t>
      </w:r>
      <w:r w:rsidR="00F51091">
        <w:t xml:space="preserve"> (</w:t>
      </w:r>
      <w:r w:rsidRPr="00481161">
        <w:t>6</w:t>
      </w:r>
      <w:r w:rsidR="00F51091">
        <w:t>/49), as shown in</w:t>
      </w:r>
      <w:r w:rsidR="00F51091" w:rsidRPr="00481161">
        <w:t xml:space="preserve"> </w:t>
      </w:r>
      <w:r w:rsidR="00F069B4" w:rsidRPr="00EF54A3">
        <w:t>Tabl</w:t>
      </w:r>
      <w:r w:rsidR="00F069B4" w:rsidRPr="00553824">
        <w:t>e</w:t>
      </w:r>
      <w:r w:rsidR="00F069B4">
        <w:t> </w:t>
      </w:r>
      <w:r w:rsidR="00553824" w:rsidRPr="00553824">
        <w:t>1.22.</w:t>
      </w:r>
    </w:p>
    <w:p w14:paraId="52BC7A20" w14:textId="77777777" w:rsidR="009E303A" w:rsidRDefault="009E303A">
      <w:pPr>
        <w:spacing w:line="240" w:lineRule="auto"/>
        <w:rPr>
          <w:b/>
          <w:iCs/>
          <w:sz w:val="18"/>
          <w:szCs w:val="18"/>
        </w:rPr>
      </w:pPr>
      <w:bookmarkStart w:id="304" w:name="_Toc474940245"/>
      <w:r>
        <w:br w:type="page"/>
      </w:r>
    </w:p>
    <w:p w14:paraId="3CDFD016" w14:textId="387DF212" w:rsidR="00B30291" w:rsidRPr="00200892" w:rsidRDefault="00B30291" w:rsidP="003C7E73">
      <w:pPr>
        <w:pStyle w:val="Caption"/>
      </w:pPr>
      <w:r w:rsidRPr="00EF54A3">
        <w:lastRenderedPageBreak/>
        <w:t xml:space="preserve">Table </w:t>
      </w:r>
      <w:r w:rsidR="00553824" w:rsidRPr="00EF54A3">
        <w:t>1.22</w:t>
      </w:r>
      <w:r w:rsidR="001B3037" w:rsidRPr="00553824">
        <w:t>.</w:t>
      </w:r>
      <w:r w:rsidR="001B3037">
        <w:t xml:space="preserve"> </w:t>
      </w:r>
      <w:r w:rsidR="00F069B4">
        <w:t xml:space="preserve">Health Star Rating (HSR) </w:t>
      </w:r>
      <w:r w:rsidR="000A444C">
        <w:t>categories</w:t>
      </w:r>
      <w:r w:rsidR="00D01FD8">
        <w:t xml:space="preserve"> in which the </w:t>
      </w:r>
      <w:r w:rsidR="00E8066C">
        <w:t>calculated HSR</w:t>
      </w:r>
      <w:r w:rsidR="00D01FD8">
        <w:t xml:space="preserve"> did not match that displayed on pack</w:t>
      </w:r>
      <w:bookmarkEnd w:id="304"/>
      <w:r w:rsidRPr="00200892">
        <w:t xml:space="preserve"> </w:t>
      </w:r>
    </w:p>
    <w:tbl>
      <w:tblPr>
        <w:tblStyle w:val="HeartFdn"/>
        <w:tblW w:w="9569" w:type="dxa"/>
        <w:tblLayout w:type="fixed"/>
        <w:tblLook w:val="0620" w:firstRow="1" w:lastRow="0" w:firstColumn="0" w:lastColumn="0" w:noHBand="1" w:noVBand="1"/>
        <w:tblCaption w:val="Table"/>
      </w:tblPr>
      <w:tblGrid>
        <w:gridCol w:w="4770"/>
        <w:gridCol w:w="1440"/>
        <w:gridCol w:w="1530"/>
        <w:gridCol w:w="1829"/>
      </w:tblGrid>
      <w:tr w:rsidR="00B30291" w:rsidRPr="00200892" w14:paraId="2E025D1B" w14:textId="77777777" w:rsidTr="00E71525">
        <w:trPr>
          <w:cnfStyle w:val="100000000000" w:firstRow="1" w:lastRow="0" w:firstColumn="0" w:lastColumn="0" w:oddVBand="0" w:evenVBand="0" w:oddHBand="0" w:evenHBand="0" w:firstRowFirstColumn="0" w:firstRowLastColumn="0" w:lastRowFirstColumn="0" w:lastRowLastColumn="0"/>
          <w:trHeight w:val="206"/>
          <w:tblHeader/>
        </w:trPr>
        <w:tc>
          <w:tcPr>
            <w:tcW w:w="4770" w:type="dxa"/>
          </w:tcPr>
          <w:p w14:paraId="713EC257" w14:textId="297CD905" w:rsidR="00B30291" w:rsidRPr="00200892" w:rsidRDefault="000A444C" w:rsidP="002C70DA">
            <w:pPr>
              <w:pStyle w:val="Tableheading"/>
            </w:pPr>
            <w:r>
              <w:t>HSR category</w:t>
            </w:r>
          </w:p>
        </w:tc>
        <w:tc>
          <w:tcPr>
            <w:tcW w:w="1440" w:type="dxa"/>
          </w:tcPr>
          <w:p w14:paraId="0FB28875" w14:textId="39AB9DDB" w:rsidR="00B30291" w:rsidRPr="00200892" w:rsidRDefault="00B30291" w:rsidP="002C70DA">
            <w:pPr>
              <w:pStyle w:val="Tableheading"/>
            </w:pPr>
            <w:r>
              <w:t xml:space="preserve">Number of </w:t>
            </w:r>
            <w:r w:rsidR="00E8066C">
              <w:t>HSR product</w:t>
            </w:r>
            <w:r>
              <w:t>s (n) with an overstated HSR</w:t>
            </w:r>
            <w:r w:rsidR="001B3037">
              <w:t xml:space="preserve"> in Year</w:t>
            </w:r>
            <w:r w:rsidR="00356B81">
              <w:t> </w:t>
            </w:r>
            <w:r w:rsidR="001B3037">
              <w:t>2</w:t>
            </w:r>
          </w:p>
        </w:tc>
        <w:tc>
          <w:tcPr>
            <w:tcW w:w="1530" w:type="dxa"/>
          </w:tcPr>
          <w:p w14:paraId="4F29A5ED" w14:textId="2C46D3F1" w:rsidR="00B30291" w:rsidRPr="00200892" w:rsidRDefault="00B30291" w:rsidP="002C70DA">
            <w:pPr>
              <w:pStyle w:val="Tableheading"/>
            </w:pPr>
            <w:r>
              <w:t xml:space="preserve">Number of </w:t>
            </w:r>
            <w:r w:rsidR="00E8066C">
              <w:t>HSR product</w:t>
            </w:r>
            <w:r>
              <w:t>s (n) with an u</w:t>
            </w:r>
            <w:r w:rsidRPr="00200892">
              <w:t>nderstated</w:t>
            </w:r>
            <w:r>
              <w:t xml:space="preserve"> HSR</w:t>
            </w:r>
            <w:r w:rsidR="001B3037">
              <w:t xml:space="preserve"> in Year 2</w:t>
            </w:r>
          </w:p>
        </w:tc>
        <w:tc>
          <w:tcPr>
            <w:tcW w:w="1829" w:type="dxa"/>
          </w:tcPr>
          <w:p w14:paraId="0BCF627F" w14:textId="07D39D06" w:rsidR="00B30291" w:rsidRPr="00200892" w:rsidRDefault="00B30291" w:rsidP="002C70DA">
            <w:pPr>
              <w:pStyle w:val="Tableheading"/>
            </w:pPr>
            <w:r w:rsidRPr="00200892">
              <w:t>Total</w:t>
            </w:r>
            <w:r>
              <w:t xml:space="preserve"> number of </w:t>
            </w:r>
            <w:r w:rsidR="00E8066C">
              <w:t>HSR product</w:t>
            </w:r>
            <w:r>
              <w:t xml:space="preserve">s (n) </w:t>
            </w:r>
            <w:r w:rsidR="004277FC">
              <w:t xml:space="preserve">that did not match the </w:t>
            </w:r>
            <w:r w:rsidR="00E8066C">
              <w:t>calculated HSR</w:t>
            </w:r>
            <w:r w:rsidR="004277FC">
              <w:t xml:space="preserve"> </w:t>
            </w:r>
            <w:r w:rsidR="001B3037">
              <w:t>in Year 2</w:t>
            </w:r>
          </w:p>
        </w:tc>
      </w:tr>
      <w:tr w:rsidR="00B30291" w:rsidRPr="00200892" w14:paraId="020CA600" w14:textId="77777777" w:rsidTr="005D4897">
        <w:trPr>
          <w:trHeight w:val="206"/>
        </w:trPr>
        <w:tc>
          <w:tcPr>
            <w:tcW w:w="4770" w:type="dxa"/>
          </w:tcPr>
          <w:p w14:paraId="2BBAACC7" w14:textId="71C4030E" w:rsidR="00B30291" w:rsidRPr="00200892" w:rsidRDefault="00E122D7" w:rsidP="005D4897">
            <w:pPr>
              <w:pStyle w:val="Tabletext"/>
              <w:rPr>
                <w:rFonts w:ascii="Arial" w:hAnsi="Arial" w:cs="Arial"/>
                <w:color w:val="000000"/>
              </w:rPr>
            </w:pPr>
            <w:r>
              <w:rPr>
                <w:rFonts w:ascii="Arial" w:hAnsi="Arial" w:cs="Arial"/>
                <w:color w:val="000000"/>
              </w:rPr>
              <w:t>Confectionery</w:t>
            </w:r>
          </w:p>
        </w:tc>
        <w:tc>
          <w:tcPr>
            <w:tcW w:w="1440" w:type="dxa"/>
          </w:tcPr>
          <w:p w14:paraId="33830B36"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4551E3F1"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9</w:t>
            </w:r>
          </w:p>
        </w:tc>
        <w:tc>
          <w:tcPr>
            <w:tcW w:w="1829" w:type="dxa"/>
          </w:tcPr>
          <w:p w14:paraId="71A27FC5"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10</w:t>
            </w:r>
          </w:p>
        </w:tc>
      </w:tr>
      <w:tr w:rsidR="00B30291" w:rsidRPr="00200892" w14:paraId="1ED5DF18" w14:textId="77777777" w:rsidTr="005D4897">
        <w:trPr>
          <w:trHeight w:val="206"/>
        </w:trPr>
        <w:tc>
          <w:tcPr>
            <w:tcW w:w="4770" w:type="dxa"/>
          </w:tcPr>
          <w:p w14:paraId="3A49042D"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Fruit and vegetable juices</w:t>
            </w:r>
          </w:p>
        </w:tc>
        <w:tc>
          <w:tcPr>
            <w:tcW w:w="1440" w:type="dxa"/>
          </w:tcPr>
          <w:p w14:paraId="1E31F257"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6</w:t>
            </w:r>
          </w:p>
        </w:tc>
        <w:tc>
          <w:tcPr>
            <w:tcW w:w="1530" w:type="dxa"/>
          </w:tcPr>
          <w:p w14:paraId="7D2AC2BA"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6C7D5294"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6</w:t>
            </w:r>
          </w:p>
        </w:tc>
      </w:tr>
      <w:tr w:rsidR="00B30291" w:rsidRPr="00200892" w14:paraId="301EB808" w14:textId="77777777" w:rsidTr="005D4897">
        <w:trPr>
          <w:trHeight w:val="206"/>
        </w:trPr>
        <w:tc>
          <w:tcPr>
            <w:tcW w:w="4770" w:type="dxa"/>
          </w:tcPr>
          <w:p w14:paraId="0DDC61C8"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Frozen dairy (and soy) desserts</w:t>
            </w:r>
          </w:p>
        </w:tc>
        <w:tc>
          <w:tcPr>
            <w:tcW w:w="1440" w:type="dxa"/>
          </w:tcPr>
          <w:p w14:paraId="5A9FE2C3"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530" w:type="dxa"/>
          </w:tcPr>
          <w:p w14:paraId="42CB3A04"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097D89DE"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3</w:t>
            </w:r>
          </w:p>
        </w:tc>
      </w:tr>
      <w:tr w:rsidR="00B30291" w:rsidRPr="00200892" w14:paraId="6D4AC5FD" w14:textId="77777777" w:rsidTr="005D4897">
        <w:trPr>
          <w:trHeight w:val="206"/>
        </w:trPr>
        <w:tc>
          <w:tcPr>
            <w:tcW w:w="4770" w:type="dxa"/>
          </w:tcPr>
          <w:p w14:paraId="2586CF18"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Mueslis</w:t>
            </w:r>
          </w:p>
        </w:tc>
        <w:tc>
          <w:tcPr>
            <w:tcW w:w="1440" w:type="dxa"/>
          </w:tcPr>
          <w:p w14:paraId="3FC38A6F"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4BA29F70"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829" w:type="dxa"/>
          </w:tcPr>
          <w:p w14:paraId="38CB60B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3</w:t>
            </w:r>
          </w:p>
        </w:tc>
      </w:tr>
      <w:tr w:rsidR="00B30291" w:rsidRPr="00200892" w14:paraId="0B6CE8C0" w14:textId="77777777" w:rsidTr="005D4897">
        <w:trPr>
          <w:trHeight w:val="206"/>
        </w:trPr>
        <w:tc>
          <w:tcPr>
            <w:tcW w:w="4770" w:type="dxa"/>
          </w:tcPr>
          <w:p w14:paraId="689A75DE"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Cereal-based bars</w:t>
            </w:r>
          </w:p>
        </w:tc>
        <w:tc>
          <w:tcPr>
            <w:tcW w:w="1440" w:type="dxa"/>
          </w:tcPr>
          <w:p w14:paraId="08A8A257"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48688B2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6DAFC6DC"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43B628E0" w14:textId="77777777" w:rsidTr="005D4897">
        <w:trPr>
          <w:trHeight w:val="206"/>
        </w:trPr>
        <w:tc>
          <w:tcPr>
            <w:tcW w:w="4770" w:type="dxa"/>
          </w:tcPr>
          <w:p w14:paraId="6C29C6EB" w14:textId="4EDC9C47" w:rsidR="00B30291" w:rsidRPr="00200892" w:rsidRDefault="00B30291" w:rsidP="00722B44">
            <w:pPr>
              <w:pStyle w:val="Tabletext"/>
              <w:rPr>
                <w:rFonts w:ascii="Arial" w:hAnsi="Arial" w:cs="Arial"/>
                <w:color w:val="000000"/>
              </w:rPr>
            </w:pPr>
            <w:r w:rsidRPr="00200892">
              <w:rPr>
                <w:rFonts w:ascii="Arial" w:hAnsi="Arial" w:cs="Arial"/>
                <w:color w:val="000000"/>
              </w:rPr>
              <w:t>Formulated foods</w:t>
            </w:r>
          </w:p>
        </w:tc>
        <w:tc>
          <w:tcPr>
            <w:tcW w:w="1440" w:type="dxa"/>
          </w:tcPr>
          <w:p w14:paraId="19C115EB"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1F728541"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829" w:type="dxa"/>
          </w:tcPr>
          <w:p w14:paraId="076EE0E3"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279A2BFA" w14:textId="77777777" w:rsidTr="005D4897">
        <w:trPr>
          <w:trHeight w:val="206"/>
        </w:trPr>
        <w:tc>
          <w:tcPr>
            <w:tcW w:w="4770" w:type="dxa"/>
          </w:tcPr>
          <w:p w14:paraId="3E4AECFF"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Frozen desserts (fruit-based only)</w:t>
            </w:r>
          </w:p>
        </w:tc>
        <w:tc>
          <w:tcPr>
            <w:tcW w:w="1440" w:type="dxa"/>
          </w:tcPr>
          <w:p w14:paraId="5B72C163"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530" w:type="dxa"/>
          </w:tcPr>
          <w:p w14:paraId="5C71C922"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143DF2D9"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147C52F2" w14:textId="77777777" w:rsidTr="005D4897">
        <w:trPr>
          <w:trHeight w:val="206"/>
        </w:trPr>
        <w:tc>
          <w:tcPr>
            <w:tcW w:w="4770" w:type="dxa"/>
          </w:tcPr>
          <w:p w14:paraId="6095D1B0"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Fruit bars</w:t>
            </w:r>
          </w:p>
        </w:tc>
        <w:tc>
          <w:tcPr>
            <w:tcW w:w="1440" w:type="dxa"/>
          </w:tcPr>
          <w:p w14:paraId="6E9A2BCB"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2B8F094D"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829" w:type="dxa"/>
          </w:tcPr>
          <w:p w14:paraId="2964A0DF"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7F00C065" w14:textId="77777777" w:rsidTr="005D4897">
        <w:trPr>
          <w:trHeight w:val="206"/>
        </w:trPr>
        <w:tc>
          <w:tcPr>
            <w:tcW w:w="4770" w:type="dxa"/>
          </w:tcPr>
          <w:p w14:paraId="0086CFC8"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Nut and seed bars</w:t>
            </w:r>
          </w:p>
        </w:tc>
        <w:tc>
          <w:tcPr>
            <w:tcW w:w="1440" w:type="dxa"/>
          </w:tcPr>
          <w:p w14:paraId="4EDDD22B"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2ED4A366"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829" w:type="dxa"/>
          </w:tcPr>
          <w:p w14:paraId="2E8D54F3"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0896A5B2" w14:textId="77777777" w:rsidTr="005D4897">
        <w:trPr>
          <w:trHeight w:val="206"/>
        </w:trPr>
        <w:tc>
          <w:tcPr>
            <w:tcW w:w="4770" w:type="dxa"/>
          </w:tcPr>
          <w:p w14:paraId="5AE1E5E4" w14:textId="006435DA" w:rsidR="00B30291" w:rsidRPr="00200892" w:rsidRDefault="00722B44" w:rsidP="005D4897">
            <w:pPr>
              <w:pStyle w:val="Tabletext"/>
              <w:rPr>
                <w:rFonts w:ascii="Arial" w:hAnsi="Arial" w:cs="Arial"/>
                <w:color w:val="000000"/>
              </w:rPr>
            </w:pPr>
            <w:r>
              <w:rPr>
                <w:rFonts w:ascii="Arial" w:hAnsi="Arial" w:cs="Arial"/>
                <w:color w:val="000000"/>
              </w:rPr>
              <w:t>Soups</w:t>
            </w:r>
          </w:p>
        </w:tc>
        <w:tc>
          <w:tcPr>
            <w:tcW w:w="1440" w:type="dxa"/>
          </w:tcPr>
          <w:p w14:paraId="273D37C4"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72912F2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c>
          <w:tcPr>
            <w:tcW w:w="1829" w:type="dxa"/>
          </w:tcPr>
          <w:p w14:paraId="46CB8413"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10D43237" w14:textId="77777777" w:rsidTr="005D4897">
        <w:trPr>
          <w:trHeight w:val="206"/>
        </w:trPr>
        <w:tc>
          <w:tcPr>
            <w:tcW w:w="4770" w:type="dxa"/>
          </w:tcPr>
          <w:p w14:paraId="165F5A82" w14:textId="5C3BA713" w:rsidR="00B30291" w:rsidRPr="00200892" w:rsidRDefault="00B30291" w:rsidP="005D4897">
            <w:pPr>
              <w:pStyle w:val="Tabletext"/>
              <w:rPr>
                <w:rFonts w:ascii="Arial" w:hAnsi="Arial" w:cs="Arial"/>
                <w:color w:val="000000"/>
              </w:rPr>
            </w:pPr>
            <w:r w:rsidRPr="00200892">
              <w:rPr>
                <w:rFonts w:ascii="Arial" w:hAnsi="Arial" w:cs="Arial"/>
                <w:color w:val="000000"/>
              </w:rPr>
              <w:t>Vegetarian</w:t>
            </w:r>
            <w:r w:rsidR="00D1773A">
              <w:rPr>
                <w:rFonts w:ascii="Arial" w:hAnsi="Arial" w:cs="Arial"/>
                <w:color w:val="000000"/>
              </w:rPr>
              <w:t xml:space="preserve"> – </w:t>
            </w:r>
            <w:r w:rsidRPr="00200892">
              <w:rPr>
                <w:rFonts w:ascii="Arial" w:hAnsi="Arial" w:cs="Arial"/>
                <w:color w:val="000000"/>
              </w:rPr>
              <w:t>processed</w:t>
            </w:r>
          </w:p>
        </w:tc>
        <w:tc>
          <w:tcPr>
            <w:tcW w:w="1440" w:type="dxa"/>
          </w:tcPr>
          <w:p w14:paraId="631FF395"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5BD08A79"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6A5D1AA6"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2</w:t>
            </w:r>
          </w:p>
        </w:tc>
      </w:tr>
      <w:tr w:rsidR="00B30291" w:rsidRPr="00200892" w14:paraId="10B52AAF" w14:textId="77777777" w:rsidTr="005D4897">
        <w:trPr>
          <w:trHeight w:val="206"/>
        </w:trPr>
        <w:tc>
          <w:tcPr>
            <w:tcW w:w="4770" w:type="dxa"/>
          </w:tcPr>
          <w:p w14:paraId="37972EA4"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Baking goods</w:t>
            </w:r>
          </w:p>
        </w:tc>
        <w:tc>
          <w:tcPr>
            <w:tcW w:w="1440" w:type="dxa"/>
          </w:tcPr>
          <w:p w14:paraId="3DE50812"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167360C0"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635360C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39C7AE83" w14:textId="77777777" w:rsidTr="005D4897">
        <w:trPr>
          <w:trHeight w:val="206"/>
        </w:trPr>
        <w:tc>
          <w:tcPr>
            <w:tcW w:w="4770" w:type="dxa"/>
          </w:tcPr>
          <w:p w14:paraId="11333460" w14:textId="77857112" w:rsidR="00B30291" w:rsidRPr="00200892" w:rsidRDefault="00B30291" w:rsidP="005D4897">
            <w:pPr>
              <w:pStyle w:val="Tabletext"/>
              <w:rPr>
                <w:rFonts w:ascii="Arial" w:hAnsi="Arial" w:cs="Arial"/>
                <w:color w:val="000000"/>
              </w:rPr>
            </w:pPr>
            <w:r w:rsidRPr="00200892">
              <w:rPr>
                <w:rFonts w:ascii="Arial" w:hAnsi="Arial" w:cs="Arial"/>
                <w:color w:val="000000"/>
              </w:rPr>
              <w:t>Biscuits</w:t>
            </w:r>
            <w:r w:rsidR="00D1773A">
              <w:rPr>
                <w:rFonts w:ascii="Arial" w:hAnsi="Arial" w:cs="Arial"/>
                <w:color w:val="000000"/>
              </w:rPr>
              <w:t xml:space="preserve"> – </w:t>
            </w:r>
            <w:r w:rsidRPr="00200892">
              <w:rPr>
                <w:rFonts w:ascii="Arial" w:hAnsi="Arial" w:cs="Arial"/>
                <w:color w:val="000000"/>
              </w:rPr>
              <w:t>savoury</w:t>
            </w:r>
          </w:p>
        </w:tc>
        <w:tc>
          <w:tcPr>
            <w:tcW w:w="1440" w:type="dxa"/>
          </w:tcPr>
          <w:p w14:paraId="746CEE36"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11FB7552"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76D08D3F"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2B926A84" w14:textId="77777777" w:rsidTr="005D4897">
        <w:trPr>
          <w:trHeight w:val="206"/>
        </w:trPr>
        <w:tc>
          <w:tcPr>
            <w:tcW w:w="4770" w:type="dxa"/>
          </w:tcPr>
          <w:p w14:paraId="3C7E9E8C" w14:textId="554FB254" w:rsidR="00B30291" w:rsidRPr="00200892" w:rsidRDefault="00B30291" w:rsidP="005D4897">
            <w:pPr>
              <w:pStyle w:val="Tabletext"/>
              <w:rPr>
                <w:rFonts w:ascii="Arial" w:hAnsi="Arial" w:cs="Arial"/>
                <w:color w:val="000000"/>
              </w:rPr>
            </w:pPr>
            <w:r w:rsidRPr="00200892">
              <w:rPr>
                <w:rFonts w:ascii="Arial" w:hAnsi="Arial" w:cs="Arial"/>
                <w:color w:val="000000"/>
              </w:rPr>
              <w:t>Biscuits</w:t>
            </w:r>
            <w:r w:rsidR="00D1773A">
              <w:rPr>
                <w:rFonts w:ascii="Arial" w:hAnsi="Arial" w:cs="Arial"/>
                <w:color w:val="000000"/>
              </w:rPr>
              <w:t xml:space="preserve"> – </w:t>
            </w:r>
            <w:r w:rsidRPr="00200892">
              <w:rPr>
                <w:rFonts w:ascii="Arial" w:hAnsi="Arial" w:cs="Arial"/>
                <w:color w:val="000000"/>
              </w:rPr>
              <w:t>sweet</w:t>
            </w:r>
          </w:p>
        </w:tc>
        <w:tc>
          <w:tcPr>
            <w:tcW w:w="1440" w:type="dxa"/>
          </w:tcPr>
          <w:p w14:paraId="60953B39"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580DD5C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25CFAFA7"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5530FF95" w14:textId="77777777" w:rsidTr="005D4897">
        <w:trPr>
          <w:trHeight w:val="206"/>
        </w:trPr>
        <w:tc>
          <w:tcPr>
            <w:tcW w:w="4770" w:type="dxa"/>
          </w:tcPr>
          <w:p w14:paraId="2B0D236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Bread</w:t>
            </w:r>
          </w:p>
        </w:tc>
        <w:tc>
          <w:tcPr>
            <w:tcW w:w="1440" w:type="dxa"/>
          </w:tcPr>
          <w:p w14:paraId="32149511"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5AA774CE"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6538F58D"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62776F6C" w14:textId="77777777" w:rsidTr="005D4897">
        <w:trPr>
          <w:trHeight w:val="206"/>
        </w:trPr>
        <w:tc>
          <w:tcPr>
            <w:tcW w:w="4770" w:type="dxa"/>
          </w:tcPr>
          <w:p w14:paraId="53C9DD68"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Breakfast spreads</w:t>
            </w:r>
          </w:p>
        </w:tc>
        <w:tc>
          <w:tcPr>
            <w:tcW w:w="1440" w:type="dxa"/>
          </w:tcPr>
          <w:p w14:paraId="023FB64D"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61416171"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2444121C"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6B8D70F6" w14:textId="77777777" w:rsidTr="005D4897">
        <w:trPr>
          <w:trHeight w:val="206"/>
        </w:trPr>
        <w:tc>
          <w:tcPr>
            <w:tcW w:w="4770" w:type="dxa"/>
          </w:tcPr>
          <w:p w14:paraId="1AFA655E"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Cooking sauces</w:t>
            </w:r>
          </w:p>
        </w:tc>
        <w:tc>
          <w:tcPr>
            <w:tcW w:w="1440" w:type="dxa"/>
          </w:tcPr>
          <w:p w14:paraId="130F868A"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55A9293C"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559FB91D"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24293D50" w14:textId="77777777" w:rsidTr="005D4897">
        <w:trPr>
          <w:trHeight w:val="206"/>
        </w:trPr>
        <w:tc>
          <w:tcPr>
            <w:tcW w:w="4770" w:type="dxa"/>
          </w:tcPr>
          <w:p w14:paraId="2C338EFF"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Dips</w:t>
            </w:r>
          </w:p>
        </w:tc>
        <w:tc>
          <w:tcPr>
            <w:tcW w:w="1440" w:type="dxa"/>
          </w:tcPr>
          <w:p w14:paraId="51018967"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43011A2C"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1C55D717"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7E2BFD76" w14:textId="77777777" w:rsidTr="005D4897">
        <w:trPr>
          <w:trHeight w:val="206"/>
        </w:trPr>
        <w:tc>
          <w:tcPr>
            <w:tcW w:w="4770" w:type="dxa"/>
          </w:tcPr>
          <w:p w14:paraId="5D21E321" w14:textId="51A17701" w:rsidR="00B30291" w:rsidRPr="00200892" w:rsidRDefault="00B30291" w:rsidP="005D4897">
            <w:pPr>
              <w:pStyle w:val="Tabletext"/>
              <w:rPr>
                <w:rFonts w:ascii="Arial" w:hAnsi="Arial" w:cs="Arial"/>
                <w:color w:val="000000"/>
              </w:rPr>
            </w:pPr>
            <w:r w:rsidRPr="00200892">
              <w:rPr>
                <w:rFonts w:ascii="Arial" w:hAnsi="Arial" w:cs="Arial"/>
                <w:color w:val="000000"/>
              </w:rPr>
              <w:t>Fruit pies</w:t>
            </w:r>
            <w:r w:rsidR="003B7CE7">
              <w:rPr>
                <w:rFonts w:ascii="Arial" w:hAnsi="Arial" w:cs="Arial"/>
                <w:color w:val="000000"/>
              </w:rPr>
              <w:t>,</w:t>
            </w:r>
            <w:r w:rsidRPr="00200892">
              <w:rPr>
                <w:rFonts w:ascii="Arial" w:hAnsi="Arial" w:cs="Arial"/>
                <w:color w:val="000000"/>
              </w:rPr>
              <w:t xml:space="preserve"> tarts </w:t>
            </w:r>
            <w:r w:rsidR="003B7CE7">
              <w:rPr>
                <w:rFonts w:ascii="Arial" w:hAnsi="Arial" w:cs="Arial"/>
                <w:color w:val="000000"/>
              </w:rPr>
              <w:t xml:space="preserve">and </w:t>
            </w:r>
            <w:r w:rsidRPr="00200892">
              <w:rPr>
                <w:rFonts w:ascii="Arial" w:hAnsi="Arial" w:cs="Arial"/>
                <w:color w:val="000000"/>
              </w:rPr>
              <w:t>crumbles</w:t>
            </w:r>
          </w:p>
        </w:tc>
        <w:tc>
          <w:tcPr>
            <w:tcW w:w="1440" w:type="dxa"/>
          </w:tcPr>
          <w:p w14:paraId="7813443F"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162E2E3C"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04B06554"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55CB3428" w14:textId="77777777" w:rsidTr="005D4897">
        <w:trPr>
          <w:trHeight w:val="206"/>
        </w:trPr>
        <w:tc>
          <w:tcPr>
            <w:tcW w:w="4770" w:type="dxa"/>
          </w:tcPr>
          <w:p w14:paraId="78A78FAD" w14:textId="6D7924D8" w:rsidR="00B30291" w:rsidRPr="00200892" w:rsidRDefault="00B30291" w:rsidP="005D4897">
            <w:pPr>
              <w:pStyle w:val="Tabletext"/>
              <w:rPr>
                <w:rFonts w:ascii="Arial" w:hAnsi="Arial" w:cs="Arial"/>
                <w:color w:val="000000"/>
              </w:rPr>
            </w:pPr>
            <w:r w:rsidRPr="00200892">
              <w:rPr>
                <w:rFonts w:ascii="Arial" w:hAnsi="Arial" w:cs="Arial"/>
                <w:color w:val="000000"/>
              </w:rPr>
              <w:t>Hot cereals</w:t>
            </w:r>
            <w:r w:rsidR="00D1773A">
              <w:rPr>
                <w:rFonts w:ascii="Arial" w:hAnsi="Arial" w:cs="Arial"/>
                <w:color w:val="000000"/>
              </w:rPr>
              <w:t xml:space="preserve"> – </w:t>
            </w:r>
            <w:r w:rsidRPr="00200892">
              <w:rPr>
                <w:rFonts w:ascii="Arial" w:hAnsi="Arial" w:cs="Arial"/>
                <w:color w:val="000000"/>
              </w:rPr>
              <w:t>flavoured</w:t>
            </w:r>
          </w:p>
        </w:tc>
        <w:tc>
          <w:tcPr>
            <w:tcW w:w="1440" w:type="dxa"/>
          </w:tcPr>
          <w:p w14:paraId="4F3FCAC5"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5D52C932"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4BFD7701"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5410ACB3" w14:textId="77777777" w:rsidTr="005D4897">
        <w:trPr>
          <w:trHeight w:val="206"/>
        </w:trPr>
        <w:tc>
          <w:tcPr>
            <w:tcW w:w="4770" w:type="dxa"/>
          </w:tcPr>
          <w:p w14:paraId="6F9CD7B7" w14:textId="5B8754A0" w:rsidR="00B30291" w:rsidRPr="00200892" w:rsidRDefault="00B30291" w:rsidP="005D4897">
            <w:pPr>
              <w:pStyle w:val="Tabletext"/>
              <w:rPr>
                <w:rFonts w:ascii="Arial" w:hAnsi="Arial" w:cs="Arial"/>
                <w:color w:val="000000"/>
              </w:rPr>
            </w:pPr>
            <w:r w:rsidRPr="00200892">
              <w:rPr>
                <w:rFonts w:ascii="Arial" w:hAnsi="Arial" w:cs="Arial"/>
                <w:color w:val="000000"/>
              </w:rPr>
              <w:t>Legumes</w:t>
            </w:r>
            <w:r w:rsidR="00D1773A">
              <w:rPr>
                <w:rFonts w:ascii="Arial" w:hAnsi="Arial" w:cs="Arial"/>
                <w:color w:val="000000"/>
              </w:rPr>
              <w:t xml:space="preserve"> – </w:t>
            </w:r>
            <w:r w:rsidRPr="00200892">
              <w:rPr>
                <w:rFonts w:ascii="Arial" w:hAnsi="Arial" w:cs="Arial"/>
                <w:color w:val="000000"/>
              </w:rPr>
              <w:t>canned/shelf-stable</w:t>
            </w:r>
          </w:p>
        </w:tc>
        <w:tc>
          <w:tcPr>
            <w:tcW w:w="1440" w:type="dxa"/>
          </w:tcPr>
          <w:p w14:paraId="6F0C8AFA"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4F3C90A1"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61855B69"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2A5AC4AB" w14:textId="77777777" w:rsidTr="005D4897">
        <w:trPr>
          <w:trHeight w:val="206"/>
        </w:trPr>
        <w:tc>
          <w:tcPr>
            <w:tcW w:w="4770" w:type="dxa"/>
          </w:tcPr>
          <w:p w14:paraId="1EBE3BE7" w14:textId="71C6562A" w:rsidR="00B30291" w:rsidRPr="00200892" w:rsidRDefault="00B30291" w:rsidP="005D4897">
            <w:pPr>
              <w:pStyle w:val="Tabletext"/>
              <w:rPr>
                <w:rFonts w:ascii="Arial" w:hAnsi="Arial" w:cs="Arial"/>
                <w:color w:val="000000"/>
              </w:rPr>
            </w:pPr>
            <w:r w:rsidRPr="00200892">
              <w:rPr>
                <w:rFonts w:ascii="Arial" w:hAnsi="Arial" w:cs="Arial"/>
                <w:color w:val="000000"/>
              </w:rPr>
              <w:t>Poultry</w:t>
            </w:r>
            <w:r w:rsidR="00D1773A">
              <w:rPr>
                <w:rFonts w:ascii="Arial" w:hAnsi="Arial" w:cs="Arial"/>
                <w:color w:val="000000"/>
              </w:rPr>
              <w:t xml:space="preserve"> – </w:t>
            </w:r>
            <w:r w:rsidRPr="00200892">
              <w:rPr>
                <w:rFonts w:ascii="Arial" w:hAnsi="Arial" w:cs="Arial"/>
                <w:color w:val="000000"/>
              </w:rPr>
              <w:t>processed</w:t>
            </w:r>
          </w:p>
        </w:tc>
        <w:tc>
          <w:tcPr>
            <w:tcW w:w="1440" w:type="dxa"/>
          </w:tcPr>
          <w:p w14:paraId="030CBD7A"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1ACD9969"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5C830B71"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328A0A0A" w14:textId="77777777" w:rsidTr="005D4897">
        <w:trPr>
          <w:trHeight w:val="247"/>
        </w:trPr>
        <w:tc>
          <w:tcPr>
            <w:tcW w:w="4770" w:type="dxa"/>
          </w:tcPr>
          <w:p w14:paraId="7737AD0F" w14:textId="37300B95" w:rsidR="00B30291" w:rsidRPr="00200892" w:rsidRDefault="00B30291" w:rsidP="005D4897">
            <w:pPr>
              <w:pStyle w:val="Tabletext"/>
              <w:rPr>
                <w:rFonts w:ascii="Arial" w:hAnsi="Arial" w:cs="Arial"/>
                <w:color w:val="000000"/>
              </w:rPr>
            </w:pPr>
            <w:r w:rsidRPr="00200892">
              <w:rPr>
                <w:rFonts w:ascii="Arial" w:hAnsi="Arial" w:cs="Arial"/>
                <w:color w:val="000000"/>
              </w:rPr>
              <w:t>Ready</w:t>
            </w:r>
            <w:r w:rsidR="00374429">
              <w:rPr>
                <w:rFonts w:ascii="Arial" w:hAnsi="Arial" w:cs="Arial"/>
                <w:color w:val="000000"/>
              </w:rPr>
              <w:t>-</w:t>
            </w:r>
            <w:r w:rsidRPr="00200892">
              <w:rPr>
                <w:rFonts w:ascii="Arial" w:hAnsi="Arial" w:cs="Arial"/>
                <w:color w:val="000000"/>
              </w:rPr>
              <w:t>to</w:t>
            </w:r>
            <w:r w:rsidR="00374429">
              <w:rPr>
                <w:rFonts w:ascii="Arial" w:hAnsi="Arial" w:cs="Arial"/>
                <w:color w:val="000000"/>
              </w:rPr>
              <w:t>-</w:t>
            </w:r>
            <w:r w:rsidRPr="00200892">
              <w:rPr>
                <w:rFonts w:ascii="Arial" w:hAnsi="Arial" w:cs="Arial"/>
                <w:color w:val="000000"/>
              </w:rPr>
              <w:t>eat breakfast cereals</w:t>
            </w:r>
          </w:p>
        </w:tc>
        <w:tc>
          <w:tcPr>
            <w:tcW w:w="1440" w:type="dxa"/>
          </w:tcPr>
          <w:p w14:paraId="2DF70998"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530" w:type="dxa"/>
          </w:tcPr>
          <w:p w14:paraId="7937CA7B"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829" w:type="dxa"/>
          </w:tcPr>
          <w:p w14:paraId="6C5FCEB6"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200892" w14:paraId="07764AE7" w14:textId="77777777" w:rsidTr="005D4897">
        <w:trPr>
          <w:trHeight w:val="247"/>
        </w:trPr>
        <w:tc>
          <w:tcPr>
            <w:tcW w:w="4770" w:type="dxa"/>
          </w:tcPr>
          <w:p w14:paraId="74AFE717" w14:textId="4939264D" w:rsidR="00B30291" w:rsidRPr="00200892" w:rsidRDefault="00B30291" w:rsidP="005D4897">
            <w:pPr>
              <w:pStyle w:val="Tabletext"/>
              <w:rPr>
                <w:rFonts w:ascii="Arial" w:hAnsi="Arial" w:cs="Arial"/>
                <w:color w:val="000000"/>
              </w:rPr>
            </w:pPr>
            <w:r w:rsidRPr="00200892">
              <w:rPr>
                <w:rFonts w:ascii="Arial" w:hAnsi="Arial" w:cs="Arial"/>
                <w:color w:val="000000"/>
              </w:rPr>
              <w:t>Vegetables</w:t>
            </w:r>
            <w:r w:rsidR="00D1773A">
              <w:rPr>
                <w:rFonts w:ascii="Arial" w:hAnsi="Arial" w:cs="Arial"/>
                <w:color w:val="000000"/>
              </w:rPr>
              <w:t xml:space="preserve"> – </w:t>
            </w:r>
            <w:r w:rsidRPr="00200892">
              <w:rPr>
                <w:rFonts w:ascii="Arial" w:hAnsi="Arial" w:cs="Arial"/>
                <w:color w:val="000000"/>
              </w:rPr>
              <w:t>processed</w:t>
            </w:r>
          </w:p>
        </w:tc>
        <w:tc>
          <w:tcPr>
            <w:tcW w:w="1440" w:type="dxa"/>
          </w:tcPr>
          <w:p w14:paraId="1B4145CF"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c>
          <w:tcPr>
            <w:tcW w:w="1530" w:type="dxa"/>
          </w:tcPr>
          <w:p w14:paraId="321FD1C5" w14:textId="77777777" w:rsidR="00B30291" w:rsidRPr="00200892" w:rsidRDefault="00E8038A" w:rsidP="005D4897">
            <w:pPr>
              <w:pStyle w:val="Tabletext"/>
              <w:rPr>
                <w:rFonts w:ascii="Arial" w:hAnsi="Arial" w:cs="Arial"/>
                <w:color w:val="000000"/>
              </w:rPr>
            </w:pPr>
            <w:r>
              <w:rPr>
                <w:rFonts w:ascii="Arial" w:hAnsi="Arial" w:cs="Arial"/>
                <w:color w:val="000000"/>
              </w:rPr>
              <w:t>0</w:t>
            </w:r>
          </w:p>
        </w:tc>
        <w:tc>
          <w:tcPr>
            <w:tcW w:w="1829" w:type="dxa"/>
          </w:tcPr>
          <w:p w14:paraId="09BF358E" w14:textId="77777777" w:rsidR="00B30291" w:rsidRPr="00200892" w:rsidRDefault="00B30291" w:rsidP="005D4897">
            <w:pPr>
              <w:pStyle w:val="Tabletext"/>
              <w:rPr>
                <w:rFonts w:ascii="Arial" w:hAnsi="Arial" w:cs="Arial"/>
                <w:color w:val="000000"/>
              </w:rPr>
            </w:pPr>
            <w:r w:rsidRPr="00200892">
              <w:rPr>
                <w:rFonts w:ascii="Arial" w:hAnsi="Arial" w:cs="Arial"/>
                <w:color w:val="000000"/>
              </w:rPr>
              <w:t>1</w:t>
            </w:r>
          </w:p>
        </w:tc>
      </w:tr>
      <w:tr w:rsidR="00B30291" w:rsidRPr="00F069B4" w14:paraId="7BE50F4A" w14:textId="77777777" w:rsidTr="005D4897">
        <w:trPr>
          <w:trHeight w:val="260"/>
        </w:trPr>
        <w:tc>
          <w:tcPr>
            <w:tcW w:w="4770" w:type="dxa"/>
          </w:tcPr>
          <w:p w14:paraId="602429E0" w14:textId="7A4CFA65" w:rsidR="00B30291" w:rsidRPr="000B635A" w:rsidRDefault="00F069B4" w:rsidP="005D4897">
            <w:pPr>
              <w:pStyle w:val="Tabletext"/>
              <w:rPr>
                <w:rFonts w:ascii="Arial" w:hAnsi="Arial" w:cs="Arial"/>
                <w:b/>
                <w:color w:val="000000"/>
              </w:rPr>
            </w:pPr>
            <w:r w:rsidRPr="000B635A">
              <w:rPr>
                <w:rFonts w:ascii="Arial" w:hAnsi="Arial" w:cs="Arial"/>
                <w:b/>
                <w:color w:val="000000"/>
              </w:rPr>
              <w:t>Total</w:t>
            </w:r>
          </w:p>
        </w:tc>
        <w:tc>
          <w:tcPr>
            <w:tcW w:w="1440" w:type="dxa"/>
          </w:tcPr>
          <w:p w14:paraId="66676BC9" w14:textId="77777777" w:rsidR="00B30291" w:rsidRPr="000B635A" w:rsidRDefault="00B30291" w:rsidP="005D4897">
            <w:pPr>
              <w:pStyle w:val="Tabletext"/>
              <w:rPr>
                <w:rFonts w:ascii="Arial" w:hAnsi="Arial" w:cs="Arial"/>
                <w:b/>
                <w:color w:val="000000"/>
              </w:rPr>
            </w:pPr>
            <w:r w:rsidRPr="000B635A">
              <w:rPr>
                <w:rFonts w:ascii="Arial" w:hAnsi="Arial" w:cs="Arial"/>
                <w:b/>
                <w:color w:val="000000"/>
              </w:rPr>
              <w:t>19</w:t>
            </w:r>
          </w:p>
        </w:tc>
        <w:tc>
          <w:tcPr>
            <w:tcW w:w="1530" w:type="dxa"/>
          </w:tcPr>
          <w:p w14:paraId="289EF010" w14:textId="77777777" w:rsidR="00B30291" w:rsidRPr="000B635A" w:rsidRDefault="00B30291" w:rsidP="005D4897">
            <w:pPr>
              <w:pStyle w:val="Tabletext"/>
              <w:rPr>
                <w:rFonts w:ascii="Arial" w:hAnsi="Arial" w:cs="Arial"/>
                <w:b/>
                <w:color w:val="000000"/>
              </w:rPr>
            </w:pPr>
            <w:r w:rsidRPr="000B635A">
              <w:rPr>
                <w:rFonts w:ascii="Arial" w:hAnsi="Arial" w:cs="Arial"/>
                <w:b/>
                <w:color w:val="000000"/>
              </w:rPr>
              <w:t>30</w:t>
            </w:r>
          </w:p>
        </w:tc>
        <w:tc>
          <w:tcPr>
            <w:tcW w:w="1829" w:type="dxa"/>
          </w:tcPr>
          <w:p w14:paraId="746C5AD2" w14:textId="77777777" w:rsidR="00B30291" w:rsidRPr="000B635A" w:rsidRDefault="00B30291" w:rsidP="005D4897">
            <w:pPr>
              <w:pStyle w:val="Tabletext"/>
              <w:rPr>
                <w:rFonts w:ascii="Arial" w:hAnsi="Arial" w:cs="Arial"/>
                <w:b/>
                <w:color w:val="000000"/>
              </w:rPr>
            </w:pPr>
            <w:r w:rsidRPr="000B635A">
              <w:rPr>
                <w:rFonts w:ascii="Arial" w:hAnsi="Arial" w:cs="Arial"/>
                <w:b/>
                <w:color w:val="000000"/>
              </w:rPr>
              <w:t>49</w:t>
            </w:r>
          </w:p>
        </w:tc>
      </w:tr>
    </w:tbl>
    <w:p w14:paraId="1D888465" w14:textId="789DFB3E" w:rsidR="00B30291" w:rsidRPr="00200892" w:rsidRDefault="004B10A8" w:rsidP="002C70DA">
      <w:pPr>
        <w:pStyle w:val="Heading3"/>
      </w:pPr>
      <w:bookmarkStart w:id="305" w:name="_Toc474940070"/>
      <w:bookmarkStart w:id="306" w:name="_Toc477753175"/>
      <w:bookmarkStart w:id="307" w:name="_Toc477986150"/>
      <w:r w:rsidRPr="00200892">
        <w:lastRenderedPageBreak/>
        <w:t xml:space="preserve">Assessment of </w:t>
      </w:r>
      <w:r>
        <w:t xml:space="preserve">the </w:t>
      </w:r>
      <w:r w:rsidR="007E14CD">
        <w:t xml:space="preserve">Health Star Rating </w:t>
      </w:r>
      <w:r w:rsidRPr="00200892">
        <w:t xml:space="preserve">displayed on pack against </w:t>
      </w:r>
      <w:r>
        <w:t xml:space="preserve">the </w:t>
      </w:r>
      <w:r w:rsidR="00E8066C">
        <w:t xml:space="preserve">calculated </w:t>
      </w:r>
      <w:r w:rsidR="007E14CD">
        <w:t>Health Star Rating</w:t>
      </w:r>
      <w:r>
        <w:t xml:space="preserve">: </w:t>
      </w:r>
      <w:r w:rsidR="0086700A">
        <w:t>multipack</w:t>
      </w:r>
      <w:r w:rsidR="00B30291" w:rsidRPr="00200892">
        <w:t xml:space="preserve"> assessment</w:t>
      </w:r>
      <w:bookmarkEnd w:id="305"/>
      <w:bookmarkEnd w:id="306"/>
      <w:bookmarkEnd w:id="307"/>
    </w:p>
    <w:p w14:paraId="194BC992" w14:textId="6AECCD93" w:rsidR="00B30291" w:rsidRPr="00200892" w:rsidRDefault="00B30291" w:rsidP="008443EE">
      <w:r w:rsidRPr="00200892">
        <w:t>In Year 2</w:t>
      </w:r>
      <w:r w:rsidR="00F069B4">
        <w:t>,</w:t>
      </w:r>
      <w:r w:rsidRPr="00200892">
        <w:t xml:space="preserve"> there were 22</w:t>
      </w:r>
      <w:r w:rsidR="00DC3026">
        <w:t xml:space="preserve"> </w:t>
      </w:r>
      <w:r w:rsidR="0086700A">
        <w:t>multipack</w:t>
      </w:r>
      <w:r w:rsidR="00DC3026">
        <w:t>s</w:t>
      </w:r>
      <w:r w:rsidRPr="00200892">
        <w:t xml:space="preserve"> that contained a variety of flavour or product variants. Nine of these </w:t>
      </w:r>
      <w:r w:rsidR="00E8066C">
        <w:t>HSR product</w:t>
      </w:r>
      <w:r w:rsidRPr="00200892">
        <w:t xml:space="preserve">s displayed an average HSR on the </w:t>
      </w:r>
      <w:proofErr w:type="spellStart"/>
      <w:r w:rsidR="00F069B4">
        <w:t>FoP</w:t>
      </w:r>
      <w:proofErr w:type="spellEnd"/>
      <w:r w:rsidRPr="00200892">
        <w:t xml:space="preserve">, along with a single HSR for each product or flavour variant. Of these </w:t>
      </w:r>
      <w:r w:rsidR="00F069B4">
        <w:t>nine</w:t>
      </w:r>
      <w:r w:rsidR="00F069B4" w:rsidRPr="00200892">
        <w:t xml:space="preserve"> </w:t>
      </w:r>
      <w:r w:rsidR="00E8066C">
        <w:t>HSR product</w:t>
      </w:r>
      <w:r w:rsidRPr="00200892">
        <w:t>s,</w:t>
      </w:r>
      <w:r w:rsidR="00F069B4">
        <w:t xml:space="preserve"> one</w:t>
      </w:r>
      <w:r w:rsidRPr="00200892">
        <w:t xml:space="preserve"> had missing data </w:t>
      </w:r>
      <w:r w:rsidR="00F069B4">
        <w:t>and was therefore</w:t>
      </w:r>
      <w:r w:rsidRPr="00200892">
        <w:t xml:space="preserve"> excluded from further assessment. Of the remaining </w:t>
      </w:r>
      <w:r w:rsidR="00F069B4">
        <w:t>eight</w:t>
      </w:r>
      <w:r w:rsidR="00F069B4" w:rsidRPr="00200892">
        <w:t xml:space="preserve"> </w:t>
      </w:r>
      <w:r w:rsidR="00E8066C">
        <w:t>HSR product</w:t>
      </w:r>
      <w:r w:rsidRPr="00200892">
        <w:t>s</w:t>
      </w:r>
      <w:r w:rsidR="00F069B4">
        <w:t>,</w:t>
      </w:r>
      <w:r w:rsidR="00F069B4" w:rsidRPr="00200892">
        <w:t xml:space="preserve"> </w:t>
      </w:r>
      <w:r w:rsidR="00DC083A">
        <w:t>four</w:t>
      </w:r>
      <w:r w:rsidRPr="00200892">
        <w:t xml:space="preserve"> displayed </w:t>
      </w:r>
      <w:r w:rsidR="007331F6">
        <w:t>an HSR</w:t>
      </w:r>
      <w:r w:rsidRPr="00200892">
        <w:t xml:space="preserve"> that matched </w:t>
      </w:r>
      <w:r w:rsidR="0041788E">
        <w:t xml:space="preserve">the </w:t>
      </w:r>
      <w:r w:rsidR="00E8066C">
        <w:t>calculated HSR</w:t>
      </w:r>
      <w:r w:rsidRPr="00200892">
        <w:t xml:space="preserve">, </w:t>
      </w:r>
      <w:r w:rsidR="003A0078">
        <w:t>three</w:t>
      </w:r>
      <w:r w:rsidRPr="00200892">
        <w:t xml:space="preserve"> displayed an average HSR on</w:t>
      </w:r>
      <w:r w:rsidR="00F069B4">
        <w:t xml:space="preserve"> the</w:t>
      </w:r>
      <w:r w:rsidRPr="00200892">
        <w:t xml:space="preserve"> pack that was </w:t>
      </w:r>
      <w:r w:rsidR="00772018">
        <w:t>half a star</w:t>
      </w:r>
      <w:r w:rsidRPr="00200892">
        <w:t xml:space="preserve"> higher than </w:t>
      </w:r>
      <w:r w:rsidR="0041788E">
        <w:t xml:space="preserve">the </w:t>
      </w:r>
      <w:r w:rsidR="00E8066C">
        <w:t>calculated HSR</w:t>
      </w:r>
      <w:r w:rsidRPr="00200892">
        <w:t xml:space="preserve">, and one displayed an average HSR that was </w:t>
      </w:r>
      <w:r w:rsidR="00F069B4">
        <w:t>half a star</w:t>
      </w:r>
      <w:r w:rsidRPr="00200892">
        <w:t xml:space="preserve"> lower than</w:t>
      </w:r>
      <w:r w:rsidR="0041788E">
        <w:t xml:space="preserve"> the</w:t>
      </w:r>
      <w:r w:rsidRPr="00200892">
        <w:t xml:space="preserve"> </w:t>
      </w:r>
      <w:r w:rsidR="00E8066C">
        <w:t>calculated HSR</w:t>
      </w:r>
      <w:r w:rsidRPr="00200892">
        <w:t>. O</w:t>
      </w:r>
      <w:r w:rsidR="00EA6EF6">
        <w:t>f the</w:t>
      </w:r>
      <w:r w:rsidRPr="00200892">
        <w:t xml:space="preserve"> </w:t>
      </w:r>
      <w:r w:rsidR="00772018">
        <w:t xml:space="preserve">four </w:t>
      </w:r>
      <w:r w:rsidR="00E8066C">
        <w:t>HSR product</w:t>
      </w:r>
      <w:r w:rsidRPr="00200892">
        <w:t>s</w:t>
      </w:r>
      <w:r w:rsidR="00EA6EF6">
        <w:t xml:space="preserve"> for which the displayed HSR did not match the calculated HSR</w:t>
      </w:r>
      <w:r w:rsidRPr="00200892">
        <w:t xml:space="preserve">, </w:t>
      </w:r>
      <w:r w:rsidR="00772018">
        <w:t>two</w:t>
      </w:r>
      <w:r w:rsidR="00772018" w:rsidRPr="00200892">
        <w:t xml:space="preserve"> </w:t>
      </w:r>
      <w:r w:rsidRPr="00200892">
        <w:t xml:space="preserve">were in the </w:t>
      </w:r>
      <w:r w:rsidR="00772018">
        <w:t>‘</w:t>
      </w:r>
      <w:r w:rsidRPr="00200892">
        <w:t>Savoury pies, pastries and pizzas</w:t>
      </w:r>
      <w:r w:rsidR="00772018">
        <w:t>’</w:t>
      </w:r>
      <w:r w:rsidRPr="00200892">
        <w:t xml:space="preserve"> </w:t>
      </w:r>
      <w:r w:rsidR="000A444C">
        <w:t>HSR category</w:t>
      </w:r>
      <w:r w:rsidRPr="00200892">
        <w:t xml:space="preserve">, and </w:t>
      </w:r>
      <w:r w:rsidR="00DC083A">
        <w:t>two</w:t>
      </w:r>
      <w:r w:rsidRPr="00200892">
        <w:t xml:space="preserve"> were in </w:t>
      </w:r>
      <w:r w:rsidR="00772018">
        <w:t>‘</w:t>
      </w:r>
      <w:r w:rsidRPr="00200892">
        <w:t>Cereal-based bars</w:t>
      </w:r>
      <w:r w:rsidR="00772018">
        <w:t>’</w:t>
      </w:r>
      <w:r w:rsidRPr="00200892">
        <w:t xml:space="preserve"> </w:t>
      </w:r>
      <w:r w:rsidR="000A444C">
        <w:t>HSR category</w:t>
      </w:r>
      <w:r w:rsidRPr="00200892">
        <w:t>.</w:t>
      </w:r>
    </w:p>
    <w:p w14:paraId="0B80A655" w14:textId="0C50C517" w:rsidR="00B30291" w:rsidRPr="00200892" w:rsidRDefault="00B30291" w:rsidP="008443EE">
      <w:r w:rsidRPr="00200892">
        <w:t>The remaining</w:t>
      </w:r>
      <w:r>
        <w:t xml:space="preserve"> 13 </w:t>
      </w:r>
      <w:r w:rsidR="00AC7D2A">
        <w:t xml:space="preserve">of the 22 </w:t>
      </w:r>
      <w:r w:rsidR="00772018">
        <w:t>HSR product</w:t>
      </w:r>
      <w:r w:rsidR="00AC7D2A">
        <w:t>s</w:t>
      </w:r>
      <w:r w:rsidR="00772018">
        <w:t xml:space="preserve"> </w:t>
      </w:r>
      <w:r w:rsidRPr="00200892">
        <w:t>had a total of 63 individual flavour or product variants, each with their own nutritional information</w:t>
      </w:r>
      <w:r w:rsidR="00AC7D2A">
        <w:t>,</w:t>
      </w:r>
      <w:r w:rsidRPr="00200892">
        <w:t xml:space="preserve"> </w:t>
      </w:r>
      <w:r w:rsidR="00772018">
        <w:t>three</w:t>
      </w:r>
      <w:r w:rsidR="00772018" w:rsidRPr="00200892">
        <w:t xml:space="preserve"> </w:t>
      </w:r>
      <w:r w:rsidR="00AC7D2A">
        <w:t xml:space="preserve">of which </w:t>
      </w:r>
      <w:r w:rsidRPr="00200892">
        <w:t xml:space="preserve">had missing data </w:t>
      </w:r>
      <w:r w:rsidR="00AC7D2A">
        <w:t>and were therefore</w:t>
      </w:r>
      <w:r w:rsidRPr="00200892">
        <w:t xml:space="preserve"> excluded from further assessment</w:t>
      </w:r>
      <w:r w:rsidR="00EA6EF6">
        <w:t>.</w:t>
      </w:r>
      <w:r w:rsidRPr="00200892">
        <w:t xml:space="preserve"> Of the remaining 60 product or flavour variants, </w:t>
      </w:r>
      <w:r w:rsidR="00772018">
        <w:t>most</w:t>
      </w:r>
      <w:r w:rsidRPr="00200892">
        <w:t xml:space="preserve"> (58/60, 97%) displayed </w:t>
      </w:r>
      <w:r w:rsidR="007331F6">
        <w:t>an HSR</w:t>
      </w:r>
      <w:r w:rsidRPr="00200892">
        <w:t xml:space="preserve"> on </w:t>
      </w:r>
      <w:r w:rsidR="00AC7D2A">
        <w:t xml:space="preserve">the </w:t>
      </w:r>
      <w:r w:rsidRPr="00200892">
        <w:t>pack that matched</w:t>
      </w:r>
      <w:r w:rsidR="0041788E">
        <w:t xml:space="preserve"> the </w:t>
      </w:r>
      <w:r w:rsidR="00E8066C">
        <w:t>calculated HSR</w:t>
      </w:r>
      <w:r w:rsidRPr="00200892">
        <w:t xml:space="preserve">, leaving only two product or flavour variants that did not match. These two product or flavour variants were the same </w:t>
      </w:r>
      <w:r w:rsidR="00AC7D2A">
        <w:t>as those</w:t>
      </w:r>
      <w:r w:rsidRPr="00200892">
        <w:t xml:space="preserve"> present in two different </w:t>
      </w:r>
      <w:r w:rsidR="0086700A">
        <w:t>multipack</w:t>
      </w:r>
      <w:r w:rsidRPr="00200892">
        <w:t xml:space="preserve">s in the </w:t>
      </w:r>
      <w:r w:rsidR="00772018">
        <w:t>‘</w:t>
      </w:r>
      <w:r w:rsidRPr="00200892">
        <w:t>Yoghurt</w:t>
      </w:r>
      <w:r w:rsidR="00772018">
        <w:t>’</w:t>
      </w:r>
      <w:r w:rsidRPr="00200892">
        <w:t xml:space="preserve"> category, and the HSR on pack was understated by </w:t>
      </w:r>
      <w:r w:rsidR="00772018">
        <w:t>half a star</w:t>
      </w:r>
      <w:r w:rsidRPr="00200892">
        <w:t>.</w:t>
      </w:r>
    </w:p>
    <w:p w14:paraId="7364EDD9" w14:textId="48F69931" w:rsidR="00B30291" w:rsidRPr="00200892" w:rsidRDefault="00B30291" w:rsidP="00122887">
      <w:pPr>
        <w:rPr>
          <w:rFonts w:ascii="Arial" w:hAnsi="Arial" w:cs="Arial"/>
        </w:rPr>
      </w:pPr>
      <w:r w:rsidRPr="00200892">
        <w:t xml:space="preserve">In </w:t>
      </w:r>
      <w:r w:rsidR="000533B4">
        <w:t>Y</w:t>
      </w:r>
      <w:r w:rsidRPr="00200892">
        <w:t xml:space="preserve">ear 1, there were </w:t>
      </w:r>
      <w:r w:rsidR="00DC083A">
        <w:t>five</w:t>
      </w:r>
      <w:r w:rsidRPr="00200892">
        <w:t xml:space="preserve"> </w:t>
      </w:r>
      <w:r w:rsidR="0086700A">
        <w:t>multipack</w:t>
      </w:r>
      <w:r w:rsidR="00DC3026">
        <w:t>s</w:t>
      </w:r>
      <w:r w:rsidRPr="00200892">
        <w:t xml:space="preserve"> that contained a variety of flavour or product variants. All </w:t>
      </w:r>
      <w:r w:rsidR="00DC083A">
        <w:t>five</w:t>
      </w:r>
      <w:r w:rsidRPr="00200892">
        <w:t xml:space="preserve"> of these displayed an average HSR on the </w:t>
      </w:r>
      <w:proofErr w:type="spellStart"/>
      <w:r w:rsidR="00AC7D2A">
        <w:t>FoP</w:t>
      </w:r>
      <w:proofErr w:type="spellEnd"/>
      <w:r w:rsidRPr="00200892">
        <w:t xml:space="preserve"> and an average NIP on the </w:t>
      </w:r>
      <w:proofErr w:type="spellStart"/>
      <w:r w:rsidR="00AC7D2A">
        <w:t>BoP</w:t>
      </w:r>
      <w:proofErr w:type="spellEnd"/>
      <w:r w:rsidRPr="00200892">
        <w:t xml:space="preserve">. The average HSR displayed on </w:t>
      </w:r>
      <w:r w:rsidR="00AC7D2A">
        <w:t xml:space="preserve">the </w:t>
      </w:r>
      <w:r w:rsidRPr="00200892">
        <w:t xml:space="preserve">pack matched </w:t>
      </w:r>
      <w:r w:rsidR="0041788E">
        <w:t xml:space="preserve">the </w:t>
      </w:r>
      <w:r w:rsidR="00E8066C">
        <w:t>calculated HSR</w:t>
      </w:r>
      <w:r>
        <w:t xml:space="preserve"> </w:t>
      </w:r>
      <w:r w:rsidRPr="00200892">
        <w:t xml:space="preserve">for all </w:t>
      </w:r>
      <w:r w:rsidR="00DC083A">
        <w:t>five</w:t>
      </w:r>
      <w:r w:rsidRPr="00200892">
        <w:t xml:space="preserve"> </w:t>
      </w:r>
      <w:r w:rsidR="00F879BD">
        <w:t xml:space="preserve">of these </w:t>
      </w:r>
      <w:r w:rsidR="00E8066C">
        <w:t>HSR product</w:t>
      </w:r>
      <w:r w:rsidRPr="00200892">
        <w:t>s.</w:t>
      </w:r>
    </w:p>
    <w:p w14:paraId="02059B91" w14:textId="77777777" w:rsidR="00B30291" w:rsidRPr="00200892" w:rsidRDefault="00B30291" w:rsidP="00B30291">
      <w:pPr>
        <w:spacing w:line="360" w:lineRule="auto"/>
        <w:rPr>
          <w:rFonts w:ascii="Arial" w:hAnsi="Arial" w:cs="Arial"/>
          <w:b/>
        </w:rPr>
        <w:sectPr w:rsidR="00B30291" w:rsidRPr="00200892" w:rsidSect="0083590D">
          <w:pgSz w:w="11906" w:h="16838"/>
          <w:pgMar w:top="1985" w:right="1134" w:bottom="1134" w:left="1134" w:header="708" w:footer="708" w:gutter="0"/>
          <w:cols w:space="708"/>
          <w:docGrid w:linePitch="360"/>
        </w:sectPr>
      </w:pPr>
    </w:p>
    <w:p w14:paraId="08EE16AA" w14:textId="3B3F3E93" w:rsidR="00A67E84" w:rsidRDefault="004F5A78" w:rsidP="000B635A">
      <w:pPr>
        <w:pStyle w:val="Heading1"/>
        <w:ind w:left="357" w:hanging="357"/>
        <w:rPr>
          <w:rFonts w:ascii="Arial" w:hAnsi="Arial" w:cs="Arial"/>
        </w:rPr>
        <w:sectPr w:rsidR="00A67E84" w:rsidSect="0083590D">
          <w:pgSz w:w="11906" w:h="16838"/>
          <w:pgMar w:top="1985" w:right="1134" w:bottom="1134" w:left="1134" w:header="708" w:footer="708" w:gutter="0"/>
          <w:cols w:space="708"/>
          <w:docGrid w:linePitch="360"/>
        </w:sectPr>
      </w:pPr>
      <w:bookmarkStart w:id="308" w:name="_Toc473533910"/>
      <w:bookmarkStart w:id="309" w:name="_Toc474940071"/>
      <w:bookmarkStart w:id="310" w:name="_Toc477753176"/>
      <w:bookmarkStart w:id="311" w:name="_Toc477986151"/>
      <w:r w:rsidRPr="0065112D">
        <w:rPr>
          <w:rFonts w:ascii="Arial" w:hAnsi="Arial" w:cs="Arial"/>
        </w:rPr>
        <w:lastRenderedPageBreak/>
        <w:t xml:space="preserve">Consumer awareness and ability to use the </w:t>
      </w:r>
      <w:r w:rsidR="007E14CD">
        <w:t xml:space="preserve">Health Star Rating </w:t>
      </w:r>
      <w:r w:rsidRPr="0065112D">
        <w:rPr>
          <w:rFonts w:ascii="Arial" w:hAnsi="Arial" w:cs="Arial"/>
        </w:rPr>
        <w:t>system correctly</w:t>
      </w:r>
      <w:bookmarkEnd w:id="308"/>
      <w:bookmarkEnd w:id="309"/>
      <w:bookmarkEnd w:id="310"/>
      <w:bookmarkEnd w:id="311"/>
    </w:p>
    <w:p w14:paraId="3AC718DE" w14:textId="3EE61FDD" w:rsidR="00756973" w:rsidRDefault="004C518E" w:rsidP="00756973">
      <w:pPr>
        <w:pStyle w:val="TOC1"/>
        <w:tabs>
          <w:tab w:val="left" w:pos="1320"/>
        </w:tabs>
        <w:rPr>
          <w:rFonts w:eastAsiaTheme="minorEastAsia"/>
          <w:b w:val="0"/>
          <w:bCs w:val="0"/>
          <w:color w:val="auto"/>
          <w:sz w:val="22"/>
          <w:szCs w:val="22"/>
          <w:lang w:eastAsia="en-AU" w:bidi="ar-SA"/>
        </w:rPr>
      </w:pPr>
      <w:hyperlink w:anchor="_Toc477751550" w:history="1">
        <w:r w:rsidR="00756973" w:rsidRPr="00756973">
          <w:rPr>
            <w:rStyle w:val="ContentschapterheadingChar"/>
          </w:rPr>
          <w:t>Chapter 2:</w:t>
        </w:r>
        <w:r w:rsidR="00756973" w:rsidRPr="00756973">
          <w:rPr>
            <w:rStyle w:val="ContentschapterheadingChar"/>
          </w:rPr>
          <w:tab/>
          <w:t>Consumer awareness and ability to use the Health Star Rating system correctly</w:t>
        </w:r>
        <w:r w:rsidR="00756973">
          <w:rPr>
            <w:webHidden/>
          </w:rPr>
          <w:tab/>
        </w:r>
        <w:r w:rsidR="00756973">
          <w:rPr>
            <w:webHidden/>
          </w:rPr>
          <w:fldChar w:fldCharType="begin"/>
        </w:r>
        <w:r w:rsidR="00756973">
          <w:rPr>
            <w:webHidden/>
          </w:rPr>
          <w:instrText xml:space="preserve"> PAGEREF _Toc477751550 \h </w:instrText>
        </w:r>
        <w:r w:rsidR="00756973">
          <w:rPr>
            <w:webHidden/>
          </w:rPr>
        </w:r>
        <w:r w:rsidR="00756973">
          <w:rPr>
            <w:webHidden/>
          </w:rPr>
          <w:fldChar w:fldCharType="separate"/>
        </w:r>
        <w:r w:rsidR="00756973">
          <w:rPr>
            <w:webHidden/>
          </w:rPr>
          <w:t>10</w:t>
        </w:r>
        <w:r w:rsidR="00756973">
          <w:rPr>
            <w:webHidden/>
          </w:rPr>
          <w:fldChar w:fldCharType="end"/>
        </w:r>
      </w:hyperlink>
      <w:r w:rsidR="004370D3">
        <w:t>6</w:t>
      </w:r>
    </w:p>
    <w:p w14:paraId="57C551DE" w14:textId="4C535621" w:rsidR="000359DF" w:rsidRDefault="005A1497">
      <w:pPr>
        <w:pStyle w:val="TOC2"/>
        <w:rPr>
          <w:rFonts w:eastAsiaTheme="minorEastAsia"/>
          <w:bCs w:val="0"/>
          <w:noProof/>
          <w:sz w:val="22"/>
          <w:szCs w:val="22"/>
          <w:lang w:eastAsia="en-AU"/>
        </w:rPr>
      </w:pPr>
      <w:r>
        <w:fldChar w:fldCharType="begin"/>
      </w:r>
      <w:r>
        <w:instrText xml:space="preserve"> TOC \b Chapter2 \* MERGEFORMAT  \* MERGEFORMAT </w:instrText>
      </w:r>
      <w:r>
        <w:fldChar w:fldCharType="separate"/>
      </w:r>
      <w:r w:rsidR="000359DF">
        <w:rPr>
          <w:noProof/>
          <w:lang w:bidi="ar-DZ"/>
        </w:rPr>
        <w:t>2.1</w:t>
      </w:r>
      <w:r w:rsidR="000359DF">
        <w:rPr>
          <w:rFonts w:eastAsiaTheme="minorEastAsia"/>
          <w:bCs w:val="0"/>
          <w:noProof/>
          <w:sz w:val="22"/>
          <w:szCs w:val="22"/>
          <w:lang w:eastAsia="en-AU"/>
        </w:rPr>
        <w:tab/>
      </w:r>
      <w:r w:rsidR="000359DF">
        <w:rPr>
          <w:noProof/>
          <w:lang w:bidi="ar-DZ"/>
        </w:rPr>
        <w:t>Chapter summary</w:t>
      </w:r>
      <w:r w:rsidR="000359DF">
        <w:rPr>
          <w:noProof/>
        </w:rPr>
        <w:tab/>
      </w:r>
      <w:r w:rsidR="000359DF">
        <w:rPr>
          <w:noProof/>
        </w:rPr>
        <w:fldChar w:fldCharType="begin"/>
      </w:r>
      <w:r w:rsidR="000359DF">
        <w:rPr>
          <w:noProof/>
        </w:rPr>
        <w:instrText xml:space="preserve"> PAGEREF _Toc477754031 \h </w:instrText>
      </w:r>
      <w:r w:rsidR="000359DF">
        <w:rPr>
          <w:noProof/>
        </w:rPr>
      </w:r>
      <w:r w:rsidR="000359DF">
        <w:rPr>
          <w:noProof/>
        </w:rPr>
        <w:fldChar w:fldCharType="separate"/>
      </w:r>
      <w:r w:rsidR="00D32A7C">
        <w:rPr>
          <w:noProof/>
        </w:rPr>
        <w:t>115</w:t>
      </w:r>
      <w:r w:rsidR="000359DF">
        <w:rPr>
          <w:noProof/>
        </w:rPr>
        <w:fldChar w:fldCharType="end"/>
      </w:r>
    </w:p>
    <w:p w14:paraId="47E2A962" w14:textId="3494C5F6"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2.1.1</w:t>
      </w:r>
      <w:r>
        <w:rPr>
          <w:rFonts w:eastAsiaTheme="minorEastAsia"/>
          <w:noProof/>
          <w:sz w:val="22"/>
          <w:szCs w:val="22"/>
          <w:lang w:eastAsia="en-AU"/>
        </w:rPr>
        <w:tab/>
      </w:r>
      <w:r>
        <w:rPr>
          <w:noProof/>
          <w:lang w:bidi="ar-DZ"/>
        </w:rPr>
        <w:t>Awareness of the Health Star Rating system</w:t>
      </w:r>
      <w:r>
        <w:rPr>
          <w:noProof/>
        </w:rPr>
        <w:tab/>
      </w:r>
      <w:r>
        <w:rPr>
          <w:noProof/>
        </w:rPr>
        <w:fldChar w:fldCharType="begin"/>
      </w:r>
      <w:r>
        <w:rPr>
          <w:noProof/>
        </w:rPr>
        <w:instrText xml:space="preserve"> PAGEREF _Toc477754032 \h </w:instrText>
      </w:r>
      <w:r>
        <w:rPr>
          <w:noProof/>
        </w:rPr>
      </w:r>
      <w:r>
        <w:rPr>
          <w:noProof/>
        </w:rPr>
        <w:fldChar w:fldCharType="separate"/>
      </w:r>
      <w:r w:rsidR="00D32A7C">
        <w:rPr>
          <w:noProof/>
        </w:rPr>
        <w:t>115</w:t>
      </w:r>
      <w:r>
        <w:rPr>
          <w:noProof/>
        </w:rPr>
        <w:fldChar w:fldCharType="end"/>
      </w:r>
    </w:p>
    <w:p w14:paraId="5D88F87B" w14:textId="7637AECD"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2.1.2</w:t>
      </w:r>
      <w:r>
        <w:rPr>
          <w:rFonts w:eastAsiaTheme="minorEastAsia"/>
          <w:noProof/>
          <w:sz w:val="22"/>
          <w:szCs w:val="22"/>
          <w:lang w:eastAsia="en-AU"/>
        </w:rPr>
        <w:tab/>
      </w:r>
      <w:r>
        <w:rPr>
          <w:noProof/>
          <w:lang w:bidi="ar-DZ"/>
        </w:rPr>
        <w:t>Understanding of what the Health Star Rating system represents</w:t>
      </w:r>
      <w:r>
        <w:rPr>
          <w:noProof/>
        </w:rPr>
        <w:tab/>
      </w:r>
      <w:r>
        <w:rPr>
          <w:noProof/>
        </w:rPr>
        <w:fldChar w:fldCharType="begin"/>
      </w:r>
      <w:r>
        <w:rPr>
          <w:noProof/>
        </w:rPr>
        <w:instrText xml:space="preserve"> PAGEREF _Toc477754033 \h </w:instrText>
      </w:r>
      <w:r>
        <w:rPr>
          <w:noProof/>
        </w:rPr>
      </w:r>
      <w:r>
        <w:rPr>
          <w:noProof/>
        </w:rPr>
        <w:fldChar w:fldCharType="separate"/>
      </w:r>
      <w:r w:rsidR="00D32A7C">
        <w:rPr>
          <w:noProof/>
        </w:rPr>
        <w:t>115</w:t>
      </w:r>
      <w:r>
        <w:rPr>
          <w:noProof/>
        </w:rPr>
        <w:fldChar w:fldCharType="end"/>
      </w:r>
    </w:p>
    <w:p w14:paraId="6AB16564" w14:textId="37BCA6A1"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2.1.3</w:t>
      </w:r>
      <w:r>
        <w:rPr>
          <w:rFonts w:eastAsiaTheme="minorEastAsia"/>
          <w:noProof/>
          <w:sz w:val="22"/>
          <w:szCs w:val="22"/>
          <w:lang w:eastAsia="en-AU"/>
        </w:rPr>
        <w:tab/>
      </w:r>
      <w:r>
        <w:rPr>
          <w:noProof/>
          <w:lang w:bidi="ar-DZ"/>
        </w:rPr>
        <w:t>Use of the Health Star Rating system</w:t>
      </w:r>
      <w:r>
        <w:rPr>
          <w:noProof/>
        </w:rPr>
        <w:tab/>
      </w:r>
      <w:r>
        <w:rPr>
          <w:noProof/>
        </w:rPr>
        <w:fldChar w:fldCharType="begin"/>
      </w:r>
      <w:r>
        <w:rPr>
          <w:noProof/>
        </w:rPr>
        <w:instrText xml:space="preserve"> PAGEREF _Toc477754034 \h </w:instrText>
      </w:r>
      <w:r>
        <w:rPr>
          <w:noProof/>
        </w:rPr>
      </w:r>
      <w:r>
        <w:rPr>
          <w:noProof/>
        </w:rPr>
        <w:fldChar w:fldCharType="separate"/>
      </w:r>
      <w:r w:rsidR="00D32A7C">
        <w:rPr>
          <w:noProof/>
        </w:rPr>
        <w:t>115</w:t>
      </w:r>
      <w:r>
        <w:rPr>
          <w:noProof/>
        </w:rPr>
        <w:fldChar w:fldCharType="end"/>
      </w:r>
    </w:p>
    <w:p w14:paraId="328B9DF2" w14:textId="55D54CC4"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2.1.4</w:t>
      </w:r>
      <w:r>
        <w:rPr>
          <w:rFonts w:eastAsiaTheme="minorEastAsia"/>
          <w:noProof/>
          <w:sz w:val="22"/>
          <w:szCs w:val="22"/>
          <w:lang w:eastAsia="en-AU"/>
        </w:rPr>
        <w:tab/>
      </w:r>
      <w:r>
        <w:rPr>
          <w:noProof/>
          <w:lang w:bidi="ar-DZ"/>
        </w:rPr>
        <w:t>Advertising awareness</w:t>
      </w:r>
      <w:r>
        <w:rPr>
          <w:noProof/>
        </w:rPr>
        <w:tab/>
      </w:r>
      <w:r>
        <w:rPr>
          <w:noProof/>
        </w:rPr>
        <w:fldChar w:fldCharType="begin"/>
      </w:r>
      <w:r>
        <w:rPr>
          <w:noProof/>
        </w:rPr>
        <w:instrText xml:space="preserve"> PAGEREF _Toc477754035 \h </w:instrText>
      </w:r>
      <w:r>
        <w:rPr>
          <w:noProof/>
        </w:rPr>
      </w:r>
      <w:r>
        <w:rPr>
          <w:noProof/>
        </w:rPr>
        <w:fldChar w:fldCharType="separate"/>
      </w:r>
      <w:r w:rsidR="00D32A7C">
        <w:rPr>
          <w:noProof/>
        </w:rPr>
        <w:t>115</w:t>
      </w:r>
      <w:r>
        <w:rPr>
          <w:noProof/>
        </w:rPr>
        <w:fldChar w:fldCharType="end"/>
      </w:r>
    </w:p>
    <w:p w14:paraId="313726FB" w14:textId="53A0086E"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2.1.5</w:t>
      </w:r>
      <w:r>
        <w:rPr>
          <w:rFonts w:eastAsiaTheme="minorEastAsia"/>
          <w:noProof/>
          <w:sz w:val="22"/>
          <w:szCs w:val="22"/>
          <w:lang w:eastAsia="en-AU"/>
        </w:rPr>
        <w:tab/>
      </w:r>
      <w:r>
        <w:rPr>
          <w:noProof/>
          <w:lang w:bidi="ar-DZ"/>
        </w:rPr>
        <w:t>Perceptions and attitudes towards the Health Star Rating system</w:t>
      </w:r>
      <w:r>
        <w:rPr>
          <w:noProof/>
        </w:rPr>
        <w:tab/>
      </w:r>
      <w:r>
        <w:rPr>
          <w:noProof/>
        </w:rPr>
        <w:fldChar w:fldCharType="begin"/>
      </w:r>
      <w:r>
        <w:rPr>
          <w:noProof/>
        </w:rPr>
        <w:instrText xml:space="preserve"> PAGEREF _Toc477754036 \h </w:instrText>
      </w:r>
      <w:r>
        <w:rPr>
          <w:noProof/>
        </w:rPr>
      </w:r>
      <w:r>
        <w:rPr>
          <w:noProof/>
        </w:rPr>
        <w:fldChar w:fldCharType="separate"/>
      </w:r>
      <w:r w:rsidR="00D32A7C">
        <w:rPr>
          <w:noProof/>
        </w:rPr>
        <w:t>116</w:t>
      </w:r>
      <w:r>
        <w:rPr>
          <w:noProof/>
        </w:rPr>
        <w:fldChar w:fldCharType="end"/>
      </w:r>
    </w:p>
    <w:p w14:paraId="2BDF2B66" w14:textId="158CB852" w:rsidR="000359DF" w:rsidRDefault="000359DF">
      <w:pPr>
        <w:pStyle w:val="TOC2"/>
        <w:rPr>
          <w:rFonts w:eastAsiaTheme="minorEastAsia"/>
          <w:bCs w:val="0"/>
          <w:noProof/>
          <w:sz w:val="22"/>
          <w:szCs w:val="22"/>
          <w:lang w:eastAsia="en-AU"/>
        </w:rPr>
      </w:pPr>
      <w:r>
        <w:rPr>
          <w:noProof/>
          <w:lang w:bidi="ar-DZ"/>
        </w:rPr>
        <w:t>Health Star Rating system graphics</w:t>
      </w:r>
      <w:r>
        <w:rPr>
          <w:noProof/>
        </w:rPr>
        <w:tab/>
      </w:r>
      <w:r>
        <w:rPr>
          <w:noProof/>
        </w:rPr>
        <w:fldChar w:fldCharType="begin"/>
      </w:r>
      <w:r>
        <w:rPr>
          <w:noProof/>
        </w:rPr>
        <w:instrText xml:space="preserve"> PAGEREF _Toc477754037 \h </w:instrText>
      </w:r>
      <w:r>
        <w:rPr>
          <w:noProof/>
        </w:rPr>
      </w:r>
      <w:r>
        <w:rPr>
          <w:noProof/>
        </w:rPr>
        <w:fldChar w:fldCharType="separate"/>
      </w:r>
      <w:r w:rsidR="00D32A7C">
        <w:rPr>
          <w:noProof/>
        </w:rPr>
        <w:t>117</w:t>
      </w:r>
      <w:r>
        <w:rPr>
          <w:noProof/>
        </w:rPr>
        <w:fldChar w:fldCharType="end"/>
      </w:r>
    </w:p>
    <w:p w14:paraId="2B90B515" w14:textId="41B1107E" w:rsidR="000359DF" w:rsidRDefault="000359DF">
      <w:pPr>
        <w:pStyle w:val="TOC2"/>
        <w:rPr>
          <w:rFonts w:eastAsiaTheme="minorEastAsia"/>
          <w:bCs w:val="0"/>
          <w:noProof/>
          <w:sz w:val="22"/>
          <w:szCs w:val="22"/>
          <w:lang w:eastAsia="en-AU"/>
        </w:rPr>
      </w:pPr>
      <w:r>
        <w:rPr>
          <w:noProof/>
          <w:lang w:bidi="ar-DZ"/>
        </w:rPr>
        <w:t>2.2</w:t>
      </w:r>
      <w:r>
        <w:rPr>
          <w:rFonts w:eastAsiaTheme="minorEastAsia"/>
          <w:bCs w:val="0"/>
          <w:noProof/>
          <w:sz w:val="22"/>
          <w:szCs w:val="22"/>
          <w:lang w:eastAsia="en-AU"/>
        </w:rPr>
        <w:tab/>
      </w:r>
      <w:r>
        <w:rPr>
          <w:noProof/>
          <w:lang w:bidi="ar-DZ"/>
        </w:rPr>
        <w:t>Methodology</w:t>
      </w:r>
      <w:r>
        <w:rPr>
          <w:noProof/>
        </w:rPr>
        <w:tab/>
      </w:r>
      <w:r>
        <w:rPr>
          <w:noProof/>
        </w:rPr>
        <w:fldChar w:fldCharType="begin"/>
      </w:r>
      <w:r>
        <w:rPr>
          <w:noProof/>
        </w:rPr>
        <w:instrText xml:space="preserve"> PAGEREF _Toc477754038 \h </w:instrText>
      </w:r>
      <w:r>
        <w:rPr>
          <w:noProof/>
        </w:rPr>
      </w:r>
      <w:r>
        <w:rPr>
          <w:noProof/>
        </w:rPr>
        <w:fldChar w:fldCharType="separate"/>
      </w:r>
      <w:r w:rsidR="00D32A7C">
        <w:rPr>
          <w:noProof/>
        </w:rPr>
        <w:t>118</w:t>
      </w:r>
      <w:r>
        <w:rPr>
          <w:noProof/>
        </w:rPr>
        <w:fldChar w:fldCharType="end"/>
      </w:r>
    </w:p>
    <w:p w14:paraId="697FB5FA" w14:textId="6A034388"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2.2.1</w:t>
      </w:r>
      <w:r>
        <w:rPr>
          <w:rFonts w:eastAsiaTheme="minorEastAsia"/>
          <w:noProof/>
          <w:sz w:val="22"/>
          <w:szCs w:val="22"/>
          <w:lang w:eastAsia="en-AU"/>
        </w:rPr>
        <w:tab/>
      </w:r>
      <w:r>
        <w:rPr>
          <w:noProof/>
          <w:lang w:bidi="ar-DZ"/>
        </w:rPr>
        <w:t>Survey design and sample</w:t>
      </w:r>
      <w:r>
        <w:rPr>
          <w:noProof/>
        </w:rPr>
        <w:tab/>
      </w:r>
      <w:r>
        <w:rPr>
          <w:noProof/>
        </w:rPr>
        <w:fldChar w:fldCharType="begin"/>
      </w:r>
      <w:r>
        <w:rPr>
          <w:noProof/>
        </w:rPr>
        <w:instrText xml:space="preserve"> PAGEREF _Toc477754039 \h </w:instrText>
      </w:r>
      <w:r>
        <w:rPr>
          <w:noProof/>
        </w:rPr>
      </w:r>
      <w:r>
        <w:rPr>
          <w:noProof/>
        </w:rPr>
        <w:fldChar w:fldCharType="separate"/>
      </w:r>
      <w:r w:rsidR="00D32A7C">
        <w:rPr>
          <w:noProof/>
        </w:rPr>
        <w:t>118</w:t>
      </w:r>
      <w:r>
        <w:rPr>
          <w:noProof/>
        </w:rPr>
        <w:fldChar w:fldCharType="end"/>
      </w:r>
    </w:p>
    <w:p w14:paraId="63751F5F" w14:textId="08447D4D"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2.2.2</w:t>
      </w:r>
      <w:r>
        <w:rPr>
          <w:rFonts w:eastAsiaTheme="minorEastAsia"/>
          <w:noProof/>
          <w:sz w:val="22"/>
          <w:szCs w:val="22"/>
          <w:lang w:eastAsia="en-AU"/>
        </w:rPr>
        <w:tab/>
      </w:r>
      <w:r>
        <w:rPr>
          <w:noProof/>
          <w:lang w:bidi="ar-DZ"/>
        </w:rPr>
        <w:t>Online panel partner</w:t>
      </w:r>
      <w:r>
        <w:rPr>
          <w:noProof/>
        </w:rPr>
        <w:tab/>
      </w:r>
      <w:r>
        <w:rPr>
          <w:noProof/>
        </w:rPr>
        <w:fldChar w:fldCharType="begin"/>
      </w:r>
      <w:r>
        <w:rPr>
          <w:noProof/>
        </w:rPr>
        <w:instrText xml:space="preserve"> PAGEREF _Toc477754040 \h </w:instrText>
      </w:r>
      <w:r>
        <w:rPr>
          <w:noProof/>
        </w:rPr>
      </w:r>
      <w:r>
        <w:rPr>
          <w:noProof/>
        </w:rPr>
        <w:fldChar w:fldCharType="separate"/>
      </w:r>
      <w:r w:rsidR="00D32A7C">
        <w:rPr>
          <w:noProof/>
        </w:rPr>
        <w:t>118</w:t>
      </w:r>
      <w:r>
        <w:rPr>
          <w:noProof/>
        </w:rPr>
        <w:fldChar w:fldCharType="end"/>
      </w:r>
    </w:p>
    <w:p w14:paraId="1F415A67" w14:textId="5ED546C1"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2.2.3</w:t>
      </w:r>
      <w:r>
        <w:rPr>
          <w:rFonts w:eastAsiaTheme="minorEastAsia"/>
          <w:noProof/>
          <w:sz w:val="22"/>
          <w:szCs w:val="22"/>
          <w:lang w:eastAsia="en-AU"/>
        </w:rPr>
        <w:tab/>
      </w:r>
      <w:r>
        <w:rPr>
          <w:noProof/>
          <w:lang w:bidi="ar-DZ"/>
        </w:rPr>
        <w:t>Survey questionnaire</w:t>
      </w:r>
      <w:r>
        <w:rPr>
          <w:noProof/>
        </w:rPr>
        <w:tab/>
      </w:r>
      <w:r>
        <w:rPr>
          <w:noProof/>
        </w:rPr>
        <w:fldChar w:fldCharType="begin"/>
      </w:r>
      <w:r>
        <w:rPr>
          <w:noProof/>
        </w:rPr>
        <w:instrText xml:space="preserve"> PAGEREF _Toc477754041 \h </w:instrText>
      </w:r>
      <w:r>
        <w:rPr>
          <w:noProof/>
        </w:rPr>
      </w:r>
      <w:r>
        <w:rPr>
          <w:noProof/>
        </w:rPr>
        <w:fldChar w:fldCharType="separate"/>
      </w:r>
      <w:r w:rsidR="00D32A7C">
        <w:rPr>
          <w:noProof/>
        </w:rPr>
        <w:t>119</w:t>
      </w:r>
      <w:r>
        <w:rPr>
          <w:noProof/>
        </w:rPr>
        <w:fldChar w:fldCharType="end"/>
      </w:r>
    </w:p>
    <w:p w14:paraId="2935E18F" w14:textId="5558744A"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2.2.4</w:t>
      </w:r>
      <w:r>
        <w:rPr>
          <w:rFonts w:eastAsiaTheme="minorEastAsia"/>
          <w:noProof/>
          <w:sz w:val="22"/>
          <w:szCs w:val="22"/>
          <w:lang w:eastAsia="en-AU"/>
        </w:rPr>
        <w:tab/>
      </w:r>
      <w:r>
        <w:rPr>
          <w:noProof/>
          <w:lang w:bidi="ar-DZ"/>
        </w:rPr>
        <w:t>Data analysis and reporting</w:t>
      </w:r>
      <w:r>
        <w:rPr>
          <w:noProof/>
        </w:rPr>
        <w:tab/>
      </w:r>
      <w:r>
        <w:rPr>
          <w:noProof/>
        </w:rPr>
        <w:fldChar w:fldCharType="begin"/>
      </w:r>
      <w:r>
        <w:rPr>
          <w:noProof/>
        </w:rPr>
        <w:instrText xml:space="preserve"> PAGEREF _Toc477754042 \h </w:instrText>
      </w:r>
      <w:r>
        <w:rPr>
          <w:noProof/>
        </w:rPr>
      </w:r>
      <w:r>
        <w:rPr>
          <w:noProof/>
        </w:rPr>
        <w:fldChar w:fldCharType="separate"/>
      </w:r>
      <w:r w:rsidR="00D32A7C">
        <w:rPr>
          <w:noProof/>
        </w:rPr>
        <w:t>120</w:t>
      </w:r>
      <w:r>
        <w:rPr>
          <w:noProof/>
        </w:rPr>
        <w:fldChar w:fldCharType="end"/>
      </w:r>
    </w:p>
    <w:p w14:paraId="131AF103" w14:textId="5C415280"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2.2.5</w:t>
      </w:r>
      <w:r>
        <w:rPr>
          <w:rFonts w:eastAsiaTheme="minorEastAsia"/>
          <w:noProof/>
          <w:sz w:val="22"/>
          <w:szCs w:val="22"/>
          <w:lang w:eastAsia="en-AU"/>
        </w:rPr>
        <w:tab/>
      </w:r>
      <w:r>
        <w:rPr>
          <w:noProof/>
          <w:lang w:bidi="ar-DZ"/>
        </w:rPr>
        <w:t>Accuracy of results</w:t>
      </w:r>
      <w:r>
        <w:rPr>
          <w:noProof/>
        </w:rPr>
        <w:tab/>
      </w:r>
      <w:r>
        <w:rPr>
          <w:noProof/>
        </w:rPr>
        <w:fldChar w:fldCharType="begin"/>
      </w:r>
      <w:r>
        <w:rPr>
          <w:noProof/>
        </w:rPr>
        <w:instrText xml:space="preserve"> PAGEREF _Toc477754043 \h </w:instrText>
      </w:r>
      <w:r>
        <w:rPr>
          <w:noProof/>
        </w:rPr>
      </w:r>
      <w:r>
        <w:rPr>
          <w:noProof/>
        </w:rPr>
        <w:fldChar w:fldCharType="separate"/>
      </w:r>
      <w:r w:rsidR="00D32A7C">
        <w:rPr>
          <w:noProof/>
        </w:rPr>
        <w:t>120</w:t>
      </w:r>
      <w:r>
        <w:rPr>
          <w:noProof/>
        </w:rPr>
        <w:fldChar w:fldCharType="end"/>
      </w:r>
    </w:p>
    <w:p w14:paraId="0B9CAD33" w14:textId="0DBA658A"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2.2.6</w:t>
      </w:r>
      <w:r>
        <w:rPr>
          <w:rFonts w:eastAsiaTheme="minorEastAsia"/>
          <w:noProof/>
          <w:sz w:val="22"/>
          <w:szCs w:val="22"/>
          <w:lang w:eastAsia="en-AU"/>
        </w:rPr>
        <w:tab/>
      </w:r>
      <w:r>
        <w:rPr>
          <w:noProof/>
          <w:lang w:bidi="ar-DZ"/>
        </w:rPr>
        <w:t>Sample characteristics</w:t>
      </w:r>
      <w:r>
        <w:rPr>
          <w:noProof/>
        </w:rPr>
        <w:tab/>
      </w:r>
      <w:r>
        <w:rPr>
          <w:noProof/>
        </w:rPr>
        <w:fldChar w:fldCharType="begin"/>
      </w:r>
      <w:r>
        <w:rPr>
          <w:noProof/>
        </w:rPr>
        <w:instrText xml:space="preserve"> PAGEREF _Toc477754044 \h </w:instrText>
      </w:r>
      <w:r>
        <w:rPr>
          <w:noProof/>
        </w:rPr>
      </w:r>
      <w:r>
        <w:rPr>
          <w:noProof/>
        </w:rPr>
        <w:fldChar w:fldCharType="separate"/>
      </w:r>
      <w:r w:rsidR="00D32A7C">
        <w:rPr>
          <w:noProof/>
        </w:rPr>
        <w:t>120</w:t>
      </w:r>
      <w:r>
        <w:rPr>
          <w:noProof/>
        </w:rPr>
        <w:fldChar w:fldCharType="end"/>
      </w:r>
    </w:p>
    <w:p w14:paraId="14AD3E58" w14:textId="2ABFAEE5" w:rsidR="000359DF" w:rsidRDefault="000359DF">
      <w:pPr>
        <w:pStyle w:val="TOC2"/>
        <w:rPr>
          <w:rFonts w:eastAsiaTheme="minorEastAsia"/>
          <w:bCs w:val="0"/>
          <w:noProof/>
          <w:sz w:val="22"/>
          <w:szCs w:val="22"/>
          <w:lang w:eastAsia="en-AU"/>
        </w:rPr>
      </w:pPr>
      <w:r>
        <w:rPr>
          <w:noProof/>
          <w:lang w:bidi="ar-DZ"/>
        </w:rPr>
        <w:t>2.3</w:t>
      </w:r>
      <w:r>
        <w:rPr>
          <w:rFonts w:eastAsiaTheme="minorEastAsia"/>
          <w:bCs w:val="0"/>
          <w:noProof/>
          <w:sz w:val="22"/>
          <w:szCs w:val="22"/>
          <w:lang w:eastAsia="en-AU"/>
        </w:rPr>
        <w:tab/>
      </w:r>
      <w:r>
        <w:rPr>
          <w:noProof/>
          <w:lang w:bidi="ar-DZ"/>
        </w:rPr>
        <w:t>Results – Section A: General supermarket shopping</w:t>
      </w:r>
      <w:r>
        <w:rPr>
          <w:noProof/>
        </w:rPr>
        <w:tab/>
      </w:r>
      <w:r>
        <w:rPr>
          <w:noProof/>
        </w:rPr>
        <w:fldChar w:fldCharType="begin"/>
      </w:r>
      <w:r>
        <w:rPr>
          <w:noProof/>
        </w:rPr>
        <w:instrText xml:space="preserve"> PAGEREF _Toc477754045 \h </w:instrText>
      </w:r>
      <w:r>
        <w:rPr>
          <w:noProof/>
        </w:rPr>
      </w:r>
      <w:r>
        <w:rPr>
          <w:noProof/>
        </w:rPr>
        <w:fldChar w:fldCharType="separate"/>
      </w:r>
      <w:r w:rsidR="00D32A7C">
        <w:rPr>
          <w:noProof/>
        </w:rPr>
        <w:t>122</w:t>
      </w:r>
      <w:r>
        <w:rPr>
          <w:noProof/>
        </w:rPr>
        <w:fldChar w:fldCharType="end"/>
      </w:r>
    </w:p>
    <w:p w14:paraId="553D6E04" w14:textId="607A0DBC"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2.3.1</w:t>
      </w:r>
      <w:r>
        <w:rPr>
          <w:rFonts w:eastAsiaTheme="minorEastAsia"/>
          <w:noProof/>
          <w:sz w:val="22"/>
          <w:szCs w:val="22"/>
          <w:lang w:eastAsia="en-AU"/>
        </w:rPr>
        <w:tab/>
      </w:r>
      <w:r w:rsidRPr="00C80802">
        <w:rPr>
          <w:noProof/>
          <w:lang w:val="en-US" w:bidi="ar-DZ"/>
        </w:rPr>
        <w:t>Main influence when choosing between two products</w:t>
      </w:r>
      <w:r>
        <w:rPr>
          <w:noProof/>
        </w:rPr>
        <w:tab/>
      </w:r>
      <w:r>
        <w:rPr>
          <w:noProof/>
        </w:rPr>
        <w:fldChar w:fldCharType="begin"/>
      </w:r>
      <w:r>
        <w:rPr>
          <w:noProof/>
        </w:rPr>
        <w:instrText xml:space="preserve"> PAGEREF _Toc477754046 \h </w:instrText>
      </w:r>
      <w:r>
        <w:rPr>
          <w:noProof/>
        </w:rPr>
      </w:r>
      <w:r>
        <w:rPr>
          <w:noProof/>
        </w:rPr>
        <w:fldChar w:fldCharType="separate"/>
      </w:r>
      <w:r w:rsidR="00D32A7C">
        <w:rPr>
          <w:noProof/>
        </w:rPr>
        <w:t>122</w:t>
      </w:r>
      <w:r>
        <w:rPr>
          <w:noProof/>
        </w:rPr>
        <w:fldChar w:fldCharType="end"/>
      </w:r>
    </w:p>
    <w:p w14:paraId="30B26433" w14:textId="1EC8EDB3"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2.3.2</w:t>
      </w:r>
      <w:r>
        <w:rPr>
          <w:rFonts w:eastAsiaTheme="minorEastAsia"/>
          <w:noProof/>
          <w:sz w:val="22"/>
          <w:szCs w:val="22"/>
          <w:lang w:eastAsia="en-AU"/>
        </w:rPr>
        <w:tab/>
      </w:r>
      <w:r>
        <w:rPr>
          <w:noProof/>
          <w:lang w:bidi="ar-DZ"/>
        </w:rPr>
        <w:t>Frequency of visits to the supermarket</w:t>
      </w:r>
      <w:r>
        <w:rPr>
          <w:noProof/>
        </w:rPr>
        <w:tab/>
      </w:r>
      <w:r>
        <w:rPr>
          <w:noProof/>
        </w:rPr>
        <w:fldChar w:fldCharType="begin"/>
      </w:r>
      <w:r>
        <w:rPr>
          <w:noProof/>
        </w:rPr>
        <w:instrText xml:space="preserve"> PAGEREF _Toc477754047 \h </w:instrText>
      </w:r>
      <w:r>
        <w:rPr>
          <w:noProof/>
        </w:rPr>
      </w:r>
      <w:r>
        <w:rPr>
          <w:noProof/>
        </w:rPr>
        <w:fldChar w:fldCharType="separate"/>
      </w:r>
      <w:r w:rsidR="00D32A7C">
        <w:rPr>
          <w:noProof/>
        </w:rPr>
        <w:t>122</w:t>
      </w:r>
      <w:r>
        <w:rPr>
          <w:noProof/>
        </w:rPr>
        <w:fldChar w:fldCharType="end"/>
      </w:r>
    </w:p>
    <w:p w14:paraId="46BABCB6" w14:textId="2D9C1835"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2.3.3</w:t>
      </w:r>
      <w:r>
        <w:rPr>
          <w:rFonts w:eastAsiaTheme="minorEastAsia"/>
          <w:noProof/>
          <w:sz w:val="22"/>
          <w:szCs w:val="22"/>
          <w:lang w:eastAsia="en-AU"/>
        </w:rPr>
        <w:tab/>
      </w:r>
      <w:r w:rsidRPr="00C80802">
        <w:rPr>
          <w:noProof/>
          <w:lang w:val="en-US" w:bidi="ar-DZ"/>
        </w:rPr>
        <w:t xml:space="preserve">Supermarkets visited in the past </w:t>
      </w:r>
      <w:r>
        <w:rPr>
          <w:noProof/>
          <w:lang w:bidi="ar-DZ"/>
        </w:rPr>
        <w:t>month</w:t>
      </w:r>
      <w:r>
        <w:rPr>
          <w:noProof/>
        </w:rPr>
        <w:tab/>
      </w:r>
      <w:r>
        <w:rPr>
          <w:noProof/>
        </w:rPr>
        <w:fldChar w:fldCharType="begin"/>
      </w:r>
      <w:r>
        <w:rPr>
          <w:noProof/>
        </w:rPr>
        <w:instrText xml:space="preserve"> PAGEREF _Toc477754048 \h </w:instrText>
      </w:r>
      <w:r>
        <w:rPr>
          <w:noProof/>
        </w:rPr>
      </w:r>
      <w:r>
        <w:rPr>
          <w:noProof/>
        </w:rPr>
        <w:fldChar w:fldCharType="separate"/>
      </w:r>
      <w:r w:rsidR="00D32A7C">
        <w:rPr>
          <w:noProof/>
        </w:rPr>
        <w:t>123</w:t>
      </w:r>
      <w:r>
        <w:rPr>
          <w:noProof/>
        </w:rPr>
        <w:fldChar w:fldCharType="end"/>
      </w:r>
    </w:p>
    <w:p w14:paraId="04E67733" w14:textId="7AB11C4A"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2.3.4</w:t>
      </w:r>
      <w:r>
        <w:rPr>
          <w:rFonts w:eastAsiaTheme="minorEastAsia"/>
          <w:noProof/>
          <w:sz w:val="22"/>
          <w:szCs w:val="22"/>
          <w:lang w:eastAsia="en-AU"/>
        </w:rPr>
        <w:tab/>
      </w:r>
      <w:r w:rsidRPr="00C80802">
        <w:rPr>
          <w:noProof/>
          <w:lang w:val="en-US" w:bidi="ar-DZ"/>
        </w:rPr>
        <w:t>Average spend per visit to the supermarket</w:t>
      </w:r>
      <w:r>
        <w:rPr>
          <w:noProof/>
        </w:rPr>
        <w:tab/>
      </w:r>
      <w:r>
        <w:rPr>
          <w:noProof/>
        </w:rPr>
        <w:fldChar w:fldCharType="begin"/>
      </w:r>
      <w:r>
        <w:rPr>
          <w:noProof/>
        </w:rPr>
        <w:instrText xml:space="preserve"> PAGEREF _Toc477754049 \h </w:instrText>
      </w:r>
      <w:r>
        <w:rPr>
          <w:noProof/>
        </w:rPr>
      </w:r>
      <w:r>
        <w:rPr>
          <w:noProof/>
        </w:rPr>
        <w:fldChar w:fldCharType="separate"/>
      </w:r>
      <w:r w:rsidR="00D32A7C">
        <w:rPr>
          <w:noProof/>
        </w:rPr>
        <w:t>124</w:t>
      </w:r>
      <w:r>
        <w:rPr>
          <w:noProof/>
        </w:rPr>
        <w:fldChar w:fldCharType="end"/>
      </w:r>
    </w:p>
    <w:p w14:paraId="18779448" w14:textId="7D1E60F7"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2.3.5</w:t>
      </w:r>
      <w:r>
        <w:rPr>
          <w:rFonts w:eastAsiaTheme="minorEastAsia"/>
          <w:noProof/>
          <w:sz w:val="22"/>
          <w:szCs w:val="22"/>
          <w:lang w:eastAsia="en-AU"/>
        </w:rPr>
        <w:tab/>
      </w:r>
      <w:r w:rsidRPr="00C80802">
        <w:rPr>
          <w:noProof/>
          <w:lang w:val="en-US" w:bidi="ar-DZ"/>
        </w:rPr>
        <w:t>Comparing the healthiness of products</w:t>
      </w:r>
      <w:r>
        <w:rPr>
          <w:noProof/>
        </w:rPr>
        <w:tab/>
      </w:r>
      <w:r>
        <w:rPr>
          <w:noProof/>
        </w:rPr>
        <w:fldChar w:fldCharType="begin"/>
      </w:r>
      <w:r>
        <w:rPr>
          <w:noProof/>
        </w:rPr>
        <w:instrText xml:space="preserve"> PAGEREF _Toc477754050 \h </w:instrText>
      </w:r>
      <w:r>
        <w:rPr>
          <w:noProof/>
        </w:rPr>
      </w:r>
      <w:r>
        <w:rPr>
          <w:noProof/>
        </w:rPr>
        <w:fldChar w:fldCharType="separate"/>
      </w:r>
      <w:r w:rsidR="00D32A7C">
        <w:rPr>
          <w:noProof/>
        </w:rPr>
        <w:t>124</w:t>
      </w:r>
      <w:r>
        <w:rPr>
          <w:noProof/>
        </w:rPr>
        <w:fldChar w:fldCharType="end"/>
      </w:r>
    </w:p>
    <w:p w14:paraId="3E803CD6" w14:textId="3202DF85"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2.3.6</w:t>
      </w:r>
      <w:r>
        <w:rPr>
          <w:rFonts w:eastAsiaTheme="minorEastAsia"/>
          <w:noProof/>
          <w:sz w:val="22"/>
          <w:szCs w:val="22"/>
          <w:lang w:eastAsia="en-AU"/>
        </w:rPr>
        <w:tab/>
      </w:r>
      <w:r w:rsidRPr="00C80802">
        <w:rPr>
          <w:noProof/>
          <w:lang w:val="en-US" w:bidi="ar-DZ"/>
        </w:rPr>
        <w:t>Use of the nutrition information panel</w:t>
      </w:r>
      <w:r>
        <w:rPr>
          <w:noProof/>
        </w:rPr>
        <w:tab/>
      </w:r>
      <w:r>
        <w:rPr>
          <w:noProof/>
        </w:rPr>
        <w:fldChar w:fldCharType="begin"/>
      </w:r>
      <w:r>
        <w:rPr>
          <w:noProof/>
        </w:rPr>
        <w:instrText xml:space="preserve"> PAGEREF _Toc477754051 \h </w:instrText>
      </w:r>
      <w:r>
        <w:rPr>
          <w:noProof/>
        </w:rPr>
      </w:r>
      <w:r>
        <w:rPr>
          <w:noProof/>
        </w:rPr>
        <w:fldChar w:fldCharType="separate"/>
      </w:r>
      <w:r w:rsidR="00D32A7C">
        <w:rPr>
          <w:noProof/>
        </w:rPr>
        <w:t>125</w:t>
      </w:r>
      <w:r>
        <w:rPr>
          <w:noProof/>
        </w:rPr>
        <w:fldChar w:fldCharType="end"/>
      </w:r>
    </w:p>
    <w:p w14:paraId="58AABDCD" w14:textId="183367D6" w:rsidR="000359DF" w:rsidRDefault="000359DF">
      <w:pPr>
        <w:pStyle w:val="TOC2"/>
        <w:rPr>
          <w:rFonts w:eastAsiaTheme="minorEastAsia"/>
          <w:bCs w:val="0"/>
          <w:noProof/>
          <w:sz w:val="22"/>
          <w:szCs w:val="22"/>
          <w:lang w:eastAsia="en-AU"/>
        </w:rPr>
      </w:pPr>
      <w:r>
        <w:rPr>
          <w:noProof/>
          <w:lang w:bidi="ar-DZ"/>
        </w:rPr>
        <w:t>2.4</w:t>
      </w:r>
      <w:r>
        <w:rPr>
          <w:rFonts w:eastAsiaTheme="minorEastAsia"/>
          <w:bCs w:val="0"/>
          <w:noProof/>
          <w:sz w:val="22"/>
          <w:szCs w:val="22"/>
          <w:lang w:eastAsia="en-AU"/>
        </w:rPr>
        <w:tab/>
      </w:r>
      <w:r w:rsidRPr="00C80802">
        <w:rPr>
          <w:noProof/>
          <w:lang w:val="en-US" w:bidi="ar-DZ"/>
        </w:rPr>
        <w:t>Results – Section B: Awareness of food logos</w:t>
      </w:r>
      <w:r>
        <w:rPr>
          <w:noProof/>
        </w:rPr>
        <w:tab/>
      </w:r>
      <w:r>
        <w:rPr>
          <w:noProof/>
        </w:rPr>
        <w:fldChar w:fldCharType="begin"/>
      </w:r>
      <w:r>
        <w:rPr>
          <w:noProof/>
        </w:rPr>
        <w:instrText xml:space="preserve"> PAGEREF _Toc477754052 \h </w:instrText>
      </w:r>
      <w:r>
        <w:rPr>
          <w:noProof/>
        </w:rPr>
      </w:r>
      <w:r>
        <w:rPr>
          <w:noProof/>
        </w:rPr>
        <w:fldChar w:fldCharType="separate"/>
      </w:r>
      <w:r w:rsidR="00D32A7C">
        <w:rPr>
          <w:noProof/>
        </w:rPr>
        <w:t>126</w:t>
      </w:r>
      <w:r>
        <w:rPr>
          <w:noProof/>
        </w:rPr>
        <w:fldChar w:fldCharType="end"/>
      </w:r>
    </w:p>
    <w:p w14:paraId="29403612" w14:textId="6B374EF0" w:rsidR="000359DF" w:rsidRDefault="000359DF">
      <w:pPr>
        <w:pStyle w:val="TOC3"/>
        <w:rPr>
          <w:rFonts w:eastAsiaTheme="minorEastAsia"/>
          <w:noProof/>
          <w:sz w:val="22"/>
          <w:szCs w:val="22"/>
          <w:lang w:eastAsia="en-AU"/>
        </w:rPr>
      </w:pPr>
      <w:r w:rsidRPr="00C80802">
        <w:rPr>
          <w:noProof/>
          <w:lang w:val="en-US" w:bidi="ar-DZ"/>
          <w14:scene3d>
            <w14:camera w14:prst="orthographicFront"/>
            <w14:lightRig w14:rig="threePt" w14:dir="t">
              <w14:rot w14:lat="0" w14:lon="0" w14:rev="0"/>
            </w14:lightRig>
          </w14:scene3d>
        </w:rPr>
        <w:t>2.4.1</w:t>
      </w:r>
      <w:r>
        <w:rPr>
          <w:rFonts w:eastAsiaTheme="minorEastAsia"/>
          <w:noProof/>
          <w:sz w:val="22"/>
          <w:szCs w:val="22"/>
          <w:lang w:eastAsia="en-AU"/>
        </w:rPr>
        <w:tab/>
      </w:r>
      <w:r w:rsidRPr="00C80802">
        <w:rPr>
          <w:noProof/>
          <w:lang w:val="en-US" w:bidi="ar-DZ"/>
        </w:rPr>
        <w:t>Unprompted awareness of food logos</w:t>
      </w:r>
      <w:r>
        <w:rPr>
          <w:noProof/>
        </w:rPr>
        <w:tab/>
      </w:r>
      <w:r>
        <w:rPr>
          <w:noProof/>
        </w:rPr>
        <w:fldChar w:fldCharType="begin"/>
      </w:r>
      <w:r>
        <w:rPr>
          <w:noProof/>
        </w:rPr>
        <w:instrText xml:space="preserve"> PAGEREF _Toc477754053 \h </w:instrText>
      </w:r>
      <w:r>
        <w:rPr>
          <w:noProof/>
        </w:rPr>
      </w:r>
      <w:r>
        <w:rPr>
          <w:noProof/>
        </w:rPr>
        <w:fldChar w:fldCharType="separate"/>
      </w:r>
      <w:r w:rsidR="00D32A7C">
        <w:rPr>
          <w:noProof/>
        </w:rPr>
        <w:t>126</w:t>
      </w:r>
      <w:r>
        <w:rPr>
          <w:noProof/>
        </w:rPr>
        <w:fldChar w:fldCharType="end"/>
      </w:r>
    </w:p>
    <w:p w14:paraId="1F6706CA" w14:textId="721F4EB3"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2.4.2</w:t>
      </w:r>
      <w:r>
        <w:rPr>
          <w:rFonts w:eastAsiaTheme="minorEastAsia"/>
          <w:noProof/>
          <w:sz w:val="22"/>
          <w:szCs w:val="22"/>
          <w:lang w:eastAsia="en-AU"/>
        </w:rPr>
        <w:tab/>
      </w:r>
      <w:r>
        <w:rPr>
          <w:noProof/>
          <w:lang w:bidi="ar-DZ"/>
        </w:rPr>
        <w:t>Unprompted awareness of the Health Star Rating system</w:t>
      </w:r>
      <w:r>
        <w:rPr>
          <w:noProof/>
        </w:rPr>
        <w:tab/>
      </w:r>
      <w:r>
        <w:rPr>
          <w:noProof/>
        </w:rPr>
        <w:fldChar w:fldCharType="begin"/>
      </w:r>
      <w:r>
        <w:rPr>
          <w:noProof/>
        </w:rPr>
        <w:instrText xml:space="preserve"> PAGEREF _Toc477754054 \h </w:instrText>
      </w:r>
      <w:r>
        <w:rPr>
          <w:noProof/>
        </w:rPr>
      </w:r>
      <w:r>
        <w:rPr>
          <w:noProof/>
        </w:rPr>
        <w:fldChar w:fldCharType="separate"/>
      </w:r>
      <w:r w:rsidR="00D32A7C">
        <w:rPr>
          <w:noProof/>
        </w:rPr>
        <w:t>127</w:t>
      </w:r>
      <w:r>
        <w:rPr>
          <w:noProof/>
        </w:rPr>
        <w:fldChar w:fldCharType="end"/>
      </w:r>
    </w:p>
    <w:p w14:paraId="4E7C3A57" w14:textId="4AD8B074" w:rsidR="000359DF" w:rsidRDefault="000359DF">
      <w:pPr>
        <w:pStyle w:val="TOC3"/>
        <w:rPr>
          <w:rFonts w:eastAsiaTheme="minorEastAsia"/>
          <w:noProof/>
          <w:sz w:val="22"/>
          <w:szCs w:val="22"/>
          <w:lang w:eastAsia="en-AU"/>
        </w:rPr>
      </w:pPr>
      <w:r>
        <w:rPr>
          <w:noProof/>
          <w:lang w:bidi="ar-DZ"/>
        </w:rPr>
        <w:t>Age group</w:t>
      </w:r>
      <w:r>
        <w:rPr>
          <w:noProof/>
        </w:rPr>
        <w:tab/>
      </w:r>
      <w:r>
        <w:rPr>
          <w:noProof/>
        </w:rPr>
        <w:tab/>
      </w:r>
      <w:r>
        <w:rPr>
          <w:noProof/>
        </w:rPr>
        <w:fldChar w:fldCharType="begin"/>
      </w:r>
      <w:r>
        <w:rPr>
          <w:noProof/>
        </w:rPr>
        <w:instrText xml:space="preserve"> PAGEREF _Toc477754055 \h </w:instrText>
      </w:r>
      <w:r>
        <w:rPr>
          <w:noProof/>
        </w:rPr>
      </w:r>
      <w:r>
        <w:rPr>
          <w:noProof/>
        </w:rPr>
        <w:fldChar w:fldCharType="separate"/>
      </w:r>
      <w:r w:rsidR="00D32A7C">
        <w:rPr>
          <w:noProof/>
        </w:rPr>
        <w:t>127</w:t>
      </w:r>
      <w:r>
        <w:rPr>
          <w:noProof/>
        </w:rPr>
        <w:fldChar w:fldCharType="end"/>
      </w:r>
    </w:p>
    <w:p w14:paraId="0ED6F5F9" w14:textId="0107A217" w:rsidR="000359DF" w:rsidRDefault="000359DF">
      <w:pPr>
        <w:pStyle w:val="TOC3"/>
        <w:rPr>
          <w:rFonts w:eastAsiaTheme="minorEastAsia"/>
          <w:noProof/>
          <w:sz w:val="22"/>
          <w:szCs w:val="22"/>
          <w:lang w:eastAsia="en-AU"/>
        </w:rPr>
      </w:pPr>
      <w:r>
        <w:rPr>
          <w:noProof/>
          <w:lang w:bidi="ar-DZ"/>
        </w:rPr>
        <w:t>Gender</w:t>
      </w:r>
      <w:r>
        <w:rPr>
          <w:noProof/>
        </w:rPr>
        <w:tab/>
      </w:r>
      <w:r>
        <w:rPr>
          <w:noProof/>
        </w:rPr>
        <w:tab/>
      </w:r>
      <w:r>
        <w:rPr>
          <w:noProof/>
        </w:rPr>
        <w:fldChar w:fldCharType="begin"/>
      </w:r>
      <w:r>
        <w:rPr>
          <w:noProof/>
        </w:rPr>
        <w:instrText xml:space="preserve"> PAGEREF _Toc477754056 \h </w:instrText>
      </w:r>
      <w:r>
        <w:rPr>
          <w:noProof/>
        </w:rPr>
      </w:r>
      <w:r>
        <w:rPr>
          <w:noProof/>
        </w:rPr>
        <w:fldChar w:fldCharType="separate"/>
      </w:r>
      <w:r w:rsidR="00D32A7C">
        <w:rPr>
          <w:noProof/>
        </w:rPr>
        <w:t>127</w:t>
      </w:r>
      <w:r>
        <w:rPr>
          <w:noProof/>
        </w:rPr>
        <w:fldChar w:fldCharType="end"/>
      </w:r>
    </w:p>
    <w:p w14:paraId="67A7072E" w14:textId="265C91D4" w:rsidR="000359DF" w:rsidRDefault="000359DF">
      <w:pPr>
        <w:pStyle w:val="TOC3"/>
        <w:rPr>
          <w:rFonts w:eastAsiaTheme="minorEastAsia"/>
          <w:noProof/>
          <w:sz w:val="22"/>
          <w:szCs w:val="22"/>
          <w:lang w:eastAsia="en-AU"/>
        </w:rPr>
      </w:pPr>
      <w:r>
        <w:rPr>
          <w:noProof/>
          <w:lang w:bidi="ar-DZ"/>
        </w:rPr>
        <w:t>Household income</w:t>
      </w:r>
      <w:r>
        <w:rPr>
          <w:noProof/>
        </w:rPr>
        <w:tab/>
      </w:r>
      <w:r>
        <w:rPr>
          <w:noProof/>
        </w:rPr>
        <w:fldChar w:fldCharType="begin"/>
      </w:r>
      <w:r>
        <w:rPr>
          <w:noProof/>
        </w:rPr>
        <w:instrText xml:space="preserve"> PAGEREF _Toc477754057 \h </w:instrText>
      </w:r>
      <w:r>
        <w:rPr>
          <w:noProof/>
        </w:rPr>
      </w:r>
      <w:r>
        <w:rPr>
          <w:noProof/>
        </w:rPr>
        <w:fldChar w:fldCharType="separate"/>
      </w:r>
      <w:r w:rsidR="00D32A7C">
        <w:rPr>
          <w:noProof/>
        </w:rPr>
        <w:t>128</w:t>
      </w:r>
      <w:r>
        <w:rPr>
          <w:noProof/>
        </w:rPr>
        <w:fldChar w:fldCharType="end"/>
      </w:r>
    </w:p>
    <w:p w14:paraId="0DCB529F" w14:textId="3B885537" w:rsidR="000359DF" w:rsidRDefault="000359DF">
      <w:pPr>
        <w:pStyle w:val="TOC3"/>
        <w:rPr>
          <w:rFonts w:eastAsiaTheme="minorEastAsia"/>
          <w:noProof/>
          <w:sz w:val="22"/>
          <w:szCs w:val="22"/>
          <w:lang w:eastAsia="en-AU"/>
        </w:rPr>
      </w:pPr>
      <w:r>
        <w:rPr>
          <w:noProof/>
          <w:lang w:bidi="ar-DZ"/>
        </w:rPr>
        <w:t>Body mass index</w:t>
      </w:r>
      <w:r>
        <w:rPr>
          <w:noProof/>
        </w:rPr>
        <w:tab/>
      </w:r>
      <w:r>
        <w:rPr>
          <w:noProof/>
        </w:rPr>
        <w:fldChar w:fldCharType="begin"/>
      </w:r>
      <w:r>
        <w:rPr>
          <w:noProof/>
        </w:rPr>
        <w:instrText xml:space="preserve"> PAGEREF _Toc477754058 \h </w:instrText>
      </w:r>
      <w:r>
        <w:rPr>
          <w:noProof/>
        </w:rPr>
      </w:r>
      <w:r>
        <w:rPr>
          <w:noProof/>
        </w:rPr>
        <w:fldChar w:fldCharType="separate"/>
      </w:r>
      <w:r w:rsidR="00D32A7C">
        <w:rPr>
          <w:noProof/>
        </w:rPr>
        <w:t>128</w:t>
      </w:r>
      <w:r>
        <w:rPr>
          <w:noProof/>
        </w:rPr>
        <w:fldChar w:fldCharType="end"/>
      </w:r>
    </w:p>
    <w:p w14:paraId="4C2D483F" w14:textId="606DA018" w:rsidR="000359DF" w:rsidRDefault="000359DF">
      <w:pPr>
        <w:pStyle w:val="TOC3"/>
        <w:rPr>
          <w:rFonts w:eastAsiaTheme="minorEastAsia"/>
          <w:noProof/>
          <w:sz w:val="22"/>
          <w:szCs w:val="22"/>
          <w:lang w:eastAsia="en-AU"/>
        </w:rPr>
      </w:pPr>
      <w:r>
        <w:rPr>
          <w:noProof/>
          <w:lang w:bidi="ar-DZ"/>
        </w:rPr>
        <w:t>Indigenous status</w:t>
      </w:r>
      <w:r>
        <w:rPr>
          <w:noProof/>
        </w:rPr>
        <w:tab/>
      </w:r>
      <w:r>
        <w:rPr>
          <w:noProof/>
        </w:rPr>
        <w:fldChar w:fldCharType="begin"/>
      </w:r>
      <w:r>
        <w:rPr>
          <w:noProof/>
        </w:rPr>
        <w:instrText xml:space="preserve"> PAGEREF _Toc477754059 \h </w:instrText>
      </w:r>
      <w:r>
        <w:rPr>
          <w:noProof/>
        </w:rPr>
      </w:r>
      <w:r>
        <w:rPr>
          <w:noProof/>
        </w:rPr>
        <w:fldChar w:fldCharType="separate"/>
      </w:r>
      <w:r w:rsidR="00D32A7C">
        <w:rPr>
          <w:noProof/>
        </w:rPr>
        <w:t>128</w:t>
      </w:r>
      <w:r>
        <w:rPr>
          <w:noProof/>
        </w:rPr>
        <w:fldChar w:fldCharType="end"/>
      </w:r>
    </w:p>
    <w:p w14:paraId="0039725B" w14:textId="66570853" w:rsidR="000359DF" w:rsidRDefault="000359DF">
      <w:pPr>
        <w:pStyle w:val="TOC3"/>
        <w:rPr>
          <w:rFonts w:eastAsiaTheme="minorEastAsia"/>
          <w:noProof/>
          <w:sz w:val="22"/>
          <w:szCs w:val="22"/>
          <w:lang w:eastAsia="en-AU"/>
        </w:rPr>
      </w:pPr>
      <w:r>
        <w:rPr>
          <w:noProof/>
          <w:lang w:bidi="ar-DZ"/>
        </w:rPr>
        <w:t>Language spoken at home</w:t>
      </w:r>
      <w:r>
        <w:rPr>
          <w:noProof/>
        </w:rPr>
        <w:tab/>
      </w:r>
      <w:r>
        <w:rPr>
          <w:noProof/>
        </w:rPr>
        <w:fldChar w:fldCharType="begin"/>
      </w:r>
      <w:r>
        <w:rPr>
          <w:noProof/>
        </w:rPr>
        <w:instrText xml:space="preserve"> PAGEREF _Toc477754060 \h </w:instrText>
      </w:r>
      <w:r>
        <w:rPr>
          <w:noProof/>
        </w:rPr>
      </w:r>
      <w:r>
        <w:rPr>
          <w:noProof/>
        </w:rPr>
        <w:fldChar w:fldCharType="separate"/>
      </w:r>
      <w:r w:rsidR="00D32A7C">
        <w:rPr>
          <w:noProof/>
        </w:rPr>
        <w:t>129</w:t>
      </w:r>
      <w:r>
        <w:rPr>
          <w:noProof/>
        </w:rPr>
        <w:fldChar w:fldCharType="end"/>
      </w:r>
    </w:p>
    <w:p w14:paraId="36E4BBE4" w14:textId="4CB6F26C" w:rsidR="000359DF" w:rsidRDefault="000359DF">
      <w:pPr>
        <w:pStyle w:val="TOC3"/>
        <w:rPr>
          <w:rFonts w:eastAsiaTheme="minorEastAsia"/>
          <w:noProof/>
          <w:sz w:val="22"/>
          <w:szCs w:val="22"/>
          <w:lang w:eastAsia="en-AU"/>
        </w:rPr>
      </w:pPr>
      <w:r>
        <w:rPr>
          <w:noProof/>
          <w:lang w:bidi="ar-DZ"/>
        </w:rPr>
        <w:t>Location – metropolitan versus regional/rural</w:t>
      </w:r>
      <w:r>
        <w:rPr>
          <w:noProof/>
        </w:rPr>
        <w:tab/>
      </w:r>
      <w:r>
        <w:rPr>
          <w:noProof/>
        </w:rPr>
        <w:fldChar w:fldCharType="begin"/>
      </w:r>
      <w:r>
        <w:rPr>
          <w:noProof/>
        </w:rPr>
        <w:instrText xml:space="preserve"> PAGEREF _Toc477754061 \h </w:instrText>
      </w:r>
      <w:r>
        <w:rPr>
          <w:noProof/>
        </w:rPr>
      </w:r>
      <w:r>
        <w:rPr>
          <w:noProof/>
        </w:rPr>
        <w:fldChar w:fldCharType="separate"/>
      </w:r>
      <w:r w:rsidR="00D32A7C">
        <w:rPr>
          <w:noProof/>
        </w:rPr>
        <w:t>129</w:t>
      </w:r>
      <w:r>
        <w:rPr>
          <w:noProof/>
        </w:rPr>
        <w:fldChar w:fldCharType="end"/>
      </w:r>
    </w:p>
    <w:p w14:paraId="0008E177" w14:textId="1C9C4475" w:rsidR="000359DF" w:rsidRDefault="000359DF">
      <w:pPr>
        <w:pStyle w:val="TOC3"/>
        <w:rPr>
          <w:rFonts w:eastAsiaTheme="minorEastAsia"/>
          <w:noProof/>
          <w:sz w:val="22"/>
          <w:szCs w:val="22"/>
          <w:lang w:eastAsia="en-AU"/>
        </w:rPr>
      </w:pPr>
      <w:r>
        <w:rPr>
          <w:noProof/>
          <w:lang w:bidi="ar-DZ"/>
        </w:rPr>
        <w:t>Household structure – children</w:t>
      </w:r>
      <w:r>
        <w:rPr>
          <w:noProof/>
        </w:rPr>
        <w:tab/>
      </w:r>
      <w:r>
        <w:rPr>
          <w:noProof/>
        </w:rPr>
        <w:fldChar w:fldCharType="begin"/>
      </w:r>
      <w:r>
        <w:rPr>
          <w:noProof/>
        </w:rPr>
        <w:instrText xml:space="preserve"> PAGEREF _Toc477754062 \h </w:instrText>
      </w:r>
      <w:r>
        <w:rPr>
          <w:noProof/>
        </w:rPr>
      </w:r>
      <w:r>
        <w:rPr>
          <w:noProof/>
        </w:rPr>
        <w:fldChar w:fldCharType="separate"/>
      </w:r>
      <w:r w:rsidR="00D32A7C">
        <w:rPr>
          <w:noProof/>
        </w:rPr>
        <w:t>129</w:t>
      </w:r>
      <w:r>
        <w:rPr>
          <w:noProof/>
        </w:rPr>
        <w:fldChar w:fldCharType="end"/>
      </w:r>
    </w:p>
    <w:p w14:paraId="6FBE469A" w14:textId="06B2155F"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2.4.3</w:t>
      </w:r>
      <w:r>
        <w:rPr>
          <w:rFonts w:eastAsiaTheme="minorEastAsia"/>
          <w:noProof/>
          <w:sz w:val="22"/>
          <w:szCs w:val="22"/>
          <w:lang w:eastAsia="en-AU"/>
        </w:rPr>
        <w:tab/>
      </w:r>
      <w:r>
        <w:rPr>
          <w:noProof/>
          <w:lang w:bidi="ar-DZ"/>
        </w:rPr>
        <w:t>Prompted awareness of food logos</w:t>
      </w:r>
      <w:r>
        <w:rPr>
          <w:noProof/>
        </w:rPr>
        <w:tab/>
      </w:r>
      <w:r>
        <w:rPr>
          <w:noProof/>
        </w:rPr>
        <w:fldChar w:fldCharType="begin"/>
      </w:r>
      <w:r>
        <w:rPr>
          <w:noProof/>
        </w:rPr>
        <w:instrText xml:space="preserve"> PAGEREF _Toc477754063 \h </w:instrText>
      </w:r>
      <w:r>
        <w:rPr>
          <w:noProof/>
        </w:rPr>
      </w:r>
      <w:r>
        <w:rPr>
          <w:noProof/>
        </w:rPr>
        <w:fldChar w:fldCharType="separate"/>
      </w:r>
      <w:r w:rsidR="00D32A7C">
        <w:rPr>
          <w:noProof/>
        </w:rPr>
        <w:t>130</w:t>
      </w:r>
      <w:r>
        <w:rPr>
          <w:noProof/>
        </w:rPr>
        <w:fldChar w:fldCharType="end"/>
      </w:r>
    </w:p>
    <w:p w14:paraId="71A780DF" w14:textId="59FCC941"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2.4.4</w:t>
      </w:r>
      <w:r>
        <w:rPr>
          <w:rFonts w:eastAsiaTheme="minorEastAsia"/>
          <w:noProof/>
          <w:sz w:val="22"/>
          <w:szCs w:val="22"/>
          <w:lang w:eastAsia="en-AU"/>
        </w:rPr>
        <w:tab/>
      </w:r>
      <w:r>
        <w:rPr>
          <w:noProof/>
          <w:lang w:bidi="ar-DZ"/>
        </w:rPr>
        <w:t>Prompted awareness of the Health Star Rating system</w:t>
      </w:r>
      <w:r>
        <w:rPr>
          <w:noProof/>
        </w:rPr>
        <w:tab/>
      </w:r>
      <w:r>
        <w:rPr>
          <w:noProof/>
        </w:rPr>
        <w:fldChar w:fldCharType="begin"/>
      </w:r>
      <w:r>
        <w:rPr>
          <w:noProof/>
        </w:rPr>
        <w:instrText xml:space="preserve"> PAGEREF _Toc477754064 \h </w:instrText>
      </w:r>
      <w:r>
        <w:rPr>
          <w:noProof/>
        </w:rPr>
      </w:r>
      <w:r>
        <w:rPr>
          <w:noProof/>
        </w:rPr>
        <w:fldChar w:fldCharType="separate"/>
      </w:r>
      <w:r w:rsidR="00D32A7C">
        <w:rPr>
          <w:noProof/>
        </w:rPr>
        <w:t>131</w:t>
      </w:r>
      <w:r>
        <w:rPr>
          <w:noProof/>
        </w:rPr>
        <w:fldChar w:fldCharType="end"/>
      </w:r>
    </w:p>
    <w:p w14:paraId="4207ED76" w14:textId="0BEC5C32" w:rsidR="000359DF" w:rsidRDefault="000359DF">
      <w:pPr>
        <w:pStyle w:val="TOC3"/>
        <w:rPr>
          <w:rFonts w:eastAsiaTheme="minorEastAsia"/>
          <w:noProof/>
          <w:sz w:val="22"/>
          <w:szCs w:val="22"/>
          <w:lang w:eastAsia="en-AU"/>
        </w:rPr>
      </w:pPr>
      <w:r>
        <w:rPr>
          <w:noProof/>
          <w:lang w:bidi="ar-DZ"/>
        </w:rPr>
        <w:t>Age group</w:t>
      </w:r>
      <w:r>
        <w:rPr>
          <w:noProof/>
        </w:rPr>
        <w:tab/>
      </w:r>
      <w:r>
        <w:rPr>
          <w:noProof/>
        </w:rPr>
        <w:tab/>
      </w:r>
      <w:r>
        <w:rPr>
          <w:noProof/>
        </w:rPr>
        <w:fldChar w:fldCharType="begin"/>
      </w:r>
      <w:r>
        <w:rPr>
          <w:noProof/>
        </w:rPr>
        <w:instrText xml:space="preserve"> PAGEREF _Toc477754065 \h </w:instrText>
      </w:r>
      <w:r>
        <w:rPr>
          <w:noProof/>
        </w:rPr>
      </w:r>
      <w:r>
        <w:rPr>
          <w:noProof/>
        </w:rPr>
        <w:fldChar w:fldCharType="separate"/>
      </w:r>
      <w:r w:rsidR="00D32A7C">
        <w:rPr>
          <w:noProof/>
        </w:rPr>
        <w:t>131</w:t>
      </w:r>
      <w:r>
        <w:rPr>
          <w:noProof/>
        </w:rPr>
        <w:fldChar w:fldCharType="end"/>
      </w:r>
    </w:p>
    <w:p w14:paraId="452DAAD9" w14:textId="7124AF8A" w:rsidR="000359DF" w:rsidRDefault="000359DF">
      <w:pPr>
        <w:pStyle w:val="TOC3"/>
        <w:rPr>
          <w:rFonts w:eastAsiaTheme="minorEastAsia"/>
          <w:noProof/>
          <w:sz w:val="22"/>
          <w:szCs w:val="22"/>
          <w:lang w:eastAsia="en-AU"/>
        </w:rPr>
      </w:pPr>
      <w:r>
        <w:rPr>
          <w:noProof/>
          <w:lang w:bidi="ar-DZ"/>
        </w:rPr>
        <w:t>Gender</w:t>
      </w:r>
      <w:r>
        <w:rPr>
          <w:noProof/>
        </w:rPr>
        <w:tab/>
      </w:r>
      <w:r>
        <w:rPr>
          <w:noProof/>
        </w:rPr>
        <w:tab/>
      </w:r>
      <w:r>
        <w:rPr>
          <w:noProof/>
        </w:rPr>
        <w:fldChar w:fldCharType="begin"/>
      </w:r>
      <w:r>
        <w:rPr>
          <w:noProof/>
        </w:rPr>
        <w:instrText xml:space="preserve"> PAGEREF _Toc477754066 \h </w:instrText>
      </w:r>
      <w:r>
        <w:rPr>
          <w:noProof/>
        </w:rPr>
      </w:r>
      <w:r>
        <w:rPr>
          <w:noProof/>
        </w:rPr>
        <w:fldChar w:fldCharType="separate"/>
      </w:r>
      <w:r w:rsidR="00D32A7C">
        <w:rPr>
          <w:noProof/>
        </w:rPr>
        <w:t>132</w:t>
      </w:r>
      <w:r>
        <w:rPr>
          <w:noProof/>
        </w:rPr>
        <w:fldChar w:fldCharType="end"/>
      </w:r>
    </w:p>
    <w:p w14:paraId="04001EA7" w14:textId="72864DD9" w:rsidR="000359DF" w:rsidRDefault="000359DF">
      <w:pPr>
        <w:pStyle w:val="TOC3"/>
        <w:rPr>
          <w:rFonts w:eastAsiaTheme="minorEastAsia"/>
          <w:noProof/>
          <w:sz w:val="22"/>
          <w:szCs w:val="22"/>
          <w:lang w:eastAsia="en-AU"/>
        </w:rPr>
      </w:pPr>
      <w:r>
        <w:rPr>
          <w:noProof/>
          <w:lang w:bidi="ar-DZ"/>
        </w:rPr>
        <w:t>Household income</w:t>
      </w:r>
      <w:r>
        <w:rPr>
          <w:noProof/>
        </w:rPr>
        <w:tab/>
      </w:r>
      <w:r>
        <w:rPr>
          <w:noProof/>
        </w:rPr>
        <w:fldChar w:fldCharType="begin"/>
      </w:r>
      <w:r>
        <w:rPr>
          <w:noProof/>
        </w:rPr>
        <w:instrText xml:space="preserve"> PAGEREF _Toc477754067 \h </w:instrText>
      </w:r>
      <w:r>
        <w:rPr>
          <w:noProof/>
        </w:rPr>
      </w:r>
      <w:r>
        <w:rPr>
          <w:noProof/>
        </w:rPr>
        <w:fldChar w:fldCharType="separate"/>
      </w:r>
      <w:r w:rsidR="00D32A7C">
        <w:rPr>
          <w:noProof/>
        </w:rPr>
        <w:t>132</w:t>
      </w:r>
      <w:r>
        <w:rPr>
          <w:noProof/>
        </w:rPr>
        <w:fldChar w:fldCharType="end"/>
      </w:r>
    </w:p>
    <w:p w14:paraId="13A49BA7" w14:textId="401722CF" w:rsidR="000359DF" w:rsidRDefault="000359DF">
      <w:pPr>
        <w:pStyle w:val="TOC3"/>
        <w:rPr>
          <w:rFonts w:eastAsiaTheme="minorEastAsia"/>
          <w:noProof/>
          <w:sz w:val="22"/>
          <w:szCs w:val="22"/>
          <w:lang w:eastAsia="en-AU"/>
        </w:rPr>
      </w:pPr>
      <w:r>
        <w:rPr>
          <w:noProof/>
          <w:lang w:bidi="ar-DZ"/>
        </w:rPr>
        <w:t>Body mass index</w:t>
      </w:r>
      <w:r>
        <w:rPr>
          <w:noProof/>
        </w:rPr>
        <w:tab/>
      </w:r>
      <w:r>
        <w:rPr>
          <w:noProof/>
        </w:rPr>
        <w:fldChar w:fldCharType="begin"/>
      </w:r>
      <w:r>
        <w:rPr>
          <w:noProof/>
        </w:rPr>
        <w:instrText xml:space="preserve"> PAGEREF _Toc477754068 \h </w:instrText>
      </w:r>
      <w:r>
        <w:rPr>
          <w:noProof/>
        </w:rPr>
      </w:r>
      <w:r>
        <w:rPr>
          <w:noProof/>
        </w:rPr>
        <w:fldChar w:fldCharType="separate"/>
      </w:r>
      <w:r w:rsidR="00D32A7C">
        <w:rPr>
          <w:noProof/>
        </w:rPr>
        <w:t>132</w:t>
      </w:r>
      <w:r>
        <w:rPr>
          <w:noProof/>
        </w:rPr>
        <w:fldChar w:fldCharType="end"/>
      </w:r>
    </w:p>
    <w:p w14:paraId="2CF404E0" w14:textId="41C0A1C7" w:rsidR="000359DF" w:rsidRDefault="000359DF">
      <w:pPr>
        <w:pStyle w:val="TOC3"/>
        <w:rPr>
          <w:rFonts w:eastAsiaTheme="minorEastAsia"/>
          <w:noProof/>
          <w:sz w:val="22"/>
          <w:szCs w:val="22"/>
          <w:lang w:eastAsia="en-AU"/>
        </w:rPr>
      </w:pPr>
      <w:r>
        <w:rPr>
          <w:noProof/>
          <w:lang w:bidi="ar-DZ"/>
        </w:rPr>
        <w:t>Indigenous status</w:t>
      </w:r>
      <w:r>
        <w:rPr>
          <w:noProof/>
        </w:rPr>
        <w:tab/>
      </w:r>
      <w:r>
        <w:rPr>
          <w:noProof/>
        </w:rPr>
        <w:fldChar w:fldCharType="begin"/>
      </w:r>
      <w:r>
        <w:rPr>
          <w:noProof/>
        </w:rPr>
        <w:instrText xml:space="preserve"> PAGEREF _Toc477754069 \h </w:instrText>
      </w:r>
      <w:r>
        <w:rPr>
          <w:noProof/>
        </w:rPr>
      </w:r>
      <w:r>
        <w:rPr>
          <w:noProof/>
        </w:rPr>
        <w:fldChar w:fldCharType="separate"/>
      </w:r>
      <w:r w:rsidR="00D32A7C">
        <w:rPr>
          <w:noProof/>
        </w:rPr>
        <w:t>133</w:t>
      </w:r>
      <w:r>
        <w:rPr>
          <w:noProof/>
        </w:rPr>
        <w:fldChar w:fldCharType="end"/>
      </w:r>
    </w:p>
    <w:p w14:paraId="286BC97D" w14:textId="46861FE4" w:rsidR="000359DF" w:rsidRDefault="000359DF">
      <w:pPr>
        <w:pStyle w:val="TOC3"/>
        <w:rPr>
          <w:rFonts w:eastAsiaTheme="minorEastAsia"/>
          <w:noProof/>
          <w:sz w:val="22"/>
          <w:szCs w:val="22"/>
          <w:lang w:eastAsia="en-AU"/>
        </w:rPr>
      </w:pPr>
      <w:r>
        <w:rPr>
          <w:noProof/>
          <w:lang w:bidi="ar-DZ"/>
        </w:rPr>
        <w:t>Language spoken at home</w:t>
      </w:r>
      <w:r>
        <w:rPr>
          <w:noProof/>
        </w:rPr>
        <w:tab/>
      </w:r>
      <w:r>
        <w:rPr>
          <w:noProof/>
        </w:rPr>
        <w:fldChar w:fldCharType="begin"/>
      </w:r>
      <w:r>
        <w:rPr>
          <w:noProof/>
        </w:rPr>
        <w:instrText xml:space="preserve"> PAGEREF _Toc477754070 \h </w:instrText>
      </w:r>
      <w:r>
        <w:rPr>
          <w:noProof/>
        </w:rPr>
      </w:r>
      <w:r>
        <w:rPr>
          <w:noProof/>
        </w:rPr>
        <w:fldChar w:fldCharType="separate"/>
      </w:r>
      <w:r w:rsidR="00D32A7C">
        <w:rPr>
          <w:noProof/>
        </w:rPr>
        <w:t>133</w:t>
      </w:r>
      <w:r>
        <w:rPr>
          <w:noProof/>
        </w:rPr>
        <w:fldChar w:fldCharType="end"/>
      </w:r>
    </w:p>
    <w:p w14:paraId="4A1D7828" w14:textId="7D6E40FC" w:rsidR="000359DF" w:rsidRDefault="000359DF">
      <w:pPr>
        <w:pStyle w:val="TOC3"/>
        <w:rPr>
          <w:rFonts w:eastAsiaTheme="minorEastAsia"/>
          <w:noProof/>
          <w:sz w:val="22"/>
          <w:szCs w:val="22"/>
          <w:lang w:eastAsia="en-AU"/>
        </w:rPr>
      </w:pPr>
      <w:r>
        <w:rPr>
          <w:noProof/>
          <w:lang w:bidi="ar-DZ"/>
        </w:rPr>
        <w:t>Location – metropolitan versus regional/rural</w:t>
      </w:r>
      <w:r>
        <w:rPr>
          <w:noProof/>
        </w:rPr>
        <w:tab/>
      </w:r>
      <w:r>
        <w:rPr>
          <w:noProof/>
        </w:rPr>
        <w:fldChar w:fldCharType="begin"/>
      </w:r>
      <w:r>
        <w:rPr>
          <w:noProof/>
        </w:rPr>
        <w:instrText xml:space="preserve"> PAGEREF _Toc477754071 \h </w:instrText>
      </w:r>
      <w:r>
        <w:rPr>
          <w:noProof/>
        </w:rPr>
      </w:r>
      <w:r>
        <w:rPr>
          <w:noProof/>
        </w:rPr>
        <w:fldChar w:fldCharType="separate"/>
      </w:r>
      <w:r w:rsidR="00D32A7C">
        <w:rPr>
          <w:noProof/>
        </w:rPr>
        <w:t>133</w:t>
      </w:r>
      <w:r>
        <w:rPr>
          <w:noProof/>
        </w:rPr>
        <w:fldChar w:fldCharType="end"/>
      </w:r>
    </w:p>
    <w:p w14:paraId="679775C3" w14:textId="25BE9589" w:rsidR="000359DF" w:rsidRDefault="000359DF">
      <w:pPr>
        <w:pStyle w:val="TOC3"/>
        <w:rPr>
          <w:rFonts w:eastAsiaTheme="minorEastAsia"/>
          <w:noProof/>
          <w:sz w:val="22"/>
          <w:szCs w:val="22"/>
          <w:lang w:eastAsia="en-AU"/>
        </w:rPr>
      </w:pPr>
      <w:r>
        <w:rPr>
          <w:noProof/>
          <w:lang w:bidi="ar-DZ"/>
        </w:rPr>
        <w:t>Household structure – children</w:t>
      </w:r>
      <w:r>
        <w:rPr>
          <w:noProof/>
        </w:rPr>
        <w:tab/>
      </w:r>
      <w:r>
        <w:rPr>
          <w:noProof/>
        </w:rPr>
        <w:fldChar w:fldCharType="begin"/>
      </w:r>
      <w:r>
        <w:rPr>
          <w:noProof/>
        </w:rPr>
        <w:instrText xml:space="preserve"> PAGEREF _Toc477754072 \h </w:instrText>
      </w:r>
      <w:r>
        <w:rPr>
          <w:noProof/>
        </w:rPr>
      </w:r>
      <w:r>
        <w:rPr>
          <w:noProof/>
        </w:rPr>
        <w:fldChar w:fldCharType="separate"/>
      </w:r>
      <w:r w:rsidR="00D32A7C">
        <w:rPr>
          <w:noProof/>
        </w:rPr>
        <w:t>133</w:t>
      </w:r>
      <w:r>
        <w:rPr>
          <w:noProof/>
        </w:rPr>
        <w:fldChar w:fldCharType="end"/>
      </w:r>
    </w:p>
    <w:p w14:paraId="388DB4DF" w14:textId="6BB61332" w:rsidR="000359DF" w:rsidRDefault="000359DF">
      <w:pPr>
        <w:pStyle w:val="TOC2"/>
        <w:rPr>
          <w:rFonts w:eastAsiaTheme="minorEastAsia"/>
          <w:bCs w:val="0"/>
          <w:noProof/>
          <w:sz w:val="22"/>
          <w:szCs w:val="22"/>
          <w:lang w:eastAsia="en-AU"/>
        </w:rPr>
      </w:pPr>
      <w:r>
        <w:rPr>
          <w:noProof/>
          <w:lang w:bidi="ar-DZ"/>
        </w:rPr>
        <w:t>2.5</w:t>
      </w:r>
      <w:r>
        <w:rPr>
          <w:rFonts w:eastAsiaTheme="minorEastAsia"/>
          <w:bCs w:val="0"/>
          <w:noProof/>
          <w:sz w:val="22"/>
          <w:szCs w:val="22"/>
          <w:lang w:eastAsia="en-AU"/>
        </w:rPr>
        <w:tab/>
      </w:r>
      <w:r>
        <w:rPr>
          <w:noProof/>
          <w:lang w:bidi="ar-DZ"/>
        </w:rPr>
        <w:t>Results – Section C: Knowledge and understanding of the Health Star Rating system</w:t>
      </w:r>
      <w:r>
        <w:rPr>
          <w:noProof/>
        </w:rPr>
        <w:tab/>
      </w:r>
      <w:r>
        <w:rPr>
          <w:noProof/>
        </w:rPr>
        <w:fldChar w:fldCharType="begin"/>
      </w:r>
      <w:r>
        <w:rPr>
          <w:noProof/>
        </w:rPr>
        <w:instrText xml:space="preserve"> PAGEREF _Toc477754073 \h </w:instrText>
      </w:r>
      <w:r>
        <w:rPr>
          <w:noProof/>
        </w:rPr>
      </w:r>
      <w:r>
        <w:rPr>
          <w:noProof/>
        </w:rPr>
        <w:fldChar w:fldCharType="separate"/>
      </w:r>
      <w:r w:rsidR="00D32A7C">
        <w:rPr>
          <w:noProof/>
        </w:rPr>
        <w:t>135</w:t>
      </w:r>
      <w:r>
        <w:rPr>
          <w:noProof/>
        </w:rPr>
        <w:fldChar w:fldCharType="end"/>
      </w:r>
    </w:p>
    <w:p w14:paraId="2F60B298" w14:textId="25680DE7"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2.5.1</w:t>
      </w:r>
      <w:r>
        <w:rPr>
          <w:rFonts w:eastAsiaTheme="minorEastAsia"/>
          <w:noProof/>
          <w:sz w:val="22"/>
          <w:szCs w:val="22"/>
          <w:lang w:eastAsia="en-AU"/>
        </w:rPr>
        <w:tab/>
      </w:r>
      <w:r w:rsidRPr="00C80802">
        <w:rPr>
          <w:noProof/>
          <w:lang w:val="en-US" w:bidi="ar-DZ"/>
        </w:rPr>
        <w:t xml:space="preserve">Understanding of what the </w:t>
      </w:r>
      <w:r>
        <w:rPr>
          <w:noProof/>
          <w:lang w:bidi="ar-DZ"/>
        </w:rPr>
        <w:t xml:space="preserve">Health Star Rating </w:t>
      </w:r>
      <w:r w:rsidRPr="00C80802">
        <w:rPr>
          <w:noProof/>
          <w:lang w:val="en-US" w:bidi="ar-DZ"/>
        </w:rPr>
        <w:t>system means</w:t>
      </w:r>
      <w:r>
        <w:rPr>
          <w:noProof/>
        </w:rPr>
        <w:tab/>
      </w:r>
      <w:r>
        <w:rPr>
          <w:noProof/>
        </w:rPr>
        <w:fldChar w:fldCharType="begin"/>
      </w:r>
      <w:r>
        <w:rPr>
          <w:noProof/>
        </w:rPr>
        <w:instrText xml:space="preserve"> PAGEREF _Toc477754074 \h </w:instrText>
      </w:r>
      <w:r>
        <w:rPr>
          <w:noProof/>
        </w:rPr>
      </w:r>
      <w:r>
        <w:rPr>
          <w:noProof/>
        </w:rPr>
        <w:fldChar w:fldCharType="separate"/>
      </w:r>
      <w:r w:rsidR="00D32A7C">
        <w:rPr>
          <w:noProof/>
        </w:rPr>
        <w:t>135</w:t>
      </w:r>
      <w:r>
        <w:rPr>
          <w:noProof/>
        </w:rPr>
        <w:fldChar w:fldCharType="end"/>
      </w:r>
    </w:p>
    <w:p w14:paraId="2BB0340E" w14:textId="677A9562"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2.5.2</w:t>
      </w:r>
      <w:r>
        <w:rPr>
          <w:rFonts w:eastAsiaTheme="minorEastAsia"/>
          <w:noProof/>
          <w:sz w:val="22"/>
          <w:szCs w:val="22"/>
          <w:lang w:eastAsia="en-AU"/>
        </w:rPr>
        <w:tab/>
      </w:r>
      <w:r w:rsidRPr="00C80802">
        <w:rPr>
          <w:noProof/>
          <w:lang w:val="en-US" w:bidi="ar-DZ"/>
        </w:rPr>
        <w:t xml:space="preserve">Understanding of how the </w:t>
      </w:r>
      <w:r>
        <w:rPr>
          <w:noProof/>
          <w:lang w:bidi="ar-DZ"/>
        </w:rPr>
        <w:t xml:space="preserve">Health Star Rating </w:t>
      </w:r>
      <w:r w:rsidRPr="00C80802">
        <w:rPr>
          <w:noProof/>
          <w:lang w:val="en-US" w:bidi="ar-DZ"/>
        </w:rPr>
        <w:t>on a product is determined</w:t>
      </w:r>
      <w:r>
        <w:rPr>
          <w:noProof/>
        </w:rPr>
        <w:tab/>
      </w:r>
      <w:r>
        <w:rPr>
          <w:noProof/>
        </w:rPr>
        <w:fldChar w:fldCharType="begin"/>
      </w:r>
      <w:r>
        <w:rPr>
          <w:noProof/>
        </w:rPr>
        <w:instrText xml:space="preserve"> PAGEREF _Toc477754075 \h </w:instrText>
      </w:r>
      <w:r>
        <w:rPr>
          <w:noProof/>
        </w:rPr>
      </w:r>
      <w:r>
        <w:rPr>
          <w:noProof/>
        </w:rPr>
        <w:fldChar w:fldCharType="separate"/>
      </w:r>
      <w:r w:rsidR="00D32A7C">
        <w:rPr>
          <w:noProof/>
        </w:rPr>
        <w:t>135</w:t>
      </w:r>
      <w:r>
        <w:rPr>
          <w:noProof/>
        </w:rPr>
        <w:fldChar w:fldCharType="end"/>
      </w:r>
    </w:p>
    <w:p w14:paraId="21C9D7D4" w14:textId="78213B46"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2.5.3</w:t>
      </w:r>
      <w:r>
        <w:rPr>
          <w:rFonts w:eastAsiaTheme="minorEastAsia"/>
          <w:noProof/>
          <w:sz w:val="22"/>
          <w:szCs w:val="22"/>
          <w:lang w:eastAsia="en-AU"/>
        </w:rPr>
        <w:tab/>
      </w:r>
      <w:r w:rsidRPr="00C80802">
        <w:rPr>
          <w:noProof/>
          <w:lang w:val="en-US" w:bidi="ar-DZ"/>
        </w:rPr>
        <w:t xml:space="preserve">Statements about the </w:t>
      </w:r>
      <w:r>
        <w:rPr>
          <w:noProof/>
          <w:lang w:bidi="ar-DZ"/>
        </w:rPr>
        <w:t xml:space="preserve">Health Star Rating </w:t>
      </w:r>
      <w:r w:rsidRPr="00C80802">
        <w:rPr>
          <w:noProof/>
          <w:lang w:val="en-US" w:bidi="ar-DZ"/>
        </w:rPr>
        <w:t>system</w:t>
      </w:r>
      <w:r>
        <w:rPr>
          <w:noProof/>
        </w:rPr>
        <w:tab/>
      </w:r>
      <w:r>
        <w:rPr>
          <w:noProof/>
        </w:rPr>
        <w:fldChar w:fldCharType="begin"/>
      </w:r>
      <w:r>
        <w:rPr>
          <w:noProof/>
        </w:rPr>
        <w:instrText xml:space="preserve"> PAGEREF _Toc477754076 \h </w:instrText>
      </w:r>
      <w:r>
        <w:rPr>
          <w:noProof/>
        </w:rPr>
      </w:r>
      <w:r>
        <w:rPr>
          <w:noProof/>
        </w:rPr>
        <w:fldChar w:fldCharType="separate"/>
      </w:r>
      <w:r w:rsidR="00D32A7C">
        <w:rPr>
          <w:noProof/>
        </w:rPr>
        <w:t>136</w:t>
      </w:r>
      <w:r>
        <w:rPr>
          <w:noProof/>
        </w:rPr>
        <w:fldChar w:fldCharType="end"/>
      </w:r>
    </w:p>
    <w:p w14:paraId="57699237" w14:textId="502C65CD"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2.5.4</w:t>
      </w:r>
      <w:r>
        <w:rPr>
          <w:rFonts w:eastAsiaTheme="minorEastAsia"/>
          <w:noProof/>
          <w:sz w:val="22"/>
          <w:szCs w:val="22"/>
          <w:lang w:eastAsia="en-AU"/>
        </w:rPr>
        <w:tab/>
      </w:r>
      <w:r w:rsidRPr="00C80802">
        <w:rPr>
          <w:noProof/>
          <w:lang w:val="en-US" w:bidi="ar-DZ"/>
        </w:rPr>
        <w:t xml:space="preserve">Using the </w:t>
      </w:r>
      <w:r>
        <w:rPr>
          <w:noProof/>
          <w:lang w:bidi="ar-DZ"/>
        </w:rPr>
        <w:t xml:space="preserve">Health Star Rating </w:t>
      </w:r>
      <w:r w:rsidRPr="00C80802">
        <w:rPr>
          <w:noProof/>
          <w:lang w:val="en-US" w:bidi="ar-DZ"/>
        </w:rPr>
        <w:t>system</w:t>
      </w:r>
      <w:r>
        <w:rPr>
          <w:noProof/>
        </w:rPr>
        <w:tab/>
      </w:r>
      <w:r>
        <w:rPr>
          <w:noProof/>
        </w:rPr>
        <w:fldChar w:fldCharType="begin"/>
      </w:r>
      <w:r>
        <w:rPr>
          <w:noProof/>
        </w:rPr>
        <w:instrText xml:space="preserve"> PAGEREF _Toc477754077 \h </w:instrText>
      </w:r>
      <w:r>
        <w:rPr>
          <w:noProof/>
        </w:rPr>
      </w:r>
      <w:r>
        <w:rPr>
          <w:noProof/>
        </w:rPr>
        <w:fldChar w:fldCharType="separate"/>
      </w:r>
      <w:r w:rsidR="00D32A7C">
        <w:rPr>
          <w:noProof/>
        </w:rPr>
        <w:t>137</w:t>
      </w:r>
      <w:r>
        <w:rPr>
          <w:noProof/>
        </w:rPr>
        <w:fldChar w:fldCharType="end"/>
      </w:r>
    </w:p>
    <w:p w14:paraId="081B3CA6" w14:textId="060245DE"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2.5.5</w:t>
      </w:r>
      <w:r>
        <w:rPr>
          <w:rFonts w:eastAsiaTheme="minorEastAsia"/>
          <w:noProof/>
          <w:sz w:val="22"/>
          <w:szCs w:val="22"/>
          <w:lang w:eastAsia="en-AU"/>
        </w:rPr>
        <w:tab/>
      </w:r>
      <w:r w:rsidRPr="00C80802">
        <w:rPr>
          <w:noProof/>
          <w:lang w:val="en-US" w:bidi="ar-DZ"/>
        </w:rPr>
        <w:t>Understanding what one star or five stars means</w:t>
      </w:r>
      <w:r>
        <w:rPr>
          <w:noProof/>
        </w:rPr>
        <w:tab/>
      </w:r>
      <w:r>
        <w:rPr>
          <w:noProof/>
        </w:rPr>
        <w:fldChar w:fldCharType="begin"/>
      </w:r>
      <w:r>
        <w:rPr>
          <w:noProof/>
        </w:rPr>
        <w:instrText xml:space="preserve"> PAGEREF _Toc477754078 \h </w:instrText>
      </w:r>
      <w:r>
        <w:rPr>
          <w:noProof/>
        </w:rPr>
      </w:r>
      <w:r>
        <w:rPr>
          <w:noProof/>
        </w:rPr>
        <w:fldChar w:fldCharType="separate"/>
      </w:r>
      <w:r w:rsidR="00D32A7C">
        <w:rPr>
          <w:noProof/>
        </w:rPr>
        <w:t>138</w:t>
      </w:r>
      <w:r>
        <w:rPr>
          <w:noProof/>
        </w:rPr>
        <w:fldChar w:fldCharType="end"/>
      </w:r>
    </w:p>
    <w:p w14:paraId="17F258AA" w14:textId="2DDABBF6"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lastRenderedPageBreak/>
        <w:t>2.5.6</w:t>
      </w:r>
      <w:r>
        <w:rPr>
          <w:rFonts w:eastAsiaTheme="minorEastAsia"/>
          <w:noProof/>
          <w:sz w:val="22"/>
          <w:szCs w:val="22"/>
          <w:lang w:eastAsia="en-AU"/>
        </w:rPr>
        <w:tab/>
      </w:r>
      <w:r w:rsidRPr="00C80802">
        <w:rPr>
          <w:noProof/>
          <w:lang w:val="en-US" w:bidi="ar-DZ"/>
        </w:rPr>
        <w:t xml:space="preserve">Statements about the </w:t>
      </w:r>
      <w:r>
        <w:rPr>
          <w:noProof/>
          <w:lang w:bidi="ar-DZ"/>
        </w:rPr>
        <w:t xml:space="preserve">Health Star Rating </w:t>
      </w:r>
      <w:r w:rsidRPr="00C80802">
        <w:rPr>
          <w:noProof/>
          <w:lang w:val="en-US" w:bidi="ar-DZ"/>
        </w:rPr>
        <w:t>system – a product with more stars…</w:t>
      </w:r>
      <w:r>
        <w:rPr>
          <w:noProof/>
        </w:rPr>
        <w:tab/>
      </w:r>
      <w:r>
        <w:rPr>
          <w:noProof/>
        </w:rPr>
        <w:fldChar w:fldCharType="begin"/>
      </w:r>
      <w:r>
        <w:rPr>
          <w:noProof/>
        </w:rPr>
        <w:instrText xml:space="preserve"> PAGEREF _Toc477754079 \h </w:instrText>
      </w:r>
      <w:r>
        <w:rPr>
          <w:noProof/>
        </w:rPr>
      </w:r>
      <w:r>
        <w:rPr>
          <w:noProof/>
        </w:rPr>
        <w:fldChar w:fldCharType="separate"/>
      </w:r>
      <w:r w:rsidR="00D32A7C">
        <w:rPr>
          <w:noProof/>
        </w:rPr>
        <w:t>139</w:t>
      </w:r>
      <w:r>
        <w:rPr>
          <w:noProof/>
        </w:rPr>
        <w:fldChar w:fldCharType="end"/>
      </w:r>
    </w:p>
    <w:p w14:paraId="4740399D" w14:textId="5D84C329" w:rsidR="000359DF" w:rsidRDefault="000359DF">
      <w:pPr>
        <w:pStyle w:val="TOC3"/>
        <w:rPr>
          <w:rFonts w:eastAsiaTheme="minorEastAsia"/>
          <w:noProof/>
          <w:sz w:val="22"/>
          <w:szCs w:val="22"/>
          <w:lang w:eastAsia="en-AU"/>
        </w:rPr>
      </w:pPr>
      <w:r w:rsidRPr="00C80802">
        <w:rPr>
          <w:noProof/>
          <w:lang w:val="en-US" w:bidi="ar-DZ"/>
          <w14:scene3d>
            <w14:camera w14:prst="orthographicFront"/>
            <w14:lightRig w14:rig="threePt" w14:dir="t">
              <w14:rot w14:lat="0" w14:lon="0" w14:rev="0"/>
            </w14:lightRig>
          </w14:scene3d>
        </w:rPr>
        <w:t>2.5.7</w:t>
      </w:r>
      <w:r>
        <w:rPr>
          <w:rFonts w:eastAsiaTheme="minorEastAsia"/>
          <w:noProof/>
          <w:sz w:val="22"/>
          <w:szCs w:val="22"/>
          <w:lang w:eastAsia="en-AU"/>
        </w:rPr>
        <w:tab/>
      </w:r>
      <w:r w:rsidRPr="00C80802">
        <w:rPr>
          <w:noProof/>
          <w:lang w:val="en-US" w:bidi="ar-DZ"/>
        </w:rPr>
        <w:t>Easiest to understand</w:t>
      </w:r>
      <w:r>
        <w:rPr>
          <w:noProof/>
        </w:rPr>
        <w:tab/>
      </w:r>
      <w:r>
        <w:rPr>
          <w:noProof/>
        </w:rPr>
        <w:fldChar w:fldCharType="begin"/>
      </w:r>
      <w:r>
        <w:rPr>
          <w:noProof/>
        </w:rPr>
        <w:instrText xml:space="preserve"> PAGEREF _Toc477754080 \h </w:instrText>
      </w:r>
      <w:r>
        <w:rPr>
          <w:noProof/>
        </w:rPr>
      </w:r>
      <w:r>
        <w:rPr>
          <w:noProof/>
        </w:rPr>
        <w:fldChar w:fldCharType="separate"/>
      </w:r>
      <w:r w:rsidR="00D32A7C">
        <w:rPr>
          <w:noProof/>
        </w:rPr>
        <w:t>140</w:t>
      </w:r>
      <w:r>
        <w:rPr>
          <w:noProof/>
        </w:rPr>
        <w:fldChar w:fldCharType="end"/>
      </w:r>
    </w:p>
    <w:p w14:paraId="05EF1D4C" w14:textId="31BDB60C" w:rsidR="000359DF" w:rsidRDefault="000359DF">
      <w:pPr>
        <w:pStyle w:val="TOC3"/>
        <w:rPr>
          <w:rFonts w:eastAsiaTheme="minorEastAsia"/>
          <w:noProof/>
          <w:sz w:val="22"/>
          <w:szCs w:val="22"/>
          <w:lang w:eastAsia="en-AU"/>
        </w:rPr>
      </w:pPr>
      <w:r w:rsidRPr="00C80802">
        <w:rPr>
          <w:noProof/>
          <w:lang w:val="en-US" w:bidi="ar-DZ"/>
          <w14:scene3d>
            <w14:camera w14:prst="orthographicFront"/>
            <w14:lightRig w14:rig="threePt" w14:dir="t">
              <w14:rot w14:lat="0" w14:lon="0" w14:rev="0"/>
            </w14:lightRig>
          </w14:scene3d>
        </w:rPr>
        <w:t>2.5.8</w:t>
      </w:r>
      <w:r>
        <w:rPr>
          <w:rFonts w:eastAsiaTheme="minorEastAsia"/>
          <w:noProof/>
          <w:sz w:val="22"/>
          <w:szCs w:val="22"/>
          <w:lang w:eastAsia="en-AU"/>
        </w:rPr>
        <w:tab/>
      </w:r>
      <w:r w:rsidRPr="00C80802">
        <w:rPr>
          <w:noProof/>
          <w:lang w:val="en-US" w:bidi="ar-DZ"/>
        </w:rPr>
        <w:t>Easiest to recognise</w:t>
      </w:r>
      <w:r>
        <w:rPr>
          <w:noProof/>
        </w:rPr>
        <w:tab/>
      </w:r>
      <w:r>
        <w:rPr>
          <w:noProof/>
        </w:rPr>
        <w:fldChar w:fldCharType="begin"/>
      </w:r>
      <w:r>
        <w:rPr>
          <w:noProof/>
        </w:rPr>
        <w:instrText xml:space="preserve"> PAGEREF _Toc477754081 \h </w:instrText>
      </w:r>
      <w:r>
        <w:rPr>
          <w:noProof/>
        </w:rPr>
      </w:r>
      <w:r>
        <w:rPr>
          <w:noProof/>
        </w:rPr>
        <w:fldChar w:fldCharType="separate"/>
      </w:r>
      <w:r w:rsidR="00D32A7C">
        <w:rPr>
          <w:noProof/>
        </w:rPr>
        <w:t>140</w:t>
      </w:r>
      <w:r>
        <w:rPr>
          <w:noProof/>
        </w:rPr>
        <w:fldChar w:fldCharType="end"/>
      </w:r>
    </w:p>
    <w:p w14:paraId="4143973E" w14:textId="00ECE644"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2.5.9</w:t>
      </w:r>
      <w:r>
        <w:rPr>
          <w:rFonts w:eastAsiaTheme="minorEastAsia"/>
          <w:noProof/>
          <w:sz w:val="22"/>
          <w:szCs w:val="22"/>
          <w:lang w:eastAsia="en-AU"/>
        </w:rPr>
        <w:tab/>
      </w:r>
      <w:r>
        <w:rPr>
          <w:noProof/>
          <w:lang w:bidi="ar-DZ"/>
        </w:rPr>
        <w:t>Provides sufficient information</w:t>
      </w:r>
      <w:r>
        <w:rPr>
          <w:noProof/>
        </w:rPr>
        <w:tab/>
      </w:r>
      <w:r>
        <w:rPr>
          <w:noProof/>
        </w:rPr>
        <w:fldChar w:fldCharType="begin"/>
      </w:r>
      <w:r>
        <w:rPr>
          <w:noProof/>
        </w:rPr>
        <w:instrText xml:space="preserve"> PAGEREF _Toc477754082 \h </w:instrText>
      </w:r>
      <w:r>
        <w:rPr>
          <w:noProof/>
        </w:rPr>
      </w:r>
      <w:r>
        <w:rPr>
          <w:noProof/>
        </w:rPr>
        <w:fldChar w:fldCharType="separate"/>
      </w:r>
      <w:r w:rsidR="00D32A7C">
        <w:rPr>
          <w:noProof/>
        </w:rPr>
        <w:t>141</w:t>
      </w:r>
      <w:r>
        <w:rPr>
          <w:noProof/>
        </w:rPr>
        <w:fldChar w:fldCharType="end"/>
      </w:r>
    </w:p>
    <w:p w14:paraId="590E0CEC" w14:textId="13C2EC9A" w:rsidR="000359DF" w:rsidRDefault="000359DF">
      <w:pPr>
        <w:pStyle w:val="TOC3"/>
        <w:rPr>
          <w:rFonts w:eastAsiaTheme="minorEastAsia"/>
          <w:noProof/>
          <w:sz w:val="22"/>
          <w:szCs w:val="22"/>
          <w:lang w:eastAsia="en-AU"/>
        </w:rPr>
      </w:pPr>
      <w:r w:rsidRPr="00C80802">
        <w:rPr>
          <w:noProof/>
          <w:lang w:val="en-US" w:bidi="ar-DZ"/>
          <w14:scene3d>
            <w14:camera w14:prst="orthographicFront"/>
            <w14:lightRig w14:rig="threePt" w14:dir="t">
              <w14:rot w14:lat="0" w14:lon="0" w14:rev="0"/>
            </w14:lightRig>
          </w14:scene3d>
        </w:rPr>
        <w:t>2.5.10</w:t>
      </w:r>
      <w:r>
        <w:rPr>
          <w:rFonts w:eastAsiaTheme="minorEastAsia"/>
          <w:noProof/>
          <w:sz w:val="22"/>
          <w:szCs w:val="22"/>
          <w:lang w:eastAsia="en-AU"/>
        </w:rPr>
        <w:tab/>
      </w:r>
      <w:r>
        <w:rPr>
          <w:noProof/>
          <w:lang w:bidi="ar-DZ"/>
        </w:rPr>
        <w:t>Preferred option</w:t>
      </w:r>
      <w:r>
        <w:rPr>
          <w:noProof/>
        </w:rPr>
        <w:tab/>
      </w:r>
      <w:r>
        <w:rPr>
          <w:noProof/>
        </w:rPr>
        <w:fldChar w:fldCharType="begin"/>
      </w:r>
      <w:r>
        <w:rPr>
          <w:noProof/>
        </w:rPr>
        <w:instrText xml:space="preserve"> PAGEREF _Toc477754083 \h </w:instrText>
      </w:r>
      <w:r>
        <w:rPr>
          <w:noProof/>
        </w:rPr>
      </w:r>
      <w:r>
        <w:rPr>
          <w:noProof/>
        </w:rPr>
        <w:fldChar w:fldCharType="separate"/>
      </w:r>
      <w:r w:rsidR="00D32A7C">
        <w:rPr>
          <w:noProof/>
        </w:rPr>
        <w:t>142</w:t>
      </w:r>
      <w:r>
        <w:rPr>
          <w:noProof/>
        </w:rPr>
        <w:fldChar w:fldCharType="end"/>
      </w:r>
    </w:p>
    <w:p w14:paraId="0B12AD0D" w14:textId="461491AC" w:rsidR="000359DF" w:rsidRDefault="000359DF">
      <w:pPr>
        <w:pStyle w:val="TOC2"/>
        <w:rPr>
          <w:rFonts w:eastAsiaTheme="minorEastAsia"/>
          <w:bCs w:val="0"/>
          <w:noProof/>
          <w:sz w:val="22"/>
          <w:szCs w:val="22"/>
          <w:lang w:eastAsia="en-AU"/>
        </w:rPr>
      </w:pPr>
      <w:r>
        <w:rPr>
          <w:noProof/>
          <w:lang w:bidi="ar-DZ"/>
        </w:rPr>
        <w:t>2.6</w:t>
      </w:r>
      <w:r>
        <w:rPr>
          <w:rFonts w:eastAsiaTheme="minorEastAsia"/>
          <w:bCs w:val="0"/>
          <w:noProof/>
          <w:sz w:val="22"/>
          <w:szCs w:val="22"/>
          <w:lang w:eastAsia="en-AU"/>
        </w:rPr>
        <w:tab/>
      </w:r>
      <w:r w:rsidRPr="00C80802">
        <w:rPr>
          <w:noProof/>
          <w:lang w:val="en-US" w:bidi="ar-DZ"/>
        </w:rPr>
        <w:t>Results – Section D: Purchasing behaviours</w:t>
      </w:r>
      <w:r>
        <w:rPr>
          <w:noProof/>
        </w:rPr>
        <w:tab/>
      </w:r>
      <w:r>
        <w:rPr>
          <w:noProof/>
        </w:rPr>
        <w:fldChar w:fldCharType="begin"/>
      </w:r>
      <w:r>
        <w:rPr>
          <w:noProof/>
        </w:rPr>
        <w:instrText xml:space="preserve"> PAGEREF _Toc477754084 \h </w:instrText>
      </w:r>
      <w:r>
        <w:rPr>
          <w:noProof/>
        </w:rPr>
      </w:r>
      <w:r>
        <w:rPr>
          <w:noProof/>
        </w:rPr>
        <w:fldChar w:fldCharType="separate"/>
      </w:r>
      <w:r w:rsidR="00D32A7C">
        <w:rPr>
          <w:noProof/>
        </w:rPr>
        <w:t>143</w:t>
      </w:r>
      <w:r>
        <w:rPr>
          <w:noProof/>
        </w:rPr>
        <w:fldChar w:fldCharType="end"/>
      </w:r>
    </w:p>
    <w:p w14:paraId="6685941A" w14:textId="15C6F557" w:rsidR="000359DF" w:rsidRDefault="000359DF">
      <w:pPr>
        <w:pStyle w:val="TOC3"/>
        <w:rPr>
          <w:rFonts w:eastAsiaTheme="minorEastAsia"/>
          <w:noProof/>
          <w:sz w:val="22"/>
          <w:szCs w:val="22"/>
          <w:lang w:eastAsia="en-AU"/>
        </w:rPr>
      </w:pPr>
      <w:r w:rsidRPr="00C80802">
        <w:rPr>
          <w:noProof/>
          <w:lang w:val="en-US" w:bidi="ar-DZ"/>
          <w14:scene3d>
            <w14:camera w14:prst="orthographicFront"/>
            <w14:lightRig w14:rig="threePt" w14:dir="t">
              <w14:rot w14:lat="0" w14:lon="0" w14:rev="0"/>
            </w14:lightRig>
          </w14:scene3d>
        </w:rPr>
        <w:t>2.6.1</w:t>
      </w:r>
      <w:r>
        <w:rPr>
          <w:rFonts w:eastAsiaTheme="minorEastAsia"/>
          <w:noProof/>
          <w:sz w:val="22"/>
          <w:szCs w:val="22"/>
          <w:lang w:eastAsia="en-AU"/>
        </w:rPr>
        <w:tab/>
      </w:r>
      <w:r w:rsidRPr="00C80802">
        <w:rPr>
          <w:noProof/>
          <w:lang w:val="en-US" w:bidi="ar-DZ"/>
        </w:rPr>
        <w:t xml:space="preserve">Purchased a product displaying the </w:t>
      </w:r>
      <w:r>
        <w:rPr>
          <w:noProof/>
          <w:lang w:bidi="ar-DZ"/>
        </w:rPr>
        <w:t xml:space="preserve">Health Star Rating </w:t>
      </w:r>
      <w:r w:rsidRPr="00C80802">
        <w:rPr>
          <w:noProof/>
          <w:lang w:val="en-US" w:bidi="ar-DZ"/>
        </w:rPr>
        <w:t>system graphic (a</w:t>
      </w:r>
      <w:r>
        <w:rPr>
          <w:noProof/>
          <w:lang w:bidi="ar-DZ"/>
        </w:rPr>
        <w:t xml:space="preserve"> Health Star Rating </w:t>
      </w:r>
      <w:r w:rsidRPr="00C80802">
        <w:rPr>
          <w:noProof/>
          <w:lang w:val="en-US" w:bidi="ar-DZ"/>
        </w:rPr>
        <w:t>product)</w:t>
      </w:r>
      <w:r>
        <w:rPr>
          <w:noProof/>
        </w:rPr>
        <w:tab/>
      </w:r>
      <w:r>
        <w:rPr>
          <w:noProof/>
        </w:rPr>
        <w:fldChar w:fldCharType="begin"/>
      </w:r>
      <w:r>
        <w:rPr>
          <w:noProof/>
        </w:rPr>
        <w:instrText xml:space="preserve"> PAGEREF _Toc477754085 \h </w:instrText>
      </w:r>
      <w:r>
        <w:rPr>
          <w:noProof/>
        </w:rPr>
      </w:r>
      <w:r>
        <w:rPr>
          <w:noProof/>
        </w:rPr>
        <w:fldChar w:fldCharType="separate"/>
      </w:r>
      <w:r w:rsidR="00D32A7C">
        <w:rPr>
          <w:noProof/>
        </w:rPr>
        <w:t>143</w:t>
      </w:r>
      <w:r>
        <w:rPr>
          <w:noProof/>
        </w:rPr>
        <w:fldChar w:fldCharType="end"/>
      </w:r>
    </w:p>
    <w:p w14:paraId="2D8F951E" w14:textId="0C9D5CA8"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2.6.2</w:t>
      </w:r>
      <w:r>
        <w:rPr>
          <w:rFonts w:eastAsiaTheme="minorEastAsia"/>
          <w:noProof/>
          <w:sz w:val="22"/>
          <w:szCs w:val="22"/>
          <w:lang w:eastAsia="en-AU"/>
        </w:rPr>
        <w:tab/>
      </w:r>
      <w:r w:rsidRPr="00C80802">
        <w:rPr>
          <w:noProof/>
          <w:lang w:val="en-US" w:bidi="ar-DZ"/>
        </w:rPr>
        <w:t xml:space="preserve">The </w:t>
      </w:r>
      <w:r>
        <w:rPr>
          <w:noProof/>
          <w:lang w:bidi="ar-DZ"/>
        </w:rPr>
        <w:t xml:space="preserve">Health Star Rating </w:t>
      </w:r>
      <w:r w:rsidRPr="00C80802">
        <w:rPr>
          <w:noProof/>
          <w:lang w:val="en-US" w:bidi="ar-DZ"/>
        </w:rPr>
        <w:t>system influenced choice</w:t>
      </w:r>
      <w:r>
        <w:rPr>
          <w:noProof/>
        </w:rPr>
        <w:tab/>
      </w:r>
      <w:r>
        <w:rPr>
          <w:noProof/>
        </w:rPr>
        <w:fldChar w:fldCharType="begin"/>
      </w:r>
      <w:r>
        <w:rPr>
          <w:noProof/>
        </w:rPr>
        <w:instrText xml:space="preserve"> PAGEREF _Toc477754086 \h </w:instrText>
      </w:r>
      <w:r>
        <w:rPr>
          <w:noProof/>
        </w:rPr>
      </w:r>
      <w:r>
        <w:rPr>
          <w:noProof/>
        </w:rPr>
        <w:fldChar w:fldCharType="separate"/>
      </w:r>
      <w:r w:rsidR="00D32A7C">
        <w:rPr>
          <w:noProof/>
        </w:rPr>
        <w:t>144</w:t>
      </w:r>
      <w:r>
        <w:rPr>
          <w:noProof/>
        </w:rPr>
        <w:fldChar w:fldCharType="end"/>
      </w:r>
    </w:p>
    <w:p w14:paraId="78587A69" w14:textId="5233EB06"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2.6.3</w:t>
      </w:r>
      <w:r>
        <w:rPr>
          <w:rFonts w:eastAsiaTheme="minorEastAsia"/>
          <w:noProof/>
          <w:sz w:val="22"/>
          <w:szCs w:val="22"/>
          <w:lang w:eastAsia="en-AU"/>
        </w:rPr>
        <w:tab/>
      </w:r>
      <w:r>
        <w:rPr>
          <w:noProof/>
          <w:lang w:bidi="ar-DZ"/>
        </w:rPr>
        <w:t>How the Health Star Rating system influenced choice</w:t>
      </w:r>
      <w:r>
        <w:rPr>
          <w:noProof/>
        </w:rPr>
        <w:tab/>
      </w:r>
      <w:r>
        <w:rPr>
          <w:noProof/>
        </w:rPr>
        <w:fldChar w:fldCharType="begin"/>
      </w:r>
      <w:r>
        <w:rPr>
          <w:noProof/>
        </w:rPr>
        <w:instrText xml:space="preserve"> PAGEREF _Toc477754087 \h </w:instrText>
      </w:r>
      <w:r>
        <w:rPr>
          <w:noProof/>
        </w:rPr>
      </w:r>
      <w:r>
        <w:rPr>
          <w:noProof/>
        </w:rPr>
        <w:fldChar w:fldCharType="separate"/>
      </w:r>
      <w:r w:rsidR="00D32A7C">
        <w:rPr>
          <w:noProof/>
        </w:rPr>
        <w:t>145</w:t>
      </w:r>
      <w:r>
        <w:rPr>
          <w:noProof/>
        </w:rPr>
        <w:fldChar w:fldCharType="end"/>
      </w:r>
    </w:p>
    <w:p w14:paraId="755CF82A" w14:textId="2ECEA8FB"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2.6.4</w:t>
      </w:r>
      <w:r>
        <w:rPr>
          <w:rFonts w:eastAsiaTheme="minorEastAsia"/>
          <w:noProof/>
          <w:sz w:val="22"/>
          <w:szCs w:val="22"/>
          <w:lang w:eastAsia="en-AU"/>
        </w:rPr>
        <w:tab/>
      </w:r>
      <w:r w:rsidRPr="00C80802">
        <w:rPr>
          <w:noProof/>
          <w:lang w:val="en-US" w:bidi="ar-DZ"/>
        </w:rPr>
        <w:t>Reasons why the Health Star Rating system did not influence choice</w:t>
      </w:r>
      <w:r>
        <w:rPr>
          <w:noProof/>
        </w:rPr>
        <w:tab/>
      </w:r>
      <w:r>
        <w:rPr>
          <w:noProof/>
        </w:rPr>
        <w:fldChar w:fldCharType="begin"/>
      </w:r>
      <w:r>
        <w:rPr>
          <w:noProof/>
        </w:rPr>
        <w:instrText xml:space="preserve"> PAGEREF _Toc477754088 \h </w:instrText>
      </w:r>
      <w:r>
        <w:rPr>
          <w:noProof/>
        </w:rPr>
      </w:r>
      <w:r>
        <w:rPr>
          <w:noProof/>
        </w:rPr>
        <w:fldChar w:fldCharType="separate"/>
      </w:r>
      <w:r w:rsidR="00D32A7C">
        <w:rPr>
          <w:noProof/>
        </w:rPr>
        <w:t>145</w:t>
      </w:r>
      <w:r>
        <w:rPr>
          <w:noProof/>
        </w:rPr>
        <w:fldChar w:fldCharType="end"/>
      </w:r>
    </w:p>
    <w:p w14:paraId="0AA9645D" w14:textId="210CA0BF"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2.6.5</w:t>
      </w:r>
      <w:r>
        <w:rPr>
          <w:rFonts w:eastAsiaTheme="minorEastAsia"/>
          <w:noProof/>
          <w:sz w:val="22"/>
          <w:szCs w:val="22"/>
          <w:lang w:eastAsia="en-AU"/>
        </w:rPr>
        <w:tab/>
      </w:r>
      <w:r w:rsidRPr="00C80802">
        <w:rPr>
          <w:noProof/>
          <w:lang w:val="en-US" w:bidi="ar-DZ"/>
        </w:rPr>
        <w:t>Continue to buy the product</w:t>
      </w:r>
      <w:r>
        <w:rPr>
          <w:noProof/>
        </w:rPr>
        <w:tab/>
      </w:r>
      <w:r>
        <w:rPr>
          <w:noProof/>
        </w:rPr>
        <w:fldChar w:fldCharType="begin"/>
      </w:r>
      <w:r>
        <w:rPr>
          <w:noProof/>
        </w:rPr>
        <w:instrText xml:space="preserve"> PAGEREF _Toc477754089 \h </w:instrText>
      </w:r>
      <w:r>
        <w:rPr>
          <w:noProof/>
        </w:rPr>
      </w:r>
      <w:r>
        <w:rPr>
          <w:noProof/>
        </w:rPr>
        <w:fldChar w:fldCharType="separate"/>
      </w:r>
      <w:r w:rsidR="00D32A7C">
        <w:rPr>
          <w:noProof/>
        </w:rPr>
        <w:t>146</w:t>
      </w:r>
      <w:r>
        <w:rPr>
          <w:noProof/>
        </w:rPr>
        <w:fldChar w:fldCharType="end"/>
      </w:r>
    </w:p>
    <w:p w14:paraId="1F7BF610" w14:textId="430F9B4F"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2.6.6</w:t>
      </w:r>
      <w:r>
        <w:rPr>
          <w:rFonts w:eastAsiaTheme="minorEastAsia"/>
          <w:noProof/>
          <w:sz w:val="22"/>
          <w:szCs w:val="22"/>
          <w:lang w:eastAsia="en-AU"/>
        </w:rPr>
        <w:tab/>
      </w:r>
      <w:r w:rsidRPr="00C80802">
        <w:rPr>
          <w:noProof/>
          <w:lang w:val="en-US" w:bidi="ar-DZ"/>
        </w:rPr>
        <w:t>Likelihood of the Health Star Rating system influencing choices in the future</w:t>
      </w:r>
      <w:r>
        <w:rPr>
          <w:noProof/>
        </w:rPr>
        <w:tab/>
      </w:r>
      <w:r>
        <w:rPr>
          <w:noProof/>
        </w:rPr>
        <w:fldChar w:fldCharType="begin"/>
      </w:r>
      <w:r>
        <w:rPr>
          <w:noProof/>
        </w:rPr>
        <w:instrText xml:space="preserve"> PAGEREF _Toc477754090 \h </w:instrText>
      </w:r>
      <w:r>
        <w:rPr>
          <w:noProof/>
        </w:rPr>
      </w:r>
      <w:r>
        <w:rPr>
          <w:noProof/>
        </w:rPr>
        <w:fldChar w:fldCharType="separate"/>
      </w:r>
      <w:r w:rsidR="00D32A7C">
        <w:rPr>
          <w:noProof/>
        </w:rPr>
        <w:t>146</w:t>
      </w:r>
      <w:r>
        <w:rPr>
          <w:noProof/>
        </w:rPr>
        <w:fldChar w:fldCharType="end"/>
      </w:r>
    </w:p>
    <w:p w14:paraId="719B9914" w14:textId="6C3741D7"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2.6.7</w:t>
      </w:r>
      <w:r>
        <w:rPr>
          <w:rFonts w:eastAsiaTheme="minorEastAsia"/>
          <w:noProof/>
          <w:sz w:val="22"/>
          <w:szCs w:val="22"/>
          <w:lang w:eastAsia="en-AU"/>
        </w:rPr>
        <w:tab/>
      </w:r>
      <w:r w:rsidRPr="00C80802">
        <w:rPr>
          <w:noProof/>
          <w:lang w:val="en-US" w:bidi="ar-DZ"/>
        </w:rPr>
        <w:t>Health Star Rating system graphic comparison – which is the healthier option?</w:t>
      </w:r>
      <w:r>
        <w:rPr>
          <w:noProof/>
        </w:rPr>
        <w:tab/>
      </w:r>
      <w:r>
        <w:rPr>
          <w:noProof/>
        </w:rPr>
        <w:fldChar w:fldCharType="begin"/>
      </w:r>
      <w:r>
        <w:rPr>
          <w:noProof/>
        </w:rPr>
        <w:instrText xml:space="preserve"> PAGEREF _Toc477754091 \h </w:instrText>
      </w:r>
      <w:r>
        <w:rPr>
          <w:noProof/>
        </w:rPr>
      </w:r>
      <w:r>
        <w:rPr>
          <w:noProof/>
        </w:rPr>
        <w:fldChar w:fldCharType="separate"/>
      </w:r>
      <w:r w:rsidR="00D32A7C">
        <w:rPr>
          <w:noProof/>
        </w:rPr>
        <w:t>147</w:t>
      </w:r>
      <w:r>
        <w:rPr>
          <w:noProof/>
        </w:rPr>
        <w:fldChar w:fldCharType="end"/>
      </w:r>
    </w:p>
    <w:p w14:paraId="794C893A" w14:textId="70E1D8B4"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2.6.8</w:t>
      </w:r>
      <w:r>
        <w:rPr>
          <w:rFonts w:eastAsiaTheme="minorEastAsia"/>
          <w:noProof/>
          <w:sz w:val="22"/>
          <w:szCs w:val="22"/>
          <w:lang w:eastAsia="en-AU"/>
        </w:rPr>
        <w:tab/>
      </w:r>
      <w:r w:rsidRPr="00C80802">
        <w:rPr>
          <w:noProof/>
          <w:lang w:val="en-US" w:bidi="ar-DZ"/>
        </w:rPr>
        <w:t>Foods and/or beverages purchased in the supermarket displaying the Health Star Rating system graphic (a Health Star Rating product)</w:t>
      </w:r>
      <w:r>
        <w:rPr>
          <w:noProof/>
        </w:rPr>
        <w:tab/>
      </w:r>
      <w:r>
        <w:rPr>
          <w:noProof/>
        </w:rPr>
        <w:fldChar w:fldCharType="begin"/>
      </w:r>
      <w:r>
        <w:rPr>
          <w:noProof/>
        </w:rPr>
        <w:instrText xml:space="preserve"> PAGEREF _Toc477754092 \h </w:instrText>
      </w:r>
      <w:r>
        <w:rPr>
          <w:noProof/>
        </w:rPr>
      </w:r>
      <w:r>
        <w:rPr>
          <w:noProof/>
        </w:rPr>
        <w:fldChar w:fldCharType="separate"/>
      </w:r>
      <w:r w:rsidR="00D32A7C">
        <w:rPr>
          <w:noProof/>
        </w:rPr>
        <w:t>149</w:t>
      </w:r>
      <w:r>
        <w:rPr>
          <w:noProof/>
        </w:rPr>
        <w:fldChar w:fldCharType="end"/>
      </w:r>
    </w:p>
    <w:p w14:paraId="083964BE" w14:textId="6C86901B"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2.6.9</w:t>
      </w:r>
      <w:r>
        <w:rPr>
          <w:rFonts w:eastAsiaTheme="minorEastAsia"/>
          <w:noProof/>
          <w:sz w:val="22"/>
          <w:szCs w:val="22"/>
          <w:lang w:eastAsia="en-AU"/>
        </w:rPr>
        <w:tab/>
      </w:r>
      <w:r w:rsidRPr="00C80802">
        <w:rPr>
          <w:noProof/>
          <w:lang w:val="en-US" w:bidi="ar-DZ"/>
        </w:rPr>
        <w:t>Foods and/or beverages on which it is important to display the Health Star Rating system graphic</w:t>
      </w:r>
      <w:r>
        <w:rPr>
          <w:noProof/>
        </w:rPr>
        <w:tab/>
      </w:r>
      <w:r>
        <w:rPr>
          <w:noProof/>
        </w:rPr>
        <w:fldChar w:fldCharType="begin"/>
      </w:r>
      <w:r>
        <w:rPr>
          <w:noProof/>
        </w:rPr>
        <w:instrText xml:space="preserve"> PAGEREF _Toc477754093 \h </w:instrText>
      </w:r>
      <w:r>
        <w:rPr>
          <w:noProof/>
        </w:rPr>
      </w:r>
      <w:r>
        <w:rPr>
          <w:noProof/>
        </w:rPr>
        <w:fldChar w:fldCharType="separate"/>
      </w:r>
      <w:r w:rsidR="00D32A7C">
        <w:rPr>
          <w:noProof/>
        </w:rPr>
        <w:t>151</w:t>
      </w:r>
      <w:r>
        <w:rPr>
          <w:noProof/>
        </w:rPr>
        <w:fldChar w:fldCharType="end"/>
      </w:r>
    </w:p>
    <w:p w14:paraId="1CDA8B71" w14:textId="72F873B3" w:rsidR="000359DF" w:rsidRDefault="000359DF">
      <w:pPr>
        <w:pStyle w:val="TOC2"/>
        <w:rPr>
          <w:rFonts w:eastAsiaTheme="minorEastAsia"/>
          <w:bCs w:val="0"/>
          <w:noProof/>
          <w:sz w:val="22"/>
          <w:szCs w:val="22"/>
          <w:lang w:eastAsia="en-AU"/>
        </w:rPr>
      </w:pPr>
      <w:r>
        <w:rPr>
          <w:noProof/>
          <w:lang w:bidi="ar-DZ"/>
        </w:rPr>
        <w:t>2.7</w:t>
      </w:r>
      <w:r>
        <w:rPr>
          <w:rFonts w:eastAsiaTheme="minorEastAsia"/>
          <w:bCs w:val="0"/>
          <w:noProof/>
          <w:sz w:val="22"/>
          <w:szCs w:val="22"/>
          <w:lang w:eastAsia="en-AU"/>
        </w:rPr>
        <w:tab/>
      </w:r>
      <w:r w:rsidRPr="00C80802">
        <w:rPr>
          <w:noProof/>
          <w:lang w:val="en-US" w:bidi="ar-DZ"/>
        </w:rPr>
        <w:t xml:space="preserve">Results – Section E: Advertising </w:t>
      </w:r>
      <w:r>
        <w:rPr>
          <w:noProof/>
          <w:lang w:bidi="ar-DZ"/>
        </w:rPr>
        <w:t>awareness</w:t>
      </w:r>
      <w:r>
        <w:rPr>
          <w:noProof/>
        </w:rPr>
        <w:tab/>
      </w:r>
      <w:r>
        <w:rPr>
          <w:noProof/>
        </w:rPr>
        <w:fldChar w:fldCharType="begin"/>
      </w:r>
      <w:r>
        <w:rPr>
          <w:noProof/>
        </w:rPr>
        <w:instrText xml:space="preserve"> PAGEREF _Toc477754094 \h </w:instrText>
      </w:r>
      <w:r>
        <w:rPr>
          <w:noProof/>
        </w:rPr>
      </w:r>
      <w:r>
        <w:rPr>
          <w:noProof/>
        </w:rPr>
        <w:fldChar w:fldCharType="separate"/>
      </w:r>
      <w:r w:rsidR="00D32A7C">
        <w:rPr>
          <w:noProof/>
        </w:rPr>
        <w:t>153</w:t>
      </w:r>
      <w:r>
        <w:rPr>
          <w:noProof/>
        </w:rPr>
        <w:fldChar w:fldCharType="end"/>
      </w:r>
    </w:p>
    <w:p w14:paraId="07242D4B" w14:textId="5C85F86F"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2.7.1</w:t>
      </w:r>
      <w:r>
        <w:rPr>
          <w:rFonts w:eastAsiaTheme="minorEastAsia"/>
          <w:noProof/>
          <w:sz w:val="22"/>
          <w:szCs w:val="22"/>
          <w:lang w:eastAsia="en-AU"/>
        </w:rPr>
        <w:tab/>
      </w:r>
      <w:r w:rsidRPr="00C80802">
        <w:rPr>
          <w:noProof/>
          <w:lang w:val="en-US" w:bidi="ar-DZ"/>
        </w:rPr>
        <w:t>Awareness and source of Health Star Rating system advertising</w:t>
      </w:r>
      <w:r>
        <w:rPr>
          <w:noProof/>
        </w:rPr>
        <w:tab/>
      </w:r>
      <w:r>
        <w:rPr>
          <w:noProof/>
        </w:rPr>
        <w:fldChar w:fldCharType="begin"/>
      </w:r>
      <w:r>
        <w:rPr>
          <w:noProof/>
        </w:rPr>
        <w:instrText xml:space="preserve"> PAGEREF _Toc477754095 \h </w:instrText>
      </w:r>
      <w:r>
        <w:rPr>
          <w:noProof/>
        </w:rPr>
      </w:r>
      <w:r>
        <w:rPr>
          <w:noProof/>
        </w:rPr>
        <w:fldChar w:fldCharType="separate"/>
      </w:r>
      <w:r w:rsidR="00D32A7C">
        <w:rPr>
          <w:noProof/>
        </w:rPr>
        <w:t>153</w:t>
      </w:r>
      <w:r>
        <w:rPr>
          <w:noProof/>
        </w:rPr>
        <w:fldChar w:fldCharType="end"/>
      </w:r>
    </w:p>
    <w:p w14:paraId="11EA556A" w14:textId="6C4D6BD9"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2.7.2</w:t>
      </w:r>
      <w:r>
        <w:rPr>
          <w:rFonts w:eastAsiaTheme="minorEastAsia"/>
          <w:noProof/>
          <w:sz w:val="22"/>
          <w:szCs w:val="22"/>
          <w:lang w:eastAsia="en-AU"/>
        </w:rPr>
        <w:tab/>
      </w:r>
      <w:r w:rsidRPr="00C80802">
        <w:rPr>
          <w:noProof/>
          <w:lang w:val="en-US" w:bidi="ar-DZ"/>
        </w:rPr>
        <w:t>Product advertised or promoted</w:t>
      </w:r>
      <w:r>
        <w:rPr>
          <w:noProof/>
        </w:rPr>
        <w:tab/>
      </w:r>
      <w:r>
        <w:rPr>
          <w:noProof/>
        </w:rPr>
        <w:fldChar w:fldCharType="begin"/>
      </w:r>
      <w:r>
        <w:rPr>
          <w:noProof/>
        </w:rPr>
        <w:instrText xml:space="preserve"> PAGEREF _Toc477754096 \h </w:instrText>
      </w:r>
      <w:r>
        <w:rPr>
          <w:noProof/>
        </w:rPr>
      </w:r>
      <w:r>
        <w:rPr>
          <w:noProof/>
        </w:rPr>
        <w:fldChar w:fldCharType="separate"/>
      </w:r>
      <w:r w:rsidR="00D32A7C">
        <w:rPr>
          <w:noProof/>
        </w:rPr>
        <w:t>155</w:t>
      </w:r>
      <w:r>
        <w:rPr>
          <w:noProof/>
        </w:rPr>
        <w:fldChar w:fldCharType="end"/>
      </w:r>
    </w:p>
    <w:p w14:paraId="65DB7BB4" w14:textId="3F1E0179"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2.7.3</w:t>
      </w:r>
      <w:r>
        <w:rPr>
          <w:rFonts w:eastAsiaTheme="minorEastAsia"/>
          <w:noProof/>
          <w:sz w:val="22"/>
          <w:szCs w:val="22"/>
          <w:lang w:eastAsia="en-AU"/>
        </w:rPr>
        <w:tab/>
      </w:r>
      <w:r>
        <w:rPr>
          <w:noProof/>
          <w:lang w:bidi="ar-DZ"/>
        </w:rPr>
        <w:t xml:space="preserve">Influence advertising had on purchasing a product displaying the </w:t>
      </w:r>
      <w:r w:rsidRPr="00C80802">
        <w:rPr>
          <w:noProof/>
          <w:lang w:val="en-US" w:bidi="ar-DZ"/>
        </w:rPr>
        <w:t xml:space="preserve">Health Star Rating </w:t>
      </w:r>
      <w:r>
        <w:rPr>
          <w:noProof/>
          <w:lang w:bidi="ar-DZ"/>
        </w:rPr>
        <w:t xml:space="preserve">system graphic (a </w:t>
      </w:r>
      <w:r w:rsidRPr="00C80802">
        <w:rPr>
          <w:noProof/>
          <w:lang w:val="en-US" w:bidi="ar-DZ"/>
        </w:rPr>
        <w:t xml:space="preserve">Health Star Rating </w:t>
      </w:r>
      <w:r>
        <w:rPr>
          <w:noProof/>
          <w:lang w:bidi="ar-DZ"/>
        </w:rPr>
        <w:t>product)</w:t>
      </w:r>
      <w:r>
        <w:rPr>
          <w:noProof/>
        </w:rPr>
        <w:tab/>
      </w:r>
      <w:r>
        <w:rPr>
          <w:noProof/>
        </w:rPr>
        <w:fldChar w:fldCharType="begin"/>
      </w:r>
      <w:r>
        <w:rPr>
          <w:noProof/>
        </w:rPr>
        <w:instrText xml:space="preserve"> PAGEREF _Toc477754097 \h </w:instrText>
      </w:r>
      <w:r>
        <w:rPr>
          <w:noProof/>
        </w:rPr>
      </w:r>
      <w:r>
        <w:rPr>
          <w:noProof/>
        </w:rPr>
        <w:fldChar w:fldCharType="separate"/>
      </w:r>
      <w:r w:rsidR="00D32A7C">
        <w:rPr>
          <w:noProof/>
        </w:rPr>
        <w:t>156</w:t>
      </w:r>
      <w:r>
        <w:rPr>
          <w:noProof/>
        </w:rPr>
        <w:fldChar w:fldCharType="end"/>
      </w:r>
    </w:p>
    <w:p w14:paraId="30258B13" w14:textId="01177183" w:rsidR="000359DF" w:rsidRDefault="000359DF">
      <w:pPr>
        <w:pStyle w:val="TOC2"/>
        <w:rPr>
          <w:rFonts w:eastAsiaTheme="minorEastAsia"/>
          <w:bCs w:val="0"/>
          <w:noProof/>
          <w:sz w:val="22"/>
          <w:szCs w:val="22"/>
          <w:lang w:eastAsia="en-AU"/>
        </w:rPr>
      </w:pPr>
      <w:r>
        <w:rPr>
          <w:noProof/>
          <w:lang w:bidi="ar-DZ"/>
        </w:rPr>
        <w:t>2.8</w:t>
      </w:r>
      <w:r>
        <w:rPr>
          <w:rFonts w:eastAsiaTheme="minorEastAsia"/>
          <w:bCs w:val="0"/>
          <w:noProof/>
          <w:sz w:val="22"/>
          <w:szCs w:val="22"/>
          <w:lang w:eastAsia="en-AU"/>
        </w:rPr>
        <w:tab/>
      </w:r>
      <w:r>
        <w:rPr>
          <w:noProof/>
          <w:lang w:bidi="ar-DZ"/>
        </w:rPr>
        <w:t xml:space="preserve">Results – Section F: Attitudes and perceptions about the </w:t>
      </w:r>
      <w:r w:rsidRPr="00C80802">
        <w:rPr>
          <w:noProof/>
          <w:lang w:val="en-US" w:bidi="ar-DZ"/>
        </w:rPr>
        <w:t xml:space="preserve">Health Star Rating </w:t>
      </w:r>
      <w:r>
        <w:rPr>
          <w:noProof/>
          <w:lang w:bidi="ar-DZ"/>
        </w:rPr>
        <w:t>system</w:t>
      </w:r>
      <w:r>
        <w:rPr>
          <w:noProof/>
        </w:rPr>
        <w:tab/>
      </w:r>
      <w:r>
        <w:rPr>
          <w:noProof/>
        </w:rPr>
        <w:fldChar w:fldCharType="begin"/>
      </w:r>
      <w:r>
        <w:rPr>
          <w:noProof/>
        </w:rPr>
        <w:instrText xml:space="preserve"> PAGEREF _Toc477754098 \h </w:instrText>
      </w:r>
      <w:r>
        <w:rPr>
          <w:noProof/>
        </w:rPr>
      </w:r>
      <w:r>
        <w:rPr>
          <w:noProof/>
        </w:rPr>
        <w:fldChar w:fldCharType="separate"/>
      </w:r>
      <w:r w:rsidR="00D32A7C">
        <w:rPr>
          <w:noProof/>
        </w:rPr>
        <w:t>157</w:t>
      </w:r>
      <w:r>
        <w:rPr>
          <w:noProof/>
        </w:rPr>
        <w:fldChar w:fldCharType="end"/>
      </w:r>
    </w:p>
    <w:p w14:paraId="2B5513D9" w14:textId="3B7A7543"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2.8.1</w:t>
      </w:r>
      <w:r>
        <w:rPr>
          <w:rFonts w:eastAsiaTheme="minorEastAsia"/>
          <w:noProof/>
          <w:sz w:val="22"/>
          <w:szCs w:val="22"/>
          <w:lang w:eastAsia="en-AU"/>
        </w:rPr>
        <w:tab/>
      </w:r>
      <w:r>
        <w:rPr>
          <w:noProof/>
          <w:lang w:bidi="ar-DZ"/>
        </w:rPr>
        <w:t>Statements about the Health Star Rating system – perceptions and attitudes</w:t>
      </w:r>
      <w:r>
        <w:rPr>
          <w:noProof/>
        </w:rPr>
        <w:tab/>
      </w:r>
      <w:r>
        <w:rPr>
          <w:noProof/>
        </w:rPr>
        <w:fldChar w:fldCharType="begin"/>
      </w:r>
      <w:r>
        <w:rPr>
          <w:noProof/>
        </w:rPr>
        <w:instrText xml:space="preserve"> PAGEREF _Toc477754099 \h </w:instrText>
      </w:r>
      <w:r>
        <w:rPr>
          <w:noProof/>
        </w:rPr>
      </w:r>
      <w:r>
        <w:rPr>
          <w:noProof/>
        </w:rPr>
        <w:fldChar w:fldCharType="separate"/>
      </w:r>
      <w:r w:rsidR="00D32A7C">
        <w:rPr>
          <w:noProof/>
        </w:rPr>
        <w:t>157</w:t>
      </w:r>
      <w:r>
        <w:rPr>
          <w:noProof/>
        </w:rPr>
        <w:fldChar w:fldCharType="end"/>
      </w:r>
    </w:p>
    <w:p w14:paraId="79E72B4B" w14:textId="3F925E12"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2.8.2</w:t>
      </w:r>
      <w:r>
        <w:rPr>
          <w:rFonts w:eastAsiaTheme="minorEastAsia"/>
          <w:noProof/>
          <w:sz w:val="22"/>
          <w:szCs w:val="22"/>
          <w:lang w:eastAsia="en-AU"/>
        </w:rPr>
        <w:tab/>
      </w:r>
      <w:r>
        <w:rPr>
          <w:noProof/>
          <w:lang w:bidi="ar-DZ"/>
        </w:rPr>
        <w:t xml:space="preserve">Trust in the </w:t>
      </w:r>
      <w:r w:rsidRPr="00C80802">
        <w:rPr>
          <w:noProof/>
          <w:lang w:val="en-US" w:bidi="ar-DZ"/>
        </w:rPr>
        <w:t xml:space="preserve">Health Star Rating </w:t>
      </w:r>
      <w:r>
        <w:rPr>
          <w:noProof/>
          <w:lang w:bidi="ar-DZ"/>
        </w:rPr>
        <w:t>system</w:t>
      </w:r>
      <w:r>
        <w:rPr>
          <w:noProof/>
        </w:rPr>
        <w:tab/>
      </w:r>
      <w:r>
        <w:rPr>
          <w:noProof/>
        </w:rPr>
        <w:fldChar w:fldCharType="begin"/>
      </w:r>
      <w:r>
        <w:rPr>
          <w:noProof/>
        </w:rPr>
        <w:instrText xml:space="preserve"> PAGEREF _Toc477754100 \h </w:instrText>
      </w:r>
      <w:r>
        <w:rPr>
          <w:noProof/>
        </w:rPr>
      </w:r>
      <w:r>
        <w:rPr>
          <w:noProof/>
        </w:rPr>
        <w:fldChar w:fldCharType="separate"/>
      </w:r>
      <w:r w:rsidR="00D32A7C">
        <w:rPr>
          <w:noProof/>
        </w:rPr>
        <w:t>158</w:t>
      </w:r>
      <w:r>
        <w:rPr>
          <w:noProof/>
        </w:rPr>
        <w:fldChar w:fldCharType="end"/>
      </w:r>
    </w:p>
    <w:p w14:paraId="3474D6AE" w14:textId="5B50B419" w:rsidR="000359DF" w:rsidRDefault="000359DF">
      <w:pPr>
        <w:pStyle w:val="TOC3"/>
        <w:rPr>
          <w:rFonts w:eastAsiaTheme="minorEastAsia"/>
          <w:noProof/>
          <w:sz w:val="22"/>
          <w:szCs w:val="22"/>
          <w:lang w:eastAsia="en-AU"/>
        </w:rPr>
      </w:pPr>
      <w:r>
        <w:rPr>
          <w:noProof/>
          <w:lang w:bidi="ar-DZ"/>
        </w:rPr>
        <w:t>Age group</w:t>
      </w:r>
      <w:r>
        <w:rPr>
          <w:noProof/>
        </w:rPr>
        <w:tab/>
      </w:r>
      <w:r w:rsidR="002577DC">
        <w:rPr>
          <w:noProof/>
        </w:rPr>
        <w:tab/>
      </w:r>
      <w:r>
        <w:rPr>
          <w:noProof/>
        </w:rPr>
        <w:fldChar w:fldCharType="begin"/>
      </w:r>
      <w:r>
        <w:rPr>
          <w:noProof/>
        </w:rPr>
        <w:instrText xml:space="preserve"> PAGEREF _Toc477754101 \h </w:instrText>
      </w:r>
      <w:r>
        <w:rPr>
          <w:noProof/>
        </w:rPr>
      </w:r>
      <w:r>
        <w:rPr>
          <w:noProof/>
        </w:rPr>
        <w:fldChar w:fldCharType="separate"/>
      </w:r>
      <w:r w:rsidR="00D32A7C">
        <w:rPr>
          <w:noProof/>
        </w:rPr>
        <w:t>158</w:t>
      </w:r>
      <w:r>
        <w:rPr>
          <w:noProof/>
        </w:rPr>
        <w:fldChar w:fldCharType="end"/>
      </w:r>
    </w:p>
    <w:p w14:paraId="015CA390" w14:textId="7A2B39DA" w:rsidR="000359DF" w:rsidRDefault="000359DF">
      <w:pPr>
        <w:pStyle w:val="TOC3"/>
        <w:rPr>
          <w:rFonts w:eastAsiaTheme="minorEastAsia"/>
          <w:noProof/>
          <w:sz w:val="22"/>
          <w:szCs w:val="22"/>
          <w:lang w:eastAsia="en-AU"/>
        </w:rPr>
      </w:pPr>
      <w:r>
        <w:rPr>
          <w:noProof/>
          <w:lang w:bidi="ar-DZ"/>
        </w:rPr>
        <w:t>Gender</w:t>
      </w:r>
      <w:r>
        <w:rPr>
          <w:noProof/>
        </w:rPr>
        <w:tab/>
      </w:r>
      <w:r w:rsidR="002577DC">
        <w:rPr>
          <w:noProof/>
        </w:rPr>
        <w:tab/>
      </w:r>
      <w:r>
        <w:rPr>
          <w:noProof/>
        </w:rPr>
        <w:fldChar w:fldCharType="begin"/>
      </w:r>
      <w:r>
        <w:rPr>
          <w:noProof/>
        </w:rPr>
        <w:instrText xml:space="preserve"> PAGEREF _Toc477754102 \h </w:instrText>
      </w:r>
      <w:r>
        <w:rPr>
          <w:noProof/>
        </w:rPr>
      </w:r>
      <w:r>
        <w:rPr>
          <w:noProof/>
        </w:rPr>
        <w:fldChar w:fldCharType="separate"/>
      </w:r>
      <w:r w:rsidR="00D32A7C">
        <w:rPr>
          <w:noProof/>
        </w:rPr>
        <w:t>158</w:t>
      </w:r>
      <w:r>
        <w:rPr>
          <w:noProof/>
        </w:rPr>
        <w:fldChar w:fldCharType="end"/>
      </w:r>
    </w:p>
    <w:p w14:paraId="59FB7053" w14:textId="1C5F4EB8" w:rsidR="000359DF" w:rsidRDefault="000359DF">
      <w:pPr>
        <w:pStyle w:val="TOC3"/>
        <w:rPr>
          <w:rFonts w:eastAsiaTheme="minorEastAsia"/>
          <w:noProof/>
          <w:sz w:val="22"/>
          <w:szCs w:val="22"/>
          <w:lang w:eastAsia="en-AU"/>
        </w:rPr>
      </w:pPr>
      <w:r>
        <w:rPr>
          <w:noProof/>
          <w:lang w:bidi="ar-DZ"/>
        </w:rPr>
        <w:t>Household income</w:t>
      </w:r>
      <w:r>
        <w:rPr>
          <w:noProof/>
        </w:rPr>
        <w:tab/>
      </w:r>
      <w:r>
        <w:rPr>
          <w:noProof/>
        </w:rPr>
        <w:fldChar w:fldCharType="begin"/>
      </w:r>
      <w:r>
        <w:rPr>
          <w:noProof/>
        </w:rPr>
        <w:instrText xml:space="preserve"> PAGEREF _Toc477754103 \h </w:instrText>
      </w:r>
      <w:r>
        <w:rPr>
          <w:noProof/>
        </w:rPr>
      </w:r>
      <w:r>
        <w:rPr>
          <w:noProof/>
        </w:rPr>
        <w:fldChar w:fldCharType="separate"/>
      </w:r>
      <w:r w:rsidR="00D32A7C">
        <w:rPr>
          <w:noProof/>
        </w:rPr>
        <w:t>159</w:t>
      </w:r>
      <w:r>
        <w:rPr>
          <w:noProof/>
        </w:rPr>
        <w:fldChar w:fldCharType="end"/>
      </w:r>
    </w:p>
    <w:p w14:paraId="1E111605" w14:textId="4CA1F842" w:rsidR="000359DF" w:rsidRDefault="000359DF">
      <w:pPr>
        <w:pStyle w:val="TOC3"/>
        <w:rPr>
          <w:rFonts w:eastAsiaTheme="minorEastAsia"/>
          <w:noProof/>
          <w:sz w:val="22"/>
          <w:szCs w:val="22"/>
          <w:lang w:eastAsia="en-AU"/>
        </w:rPr>
      </w:pPr>
      <w:r>
        <w:rPr>
          <w:noProof/>
          <w:lang w:bidi="ar-DZ"/>
        </w:rPr>
        <w:t>BMI</w:t>
      </w:r>
      <w:r>
        <w:rPr>
          <w:noProof/>
        </w:rPr>
        <w:tab/>
      </w:r>
      <w:r w:rsidR="002577DC">
        <w:rPr>
          <w:noProof/>
        </w:rPr>
        <w:tab/>
      </w:r>
      <w:r w:rsidR="002577DC">
        <w:rPr>
          <w:noProof/>
        </w:rPr>
        <w:tab/>
      </w:r>
      <w:r>
        <w:rPr>
          <w:noProof/>
        </w:rPr>
        <w:fldChar w:fldCharType="begin"/>
      </w:r>
      <w:r>
        <w:rPr>
          <w:noProof/>
        </w:rPr>
        <w:instrText xml:space="preserve"> PAGEREF _Toc477754104 \h </w:instrText>
      </w:r>
      <w:r>
        <w:rPr>
          <w:noProof/>
        </w:rPr>
      </w:r>
      <w:r>
        <w:rPr>
          <w:noProof/>
        </w:rPr>
        <w:fldChar w:fldCharType="separate"/>
      </w:r>
      <w:r w:rsidR="00D32A7C">
        <w:rPr>
          <w:noProof/>
        </w:rPr>
        <w:t>159</w:t>
      </w:r>
      <w:r>
        <w:rPr>
          <w:noProof/>
        </w:rPr>
        <w:fldChar w:fldCharType="end"/>
      </w:r>
    </w:p>
    <w:p w14:paraId="1086720B" w14:textId="187BB337" w:rsidR="000359DF" w:rsidRDefault="000359DF">
      <w:pPr>
        <w:pStyle w:val="TOC3"/>
        <w:rPr>
          <w:rFonts w:eastAsiaTheme="minorEastAsia"/>
          <w:noProof/>
          <w:sz w:val="22"/>
          <w:szCs w:val="22"/>
          <w:lang w:eastAsia="en-AU"/>
        </w:rPr>
      </w:pPr>
      <w:r>
        <w:rPr>
          <w:noProof/>
          <w:lang w:bidi="ar-DZ"/>
        </w:rPr>
        <w:t>Language spoken at home</w:t>
      </w:r>
      <w:r>
        <w:rPr>
          <w:noProof/>
        </w:rPr>
        <w:tab/>
      </w:r>
      <w:r>
        <w:rPr>
          <w:noProof/>
        </w:rPr>
        <w:fldChar w:fldCharType="begin"/>
      </w:r>
      <w:r>
        <w:rPr>
          <w:noProof/>
        </w:rPr>
        <w:instrText xml:space="preserve"> PAGEREF _Toc477754105 \h </w:instrText>
      </w:r>
      <w:r>
        <w:rPr>
          <w:noProof/>
        </w:rPr>
      </w:r>
      <w:r>
        <w:rPr>
          <w:noProof/>
        </w:rPr>
        <w:fldChar w:fldCharType="separate"/>
      </w:r>
      <w:r w:rsidR="00D32A7C">
        <w:rPr>
          <w:noProof/>
        </w:rPr>
        <w:t>159</w:t>
      </w:r>
      <w:r>
        <w:rPr>
          <w:noProof/>
        </w:rPr>
        <w:fldChar w:fldCharType="end"/>
      </w:r>
    </w:p>
    <w:p w14:paraId="10D1DAA1" w14:textId="278429A4" w:rsidR="000359DF" w:rsidRDefault="000359DF">
      <w:pPr>
        <w:pStyle w:val="TOC3"/>
        <w:rPr>
          <w:rFonts w:eastAsiaTheme="minorEastAsia"/>
          <w:noProof/>
          <w:sz w:val="22"/>
          <w:szCs w:val="22"/>
          <w:lang w:eastAsia="en-AU"/>
        </w:rPr>
      </w:pPr>
      <w:r>
        <w:rPr>
          <w:noProof/>
          <w:lang w:bidi="ar-DZ"/>
        </w:rPr>
        <w:t>Location – metropolitan versus regional/rural</w:t>
      </w:r>
      <w:r>
        <w:rPr>
          <w:noProof/>
        </w:rPr>
        <w:tab/>
      </w:r>
      <w:r>
        <w:rPr>
          <w:noProof/>
        </w:rPr>
        <w:fldChar w:fldCharType="begin"/>
      </w:r>
      <w:r>
        <w:rPr>
          <w:noProof/>
        </w:rPr>
        <w:instrText xml:space="preserve"> PAGEREF _Toc477754106 \h </w:instrText>
      </w:r>
      <w:r>
        <w:rPr>
          <w:noProof/>
        </w:rPr>
      </w:r>
      <w:r>
        <w:rPr>
          <w:noProof/>
        </w:rPr>
        <w:fldChar w:fldCharType="separate"/>
      </w:r>
      <w:r w:rsidR="00D32A7C">
        <w:rPr>
          <w:noProof/>
        </w:rPr>
        <w:t>159</w:t>
      </w:r>
      <w:r>
        <w:rPr>
          <w:noProof/>
        </w:rPr>
        <w:fldChar w:fldCharType="end"/>
      </w:r>
    </w:p>
    <w:p w14:paraId="5DBD02AA" w14:textId="35572B45" w:rsidR="000359DF" w:rsidRDefault="000359DF">
      <w:pPr>
        <w:pStyle w:val="TOC3"/>
        <w:rPr>
          <w:rFonts w:eastAsiaTheme="minorEastAsia"/>
          <w:noProof/>
          <w:sz w:val="22"/>
          <w:szCs w:val="22"/>
          <w:lang w:eastAsia="en-AU"/>
        </w:rPr>
      </w:pPr>
      <w:r>
        <w:rPr>
          <w:noProof/>
          <w:lang w:bidi="ar-DZ"/>
        </w:rPr>
        <w:t>Household structure – children</w:t>
      </w:r>
      <w:r>
        <w:rPr>
          <w:noProof/>
        </w:rPr>
        <w:tab/>
      </w:r>
      <w:r>
        <w:rPr>
          <w:noProof/>
        </w:rPr>
        <w:fldChar w:fldCharType="begin"/>
      </w:r>
      <w:r>
        <w:rPr>
          <w:noProof/>
        </w:rPr>
        <w:instrText xml:space="preserve"> PAGEREF _Toc477754107 \h </w:instrText>
      </w:r>
      <w:r>
        <w:rPr>
          <w:noProof/>
        </w:rPr>
      </w:r>
      <w:r>
        <w:rPr>
          <w:noProof/>
        </w:rPr>
        <w:fldChar w:fldCharType="separate"/>
      </w:r>
      <w:r w:rsidR="00D32A7C">
        <w:rPr>
          <w:noProof/>
        </w:rPr>
        <w:t>160</w:t>
      </w:r>
      <w:r>
        <w:rPr>
          <w:noProof/>
        </w:rPr>
        <w:fldChar w:fldCharType="end"/>
      </w:r>
    </w:p>
    <w:p w14:paraId="371C2C18" w14:textId="32792526"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2.8.3</w:t>
      </w:r>
      <w:r>
        <w:rPr>
          <w:rFonts w:eastAsiaTheme="minorEastAsia"/>
          <w:noProof/>
          <w:sz w:val="22"/>
          <w:szCs w:val="22"/>
          <w:lang w:eastAsia="en-AU"/>
        </w:rPr>
        <w:tab/>
      </w:r>
      <w:r>
        <w:rPr>
          <w:noProof/>
          <w:lang w:bidi="ar-DZ"/>
        </w:rPr>
        <w:t xml:space="preserve">Level of confidence in the </w:t>
      </w:r>
      <w:r w:rsidRPr="00C80802">
        <w:rPr>
          <w:noProof/>
          <w:lang w:val="en-US" w:bidi="ar-DZ"/>
        </w:rPr>
        <w:t xml:space="preserve">Health Star Rating </w:t>
      </w:r>
      <w:r>
        <w:rPr>
          <w:noProof/>
          <w:lang w:bidi="ar-DZ"/>
        </w:rPr>
        <w:t>system</w:t>
      </w:r>
      <w:r>
        <w:rPr>
          <w:noProof/>
        </w:rPr>
        <w:tab/>
      </w:r>
      <w:r>
        <w:rPr>
          <w:noProof/>
        </w:rPr>
        <w:fldChar w:fldCharType="begin"/>
      </w:r>
      <w:r>
        <w:rPr>
          <w:noProof/>
        </w:rPr>
        <w:instrText xml:space="preserve"> PAGEREF _Toc477754108 \h </w:instrText>
      </w:r>
      <w:r>
        <w:rPr>
          <w:noProof/>
        </w:rPr>
      </w:r>
      <w:r>
        <w:rPr>
          <w:noProof/>
        </w:rPr>
        <w:fldChar w:fldCharType="separate"/>
      </w:r>
      <w:r w:rsidR="00D32A7C">
        <w:rPr>
          <w:noProof/>
        </w:rPr>
        <w:t>160</w:t>
      </w:r>
      <w:r>
        <w:rPr>
          <w:noProof/>
        </w:rPr>
        <w:fldChar w:fldCharType="end"/>
      </w:r>
    </w:p>
    <w:p w14:paraId="4ED4639E" w14:textId="5A893EED" w:rsidR="000359DF" w:rsidRDefault="000359DF">
      <w:pPr>
        <w:pStyle w:val="TOC2"/>
        <w:rPr>
          <w:rFonts w:eastAsiaTheme="minorEastAsia"/>
          <w:bCs w:val="0"/>
          <w:noProof/>
          <w:sz w:val="22"/>
          <w:szCs w:val="22"/>
          <w:lang w:eastAsia="en-AU"/>
        </w:rPr>
      </w:pPr>
      <w:r>
        <w:rPr>
          <w:noProof/>
          <w:lang w:bidi="ar-DZ"/>
        </w:rPr>
        <w:t>2.9</w:t>
      </w:r>
      <w:r>
        <w:rPr>
          <w:rFonts w:eastAsiaTheme="minorEastAsia"/>
          <w:bCs w:val="0"/>
          <w:noProof/>
          <w:sz w:val="22"/>
          <w:szCs w:val="22"/>
          <w:lang w:eastAsia="en-AU"/>
        </w:rPr>
        <w:tab/>
      </w:r>
      <w:r>
        <w:rPr>
          <w:noProof/>
          <w:lang w:bidi="ar-DZ"/>
        </w:rPr>
        <w:t>Results – Section G: Health attitudes and behaviours</w:t>
      </w:r>
      <w:r>
        <w:rPr>
          <w:noProof/>
        </w:rPr>
        <w:tab/>
      </w:r>
      <w:r>
        <w:rPr>
          <w:noProof/>
        </w:rPr>
        <w:fldChar w:fldCharType="begin"/>
      </w:r>
      <w:r>
        <w:rPr>
          <w:noProof/>
        </w:rPr>
        <w:instrText xml:space="preserve"> PAGEREF _Toc477754109 \h </w:instrText>
      </w:r>
      <w:r>
        <w:rPr>
          <w:noProof/>
        </w:rPr>
      </w:r>
      <w:r>
        <w:rPr>
          <w:noProof/>
        </w:rPr>
        <w:fldChar w:fldCharType="separate"/>
      </w:r>
      <w:r w:rsidR="00D32A7C">
        <w:rPr>
          <w:noProof/>
        </w:rPr>
        <w:t>161</w:t>
      </w:r>
      <w:r>
        <w:rPr>
          <w:noProof/>
        </w:rPr>
        <w:fldChar w:fldCharType="end"/>
      </w:r>
    </w:p>
    <w:p w14:paraId="44FE8881" w14:textId="57D294EC"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2.9.1</w:t>
      </w:r>
      <w:r>
        <w:rPr>
          <w:rFonts w:eastAsiaTheme="minorEastAsia"/>
          <w:noProof/>
          <w:sz w:val="22"/>
          <w:szCs w:val="22"/>
          <w:lang w:eastAsia="en-AU"/>
        </w:rPr>
        <w:tab/>
      </w:r>
      <w:r w:rsidRPr="00C80802">
        <w:rPr>
          <w:noProof/>
          <w:lang w:val="en-US" w:bidi="ar-DZ"/>
        </w:rPr>
        <w:t>Concern about the healthiness of food purchased</w:t>
      </w:r>
      <w:r>
        <w:rPr>
          <w:noProof/>
        </w:rPr>
        <w:tab/>
      </w:r>
      <w:r>
        <w:rPr>
          <w:noProof/>
        </w:rPr>
        <w:fldChar w:fldCharType="begin"/>
      </w:r>
      <w:r>
        <w:rPr>
          <w:noProof/>
        </w:rPr>
        <w:instrText xml:space="preserve"> PAGEREF _Toc477754110 \h </w:instrText>
      </w:r>
      <w:r>
        <w:rPr>
          <w:noProof/>
        </w:rPr>
      </w:r>
      <w:r>
        <w:rPr>
          <w:noProof/>
        </w:rPr>
        <w:fldChar w:fldCharType="separate"/>
      </w:r>
      <w:r w:rsidR="00D32A7C">
        <w:rPr>
          <w:noProof/>
        </w:rPr>
        <w:t>161</w:t>
      </w:r>
      <w:r>
        <w:rPr>
          <w:noProof/>
        </w:rPr>
        <w:fldChar w:fldCharType="end"/>
      </w:r>
    </w:p>
    <w:p w14:paraId="73C78A1D" w14:textId="7D48329A"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2.9.2</w:t>
      </w:r>
      <w:r>
        <w:rPr>
          <w:rFonts w:eastAsiaTheme="minorEastAsia"/>
          <w:noProof/>
          <w:sz w:val="22"/>
          <w:szCs w:val="22"/>
          <w:lang w:eastAsia="en-AU"/>
        </w:rPr>
        <w:tab/>
      </w:r>
      <w:r w:rsidRPr="00C80802">
        <w:rPr>
          <w:noProof/>
          <w:lang w:val="en-US" w:bidi="ar-DZ"/>
        </w:rPr>
        <w:t>Perceived healthiness of diet</w:t>
      </w:r>
      <w:r>
        <w:rPr>
          <w:noProof/>
        </w:rPr>
        <w:tab/>
      </w:r>
      <w:r>
        <w:rPr>
          <w:noProof/>
        </w:rPr>
        <w:fldChar w:fldCharType="begin"/>
      </w:r>
      <w:r>
        <w:rPr>
          <w:noProof/>
        </w:rPr>
        <w:instrText xml:space="preserve"> PAGEREF _Toc477754111 \h </w:instrText>
      </w:r>
      <w:r>
        <w:rPr>
          <w:noProof/>
        </w:rPr>
      </w:r>
      <w:r>
        <w:rPr>
          <w:noProof/>
        </w:rPr>
        <w:fldChar w:fldCharType="separate"/>
      </w:r>
      <w:r w:rsidR="00D32A7C">
        <w:rPr>
          <w:noProof/>
        </w:rPr>
        <w:t>161</w:t>
      </w:r>
      <w:r>
        <w:rPr>
          <w:noProof/>
        </w:rPr>
        <w:fldChar w:fldCharType="end"/>
      </w:r>
    </w:p>
    <w:p w14:paraId="490A5ECA" w14:textId="4BA4FF34"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2.9.3</w:t>
      </w:r>
      <w:r>
        <w:rPr>
          <w:rFonts w:eastAsiaTheme="minorEastAsia"/>
          <w:noProof/>
          <w:sz w:val="22"/>
          <w:szCs w:val="22"/>
          <w:lang w:eastAsia="en-AU"/>
        </w:rPr>
        <w:tab/>
      </w:r>
      <w:r w:rsidRPr="00C80802">
        <w:rPr>
          <w:noProof/>
          <w:lang w:val="en-US" w:bidi="ar-DZ"/>
        </w:rPr>
        <w:t>Changes to diet</w:t>
      </w:r>
      <w:r>
        <w:rPr>
          <w:noProof/>
        </w:rPr>
        <w:tab/>
      </w:r>
      <w:r>
        <w:rPr>
          <w:noProof/>
        </w:rPr>
        <w:fldChar w:fldCharType="begin"/>
      </w:r>
      <w:r>
        <w:rPr>
          <w:noProof/>
        </w:rPr>
        <w:instrText xml:space="preserve"> PAGEREF _Toc477754112 \h </w:instrText>
      </w:r>
      <w:r>
        <w:rPr>
          <w:noProof/>
        </w:rPr>
      </w:r>
      <w:r>
        <w:rPr>
          <w:noProof/>
        </w:rPr>
        <w:fldChar w:fldCharType="separate"/>
      </w:r>
      <w:r w:rsidR="00D32A7C">
        <w:rPr>
          <w:noProof/>
        </w:rPr>
        <w:t>162</w:t>
      </w:r>
      <w:r>
        <w:rPr>
          <w:noProof/>
        </w:rPr>
        <w:fldChar w:fldCharType="end"/>
      </w:r>
    </w:p>
    <w:p w14:paraId="2DE346B9" w14:textId="7B1F9C73"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2.9.4</w:t>
      </w:r>
      <w:r>
        <w:rPr>
          <w:rFonts w:eastAsiaTheme="minorEastAsia"/>
          <w:noProof/>
          <w:sz w:val="22"/>
          <w:szCs w:val="22"/>
          <w:lang w:eastAsia="en-AU"/>
        </w:rPr>
        <w:tab/>
      </w:r>
      <w:r w:rsidRPr="00C80802">
        <w:rPr>
          <w:noProof/>
          <w:lang w:val="en-US" w:bidi="ar-DZ"/>
        </w:rPr>
        <w:t>Type of changes made to diet</w:t>
      </w:r>
      <w:r>
        <w:rPr>
          <w:noProof/>
        </w:rPr>
        <w:tab/>
      </w:r>
      <w:r>
        <w:rPr>
          <w:noProof/>
        </w:rPr>
        <w:fldChar w:fldCharType="begin"/>
      </w:r>
      <w:r>
        <w:rPr>
          <w:noProof/>
        </w:rPr>
        <w:instrText xml:space="preserve"> PAGEREF _Toc477754113 \h </w:instrText>
      </w:r>
      <w:r>
        <w:rPr>
          <w:noProof/>
        </w:rPr>
      </w:r>
      <w:r>
        <w:rPr>
          <w:noProof/>
        </w:rPr>
        <w:fldChar w:fldCharType="separate"/>
      </w:r>
      <w:r w:rsidR="00D32A7C">
        <w:rPr>
          <w:noProof/>
        </w:rPr>
        <w:t>162</w:t>
      </w:r>
      <w:r>
        <w:rPr>
          <w:noProof/>
        </w:rPr>
        <w:fldChar w:fldCharType="end"/>
      </w:r>
    </w:p>
    <w:p w14:paraId="031CEACC" w14:textId="59A52611" w:rsidR="000359DF" w:rsidRDefault="000359DF">
      <w:pPr>
        <w:pStyle w:val="TOC3"/>
        <w:rPr>
          <w:rFonts w:eastAsiaTheme="minorEastAsia"/>
          <w:noProof/>
          <w:sz w:val="22"/>
          <w:szCs w:val="22"/>
          <w:lang w:eastAsia="en-AU"/>
        </w:rPr>
      </w:pPr>
      <w:r w:rsidRPr="00C80802">
        <w:rPr>
          <w:noProof/>
          <w:lang w:bidi="ar-DZ"/>
          <w14:scene3d>
            <w14:camera w14:prst="orthographicFront"/>
            <w14:lightRig w14:rig="threePt" w14:dir="t">
              <w14:rot w14:lat="0" w14:lon="0" w14:rev="0"/>
            </w14:lightRig>
          </w14:scene3d>
        </w:rPr>
        <w:t>2.9.5</w:t>
      </w:r>
      <w:r>
        <w:rPr>
          <w:rFonts w:eastAsiaTheme="minorEastAsia"/>
          <w:noProof/>
          <w:sz w:val="22"/>
          <w:szCs w:val="22"/>
          <w:lang w:eastAsia="en-AU"/>
        </w:rPr>
        <w:tab/>
      </w:r>
      <w:r w:rsidRPr="00C80802">
        <w:rPr>
          <w:noProof/>
          <w:lang w:val="en-US" w:bidi="ar-DZ"/>
        </w:rPr>
        <w:t>Type of changes made to diet</w:t>
      </w:r>
      <w:r>
        <w:rPr>
          <w:noProof/>
        </w:rPr>
        <w:tab/>
      </w:r>
      <w:r>
        <w:rPr>
          <w:noProof/>
        </w:rPr>
        <w:fldChar w:fldCharType="begin"/>
      </w:r>
      <w:r>
        <w:rPr>
          <w:noProof/>
        </w:rPr>
        <w:instrText xml:space="preserve"> PAGEREF _Toc477754114 \h </w:instrText>
      </w:r>
      <w:r>
        <w:rPr>
          <w:noProof/>
        </w:rPr>
      </w:r>
      <w:r>
        <w:rPr>
          <w:noProof/>
        </w:rPr>
        <w:fldChar w:fldCharType="separate"/>
      </w:r>
      <w:r w:rsidR="00D32A7C">
        <w:rPr>
          <w:noProof/>
        </w:rPr>
        <w:t>163</w:t>
      </w:r>
      <w:r>
        <w:rPr>
          <w:noProof/>
        </w:rPr>
        <w:fldChar w:fldCharType="end"/>
      </w:r>
    </w:p>
    <w:p w14:paraId="1AC6F069" w14:textId="668A03EC" w:rsidR="00416EF2" w:rsidRPr="00416EF2" w:rsidRDefault="005A1497" w:rsidP="00416EF2">
      <w:pPr>
        <w:tabs>
          <w:tab w:val="left" w:pos="3360"/>
        </w:tabs>
        <w:sectPr w:rsidR="00416EF2" w:rsidRPr="00416EF2" w:rsidSect="0083590D">
          <w:pgSz w:w="11906" w:h="16838"/>
          <w:pgMar w:top="1985" w:right="1134" w:bottom="1134" w:left="1134" w:header="708" w:footer="708" w:gutter="0"/>
          <w:cols w:space="708"/>
          <w:docGrid w:linePitch="360"/>
        </w:sectPr>
      </w:pPr>
      <w:r>
        <w:fldChar w:fldCharType="end"/>
      </w:r>
      <w:r w:rsidR="00A67E84">
        <w:rPr>
          <w:lang w:bidi="ar-DZ"/>
        </w:rPr>
        <w:tab/>
      </w:r>
    </w:p>
    <w:p w14:paraId="7093604A" w14:textId="3925037D" w:rsidR="004F5A78" w:rsidRPr="0060283A" w:rsidRDefault="00B30291" w:rsidP="00416EF2">
      <w:pPr>
        <w:pStyle w:val="Heading2"/>
        <w:numPr>
          <w:ilvl w:val="1"/>
          <w:numId w:val="16"/>
        </w:numPr>
      </w:pPr>
      <w:bookmarkStart w:id="312" w:name="_Toc473533911"/>
      <w:bookmarkStart w:id="313" w:name="_Toc474940072"/>
      <w:bookmarkStart w:id="314" w:name="_Toc477753177"/>
      <w:bookmarkStart w:id="315" w:name="_Toc477754031"/>
      <w:bookmarkStart w:id="316" w:name="_Toc477986152"/>
      <w:bookmarkStart w:id="317" w:name="Chapter2"/>
      <w:r w:rsidRPr="0060283A">
        <w:lastRenderedPageBreak/>
        <w:t>Chapter summary</w:t>
      </w:r>
      <w:bookmarkEnd w:id="312"/>
      <w:bookmarkEnd w:id="313"/>
      <w:bookmarkEnd w:id="314"/>
      <w:bookmarkEnd w:id="315"/>
      <w:bookmarkEnd w:id="316"/>
    </w:p>
    <w:p w14:paraId="60E1EDDE" w14:textId="1FB9B2CE" w:rsidR="0060283A" w:rsidRPr="0075295D" w:rsidRDefault="0060283A" w:rsidP="002C70DA">
      <w:pPr>
        <w:pStyle w:val="Heading3"/>
      </w:pPr>
      <w:bookmarkStart w:id="318" w:name="_Toc473533912"/>
      <w:bookmarkStart w:id="319" w:name="_Toc474940073"/>
      <w:bookmarkStart w:id="320" w:name="_Toc477753178"/>
      <w:bookmarkStart w:id="321" w:name="_Toc477754032"/>
      <w:bookmarkStart w:id="322" w:name="_Toc477986153"/>
      <w:r>
        <w:t xml:space="preserve">Awareness of the </w:t>
      </w:r>
      <w:r w:rsidR="007E14CD">
        <w:t xml:space="preserve">Health Star Rating </w:t>
      </w:r>
      <w:r>
        <w:t>system</w:t>
      </w:r>
      <w:bookmarkEnd w:id="318"/>
      <w:bookmarkEnd w:id="319"/>
      <w:bookmarkEnd w:id="320"/>
      <w:bookmarkEnd w:id="321"/>
      <w:bookmarkEnd w:id="322"/>
    </w:p>
    <w:p w14:paraId="566F4892" w14:textId="309D3A1E" w:rsidR="0060283A" w:rsidRPr="00E65A63" w:rsidRDefault="0060283A" w:rsidP="0027078A">
      <w:pPr>
        <w:pStyle w:val="Bullet1"/>
        <w:rPr>
          <w:lang w:val="en-US"/>
        </w:rPr>
      </w:pPr>
      <w:r w:rsidRPr="00E65A63">
        <w:rPr>
          <w:lang w:val="en-US"/>
        </w:rPr>
        <w:t xml:space="preserve">Excluding brand names, the </w:t>
      </w:r>
      <w:r>
        <w:rPr>
          <w:lang w:val="en-US"/>
        </w:rPr>
        <w:t>HSR system</w:t>
      </w:r>
      <w:r w:rsidRPr="00E65A63">
        <w:rPr>
          <w:lang w:val="en-US"/>
        </w:rPr>
        <w:t xml:space="preserve"> </w:t>
      </w:r>
      <w:r>
        <w:rPr>
          <w:lang w:val="en-US"/>
        </w:rPr>
        <w:t>was</w:t>
      </w:r>
      <w:r w:rsidRPr="00E65A63">
        <w:rPr>
          <w:lang w:val="en-US"/>
        </w:rPr>
        <w:t xml:space="preserve"> the third most </w:t>
      </w:r>
      <w:proofErr w:type="spellStart"/>
      <w:r w:rsidRPr="00E65A63">
        <w:rPr>
          <w:lang w:val="en-US"/>
        </w:rPr>
        <w:t>recognised</w:t>
      </w:r>
      <w:proofErr w:type="spellEnd"/>
      <w:r w:rsidRPr="00E65A63">
        <w:rPr>
          <w:lang w:val="en-US"/>
        </w:rPr>
        <w:t xml:space="preserve"> food logo in the supermarket. </w:t>
      </w:r>
    </w:p>
    <w:p w14:paraId="063FEA99" w14:textId="3F2F5DBE" w:rsidR="0060283A" w:rsidRPr="00206648" w:rsidRDefault="0060283A" w:rsidP="004F50D1">
      <w:pPr>
        <w:pStyle w:val="Bullet1"/>
        <w:numPr>
          <w:ilvl w:val="0"/>
          <w:numId w:val="1"/>
        </w:numPr>
      </w:pPr>
      <w:r w:rsidRPr="00206648">
        <w:rPr>
          <w:lang w:val="en-US"/>
        </w:rPr>
        <w:t xml:space="preserve">Unprompted awareness of the </w:t>
      </w:r>
      <w:r>
        <w:rPr>
          <w:lang w:val="en-US"/>
        </w:rPr>
        <w:t xml:space="preserve">HSR system increased from </w:t>
      </w:r>
      <w:r w:rsidR="00AC7D2A">
        <w:rPr>
          <w:lang w:val="en-US"/>
        </w:rPr>
        <w:t>3%</w:t>
      </w:r>
      <w:r w:rsidRPr="00206648">
        <w:rPr>
          <w:lang w:val="en-US"/>
        </w:rPr>
        <w:t xml:space="preserve"> in April 2015 to </w:t>
      </w:r>
      <w:r>
        <w:rPr>
          <w:lang w:val="en-US"/>
        </w:rPr>
        <w:t>13</w:t>
      </w:r>
      <w:r w:rsidR="00525115">
        <w:rPr>
          <w:lang w:val="en-US"/>
        </w:rPr>
        <w:t>%</w:t>
      </w:r>
      <w:r w:rsidRPr="00206648">
        <w:rPr>
          <w:lang w:val="en-US"/>
        </w:rPr>
        <w:t xml:space="preserve"> in</w:t>
      </w:r>
      <w:r>
        <w:rPr>
          <w:lang w:val="en-US"/>
        </w:rPr>
        <w:t xml:space="preserve"> July 2016</w:t>
      </w:r>
      <w:r w:rsidRPr="00206648">
        <w:rPr>
          <w:lang w:val="en-US"/>
        </w:rPr>
        <w:t xml:space="preserve">. Unprompted awareness continued to remain higher </w:t>
      </w:r>
      <w:r w:rsidR="00DC083A">
        <w:rPr>
          <w:lang w:val="en-US"/>
        </w:rPr>
        <w:t>among</w:t>
      </w:r>
      <w:r w:rsidRPr="00206648">
        <w:rPr>
          <w:lang w:val="en-US"/>
        </w:rPr>
        <w:t xml:space="preserve"> females, persons aged under 35</w:t>
      </w:r>
      <w:r w:rsidR="00A15D02">
        <w:rPr>
          <w:lang w:val="en-US"/>
        </w:rPr>
        <w:t xml:space="preserve">, </w:t>
      </w:r>
      <w:r w:rsidRPr="00206648">
        <w:rPr>
          <w:lang w:val="en-US"/>
        </w:rPr>
        <w:t xml:space="preserve">those with an annual household income of more than $50,000 </w:t>
      </w:r>
      <w:r w:rsidR="00A15D02">
        <w:rPr>
          <w:lang w:val="en-US"/>
        </w:rPr>
        <w:t xml:space="preserve">or those </w:t>
      </w:r>
      <w:r w:rsidRPr="00206648">
        <w:rPr>
          <w:lang w:val="en-US"/>
        </w:rPr>
        <w:t xml:space="preserve">with a body mass index </w:t>
      </w:r>
      <w:r w:rsidR="00A15D02">
        <w:rPr>
          <w:lang w:val="en-US"/>
        </w:rPr>
        <w:t xml:space="preserve">(BMI) </w:t>
      </w:r>
      <w:r w:rsidRPr="00206648">
        <w:rPr>
          <w:lang w:val="en-US"/>
        </w:rPr>
        <w:t>in the healthy weight range.</w:t>
      </w:r>
    </w:p>
    <w:p w14:paraId="5D17B617" w14:textId="1027B6A0" w:rsidR="0060283A" w:rsidRDefault="0060283A" w:rsidP="004F50D1">
      <w:pPr>
        <w:pStyle w:val="Bullet1"/>
        <w:numPr>
          <w:ilvl w:val="0"/>
          <w:numId w:val="1"/>
        </w:numPr>
      </w:pPr>
      <w:r>
        <w:rPr>
          <w:lang w:val="en-US"/>
        </w:rPr>
        <w:t>P</w:t>
      </w:r>
      <w:r w:rsidRPr="000B1607">
        <w:rPr>
          <w:lang w:val="en-US"/>
        </w:rPr>
        <w:t xml:space="preserve">rompted awareness of the </w:t>
      </w:r>
      <w:r>
        <w:rPr>
          <w:lang w:val="en-US"/>
        </w:rPr>
        <w:t>HSR system</w:t>
      </w:r>
      <w:r w:rsidRPr="000B1607">
        <w:rPr>
          <w:lang w:val="en-US"/>
        </w:rPr>
        <w:t xml:space="preserve"> </w:t>
      </w:r>
      <w:r>
        <w:rPr>
          <w:lang w:val="en-US"/>
        </w:rPr>
        <w:t>rose</w:t>
      </w:r>
      <w:r w:rsidRPr="000B1607">
        <w:rPr>
          <w:lang w:val="en-US"/>
        </w:rPr>
        <w:t xml:space="preserve"> significantly, </w:t>
      </w:r>
      <w:r w:rsidR="001D798E">
        <w:rPr>
          <w:lang w:val="en-US"/>
        </w:rPr>
        <w:t xml:space="preserve">to </w:t>
      </w:r>
      <w:r w:rsidRPr="000B1607">
        <w:rPr>
          <w:lang w:val="en-US"/>
        </w:rPr>
        <w:t>67</w:t>
      </w:r>
      <w:r w:rsidR="00525115">
        <w:rPr>
          <w:lang w:val="en-US"/>
        </w:rPr>
        <w:t>%</w:t>
      </w:r>
      <w:r w:rsidRPr="000B1607">
        <w:rPr>
          <w:lang w:val="en-US"/>
        </w:rPr>
        <w:t xml:space="preserve"> in July 2016</w:t>
      </w:r>
      <w:r w:rsidR="00D1773A">
        <w:rPr>
          <w:lang w:val="en-US"/>
        </w:rPr>
        <w:t xml:space="preserve"> – </w:t>
      </w:r>
      <w:r w:rsidRPr="000B1607">
        <w:rPr>
          <w:lang w:val="en-US"/>
        </w:rPr>
        <w:t>a 26</w:t>
      </w:r>
      <w:r w:rsidR="00525115">
        <w:rPr>
          <w:lang w:val="en-US"/>
        </w:rPr>
        <w:t>%</w:t>
      </w:r>
      <w:r w:rsidRPr="000B1607">
        <w:rPr>
          <w:lang w:val="en-US"/>
        </w:rPr>
        <w:t xml:space="preserve"> increase compared </w:t>
      </w:r>
      <w:r w:rsidR="00997892">
        <w:rPr>
          <w:lang w:val="en-US"/>
        </w:rPr>
        <w:t>with</w:t>
      </w:r>
      <w:r w:rsidRPr="000B1607">
        <w:rPr>
          <w:lang w:val="en-US"/>
        </w:rPr>
        <w:t xml:space="preserve"> the September 201</w:t>
      </w:r>
      <w:r w:rsidR="001722A9">
        <w:rPr>
          <w:lang w:val="en-US"/>
        </w:rPr>
        <w:t>5</w:t>
      </w:r>
      <w:r w:rsidRPr="000B1607">
        <w:rPr>
          <w:lang w:val="en-US"/>
        </w:rPr>
        <w:t xml:space="preserve"> result. </w:t>
      </w:r>
    </w:p>
    <w:p w14:paraId="3DD3B6E1" w14:textId="703B84CF" w:rsidR="0060283A" w:rsidRPr="0075295D" w:rsidRDefault="0060283A" w:rsidP="002C70DA">
      <w:pPr>
        <w:pStyle w:val="Heading3"/>
      </w:pPr>
      <w:bookmarkStart w:id="323" w:name="_Toc474940074"/>
      <w:bookmarkStart w:id="324" w:name="_Toc477753179"/>
      <w:bookmarkStart w:id="325" w:name="_Toc477754033"/>
      <w:bookmarkStart w:id="326" w:name="_Toc477986154"/>
      <w:r>
        <w:t xml:space="preserve">Understanding of what the </w:t>
      </w:r>
      <w:r w:rsidR="007E14CD">
        <w:t xml:space="preserve">Health Star Rating </w:t>
      </w:r>
      <w:r>
        <w:t>system represents</w:t>
      </w:r>
      <w:bookmarkEnd w:id="323"/>
      <w:bookmarkEnd w:id="324"/>
      <w:bookmarkEnd w:id="325"/>
      <w:bookmarkEnd w:id="326"/>
    </w:p>
    <w:p w14:paraId="7E1BB678" w14:textId="376819D0" w:rsidR="0060283A" w:rsidRDefault="00DC083A" w:rsidP="004F50D1">
      <w:pPr>
        <w:pStyle w:val="Bullet1"/>
        <w:numPr>
          <w:ilvl w:val="0"/>
          <w:numId w:val="1"/>
        </w:numPr>
      </w:pPr>
      <w:r>
        <w:t>Among</w:t>
      </w:r>
      <w:r w:rsidR="0060283A" w:rsidRPr="0062568E">
        <w:t xml:space="preserve"> </w:t>
      </w:r>
      <w:r w:rsidR="00B5116A">
        <w:t>respondent</w:t>
      </w:r>
      <w:r w:rsidR="0060283A">
        <w:t>s</w:t>
      </w:r>
      <w:r w:rsidR="0060283A" w:rsidRPr="0062568E">
        <w:t xml:space="preserve"> who were aware of the </w:t>
      </w:r>
      <w:r w:rsidR="0060283A">
        <w:t>HSR system</w:t>
      </w:r>
      <w:r w:rsidR="0060283A" w:rsidRPr="0062568E">
        <w:t xml:space="preserve">, most </w:t>
      </w:r>
      <w:r w:rsidR="0060283A">
        <w:t>had</w:t>
      </w:r>
      <w:r w:rsidR="0060283A" w:rsidRPr="0062568E">
        <w:t xml:space="preserve"> a broad understanding of what the </w:t>
      </w:r>
      <w:r w:rsidR="0060283A">
        <w:t>HSR system</w:t>
      </w:r>
      <w:r w:rsidR="0060283A" w:rsidRPr="0062568E">
        <w:t xml:space="preserve"> represents on food packaging. </w:t>
      </w:r>
    </w:p>
    <w:p w14:paraId="0834068B" w14:textId="08730C9D" w:rsidR="0060283A" w:rsidRPr="0062568E" w:rsidRDefault="0060283A" w:rsidP="004F50D1">
      <w:pPr>
        <w:pStyle w:val="Bullet1"/>
        <w:numPr>
          <w:ilvl w:val="0"/>
          <w:numId w:val="1"/>
        </w:numPr>
      </w:pPr>
      <w:r w:rsidRPr="0062568E">
        <w:t xml:space="preserve">There </w:t>
      </w:r>
      <w:r>
        <w:t>was an</w:t>
      </w:r>
      <w:r w:rsidRPr="0062568E">
        <w:t xml:space="preserve"> increase in the latest survey results</w:t>
      </w:r>
      <w:r>
        <w:t xml:space="preserve"> (July 2016, c</w:t>
      </w:r>
      <w:r w:rsidRPr="0062568E">
        <w:t xml:space="preserve">ompared </w:t>
      </w:r>
      <w:r w:rsidR="00997892">
        <w:t>with</w:t>
      </w:r>
      <w:r w:rsidRPr="0062568E">
        <w:t xml:space="preserve"> February 2016) in the proportion of </w:t>
      </w:r>
      <w:r w:rsidR="00B5116A">
        <w:t>respondent</w:t>
      </w:r>
      <w:r>
        <w:t xml:space="preserve">s </w:t>
      </w:r>
      <w:r w:rsidRPr="0062568E">
        <w:t>who</w:t>
      </w:r>
      <w:r>
        <w:t xml:space="preserve"> reported that </w:t>
      </w:r>
      <w:r w:rsidRPr="0062568E">
        <w:t>the</w:t>
      </w:r>
      <w:r>
        <w:t xml:space="preserve"> HSR system</w:t>
      </w:r>
      <w:r w:rsidRPr="0062568E">
        <w:t xml:space="preserve"> makes it easier to identify healthier options. </w:t>
      </w:r>
      <w:r>
        <w:t xml:space="preserve">However, a large proportion of </w:t>
      </w:r>
      <w:r w:rsidR="00B5116A">
        <w:t>respondent</w:t>
      </w:r>
      <w:r>
        <w:t xml:space="preserve">s still lacked knowledge of the correct meaning of the HSR system. </w:t>
      </w:r>
    </w:p>
    <w:p w14:paraId="4EEBBA2B" w14:textId="78968B19" w:rsidR="0060283A" w:rsidRPr="0075295D" w:rsidRDefault="0060283A" w:rsidP="002C70DA">
      <w:pPr>
        <w:pStyle w:val="Heading3"/>
      </w:pPr>
      <w:bookmarkStart w:id="327" w:name="_Toc473533914"/>
      <w:bookmarkStart w:id="328" w:name="_Toc474940075"/>
      <w:bookmarkStart w:id="329" w:name="_Toc477753180"/>
      <w:bookmarkStart w:id="330" w:name="_Toc477754034"/>
      <w:bookmarkStart w:id="331" w:name="_Toc477986155"/>
      <w:r>
        <w:t xml:space="preserve">Use of the </w:t>
      </w:r>
      <w:r w:rsidR="007E14CD">
        <w:t xml:space="preserve">Health Star Rating </w:t>
      </w:r>
      <w:r>
        <w:t>system</w:t>
      </w:r>
      <w:bookmarkEnd w:id="327"/>
      <w:bookmarkEnd w:id="328"/>
      <w:bookmarkEnd w:id="329"/>
      <w:bookmarkEnd w:id="330"/>
      <w:bookmarkEnd w:id="331"/>
    </w:p>
    <w:p w14:paraId="4451DBE3" w14:textId="5DC574E2" w:rsidR="0060283A" w:rsidRDefault="0060283A" w:rsidP="004F50D1">
      <w:pPr>
        <w:pStyle w:val="Bullet1"/>
        <w:numPr>
          <w:ilvl w:val="0"/>
          <w:numId w:val="1"/>
        </w:numPr>
        <w:rPr>
          <w:lang w:val="en-US"/>
        </w:rPr>
      </w:pPr>
      <w:r w:rsidRPr="00472A01">
        <w:rPr>
          <w:lang w:val="en-US"/>
        </w:rPr>
        <w:t xml:space="preserve">In line with </w:t>
      </w:r>
      <w:r>
        <w:rPr>
          <w:lang w:val="en-US"/>
        </w:rPr>
        <w:t>a</w:t>
      </w:r>
      <w:r w:rsidR="001D798E">
        <w:rPr>
          <w:lang w:val="en-US"/>
        </w:rPr>
        <w:t>n increase</w:t>
      </w:r>
      <w:r>
        <w:rPr>
          <w:lang w:val="en-US"/>
        </w:rPr>
        <w:t xml:space="preserve"> </w:t>
      </w:r>
      <w:r w:rsidRPr="00472A01">
        <w:rPr>
          <w:lang w:val="en-US"/>
        </w:rPr>
        <w:t xml:space="preserve">in awareness, a significantly higher proportion of </w:t>
      </w:r>
      <w:r w:rsidR="00B5116A">
        <w:rPr>
          <w:lang w:val="en-US"/>
        </w:rPr>
        <w:t>respondent</w:t>
      </w:r>
      <w:r>
        <w:rPr>
          <w:lang w:val="en-US"/>
        </w:rPr>
        <w:t>s</w:t>
      </w:r>
      <w:r w:rsidRPr="00472A01">
        <w:rPr>
          <w:lang w:val="en-US"/>
        </w:rPr>
        <w:t xml:space="preserve"> in the latest survey</w:t>
      </w:r>
      <w:r>
        <w:rPr>
          <w:lang w:val="en-US"/>
        </w:rPr>
        <w:t xml:space="preserve"> (July 2016)</w:t>
      </w:r>
      <w:r w:rsidRPr="00472A01">
        <w:rPr>
          <w:lang w:val="en-US"/>
        </w:rPr>
        <w:t xml:space="preserve"> reported that they had purchased a</w:t>
      </w:r>
      <w:r w:rsidR="00A15D02">
        <w:rPr>
          <w:lang w:val="en-US"/>
        </w:rPr>
        <w:t>n</w:t>
      </w:r>
      <w:r>
        <w:rPr>
          <w:lang w:val="en-US"/>
        </w:rPr>
        <w:t xml:space="preserve"> </w:t>
      </w:r>
      <w:r w:rsidR="00E8066C">
        <w:rPr>
          <w:lang w:val="en-US"/>
        </w:rPr>
        <w:t>HSR product</w:t>
      </w:r>
      <w:r>
        <w:rPr>
          <w:lang w:val="en-US"/>
        </w:rPr>
        <w:t xml:space="preserve">. However, relative to the awareness of the HSR system, the increase in the number of </w:t>
      </w:r>
      <w:r w:rsidR="00B5116A">
        <w:rPr>
          <w:lang w:val="en-US"/>
        </w:rPr>
        <w:t>respondent</w:t>
      </w:r>
      <w:r>
        <w:rPr>
          <w:lang w:val="en-US"/>
        </w:rPr>
        <w:t xml:space="preserve">s </w:t>
      </w:r>
      <w:r w:rsidR="001D798E">
        <w:rPr>
          <w:lang w:val="en-US"/>
        </w:rPr>
        <w:t xml:space="preserve">who reported </w:t>
      </w:r>
      <w:r>
        <w:rPr>
          <w:lang w:val="en-US"/>
        </w:rPr>
        <w:t xml:space="preserve">buying </w:t>
      </w:r>
      <w:r w:rsidR="00E8066C">
        <w:rPr>
          <w:lang w:val="en-US"/>
        </w:rPr>
        <w:t>HSR product</w:t>
      </w:r>
      <w:r>
        <w:rPr>
          <w:lang w:val="en-US"/>
        </w:rPr>
        <w:t xml:space="preserve">s </w:t>
      </w:r>
      <w:r w:rsidR="00A15D02">
        <w:rPr>
          <w:lang w:val="en-US"/>
        </w:rPr>
        <w:t xml:space="preserve">was </w:t>
      </w:r>
      <w:r>
        <w:rPr>
          <w:lang w:val="en-US"/>
        </w:rPr>
        <w:t>small.</w:t>
      </w:r>
    </w:p>
    <w:p w14:paraId="136D6C42" w14:textId="10888DAC" w:rsidR="0060283A" w:rsidRPr="00472A01" w:rsidRDefault="0060283A" w:rsidP="00720C81">
      <w:pPr>
        <w:pStyle w:val="Bullet1"/>
        <w:numPr>
          <w:ilvl w:val="0"/>
          <w:numId w:val="1"/>
        </w:numPr>
        <w:ind w:right="850"/>
        <w:rPr>
          <w:lang w:val="en-US"/>
        </w:rPr>
      </w:pPr>
      <w:r>
        <w:rPr>
          <w:lang w:val="en-US"/>
        </w:rPr>
        <w:t>T</w:t>
      </w:r>
      <w:r w:rsidRPr="00206648">
        <w:rPr>
          <w:lang w:val="en-US"/>
        </w:rPr>
        <w:t xml:space="preserve">he recall </w:t>
      </w:r>
      <w:r w:rsidR="00DC083A">
        <w:rPr>
          <w:lang w:val="en-US"/>
        </w:rPr>
        <w:t>among</w:t>
      </w:r>
      <w:r w:rsidRPr="00206648">
        <w:rPr>
          <w:lang w:val="en-US"/>
        </w:rPr>
        <w:t xml:space="preserve"> </w:t>
      </w:r>
      <w:r w:rsidR="00B5116A">
        <w:rPr>
          <w:lang w:val="en-US"/>
        </w:rPr>
        <w:t>respondent</w:t>
      </w:r>
      <w:r>
        <w:rPr>
          <w:lang w:val="en-US"/>
        </w:rPr>
        <w:t>s</w:t>
      </w:r>
      <w:r w:rsidRPr="00206648">
        <w:rPr>
          <w:lang w:val="en-US"/>
        </w:rPr>
        <w:t xml:space="preserve"> of having purchased a</w:t>
      </w:r>
      <w:r w:rsidR="00A15D02">
        <w:rPr>
          <w:lang w:val="en-US"/>
        </w:rPr>
        <w:t>n</w:t>
      </w:r>
      <w:r w:rsidRPr="00206648">
        <w:rPr>
          <w:lang w:val="en-US"/>
        </w:rPr>
        <w:t xml:space="preserve"> </w:t>
      </w:r>
      <w:r w:rsidR="00E8066C">
        <w:rPr>
          <w:lang w:val="en-US"/>
        </w:rPr>
        <w:t>HSR product</w:t>
      </w:r>
      <w:r>
        <w:rPr>
          <w:lang w:val="en-US"/>
        </w:rPr>
        <w:t xml:space="preserve"> </w:t>
      </w:r>
      <w:r w:rsidRPr="00206648">
        <w:rPr>
          <w:lang w:val="en-US"/>
        </w:rPr>
        <w:t xml:space="preserve">was higher across </w:t>
      </w:r>
      <w:r>
        <w:rPr>
          <w:lang w:val="en-US"/>
        </w:rPr>
        <w:t xml:space="preserve">all age groups, gender, location, language spoken at home and household structure. </w:t>
      </w:r>
      <w:r w:rsidRPr="00206648">
        <w:rPr>
          <w:lang w:val="en-US"/>
        </w:rPr>
        <w:t>The only key demographic group</w:t>
      </w:r>
      <w:r>
        <w:rPr>
          <w:lang w:val="en-US"/>
        </w:rPr>
        <w:t>s</w:t>
      </w:r>
      <w:r w:rsidRPr="00206648">
        <w:rPr>
          <w:lang w:val="en-US"/>
        </w:rPr>
        <w:t xml:space="preserve"> not to have an increase was </w:t>
      </w:r>
      <w:r w:rsidR="00B5116A">
        <w:rPr>
          <w:lang w:val="en-US"/>
        </w:rPr>
        <w:t>respondent</w:t>
      </w:r>
      <w:r>
        <w:rPr>
          <w:lang w:val="en-US"/>
        </w:rPr>
        <w:t>s</w:t>
      </w:r>
      <w:r w:rsidRPr="00206648">
        <w:rPr>
          <w:lang w:val="en-US"/>
        </w:rPr>
        <w:t xml:space="preserve"> </w:t>
      </w:r>
      <w:r>
        <w:rPr>
          <w:lang w:val="en-US"/>
        </w:rPr>
        <w:t xml:space="preserve">who were classified as having a </w:t>
      </w:r>
      <w:r w:rsidR="00457A1E">
        <w:rPr>
          <w:lang w:val="en-US"/>
        </w:rPr>
        <w:t>BMI</w:t>
      </w:r>
      <w:r w:rsidR="00A15D02">
        <w:rPr>
          <w:lang w:val="en-US"/>
        </w:rPr>
        <w:t xml:space="preserve"> of less than </w:t>
      </w:r>
      <w:r>
        <w:rPr>
          <w:lang w:val="en-US"/>
        </w:rPr>
        <w:t>25 and those in the lowest household income group (&lt;</w:t>
      </w:r>
      <w:r w:rsidR="00174CE8">
        <w:rPr>
          <w:lang w:val="en-US"/>
        </w:rPr>
        <w:t> </w:t>
      </w:r>
      <w:r>
        <w:rPr>
          <w:lang w:val="en-US"/>
        </w:rPr>
        <w:t>$50,000).</w:t>
      </w:r>
      <w:r w:rsidRPr="00206648">
        <w:rPr>
          <w:lang w:val="en-US"/>
        </w:rPr>
        <w:t xml:space="preserve">  </w:t>
      </w:r>
    </w:p>
    <w:p w14:paraId="6BCA2AA5" w14:textId="7B43EDC1" w:rsidR="0060283A" w:rsidRPr="00720C81" w:rsidRDefault="0060283A" w:rsidP="00720C81">
      <w:pPr>
        <w:pStyle w:val="Bullet1"/>
        <w:numPr>
          <w:ilvl w:val="0"/>
          <w:numId w:val="1"/>
        </w:numPr>
        <w:ind w:right="850"/>
        <w:jc w:val="both"/>
        <w:rPr>
          <w:lang w:val="en-US"/>
        </w:rPr>
      </w:pPr>
      <w:r w:rsidRPr="00A15D02">
        <w:rPr>
          <w:lang w:val="en-US"/>
        </w:rPr>
        <w:t xml:space="preserve">Close to three in five </w:t>
      </w:r>
      <w:r w:rsidR="00B5116A" w:rsidRPr="00A15D02">
        <w:rPr>
          <w:lang w:val="en-US"/>
        </w:rPr>
        <w:t>respondent</w:t>
      </w:r>
      <w:r w:rsidRPr="00A15D02">
        <w:rPr>
          <w:lang w:val="en-US"/>
        </w:rPr>
        <w:t xml:space="preserve">s who </w:t>
      </w:r>
      <w:r w:rsidR="001D798E" w:rsidRPr="00A15D02">
        <w:rPr>
          <w:lang w:val="en-US"/>
        </w:rPr>
        <w:t xml:space="preserve">reported purchasing a </w:t>
      </w:r>
      <w:r w:rsidR="00E8066C" w:rsidRPr="00A15D02">
        <w:rPr>
          <w:lang w:val="en-US"/>
        </w:rPr>
        <w:t>HSR product</w:t>
      </w:r>
      <w:r w:rsidRPr="00A15D02">
        <w:rPr>
          <w:lang w:val="en-US"/>
        </w:rPr>
        <w:t xml:space="preserve"> reported that the rating scale had influenced their purchasing decision, with more than half of those influenced purchasing a different product to what they would normally purchase</w:t>
      </w:r>
      <w:r w:rsidRPr="00122887">
        <w:rPr>
          <w:lang w:val="en-US"/>
        </w:rPr>
        <w:t xml:space="preserve">.  </w:t>
      </w:r>
    </w:p>
    <w:p w14:paraId="45D2EB49" w14:textId="77777777" w:rsidR="0060283A" w:rsidRPr="0075295D" w:rsidRDefault="0060283A" w:rsidP="002C70DA">
      <w:pPr>
        <w:pStyle w:val="Heading3"/>
      </w:pPr>
      <w:bookmarkStart w:id="332" w:name="_Toc473533915"/>
      <w:bookmarkStart w:id="333" w:name="_Toc474940076"/>
      <w:bookmarkStart w:id="334" w:name="_Toc477753181"/>
      <w:bookmarkStart w:id="335" w:name="_Toc477754035"/>
      <w:bookmarkStart w:id="336" w:name="_Toc477986156"/>
      <w:bookmarkStart w:id="337" w:name="_Toc453142137"/>
      <w:r>
        <w:t>Advertising awareness</w:t>
      </w:r>
      <w:bookmarkEnd w:id="332"/>
      <w:bookmarkEnd w:id="333"/>
      <w:bookmarkEnd w:id="334"/>
      <w:bookmarkEnd w:id="335"/>
      <w:bookmarkEnd w:id="336"/>
    </w:p>
    <w:p w14:paraId="4799265C" w14:textId="47D526DD" w:rsidR="0060283A" w:rsidRPr="007A3010" w:rsidRDefault="0060283A" w:rsidP="004F50D1">
      <w:pPr>
        <w:pStyle w:val="Bullet1"/>
        <w:numPr>
          <w:ilvl w:val="0"/>
          <w:numId w:val="1"/>
        </w:numPr>
      </w:pPr>
      <w:r w:rsidRPr="00206648">
        <w:rPr>
          <w:lang w:val="en-US"/>
        </w:rPr>
        <w:t xml:space="preserve">Despite the </w:t>
      </w:r>
      <w:r>
        <w:rPr>
          <w:lang w:val="en-US"/>
        </w:rPr>
        <w:t>significant increase in</w:t>
      </w:r>
      <w:r w:rsidRPr="00206648">
        <w:rPr>
          <w:lang w:val="en-US"/>
        </w:rPr>
        <w:t xml:space="preserve"> awareness of the </w:t>
      </w:r>
      <w:r>
        <w:rPr>
          <w:lang w:val="en-US"/>
        </w:rPr>
        <w:t>HSR system</w:t>
      </w:r>
      <w:r w:rsidRPr="00206648">
        <w:rPr>
          <w:lang w:val="en-US"/>
        </w:rPr>
        <w:t xml:space="preserve">, </w:t>
      </w:r>
      <w:r>
        <w:rPr>
          <w:lang w:val="en-US"/>
        </w:rPr>
        <w:t>there was only a slight increase in the proportion of</w:t>
      </w:r>
      <w:r w:rsidRPr="00206648">
        <w:rPr>
          <w:lang w:val="en-US"/>
        </w:rPr>
        <w:t xml:space="preserve"> </w:t>
      </w:r>
      <w:r w:rsidR="00B5116A">
        <w:rPr>
          <w:lang w:val="en-US"/>
        </w:rPr>
        <w:t>respondent</w:t>
      </w:r>
      <w:r>
        <w:rPr>
          <w:lang w:val="en-US"/>
        </w:rPr>
        <w:t>s who</w:t>
      </w:r>
      <w:r w:rsidRPr="00206648">
        <w:rPr>
          <w:lang w:val="en-US"/>
        </w:rPr>
        <w:t xml:space="preserve"> could recall hearing</w:t>
      </w:r>
      <w:r w:rsidR="00FB3BDA">
        <w:rPr>
          <w:lang w:val="en-US"/>
        </w:rPr>
        <w:t xml:space="preserve"> or </w:t>
      </w:r>
      <w:r w:rsidRPr="00206648">
        <w:rPr>
          <w:lang w:val="en-US"/>
        </w:rPr>
        <w:t xml:space="preserve">seeing any advertising featuring the </w:t>
      </w:r>
      <w:r>
        <w:rPr>
          <w:lang w:val="en-US"/>
        </w:rPr>
        <w:t>HSR system</w:t>
      </w:r>
      <w:r w:rsidRPr="00206648">
        <w:rPr>
          <w:lang w:val="en-US"/>
        </w:rPr>
        <w:t xml:space="preserve">.  </w:t>
      </w:r>
    </w:p>
    <w:p w14:paraId="59618544" w14:textId="77777777" w:rsidR="0060283A" w:rsidRPr="00206648" w:rsidRDefault="0060283A" w:rsidP="004F50D1">
      <w:pPr>
        <w:pStyle w:val="Bullet1"/>
        <w:numPr>
          <w:ilvl w:val="0"/>
          <w:numId w:val="1"/>
        </w:numPr>
      </w:pPr>
      <w:r w:rsidRPr="00206648">
        <w:rPr>
          <w:lang w:val="en-US"/>
        </w:rPr>
        <w:lastRenderedPageBreak/>
        <w:t xml:space="preserve">The increased awareness was driven by product coverage (i.e. seeing products in the supermarket or in a catalogue) rather than by direct promotion and/or advertising of the </w:t>
      </w:r>
      <w:r>
        <w:rPr>
          <w:lang w:val="en-US"/>
        </w:rPr>
        <w:t>HSR system</w:t>
      </w:r>
      <w:r w:rsidRPr="00206648">
        <w:rPr>
          <w:lang w:val="en-US"/>
        </w:rPr>
        <w:t xml:space="preserve">. </w:t>
      </w:r>
    </w:p>
    <w:p w14:paraId="0D42667C" w14:textId="77BD9462" w:rsidR="0060283A" w:rsidRPr="0075295D" w:rsidRDefault="0060283A" w:rsidP="002C70DA">
      <w:pPr>
        <w:pStyle w:val="Heading3"/>
      </w:pPr>
      <w:bookmarkStart w:id="338" w:name="_Toc473533916"/>
      <w:bookmarkStart w:id="339" w:name="_Toc474940077"/>
      <w:bookmarkStart w:id="340" w:name="_Toc477753182"/>
      <w:bookmarkStart w:id="341" w:name="_Toc477754036"/>
      <w:bookmarkStart w:id="342" w:name="_Toc477986157"/>
      <w:bookmarkEnd w:id="337"/>
      <w:r>
        <w:t xml:space="preserve">Perceptions and attitudes towards the </w:t>
      </w:r>
      <w:r w:rsidR="007E14CD">
        <w:t xml:space="preserve">Health Star Rating </w:t>
      </w:r>
      <w:r>
        <w:t>system</w:t>
      </w:r>
      <w:bookmarkEnd w:id="338"/>
      <w:bookmarkEnd w:id="339"/>
      <w:bookmarkEnd w:id="340"/>
      <w:bookmarkEnd w:id="341"/>
      <w:bookmarkEnd w:id="342"/>
    </w:p>
    <w:p w14:paraId="47626249" w14:textId="6B6DA640" w:rsidR="0060283A" w:rsidRDefault="0060283A" w:rsidP="004F50D1">
      <w:pPr>
        <w:pStyle w:val="Bullet1"/>
        <w:numPr>
          <w:ilvl w:val="0"/>
          <w:numId w:val="1"/>
        </w:numPr>
        <w:rPr>
          <w:lang w:val="en-US"/>
        </w:rPr>
      </w:pPr>
      <w:r>
        <w:rPr>
          <w:lang w:val="en-US"/>
        </w:rPr>
        <w:t>Along with</w:t>
      </w:r>
      <w:r w:rsidRPr="00206648">
        <w:rPr>
          <w:lang w:val="en-US"/>
        </w:rPr>
        <w:t xml:space="preserve"> the increased awareness of the </w:t>
      </w:r>
      <w:r>
        <w:rPr>
          <w:lang w:val="en-US"/>
        </w:rPr>
        <w:t>HSR system</w:t>
      </w:r>
      <w:r w:rsidRPr="00206648">
        <w:rPr>
          <w:lang w:val="en-US"/>
        </w:rPr>
        <w:t xml:space="preserve"> and the proportion of </w:t>
      </w:r>
      <w:r w:rsidR="00B5116A">
        <w:rPr>
          <w:lang w:val="en-US"/>
        </w:rPr>
        <w:t>respondent</w:t>
      </w:r>
      <w:r>
        <w:rPr>
          <w:lang w:val="en-US"/>
        </w:rPr>
        <w:t xml:space="preserve">s </w:t>
      </w:r>
      <w:r w:rsidRPr="00206648">
        <w:rPr>
          <w:lang w:val="en-US"/>
        </w:rPr>
        <w:t xml:space="preserve">who </w:t>
      </w:r>
      <w:r w:rsidR="001D798E">
        <w:rPr>
          <w:lang w:val="en-US"/>
        </w:rPr>
        <w:t xml:space="preserve">reported having </w:t>
      </w:r>
      <w:r w:rsidRPr="00206648">
        <w:rPr>
          <w:lang w:val="en-US"/>
        </w:rPr>
        <w:t>purchased a</w:t>
      </w:r>
      <w:r w:rsidR="00FB3BDA">
        <w:rPr>
          <w:lang w:val="en-US"/>
        </w:rPr>
        <w:t>n</w:t>
      </w:r>
      <w:r w:rsidRPr="00206648">
        <w:rPr>
          <w:lang w:val="en-US"/>
        </w:rPr>
        <w:t xml:space="preserve"> </w:t>
      </w:r>
      <w:r w:rsidR="00E8066C">
        <w:rPr>
          <w:lang w:val="en-US"/>
        </w:rPr>
        <w:t>HSR product</w:t>
      </w:r>
      <w:r w:rsidRPr="00206648">
        <w:rPr>
          <w:lang w:val="en-US"/>
        </w:rPr>
        <w:t xml:space="preserve">, </w:t>
      </w:r>
      <w:r w:rsidR="0024382E">
        <w:rPr>
          <w:lang w:val="en-US"/>
        </w:rPr>
        <w:t>positive</w:t>
      </w:r>
      <w:r w:rsidRPr="00206648">
        <w:rPr>
          <w:lang w:val="en-US"/>
        </w:rPr>
        <w:t xml:space="preserve"> perceptions towards the system </w:t>
      </w:r>
      <w:r>
        <w:rPr>
          <w:lang w:val="en-US"/>
        </w:rPr>
        <w:t>in July 2016 increased significantly</w:t>
      </w:r>
      <w:r w:rsidRPr="00206648">
        <w:rPr>
          <w:lang w:val="en-US"/>
        </w:rPr>
        <w:t xml:space="preserve"> compared </w:t>
      </w:r>
      <w:r w:rsidR="00997892">
        <w:rPr>
          <w:lang w:val="en-US"/>
        </w:rPr>
        <w:t>with</w:t>
      </w:r>
      <w:r w:rsidRPr="00206648">
        <w:rPr>
          <w:lang w:val="en-US"/>
        </w:rPr>
        <w:t xml:space="preserve"> the previous survey</w:t>
      </w:r>
      <w:r>
        <w:rPr>
          <w:lang w:val="en-US"/>
        </w:rPr>
        <w:t>s</w:t>
      </w:r>
      <w:r w:rsidRPr="00206648">
        <w:rPr>
          <w:lang w:val="en-US"/>
        </w:rPr>
        <w:t xml:space="preserve">. </w:t>
      </w:r>
    </w:p>
    <w:p w14:paraId="528DB452" w14:textId="77777777" w:rsidR="00EA6EF6" w:rsidRDefault="0060283A" w:rsidP="004F50D1">
      <w:pPr>
        <w:pStyle w:val="Bullet1"/>
        <w:numPr>
          <w:ilvl w:val="0"/>
          <w:numId w:val="1"/>
        </w:numPr>
        <w:rPr>
          <w:lang w:val="en-US"/>
        </w:rPr>
        <w:sectPr w:rsidR="00EA6EF6" w:rsidSect="0083590D">
          <w:pgSz w:w="11906" w:h="16838"/>
          <w:pgMar w:top="1985" w:right="1134" w:bottom="1134" w:left="1134" w:header="708" w:footer="708" w:gutter="0"/>
          <w:cols w:space="708"/>
          <w:docGrid w:linePitch="360"/>
        </w:sectPr>
      </w:pPr>
      <w:r w:rsidRPr="00206648">
        <w:rPr>
          <w:lang w:val="en-US"/>
        </w:rPr>
        <w:t>Significantly</w:t>
      </w:r>
      <w:r>
        <w:rPr>
          <w:lang w:val="en-US"/>
        </w:rPr>
        <w:t xml:space="preserve"> more</w:t>
      </w:r>
      <w:r w:rsidRPr="00206648">
        <w:rPr>
          <w:lang w:val="en-US"/>
        </w:rPr>
        <w:t xml:space="preserve"> </w:t>
      </w:r>
      <w:r w:rsidR="00B5116A">
        <w:rPr>
          <w:lang w:val="en-US"/>
        </w:rPr>
        <w:t>respondent</w:t>
      </w:r>
      <w:r>
        <w:rPr>
          <w:lang w:val="en-US"/>
        </w:rPr>
        <w:t>s</w:t>
      </w:r>
      <w:r w:rsidRPr="00206648">
        <w:rPr>
          <w:lang w:val="en-US"/>
        </w:rPr>
        <w:t xml:space="preserve"> (compared </w:t>
      </w:r>
      <w:r w:rsidR="00F91DD9">
        <w:rPr>
          <w:lang w:val="en-US"/>
        </w:rPr>
        <w:t xml:space="preserve">with </w:t>
      </w:r>
      <w:r w:rsidR="00794062">
        <w:rPr>
          <w:lang w:val="en-US"/>
        </w:rPr>
        <w:t xml:space="preserve">the </w:t>
      </w:r>
      <w:r>
        <w:rPr>
          <w:lang w:val="en-US"/>
        </w:rPr>
        <w:t>February 2016</w:t>
      </w:r>
      <w:r w:rsidRPr="00206648">
        <w:rPr>
          <w:lang w:val="en-US"/>
        </w:rPr>
        <w:t xml:space="preserve"> survey)</w:t>
      </w:r>
      <w:r w:rsidR="001D798E">
        <w:rPr>
          <w:lang w:val="en-US"/>
        </w:rPr>
        <w:t xml:space="preserve"> reported that they</w:t>
      </w:r>
      <w:r w:rsidRPr="00206648">
        <w:rPr>
          <w:lang w:val="en-US"/>
        </w:rPr>
        <w:t xml:space="preserve"> view</w:t>
      </w:r>
      <w:r w:rsidR="001D798E">
        <w:rPr>
          <w:lang w:val="en-US"/>
        </w:rPr>
        <w:t>ed</w:t>
      </w:r>
      <w:r w:rsidRPr="00206648">
        <w:rPr>
          <w:lang w:val="en-US"/>
        </w:rPr>
        <w:t xml:space="preserve"> the</w:t>
      </w:r>
      <w:r>
        <w:rPr>
          <w:lang w:val="en-US"/>
        </w:rPr>
        <w:t xml:space="preserve"> HSR system</w:t>
      </w:r>
      <w:r w:rsidRPr="00206648">
        <w:rPr>
          <w:lang w:val="en-US"/>
        </w:rPr>
        <w:t xml:space="preserve"> as</w:t>
      </w:r>
      <w:r>
        <w:rPr>
          <w:lang w:val="en-US"/>
        </w:rPr>
        <w:t xml:space="preserve"> trustworthy, easy to understand, credible and reliable. </w:t>
      </w:r>
      <w:r w:rsidR="00FB3BDA">
        <w:rPr>
          <w:lang w:val="en-US"/>
        </w:rPr>
        <w:t xml:space="preserve">As with </w:t>
      </w:r>
      <w:r>
        <w:rPr>
          <w:lang w:val="en-US"/>
        </w:rPr>
        <w:t xml:space="preserve">previous surveys, almost three in five </w:t>
      </w:r>
      <w:r w:rsidR="00FB3BDA">
        <w:rPr>
          <w:lang w:val="en-US"/>
        </w:rPr>
        <w:t xml:space="preserve">of those surveyed </w:t>
      </w:r>
      <w:r>
        <w:rPr>
          <w:lang w:val="en-US"/>
        </w:rPr>
        <w:t xml:space="preserve">agreed </w:t>
      </w:r>
      <w:r w:rsidR="00FB3BDA">
        <w:rPr>
          <w:lang w:val="en-US"/>
        </w:rPr>
        <w:t xml:space="preserve">that </w:t>
      </w:r>
      <w:r>
        <w:rPr>
          <w:lang w:val="en-US"/>
        </w:rPr>
        <w:t xml:space="preserve">the HSR system was personally relevant and relevant to their family.  </w:t>
      </w:r>
    </w:p>
    <w:p w14:paraId="0790A344" w14:textId="0B3AA78E" w:rsidR="00EA6EF6" w:rsidRDefault="00EA6EF6" w:rsidP="00EA6EF6">
      <w:pPr>
        <w:pStyle w:val="Heading2nonumber"/>
      </w:pPr>
      <w:bookmarkStart w:id="343" w:name="_Toc473533917"/>
      <w:bookmarkStart w:id="344" w:name="_Toc474940078"/>
      <w:bookmarkStart w:id="345" w:name="_Toc477753183"/>
      <w:bookmarkStart w:id="346" w:name="_Toc477754037"/>
      <w:bookmarkStart w:id="347" w:name="_Toc477986158"/>
      <w:r w:rsidRPr="00187561">
        <w:lastRenderedPageBreak/>
        <w:t>H</w:t>
      </w:r>
      <w:r>
        <w:t xml:space="preserve">ealth Star Rating </w:t>
      </w:r>
      <w:r w:rsidRPr="00187561">
        <w:t>system graphics</w:t>
      </w:r>
      <w:bookmarkEnd w:id="343"/>
      <w:bookmarkEnd w:id="344"/>
      <w:bookmarkEnd w:id="345"/>
      <w:bookmarkEnd w:id="346"/>
      <w:bookmarkEnd w:id="347"/>
      <w:r w:rsidRPr="004D28E8">
        <w:t xml:space="preserve"> </w:t>
      </w:r>
    </w:p>
    <w:p w14:paraId="49145AEB" w14:textId="77777777" w:rsidR="0060283A" w:rsidRPr="0060283A" w:rsidRDefault="0060283A" w:rsidP="0060283A">
      <w:pPr>
        <w:rPr>
          <w:highlight w:val="yellow"/>
          <w:lang w:bidi="ar-DZ"/>
        </w:rPr>
      </w:pPr>
    </w:p>
    <w:tbl>
      <w:tblPr>
        <w:tblStyle w:val="HeartFdn"/>
        <w:tblW w:w="8430" w:type="dxa"/>
        <w:tblLook w:val="0620" w:firstRow="1" w:lastRow="0" w:firstColumn="0" w:lastColumn="0" w:noHBand="1" w:noVBand="1"/>
        <w:tblCaption w:val="Table"/>
      </w:tblPr>
      <w:tblGrid>
        <w:gridCol w:w="8430"/>
      </w:tblGrid>
      <w:tr w:rsidR="004F5A78" w:rsidRPr="00200892" w14:paraId="66BB7F5E" w14:textId="77777777" w:rsidTr="00EF54A3">
        <w:trPr>
          <w:cnfStyle w:val="100000000000" w:firstRow="1" w:lastRow="0" w:firstColumn="0" w:lastColumn="0" w:oddVBand="0" w:evenVBand="0" w:oddHBand="0" w:evenHBand="0" w:firstRowFirstColumn="0" w:firstRowLastColumn="0" w:lastRowFirstColumn="0" w:lastRowLastColumn="0"/>
          <w:trHeight w:val="346"/>
          <w:tblHeader/>
        </w:trPr>
        <w:tc>
          <w:tcPr>
            <w:tcW w:w="0" w:type="dxa"/>
          </w:tcPr>
          <w:p w14:paraId="2CF0CC0E" w14:textId="77777777" w:rsidR="004F5A78" w:rsidRPr="00200892" w:rsidRDefault="004F5A78" w:rsidP="002C70DA">
            <w:pPr>
              <w:pStyle w:val="Tableheading"/>
            </w:pPr>
            <w:r w:rsidRPr="00200892">
              <w:t>Health Star Rating system graphics</w:t>
            </w:r>
          </w:p>
          <w:p w14:paraId="2CD0F108" w14:textId="77777777" w:rsidR="004F5A78" w:rsidRPr="00200892" w:rsidRDefault="004F5A78" w:rsidP="002C70DA">
            <w:pPr>
              <w:pStyle w:val="Tableheading"/>
            </w:pPr>
          </w:p>
        </w:tc>
      </w:tr>
      <w:tr w:rsidR="004F5A78" w:rsidRPr="00200892" w14:paraId="5C908ABE" w14:textId="77777777" w:rsidTr="0060283A">
        <w:trPr>
          <w:trHeight w:val="791"/>
        </w:trPr>
        <w:tc>
          <w:tcPr>
            <w:tcW w:w="8430" w:type="dxa"/>
          </w:tcPr>
          <w:p w14:paraId="42123395" w14:textId="77777777" w:rsidR="004F5A78" w:rsidRPr="00200892" w:rsidRDefault="004F5A78" w:rsidP="0060283A">
            <w:pPr>
              <w:pStyle w:val="Tabletext"/>
            </w:pPr>
            <w:r w:rsidRPr="00200892">
              <w:t>Option</w:t>
            </w:r>
            <w:r w:rsidRPr="00200892">
              <w:rPr>
                <w:spacing w:val="-20"/>
              </w:rPr>
              <w:t xml:space="preserve"> </w:t>
            </w:r>
            <w:r w:rsidRPr="00200892">
              <w:t>1</w:t>
            </w:r>
          </w:p>
          <w:p w14:paraId="4F51AD53" w14:textId="744D0404" w:rsidR="004F5A78" w:rsidRPr="00200892" w:rsidRDefault="004F5A78" w:rsidP="0060283A">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 icons + optional</w:t>
            </w:r>
            <w:r w:rsidRPr="00200892">
              <w:rPr>
                <w:spacing w:val="-20"/>
              </w:rPr>
              <w:t xml:space="preserve"> </w:t>
            </w:r>
            <w:r w:rsidRPr="00200892">
              <w:t>nutrient</w:t>
            </w:r>
          </w:p>
          <w:p w14:paraId="0B732CF6" w14:textId="77777777" w:rsidR="004F5A78" w:rsidRPr="00200892" w:rsidRDefault="004F5A78" w:rsidP="0060283A">
            <w:pPr>
              <w:pStyle w:val="Tabletext"/>
            </w:pPr>
            <w:r w:rsidRPr="00200892">
              <w:rPr>
                <w:noProof/>
                <w:lang w:eastAsia="en-AU"/>
              </w:rPr>
              <mc:AlternateContent>
                <mc:Choice Requires="wps">
                  <w:drawing>
                    <wp:inline distT="0" distB="0" distL="0" distR="0" wp14:anchorId="76C2B23F" wp14:editId="0740EA8D">
                      <wp:extent cx="1582420" cy="429260"/>
                      <wp:effectExtent l="0" t="0" r="0" b="8890"/>
                      <wp:docPr id="242" name="object 4" descr="The Option 1 graphic showing the Health Star Rating, the Energy icon, 3 prescribed nutrients and an optional nutrien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2420" cy="429260"/>
                              </a:xfrm>
                              <a:prstGeom prst="rect">
                                <a:avLst/>
                              </a:prstGeom>
                              <a:blipFill dpi="0" rotWithShape="1">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611AD" w14:textId="77777777" w:rsidR="004C518E" w:rsidRDefault="004C518E" w:rsidP="0099567E">
                                  <w:pPr>
                                    <w:jc w:val="center"/>
                                  </w:pPr>
                                </w:p>
                              </w:txbxContent>
                            </wps:txbx>
                            <wps:bodyPr rot="0" vert="horz" wrap="square" lIns="0" tIns="0" rIns="0" bIns="0" anchor="t" anchorCtr="0" upright="1">
                              <a:noAutofit/>
                            </wps:bodyPr>
                          </wps:wsp>
                        </a:graphicData>
                      </a:graphic>
                    </wp:inline>
                  </w:drawing>
                </mc:Choice>
                <mc:Fallback>
                  <w:pict>
                    <v:rect id="_x0000_s1029" alt="The Option 1 graphic showing the Health Star Rating, the Energy icon, 3 prescribed nutrients and an optional nutrient." style="width:124.6pt;height:33.8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" stroked="f">
                      <v:fill r:id="rId19" o:title="The Option 1 graphic showing the Health Star Rating, the Energy icon, 3 prescribed nutrients and an optional nutrient" recolor="t" rotate="t" type="frame"/>
                      <v:textbox inset="0,0,0,0">
                        <w:txbxContent>
                          <w:p w14:paraId="1AE611AD" w14:textId="77777777" w:rsidR="004C518E" w:rsidRDefault="004C518E" w:rsidP="0099567E">
                            <w:pPr>
                              <w:jc w:val="center"/>
                            </w:pPr>
                          </w:p>
                        </w:txbxContent>
                      </v:textbox>
                      <w10:anchorlock/>
                    </v:rect>
                  </w:pict>
                </mc:Fallback>
              </mc:AlternateContent>
            </w:r>
          </w:p>
        </w:tc>
      </w:tr>
      <w:tr w:rsidR="004F5A78" w:rsidRPr="00200892" w14:paraId="686AA4B5" w14:textId="77777777" w:rsidTr="0060283A">
        <w:trPr>
          <w:trHeight w:val="767"/>
        </w:trPr>
        <w:tc>
          <w:tcPr>
            <w:tcW w:w="8430" w:type="dxa"/>
          </w:tcPr>
          <w:p w14:paraId="30278FC3" w14:textId="77777777" w:rsidR="004F5A78" w:rsidRPr="00200892" w:rsidRDefault="004F5A78" w:rsidP="0060283A">
            <w:pPr>
              <w:pStyle w:val="Tabletext"/>
            </w:pPr>
            <w:r w:rsidRPr="00200892">
              <w:t>Option</w:t>
            </w:r>
            <w:r w:rsidRPr="00200892">
              <w:rPr>
                <w:spacing w:val="-20"/>
              </w:rPr>
              <w:t xml:space="preserve"> </w:t>
            </w:r>
            <w:r w:rsidRPr="00200892">
              <w:t>2</w:t>
            </w:r>
          </w:p>
          <w:p w14:paraId="78C30587" w14:textId="49A0033D" w:rsidR="004F5A78" w:rsidRPr="00200892" w:rsidRDefault="004F5A78" w:rsidP="0060283A">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w:t>
            </w:r>
            <w:r w:rsidRPr="00200892">
              <w:rPr>
                <w:spacing w:val="-20"/>
              </w:rPr>
              <w:t xml:space="preserve"> </w:t>
            </w:r>
            <w:r w:rsidRPr="00200892">
              <w:t>icons</w:t>
            </w:r>
          </w:p>
          <w:p w14:paraId="6CB7F624" w14:textId="77777777" w:rsidR="004F5A78" w:rsidRPr="00200892" w:rsidRDefault="004F5A78" w:rsidP="0060283A">
            <w:pPr>
              <w:pStyle w:val="Tabletext"/>
            </w:pPr>
            <w:r w:rsidRPr="00200892">
              <w:rPr>
                <w:noProof/>
                <w:lang w:eastAsia="en-AU"/>
              </w:rPr>
              <w:drawing>
                <wp:inline distT="0" distB="0" distL="0" distR="0" wp14:anchorId="118A1000" wp14:editId="78949A2D">
                  <wp:extent cx="1381125" cy="409575"/>
                  <wp:effectExtent l="0" t="0" r="0" b="0"/>
                  <wp:docPr id="243" name="Picture 228" descr="The Option 2 graphic showing the Health Star Rating, the Energy icon and 3 prescribed nutr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e Option 2 graphic showing the Health Star Rating, the Energy icon and 3 prescribed nutrien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125" cy="409575"/>
                          </a:xfrm>
                          <a:prstGeom prst="rect">
                            <a:avLst/>
                          </a:prstGeom>
                          <a:noFill/>
                          <a:ln>
                            <a:noFill/>
                          </a:ln>
                        </pic:spPr>
                      </pic:pic>
                    </a:graphicData>
                  </a:graphic>
                </wp:inline>
              </w:drawing>
            </w:r>
          </w:p>
        </w:tc>
      </w:tr>
      <w:tr w:rsidR="004F5A78" w:rsidRPr="00200892" w14:paraId="1404C636" w14:textId="77777777" w:rsidTr="0060283A">
        <w:trPr>
          <w:trHeight w:val="849"/>
        </w:trPr>
        <w:tc>
          <w:tcPr>
            <w:tcW w:w="8430" w:type="dxa"/>
          </w:tcPr>
          <w:p w14:paraId="5E3DA7AB" w14:textId="77777777" w:rsidR="004F5A78" w:rsidRPr="00200892" w:rsidRDefault="004F5A78" w:rsidP="0060283A">
            <w:pPr>
              <w:pStyle w:val="Tabletext"/>
            </w:pPr>
            <w:r w:rsidRPr="00200892">
              <w:t>Option</w:t>
            </w:r>
            <w:r w:rsidRPr="00200892">
              <w:rPr>
                <w:spacing w:val="-20"/>
              </w:rPr>
              <w:t xml:space="preserve"> </w:t>
            </w:r>
            <w:r w:rsidRPr="00200892">
              <w:t>3</w:t>
            </w:r>
          </w:p>
          <w:p w14:paraId="7E5624E2" w14:textId="77777777" w:rsidR="004F5A78" w:rsidRPr="00200892" w:rsidRDefault="004F5A78" w:rsidP="0060283A">
            <w:pPr>
              <w:pStyle w:val="Tabletext"/>
            </w:pPr>
            <w:r w:rsidRPr="00200892">
              <w:t>HSR + energy</w:t>
            </w:r>
            <w:r w:rsidRPr="00200892">
              <w:rPr>
                <w:spacing w:val="-20"/>
              </w:rPr>
              <w:t xml:space="preserve"> </w:t>
            </w:r>
            <w:r w:rsidRPr="00200892">
              <w:t>icon</w:t>
            </w:r>
          </w:p>
          <w:p w14:paraId="49D1E32B" w14:textId="77777777" w:rsidR="004F5A78" w:rsidRPr="00200892" w:rsidRDefault="004F5A78" w:rsidP="0060283A">
            <w:pPr>
              <w:pStyle w:val="Tabletext"/>
            </w:pPr>
            <w:r w:rsidRPr="00200892">
              <w:rPr>
                <w:noProof/>
                <w:lang w:eastAsia="en-AU"/>
              </w:rPr>
              <w:drawing>
                <wp:inline distT="0" distB="0" distL="0" distR="0" wp14:anchorId="77EBA9CE" wp14:editId="26DE2E9C">
                  <wp:extent cx="695325" cy="419100"/>
                  <wp:effectExtent l="0" t="0" r="0" b="0"/>
                  <wp:docPr id="244" name="Picture 233" descr="The Option 3 graphic showing the Health Star Rating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e Option 3 graphic showing the Health Star Rating and the Energy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tc>
      </w:tr>
      <w:tr w:rsidR="004F5A78" w:rsidRPr="00200892" w14:paraId="479E9BA2" w14:textId="77777777" w:rsidTr="0060283A">
        <w:trPr>
          <w:trHeight w:val="820"/>
        </w:trPr>
        <w:tc>
          <w:tcPr>
            <w:tcW w:w="8430" w:type="dxa"/>
          </w:tcPr>
          <w:p w14:paraId="1634B413" w14:textId="77777777" w:rsidR="004F5A78" w:rsidRPr="00200892" w:rsidRDefault="004F5A78" w:rsidP="0060283A">
            <w:pPr>
              <w:pStyle w:val="Tabletext"/>
            </w:pPr>
            <w:r w:rsidRPr="00200892">
              <w:t>Option</w:t>
            </w:r>
            <w:r w:rsidRPr="00200892">
              <w:rPr>
                <w:spacing w:val="-20"/>
              </w:rPr>
              <w:t xml:space="preserve"> </w:t>
            </w:r>
            <w:r w:rsidRPr="00200892">
              <w:t>4</w:t>
            </w:r>
          </w:p>
          <w:p w14:paraId="7EED080D" w14:textId="77777777" w:rsidR="004F5A78" w:rsidRPr="00200892" w:rsidRDefault="004F5A78" w:rsidP="0060283A">
            <w:pPr>
              <w:pStyle w:val="Tabletext"/>
            </w:pPr>
            <w:r w:rsidRPr="00200892">
              <w:t>HSR</w:t>
            </w:r>
            <w:r w:rsidRPr="00200892">
              <w:rPr>
                <w:spacing w:val="-20"/>
              </w:rPr>
              <w:t xml:space="preserve"> </w:t>
            </w:r>
            <w:r w:rsidRPr="00200892">
              <w:t>only</w:t>
            </w:r>
          </w:p>
          <w:p w14:paraId="665AE20B" w14:textId="77777777" w:rsidR="004F5A78" w:rsidRPr="00200892" w:rsidRDefault="004F5A78" w:rsidP="0060283A">
            <w:pPr>
              <w:pStyle w:val="Tabletext"/>
            </w:pPr>
            <w:r w:rsidRPr="00200892">
              <w:rPr>
                <w:noProof/>
                <w:lang w:eastAsia="en-AU"/>
              </w:rPr>
              <w:drawing>
                <wp:inline distT="0" distB="0" distL="0" distR="0" wp14:anchorId="34AEEA5E" wp14:editId="3561EDDE">
                  <wp:extent cx="457200" cy="457200"/>
                  <wp:effectExtent l="0" t="0" r="0" b="0"/>
                  <wp:docPr id="245" name="Picture 234" descr="The Option 4 graphic showing the Health Star Rating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e Option 4 graphic showing the Health Star Rating onl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4F5A78" w:rsidRPr="00200892" w14:paraId="3D893144" w14:textId="77777777" w:rsidTr="0060283A">
        <w:trPr>
          <w:trHeight w:val="826"/>
        </w:trPr>
        <w:tc>
          <w:tcPr>
            <w:tcW w:w="8430" w:type="dxa"/>
          </w:tcPr>
          <w:p w14:paraId="2AC57550" w14:textId="77777777" w:rsidR="004F5A78" w:rsidRPr="00200892" w:rsidRDefault="004F5A78" w:rsidP="0060283A">
            <w:pPr>
              <w:pStyle w:val="Tabletext"/>
            </w:pPr>
            <w:r w:rsidRPr="00200892">
              <w:t>Option</w:t>
            </w:r>
            <w:r w:rsidRPr="00200892">
              <w:rPr>
                <w:spacing w:val="-20"/>
              </w:rPr>
              <w:t xml:space="preserve"> </w:t>
            </w:r>
            <w:r w:rsidRPr="00200892">
              <w:t>5</w:t>
            </w:r>
          </w:p>
          <w:p w14:paraId="74324145" w14:textId="77777777" w:rsidR="004F5A78" w:rsidRPr="00200892" w:rsidRDefault="004F5A78" w:rsidP="0060283A">
            <w:pPr>
              <w:pStyle w:val="Tabletext"/>
            </w:pPr>
            <w:r w:rsidRPr="00200892">
              <w:t>Energy icon</w:t>
            </w:r>
            <w:r w:rsidRPr="00200892">
              <w:rPr>
                <w:spacing w:val="-20"/>
              </w:rPr>
              <w:t xml:space="preserve"> </w:t>
            </w:r>
            <w:r w:rsidRPr="00200892">
              <w:t>only</w:t>
            </w:r>
          </w:p>
          <w:p w14:paraId="46FEF1A5" w14:textId="77777777" w:rsidR="004F5A78" w:rsidRPr="00200892" w:rsidRDefault="004F5A78" w:rsidP="0060283A">
            <w:pPr>
              <w:pStyle w:val="Tabletext"/>
            </w:pPr>
            <w:r w:rsidRPr="00200892">
              <w:rPr>
                <w:noProof/>
                <w:lang w:eastAsia="en-AU"/>
              </w:rPr>
              <w:drawing>
                <wp:inline distT="0" distB="0" distL="0" distR="0" wp14:anchorId="08EF2FB3" wp14:editId="5B059588">
                  <wp:extent cx="390525" cy="581025"/>
                  <wp:effectExtent l="0" t="0" r="0" b="0"/>
                  <wp:docPr id="246" name="Picture 235" descr="The Option 5 graphic showing the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e Option 5 graphic showing the Energy icon onl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tc>
      </w:tr>
    </w:tbl>
    <w:p w14:paraId="5333CDE0" w14:textId="77777777" w:rsidR="004F5A78" w:rsidRPr="004F5A78" w:rsidRDefault="004F5A78" w:rsidP="004F5A78">
      <w:pPr>
        <w:rPr>
          <w:highlight w:val="yellow"/>
          <w:lang w:bidi="ar-DZ"/>
        </w:rPr>
        <w:sectPr w:rsidR="004F5A78" w:rsidRPr="004F5A78" w:rsidSect="0083590D">
          <w:pgSz w:w="11906" w:h="16838"/>
          <w:pgMar w:top="1985" w:right="1134" w:bottom="1134" w:left="1134" w:header="708" w:footer="708" w:gutter="0"/>
          <w:cols w:space="708"/>
          <w:docGrid w:linePitch="360"/>
        </w:sectPr>
      </w:pPr>
    </w:p>
    <w:p w14:paraId="056DF1DB" w14:textId="699545B2" w:rsidR="0060283A" w:rsidRPr="0075295D" w:rsidRDefault="0060283A" w:rsidP="0060283A">
      <w:pPr>
        <w:pStyle w:val="Heading2"/>
        <w:ind w:left="709"/>
      </w:pPr>
      <w:bookmarkStart w:id="348" w:name="_Toc473533918"/>
      <w:bookmarkStart w:id="349" w:name="_Toc474940079"/>
      <w:bookmarkStart w:id="350" w:name="_Toc477753184"/>
      <w:bookmarkStart w:id="351" w:name="_Toc477754038"/>
      <w:bookmarkStart w:id="352" w:name="_Toc477986159"/>
      <w:r>
        <w:lastRenderedPageBreak/>
        <w:t>Methodology</w:t>
      </w:r>
      <w:bookmarkEnd w:id="348"/>
      <w:bookmarkEnd w:id="349"/>
      <w:bookmarkEnd w:id="350"/>
      <w:bookmarkEnd w:id="351"/>
      <w:bookmarkEnd w:id="352"/>
    </w:p>
    <w:p w14:paraId="65E40C1D" w14:textId="61BC0EC8" w:rsidR="0060283A" w:rsidRPr="00DD1E6A" w:rsidRDefault="0060283A" w:rsidP="0060283A">
      <w:r>
        <w:t xml:space="preserve">Outcomes for </w:t>
      </w:r>
      <w:proofErr w:type="spellStart"/>
      <w:r>
        <w:t>AoE</w:t>
      </w:r>
      <w:proofErr w:type="spellEnd"/>
      <w:r>
        <w:t xml:space="preserve"> 2 were specifically divided into four key areas, as per the </w:t>
      </w:r>
      <w:r w:rsidR="00556E6B">
        <w:t>framework</w:t>
      </w:r>
      <w:r w:rsidRPr="00DD1E6A">
        <w:t>:</w:t>
      </w:r>
    </w:p>
    <w:p w14:paraId="78B19F28" w14:textId="72D20112" w:rsidR="0060283A" w:rsidRPr="00DD1E6A" w:rsidRDefault="00FB3BDA" w:rsidP="000B635A">
      <w:pPr>
        <w:pStyle w:val="Bullet1"/>
      </w:pPr>
      <w:r w:rsidRPr="00DD1E6A">
        <w:t xml:space="preserve">awareness </w:t>
      </w:r>
      <w:r w:rsidR="0060283A" w:rsidRPr="00DD1E6A">
        <w:t xml:space="preserve">(unprompted and prompted) of the </w:t>
      </w:r>
      <w:r w:rsidR="0060283A" w:rsidRPr="001D798E">
        <w:rPr>
          <w:lang w:val="en-US"/>
        </w:rPr>
        <w:t>HSR system</w:t>
      </w:r>
    </w:p>
    <w:p w14:paraId="5133AD94" w14:textId="7D7FF31E" w:rsidR="0060283A" w:rsidRPr="00DD1E6A" w:rsidRDefault="00FB3BDA" w:rsidP="000B635A">
      <w:pPr>
        <w:pStyle w:val="Bullet1"/>
      </w:pPr>
      <w:r w:rsidRPr="00DD1E6A">
        <w:t xml:space="preserve">consumer </w:t>
      </w:r>
      <w:r w:rsidR="0060283A" w:rsidRPr="00DD1E6A">
        <w:t xml:space="preserve">knowledge and understanding of the </w:t>
      </w:r>
      <w:r w:rsidR="0060283A">
        <w:rPr>
          <w:lang w:val="en-US"/>
        </w:rPr>
        <w:t>HSR system</w:t>
      </w:r>
      <w:r w:rsidR="0060283A" w:rsidRPr="00DD1E6A">
        <w:t xml:space="preserve">, including what </w:t>
      </w:r>
      <w:r w:rsidR="0060283A">
        <w:t>the HSR</w:t>
      </w:r>
      <w:r w:rsidR="0060283A" w:rsidRPr="00DD1E6A">
        <w:t xml:space="preserve"> represents and what it means on product packaging</w:t>
      </w:r>
    </w:p>
    <w:p w14:paraId="4696DDE8" w14:textId="52B30CC4" w:rsidR="0060283A" w:rsidRPr="00DD1E6A" w:rsidRDefault="00FB3BDA" w:rsidP="000B635A">
      <w:pPr>
        <w:pStyle w:val="Bullet1"/>
      </w:pPr>
      <w:r w:rsidRPr="00DD1E6A">
        <w:t xml:space="preserve">whether </w:t>
      </w:r>
      <w:r w:rsidR="0060283A" w:rsidRPr="00DD1E6A">
        <w:t xml:space="preserve">consumers are using the </w:t>
      </w:r>
      <w:r w:rsidR="0060283A">
        <w:rPr>
          <w:lang w:val="en-US"/>
        </w:rPr>
        <w:t>HSR system</w:t>
      </w:r>
      <w:r w:rsidR="0060283A" w:rsidRPr="00DD1E6A">
        <w:rPr>
          <w:lang w:val="en-US"/>
        </w:rPr>
        <w:t xml:space="preserve"> </w:t>
      </w:r>
      <w:r w:rsidR="0060283A" w:rsidRPr="00DD1E6A">
        <w:t>accurately and effectively</w:t>
      </w:r>
    </w:p>
    <w:p w14:paraId="24CBF0A3" w14:textId="4172DB23" w:rsidR="0060283A" w:rsidRPr="00DD1E6A" w:rsidRDefault="00FB3BDA" w:rsidP="000B635A">
      <w:pPr>
        <w:pStyle w:val="Bullet1"/>
      </w:pPr>
      <w:r w:rsidRPr="00DD1E6A">
        <w:t xml:space="preserve">the </w:t>
      </w:r>
      <w:r w:rsidR="0060283A" w:rsidRPr="00DD1E6A">
        <w:t xml:space="preserve">level of trust, reliability and credibility consumers have in the </w:t>
      </w:r>
      <w:r w:rsidR="0060283A">
        <w:rPr>
          <w:lang w:val="en-US"/>
        </w:rPr>
        <w:t>HSR system</w:t>
      </w:r>
      <w:r w:rsidR="0060283A" w:rsidRPr="00DD1E6A">
        <w:t xml:space="preserve">. </w:t>
      </w:r>
    </w:p>
    <w:p w14:paraId="3EDB7182" w14:textId="77777777" w:rsidR="0060283A" w:rsidRPr="00DD1E6A" w:rsidRDefault="0060283A" w:rsidP="0060283A">
      <w:r>
        <w:t xml:space="preserve">These four key areas were measured at the </w:t>
      </w:r>
      <w:r w:rsidRPr="00DD1E6A">
        <w:t>total population level,</w:t>
      </w:r>
      <w:r>
        <w:t xml:space="preserve"> and </w:t>
      </w:r>
      <w:r w:rsidRPr="00DD1E6A">
        <w:t>by agreed select population groups.  This include</w:t>
      </w:r>
      <w:r>
        <w:t>d</w:t>
      </w:r>
      <w:r w:rsidRPr="00DD1E6A">
        <w:t xml:space="preserve"> measurement by selected age groups, household income, </w:t>
      </w:r>
      <w:r>
        <w:t>BMI</w:t>
      </w:r>
      <w:r w:rsidRPr="00DD1E6A">
        <w:t xml:space="preserve">, gender and language spoken at home. </w:t>
      </w:r>
    </w:p>
    <w:p w14:paraId="039E6F55" w14:textId="41F6B881" w:rsidR="0060283A" w:rsidRPr="00730520" w:rsidRDefault="0060283A" w:rsidP="002C70DA">
      <w:pPr>
        <w:pStyle w:val="Heading3"/>
      </w:pPr>
      <w:bookmarkStart w:id="353" w:name="_Toc473533919"/>
      <w:bookmarkStart w:id="354" w:name="_Toc474940080"/>
      <w:bookmarkStart w:id="355" w:name="_Toc477753185"/>
      <w:bookmarkStart w:id="356" w:name="_Toc477754039"/>
      <w:bookmarkStart w:id="357" w:name="_Toc477986160"/>
      <w:r>
        <w:t>Survey desi</w:t>
      </w:r>
      <w:r w:rsidRPr="00730520">
        <w:t>gn and sample</w:t>
      </w:r>
      <w:bookmarkEnd w:id="353"/>
      <w:bookmarkEnd w:id="354"/>
      <w:bookmarkEnd w:id="355"/>
      <w:bookmarkEnd w:id="356"/>
      <w:bookmarkEnd w:id="357"/>
      <w:r w:rsidRPr="00730520">
        <w:t xml:space="preserve"> </w:t>
      </w:r>
    </w:p>
    <w:p w14:paraId="7021C0F4" w14:textId="41EB86FA" w:rsidR="0060283A" w:rsidRDefault="0060283A" w:rsidP="0060283A">
      <w:pPr>
        <w:rPr>
          <w:lang w:val="en-US"/>
        </w:rPr>
      </w:pPr>
      <w:r w:rsidRPr="00730520">
        <w:rPr>
          <w:lang w:val="en-US"/>
        </w:rPr>
        <w:t>The online survey was conducted in three waves, during September 2015</w:t>
      </w:r>
      <w:r w:rsidR="00A90F29">
        <w:rPr>
          <w:lang w:val="en-US"/>
        </w:rPr>
        <w:t xml:space="preserve"> (Wave 1)</w:t>
      </w:r>
      <w:r w:rsidRPr="00730520">
        <w:rPr>
          <w:lang w:val="en-US"/>
        </w:rPr>
        <w:t>, February 2016</w:t>
      </w:r>
      <w:r w:rsidR="00A90F29">
        <w:rPr>
          <w:lang w:val="en-US"/>
        </w:rPr>
        <w:t xml:space="preserve"> (Wave 2)</w:t>
      </w:r>
      <w:r w:rsidRPr="00730520">
        <w:rPr>
          <w:lang w:val="en-US"/>
        </w:rPr>
        <w:t xml:space="preserve"> and July 2016</w:t>
      </w:r>
      <w:r w:rsidR="00A90F29">
        <w:rPr>
          <w:lang w:val="en-US"/>
        </w:rPr>
        <w:t xml:space="preserve"> (Wave 3)</w:t>
      </w:r>
      <w:r w:rsidRPr="00730520">
        <w:rPr>
          <w:lang w:val="en-US"/>
        </w:rPr>
        <w:t xml:space="preserve">, with more than 2,000 respondents per wave. The survey questionnaire is provided in Appendix </w:t>
      </w:r>
      <w:r w:rsidR="00730520" w:rsidRPr="00730520">
        <w:rPr>
          <w:lang w:val="en-US"/>
        </w:rPr>
        <w:t>4.</w:t>
      </w:r>
      <w:r>
        <w:rPr>
          <w:lang w:val="en-US"/>
        </w:rPr>
        <w:t xml:space="preserve"> </w:t>
      </w:r>
    </w:p>
    <w:p w14:paraId="59F44FDE" w14:textId="03A60089" w:rsidR="0060283A" w:rsidRPr="00DD1E6A" w:rsidRDefault="0060283A" w:rsidP="0060283A">
      <w:r w:rsidRPr="00DD1E6A">
        <w:rPr>
          <w:lang w:val="en-US"/>
        </w:rPr>
        <w:t xml:space="preserve">To be eligible to participate in the survey, participants were required to be the main or shared grocery buyer in their household and </w:t>
      </w:r>
      <w:r w:rsidR="00A90F29">
        <w:rPr>
          <w:lang w:val="en-US"/>
        </w:rPr>
        <w:t xml:space="preserve">to </w:t>
      </w:r>
      <w:r w:rsidRPr="00DD1E6A">
        <w:rPr>
          <w:lang w:val="en-US"/>
        </w:rPr>
        <w:t>be 18 years of age or over.</w:t>
      </w:r>
    </w:p>
    <w:p w14:paraId="0CA8E1FA" w14:textId="39FD969E" w:rsidR="0060283A" w:rsidRPr="00DD1E6A" w:rsidRDefault="0060283A" w:rsidP="0060283A">
      <w:r w:rsidRPr="00DD1E6A">
        <w:t>The sample of consumers was based on a cross</w:t>
      </w:r>
      <w:r w:rsidR="00E047DD">
        <w:t>-</w:t>
      </w:r>
      <w:r w:rsidRPr="00DD1E6A">
        <w:t>section of Australian adults. The sample was stratified to include sufficient sample sizes by:</w:t>
      </w:r>
    </w:p>
    <w:p w14:paraId="45F1DDA1" w14:textId="3964146E" w:rsidR="0060283A" w:rsidRPr="00DD1E6A" w:rsidRDefault="00B90AA8" w:rsidP="004F50D1">
      <w:pPr>
        <w:pStyle w:val="Bullet1"/>
        <w:numPr>
          <w:ilvl w:val="0"/>
          <w:numId w:val="1"/>
        </w:numPr>
      </w:pPr>
      <w:r w:rsidRPr="00DD1E6A">
        <w:t xml:space="preserve">age </w:t>
      </w:r>
      <w:r w:rsidR="0060283A" w:rsidRPr="00DD1E6A">
        <w:t>group (under 35 years of age, 35</w:t>
      </w:r>
      <w:r>
        <w:t>–</w:t>
      </w:r>
      <w:r w:rsidR="0060283A" w:rsidRPr="00DD1E6A">
        <w:t>54 years of age and 55</w:t>
      </w:r>
      <w:r w:rsidR="00A90F29">
        <w:t xml:space="preserve"> years of age</w:t>
      </w:r>
      <w:r w:rsidR="0060283A" w:rsidRPr="00DD1E6A">
        <w:t xml:space="preserve"> and over)</w:t>
      </w:r>
    </w:p>
    <w:p w14:paraId="6AD050F6" w14:textId="2A1A4991" w:rsidR="0060283A" w:rsidRPr="00DD1E6A" w:rsidRDefault="00B90AA8" w:rsidP="004F50D1">
      <w:pPr>
        <w:pStyle w:val="Bullet1"/>
        <w:numPr>
          <w:ilvl w:val="0"/>
          <w:numId w:val="1"/>
        </w:numPr>
      </w:pPr>
      <w:r w:rsidRPr="00DD1E6A">
        <w:t xml:space="preserve">household </w:t>
      </w:r>
      <w:r w:rsidR="0060283A" w:rsidRPr="00DD1E6A">
        <w:t xml:space="preserve">income per annum (less than $50,000, between $50,000 </w:t>
      </w:r>
      <w:r w:rsidR="00A90F29">
        <w:t>and</w:t>
      </w:r>
      <w:r w:rsidR="00A90F29" w:rsidRPr="00DD1E6A">
        <w:t xml:space="preserve"> </w:t>
      </w:r>
      <w:r w:rsidR="0060283A" w:rsidRPr="00DD1E6A">
        <w:t>$99,000</w:t>
      </w:r>
      <w:r w:rsidR="00A90F29">
        <w:t>,</w:t>
      </w:r>
      <w:r w:rsidR="0060283A" w:rsidRPr="00DD1E6A">
        <w:t xml:space="preserve"> and $100,000 or greater)</w:t>
      </w:r>
    </w:p>
    <w:p w14:paraId="54BEE7A6" w14:textId="4D84FBB1" w:rsidR="0060283A" w:rsidRPr="00DD1E6A" w:rsidRDefault="00B90AA8" w:rsidP="004F50D1">
      <w:pPr>
        <w:pStyle w:val="Bullet1"/>
        <w:numPr>
          <w:ilvl w:val="0"/>
          <w:numId w:val="1"/>
        </w:numPr>
      </w:pPr>
      <w:r w:rsidRPr="00DD1E6A">
        <w:t xml:space="preserve">gender </w:t>
      </w:r>
      <w:r w:rsidR="0060283A" w:rsidRPr="00DD1E6A">
        <w:t>(male / female)</w:t>
      </w:r>
    </w:p>
    <w:p w14:paraId="3AC9B5EE" w14:textId="232F6908" w:rsidR="0060283A" w:rsidRPr="00DD1E6A" w:rsidRDefault="0060283A" w:rsidP="004F50D1">
      <w:pPr>
        <w:pStyle w:val="Bullet1"/>
        <w:numPr>
          <w:ilvl w:val="0"/>
          <w:numId w:val="1"/>
        </w:numPr>
      </w:pPr>
      <w:r w:rsidRPr="00DD1E6A">
        <w:t>B</w:t>
      </w:r>
      <w:r w:rsidR="00457A1E">
        <w:t>MI</w:t>
      </w:r>
      <w:r w:rsidR="0024382E">
        <w:t xml:space="preserve"> </w:t>
      </w:r>
      <w:r w:rsidRPr="00DD1E6A">
        <w:t>(underweight/normal weight, overweight or obese)</w:t>
      </w:r>
    </w:p>
    <w:p w14:paraId="67553124" w14:textId="6CDD2A7A" w:rsidR="0060283A" w:rsidRPr="00DD1E6A" w:rsidRDefault="00B90AA8" w:rsidP="004F50D1">
      <w:pPr>
        <w:pStyle w:val="Bullet1"/>
        <w:numPr>
          <w:ilvl w:val="0"/>
          <w:numId w:val="1"/>
        </w:numPr>
      </w:pPr>
      <w:r w:rsidRPr="00DD1E6A">
        <w:t xml:space="preserve">language </w:t>
      </w:r>
      <w:r w:rsidR="0060283A" w:rsidRPr="00DD1E6A">
        <w:t>spoken at home (English spoken only at home or language other than English spoken at home)</w:t>
      </w:r>
    </w:p>
    <w:p w14:paraId="4A4B2F6F" w14:textId="71FA4C89" w:rsidR="0060283A" w:rsidRPr="00DD1E6A" w:rsidRDefault="00B90AA8" w:rsidP="004F50D1">
      <w:pPr>
        <w:pStyle w:val="Bullet1"/>
        <w:numPr>
          <w:ilvl w:val="0"/>
          <w:numId w:val="1"/>
        </w:numPr>
      </w:pPr>
      <w:r w:rsidRPr="00DD1E6A">
        <w:t xml:space="preserve">location </w:t>
      </w:r>
      <w:r w:rsidR="0060283A" w:rsidRPr="00DD1E6A">
        <w:t>(respondent residing in metropolitan area or in regional/rural area).</w:t>
      </w:r>
    </w:p>
    <w:p w14:paraId="41678ABE" w14:textId="371692BB" w:rsidR="0060283A" w:rsidRPr="0075295D" w:rsidRDefault="0060283A" w:rsidP="002C70DA">
      <w:pPr>
        <w:pStyle w:val="Heading3"/>
      </w:pPr>
      <w:bookmarkStart w:id="358" w:name="_Toc473533920"/>
      <w:bookmarkStart w:id="359" w:name="_Toc474940081"/>
      <w:bookmarkStart w:id="360" w:name="_Toc477753186"/>
      <w:bookmarkStart w:id="361" w:name="_Toc477754040"/>
      <w:bookmarkStart w:id="362" w:name="_Toc477986161"/>
      <w:r>
        <w:t>Online panel partner</w:t>
      </w:r>
      <w:bookmarkEnd w:id="358"/>
      <w:bookmarkEnd w:id="359"/>
      <w:bookmarkEnd w:id="360"/>
      <w:bookmarkEnd w:id="361"/>
      <w:bookmarkEnd w:id="362"/>
    </w:p>
    <w:p w14:paraId="3C42778F" w14:textId="3850052C" w:rsidR="0060283A" w:rsidRPr="00DD1E6A" w:rsidRDefault="0060283A" w:rsidP="0060283A">
      <w:r>
        <w:t>For each wave, d</w:t>
      </w:r>
      <w:r w:rsidRPr="00DD1E6A">
        <w:t xml:space="preserve">ata </w:t>
      </w:r>
      <w:r>
        <w:t>collection was undertaken</w:t>
      </w:r>
      <w:r w:rsidRPr="00DD1E6A">
        <w:t xml:space="preserve"> in conjunction with a well-known market research company – Research Now. The sample was obtained through </w:t>
      </w:r>
      <w:r w:rsidR="00A90F29">
        <w:t>Research Now’s</w:t>
      </w:r>
      <w:r w:rsidR="00A90F29" w:rsidRPr="00DD1E6A">
        <w:t xml:space="preserve"> </w:t>
      </w:r>
      <w:r w:rsidRPr="00DD1E6A">
        <w:t xml:space="preserve">online research panel. </w:t>
      </w:r>
    </w:p>
    <w:p w14:paraId="5CF18F4D" w14:textId="4524D178" w:rsidR="0060283A" w:rsidRPr="00DD1E6A" w:rsidRDefault="0060283A" w:rsidP="0060283A">
      <w:r w:rsidRPr="00DD1E6A">
        <w:t xml:space="preserve">Research Now operates in 38 countries and has more than 6 million panellists internationally. </w:t>
      </w:r>
      <w:r w:rsidR="00A90F29">
        <w:t xml:space="preserve">It </w:t>
      </w:r>
      <w:r w:rsidRPr="00DD1E6A">
        <w:t xml:space="preserve">is one of the leading online sampling and data collection organisations in Australia and worldwide.  </w:t>
      </w:r>
    </w:p>
    <w:p w14:paraId="3A135B75" w14:textId="2875835F" w:rsidR="0060283A" w:rsidRPr="00E46E43" w:rsidRDefault="0060283A" w:rsidP="002C70DA">
      <w:pPr>
        <w:pStyle w:val="Heading3"/>
      </w:pPr>
      <w:bookmarkStart w:id="363" w:name="_Toc473533921"/>
      <w:bookmarkStart w:id="364" w:name="_Toc474940082"/>
      <w:bookmarkStart w:id="365" w:name="_Toc477753187"/>
      <w:bookmarkStart w:id="366" w:name="_Toc477754041"/>
      <w:bookmarkStart w:id="367" w:name="_Toc477986162"/>
      <w:r>
        <w:lastRenderedPageBreak/>
        <w:t>Survey questionnaire</w:t>
      </w:r>
      <w:bookmarkEnd w:id="363"/>
      <w:bookmarkEnd w:id="364"/>
      <w:bookmarkEnd w:id="365"/>
      <w:bookmarkEnd w:id="366"/>
      <w:bookmarkEnd w:id="367"/>
    </w:p>
    <w:p w14:paraId="13A87338" w14:textId="3084D431" w:rsidR="0060283A" w:rsidRPr="00DD1E6A" w:rsidRDefault="0060283A" w:rsidP="0060283A">
      <w:r w:rsidRPr="00DD1E6A">
        <w:t>The initial</w:t>
      </w:r>
      <w:r>
        <w:t xml:space="preserve"> two</w:t>
      </w:r>
      <w:r w:rsidRPr="00DD1E6A">
        <w:t xml:space="preserve"> </w:t>
      </w:r>
      <w:r>
        <w:t>consumer surveys of the HSR system</w:t>
      </w:r>
      <w:r w:rsidRPr="00DD1E6A">
        <w:t xml:space="preserve">, conducted in September 2014 and April 2015 were </w:t>
      </w:r>
      <w:r w:rsidRPr="001D798E">
        <w:t xml:space="preserve">undertaken by Pollinate. The surveys evaluated the roll-out of the HSR system and its impact on consumers </w:t>
      </w:r>
      <w:r w:rsidRPr="00AD7C26">
        <w:t>(</w:t>
      </w:r>
      <w:r w:rsidR="001D798E" w:rsidRPr="00AD7C26">
        <w:t>13,</w:t>
      </w:r>
      <w:r w:rsidR="00761A97">
        <w:t xml:space="preserve"> </w:t>
      </w:r>
      <w:r w:rsidR="001D798E" w:rsidRPr="00AD7C26">
        <w:t>14</w:t>
      </w:r>
      <w:r w:rsidRPr="00AD7C26">
        <w:t>).</w:t>
      </w:r>
      <w:r>
        <w:t xml:space="preserve"> </w:t>
      </w:r>
    </w:p>
    <w:p w14:paraId="4058EB68" w14:textId="449E311D" w:rsidR="0060283A" w:rsidRPr="00DD1E6A" w:rsidRDefault="0060283A" w:rsidP="0060283A">
      <w:r w:rsidRPr="00DD1E6A">
        <w:t xml:space="preserve">For the latest three surveys (September 2015, February 2016, July 2016), changes were made to the questionnaire used in the first two </w:t>
      </w:r>
      <w:r>
        <w:t>surveys</w:t>
      </w:r>
      <w:r w:rsidRPr="00DD1E6A">
        <w:t xml:space="preserve"> conducted by Pollinate. The overall length and the breadth of the questionnaire used in the current </w:t>
      </w:r>
      <w:r>
        <w:t>survey</w:t>
      </w:r>
      <w:r w:rsidRPr="00DD1E6A">
        <w:t xml:space="preserve"> was expanded, with changes including:</w:t>
      </w:r>
    </w:p>
    <w:p w14:paraId="2E4BDA3C" w14:textId="373ED683" w:rsidR="0060283A" w:rsidRPr="00DD1E6A" w:rsidRDefault="00B90AA8" w:rsidP="004F50D1">
      <w:pPr>
        <w:pStyle w:val="Bullet1"/>
        <w:numPr>
          <w:ilvl w:val="0"/>
          <w:numId w:val="1"/>
        </w:numPr>
      </w:pPr>
      <w:r w:rsidRPr="00DD1E6A">
        <w:t>broadening the questions on unprompted logos</w:t>
      </w:r>
      <w:r w:rsidR="00A90F29">
        <w:t xml:space="preserve"> or </w:t>
      </w:r>
      <w:r w:rsidRPr="00DD1E6A">
        <w:t>labels</w:t>
      </w:r>
    </w:p>
    <w:p w14:paraId="2F000764" w14:textId="373DBA19" w:rsidR="0060283A" w:rsidRPr="00DD1E6A" w:rsidRDefault="00B90AA8" w:rsidP="004F50D1">
      <w:pPr>
        <w:pStyle w:val="Bullet1"/>
        <w:numPr>
          <w:ilvl w:val="0"/>
          <w:numId w:val="1"/>
        </w:numPr>
      </w:pPr>
      <w:r w:rsidRPr="00DD1E6A">
        <w:t>increas</w:t>
      </w:r>
      <w:r>
        <w:t>ing</w:t>
      </w:r>
      <w:r w:rsidRPr="00DD1E6A">
        <w:t xml:space="preserve"> the number of other food logos</w:t>
      </w:r>
      <w:r w:rsidR="00A90F29">
        <w:t xml:space="preserve"> or </w:t>
      </w:r>
      <w:r w:rsidRPr="00DD1E6A">
        <w:t>labels included for testing of prompted awareness</w:t>
      </w:r>
    </w:p>
    <w:p w14:paraId="2F2847C5" w14:textId="56192706" w:rsidR="0060283A" w:rsidRPr="00DD1E6A" w:rsidRDefault="00B90AA8" w:rsidP="004F50D1">
      <w:pPr>
        <w:pStyle w:val="Bullet1"/>
        <w:numPr>
          <w:ilvl w:val="0"/>
          <w:numId w:val="1"/>
        </w:numPr>
      </w:pPr>
      <w:r w:rsidRPr="00DD1E6A">
        <w:t>increas</w:t>
      </w:r>
      <w:r>
        <w:t>ing</w:t>
      </w:r>
      <w:r w:rsidRPr="00DD1E6A">
        <w:t xml:space="preserve"> </w:t>
      </w:r>
      <w:r w:rsidR="0060283A" w:rsidRPr="00DD1E6A">
        <w:t>the number of factors influencing purchasing decision</w:t>
      </w:r>
    </w:p>
    <w:p w14:paraId="37560C23" w14:textId="1DFB0399" w:rsidR="0060283A" w:rsidRPr="00DD1E6A" w:rsidRDefault="00630697" w:rsidP="004F50D1">
      <w:pPr>
        <w:pStyle w:val="Bullet1"/>
        <w:numPr>
          <w:ilvl w:val="0"/>
          <w:numId w:val="1"/>
        </w:numPr>
      </w:pPr>
      <w:r w:rsidRPr="00DD1E6A">
        <w:t>in</w:t>
      </w:r>
      <w:r>
        <w:t>cluding</w:t>
      </w:r>
      <w:r w:rsidRPr="00DD1E6A">
        <w:t xml:space="preserve"> </w:t>
      </w:r>
      <w:r w:rsidR="0060283A" w:rsidRPr="00DD1E6A">
        <w:t xml:space="preserve">new questions relating to what consumers believe the </w:t>
      </w:r>
      <w:r w:rsidR="0060283A">
        <w:rPr>
          <w:lang w:val="en-US"/>
        </w:rPr>
        <w:t>HSR system</w:t>
      </w:r>
      <w:r w:rsidR="0060283A" w:rsidRPr="00DD1E6A">
        <w:rPr>
          <w:lang w:val="en-US"/>
        </w:rPr>
        <w:t xml:space="preserve"> </w:t>
      </w:r>
      <w:r w:rsidR="0060283A" w:rsidRPr="00DD1E6A">
        <w:t xml:space="preserve">represents, </w:t>
      </w:r>
      <w:r w:rsidR="00B90AA8" w:rsidRPr="00DD1E6A">
        <w:t xml:space="preserve">how </w:t>
      </w:r>
      <w:r w:rsidR="0060283A" w:rsidRPr="00DD1E6A">
        <w:t>it is calculated and what the rating means on a product</w:t>
      </w:r>
    </w:p>
    <w:p w14:paraId="7B1C5DB3" w14:textId="41C5C612" w:rsidR="0060283A" w:rsidRPr="00DD1E6A" w:rsidRDefault="00B90AA8" w:rsidP="004F50D1">
      <w:pPr>
        <w:pStyle w:val="Bullet1"/>
        <w:numPr>
          <w:ilvl w:val="0"/>
          <w:numId w:val="1"/>
        </w:numPr>
      </w:pPr>
      <w:r w:rsidRPr="00DD1E6A">
        <w:t>inclu</w:t>
      </w:r>
      <w:r>
        <w:t>ding</w:t>
      </w:r>
      <w:r w:rsidRPr="00DD1E6A">
        <w:t xml:space="preserve"> </w:t>
      </w:r>
      <w:r w:rsidR="0060283A" w:rsidRPr="00DD1E6A">
        <w:t xml:space="preserve">new questions for those who have used the </w:t>
      </w:r>
      <w:r w:rsidR="0060283A">
        <w:rPr>
          <w:lang w:val="en-US"/>
        </w:rPr>
        <w:t>HSR system</w:t>
      </w:r>
      <w:r w:rsidR="0060283A" w:rsidRPr="00DD1E6A">
        <w:t>, with particular focus on actual and intended behaviours</w:t>
      </w:r>
    </w:p>
    <w:p w14:paraId="0A4384B5" w14:textId="5B4C70F0" w:rsidR="0060283A" w:rsidRPr="00DD1E6A" w:rsidRDefault="00B90AA8" w:rsidP="004F50D1">
      <w:pPr>
        <w:pStyle w:val="Bullet1"/>
        <w:numPr>
          <w:ilvl w:val="0"/>
          <w:numId w:val="1"/>
        </w:numPr>
      </w:pPr>
      <w:r w:rsidRPr="00DD1E6A">
        <w:t>inclu</w:t>
      </w:r>
      <w:r>
        <w:t>ding</w:t>
      </w:r>
      <w:r w:rsidRPr="00DD1E6A">
        <w:t xml:space="preserve"> </w:t>
      </w:r>
      <w:r w:rsidR="0060283A" w:rsidRPr="00DD1E6A">
        <w:t>new question</w:t>
      </w:r>
      <w:r w:rsidR="00F11FB0">
        <w:t>s</w:t>
      </w:r>
      <w:r w:rsidR="0060283A" w:rsidRPr="00DD1E6A">
        <w:t xml:space="preserve"> on the level of importance consumers place on the </w:t>
      </w:r>
      <w:r w:rsidR="0060283A">
        <w:t xml:space="preserve">HSR </w:t>
      </w:r>
      <w:r w:rsidR="0060283A" w:rsidRPr="00DD1E6A">
        <w:t>across food products</w:t>
      </w:r>
    </w:p>
    <w:p w14:paraId="5B46BDCA" w14:textId="1E957D35" w:rsidR="0060283A" w:rsidRPr="00DD1E6A" w:rsidRDefault="00B90AA8" w:rsidP="004F50D1">
      <w:pPr>
        <w:pStyle w:val="Bullet1"/>
        <w:numPr>
          <w:ilvl w:val="0"/>
          <w:numId w:val="1"/>
        </w:numPr>
      </w:pPr>
      <w:r w:rsidRPr="00DD1E6A">
        <w:t>broaden</w:t>
      </w:r>
      <w:r>
        <w:t>ing</w:t>
      </w:r>
      <w:r w:rsidRPr="00DD1E6A">
        <w:t xml:space="preserve"> </w:t>
      </w:r>
      <w:r w:rsidR="0060283A" w:rsidRPr="00DD1E6A">
        <w:t xml:space="preserve">the number of questions on trust, reliability and credibility of the </w:t>
      </w:r>
      <w:r w:rsidR="0060283A">
        <w:rPr>
          <w:lang w:val="en-US"/>
        </w:rPr>
        <w:t>HSR system</w:t>
      </w:r>
    </w:p>
    <w:p w14:paraId="43EBC467" w14:textId="09EF5CB4" w:rsidR="0060283A" w:rsidRPr="00DD1E6A" w:rsidRDefault="00B90AA8" w:rsidP="004F50D1">
      <w:pPr>
        <w:pStyle w:val="Bullet1"/>
        <w:numPr>
          <w:ilvl w:val="0"/>
          <w:numId w:val="1"/>
        </w:numPr>
      </w:pPr>
      <w:r w:rsidRPr="00DD1E6A">
        <w:t>inclu</w:t>
      </w:r>
      <w:r>
        <w:t>ding</w:t>
      </w:r>
      <w:r w:rsidRPr="00DD1E6A">
        <w:t xml:space="preserve"> </w:t>
      </w:r>
      <w:r w:rsidR="0060283A" w:rsidRPr="00DD1E6A">
        <w:t>question</w:t>
      </w:r>
      <w:r w:rsidR="001D798E">
        <w:t>s</w:t>
      </w:r>
      <w:r w:rsidR="0060283A" w:rsidRPr="00DD1E6A">
        <w:t xml:space="preserve"> on whether the </w:t>
      </w:r>
      <w:r w:rsidR="0060283A">
        <w:rPr>
          <w:lang w:val="en-US"/>
        </w:rPr>
        <w:t>HSR system</w:t>
      </w:r>
      <w:r w:rsidR="0060283A" w:rsidRPr="00DD1E6A">
        <w:rPr>
          <w:lang w:val="en-US"/>
        </w:rPr>
        <w:t xml:space="preserve"> </w:t>
      </w:r>
      <w:r w:rsidR="0060283A" w:rsidRPr="00DD1E6A">
        <w:t>is meeting the needs of consumers.</w:t>
      </w:r>
    </w:p>
    <w:p w14:paraId="46DA6AF9" w14:textId="67F121CF" w:rsidR="0060283A" w:rsidRPr="00DD1E6A" w:rsidRDefault="0060283A" w:rsidP="0060283A">
      <w:r w:rsidRPr="00DD1E6A">
        <w:t xml:space="preserve">The changes to the questionnaire limit the direct comparability of the current </w:t>
      </w:r>
      <w:r>
        <w:t>surveys</w:t>
      </w:r>
      <w:r w:rsidRPr="00DD1E6A">
        <w:t xml:space="preserve"> with the two previous </w:t>
      </w:r>
      <w:r>
        <w:t>surveys</w:t>
      </w:r>
      <w:r w:rsidRPr="00DD1E6A">
        <w:t xml:space="preserve"> conducted by Pollinate</w:t>
      </w:r>
      <w:r w:rsidR="00BA716B">
        <w:t xml:space="preserve">; </w:t>
      </w:r>
      <w:r w:rsidRPr="00DD1E6A">
        <w:t>however, where directly comparable, time series data and/or analysis is included in th</w:t>
      </w:r>
      <w:r w:rsidR="001D798E">
        <w:t xml:space="preserve">is </w:t>
      </w:r>
      <w:r w:rsidR="00BA716B">
        <w:t>report</w:t>
      </w:r>
      <w:r>
        <w:t>.</w:t>
      </w:r>
    </w:p>
    <w:p w14:paraId="4446BE34" w14:textId="28AAEDF3" w:rsidR="0060283A" w:rsidRPr="00DD1E6A" w:rsidRDefault="0060283A" w:rsidP="0060283A">
      <w:r w:rsidRPr="00DD1E6A">
        <w:t>The questionnaire used in th</w:t>
      </w:r>
      <w:r>
        <w:t>ese</w:t>
      </w:r>
      <w:r w:rsidRPr="00DD1E6A">
        <w:t xml:space="preserve"> </w:t>
      </w:r>
      <w:r>
        <w:t>surveys</w:t>
      </w:r>
      <w:r w:rsidRPr="00DD1E6A">
        <w:t xml:space="preserve"> consisted of seven main sections, including:</w:t>
      </w:r>
    </w:p>
    <w:p w14:paraId="68FBB25F" w14:textId="1DDE5364" w:rsidR="0060283A" w:rsidRPr="00DD1E6A" w:rsidRDefault="006D42B2" w:rsidP="004F50D1">
      <w:pPr>
        <w:pStyle w:val="Bullet1"/>
        <w:numPr>
          <w:ilvl w:val="0"/>
          <w:numId w:val="1"/>
        </w:numPr>
      </w:pPr>
      <w:r w:rsidRPr="00DD1E6A">
        <w:t>demographics</w:t>
      </w:r>
      <w:r w:rsidR="0060283A" w:rsidRPr="00DD1E6A">
        <w:t>:</w:t>
      </w:r>
    </w:p>
    <w:p w14:paraId="1AF6CC6B" w14:textId="39A18E98" w:rsidR="0060283A" w:rsidRPr="00DD1E6A" w:rsidRDefault="006D42B2" w:rsidP="004F50D1">
      <w:pPr>
        <w:pStyle w:val="Subbullet"/>
        <w:numPr>
          <w:ilvl w:val="1"/>
          <w:numId w:val="1"/>
        </w:numPr>
      </w:pPr>
      <w:r w:rsidRPr="00DD1E6A">
        <w:t>gender</w:t>
      </w:r>
      <w:r w:rsidR="0060283A" w:rsidRPr="00DD1E6A">
        <w:t xml:space="preserve">, age, household income, household structure, educational attainment, activity status, </w:t>
      </w:r>
      <w:r w:rsidR="0092119B">
        <w:t>I</w:t>
      </w:r>
      <w:r w:rsidR="0060283A" w:rsidRPr="00DD1E6A">
        <w:t>ndigenous status and language spoken at home</w:t>
      </w:r>
    </w:p>
    <w:p w14:paraId="090CD98D" w14:textId="4CB564BD" w:rsidR="0060283A" w:rsidRPr="00DD1E6A" w:rsidRDefault="006D42B2" w:rsidP="004F50D1">
      <w:pPr>
        <w:pStyle w:val="Bullet1"/>
        <w:numPr>
          <w:ilvl w:val="0"/>
          <w:numId w:val="1"/>
        </w:numPr>
      </w:pPr>
      <w:r w:rsidRPr="00DD1E6A">
        <w:t xml:space="preserve">awareness </w:t>
      </w:r>
      <w:r w:rsidR="0060283A" w:rsidRPr="00DD1E6A">
        <w:t xml:space="preserve">of food logos: </w:t>
      </w:r>
    </w:p>
    <w:p w14:paraId="4D029DEF" w14:textId="05E83843" w:rsidR="0060283A" w:rsidRPr="00DD1E6A" w:rsidRDefault="006D42B2" w:rsidP="004F50D1">
      <w:pPr>
        <w:pStyle w:val="Subbullet"/>
        <w:numPr>
          <w:ilvl w:val="1"/>
          <w:numId w:val="1"/>
        </w:numPr>
      </w:pPr>
      <w:r w:rsidRPr="00DD1E6A">
        <w:t xml:space="preserve">unprompted </w:t>
      </w:r>
      <w:r w:rsidR="0060283A" w:rsidRPr="00DD1E6A">
        <w:t xml:space="preserve">and prompted awareness of </w:t>
      </w:r>
      <w:r w:rsidR="00F11FB0">
        <w:t xml:space="preserve">the </w:t>
      </w:r>
      <w:r w:rsidR="0060283A">
        <w:rPr>
          <w:lang w:val="en-US"/>
        </w:rPr>
        <w:t>HSR system</w:t>
      </w:r>
      <w:r w:rsidR="0060283A" w:rsidRPr="00DD1E6A">
        <w:rPr>
          <w:lang w:val="en-US"/>
        </w:rPr>
        <w:t xml:space="preserve"> </w:t>
      </w:r>
      <w:r w:rsidR="0060283A" w:rsidRPr="00DD1E6A">
        <w:t>and other food logos</w:t>
      </w:r>
    </w:p>
    <w:p w14:paraId="7871BE00" w14:textId="5777B930" w:rsidR="0060283A" w:rsidRPr="00DD1E6A" w:rsidRDefault="006D42B2" w:rsidP="004F50D1">
      <w:pPr>
        <w:pStyle w:val="Bullet1"/>
        <w:numPr>
          <w:ilvl w:val="0"/>
          <w:numId w:val="1"/>
        </w:numPr>
      </w:pPr>
      <w:r w:rsidRPr="00DD1E6A">
        <w:t xml:space="preserve">purchasing </w:t>
      </w:r>
      <w:r w:rsidR="0060283A" w:rsidRPr="00DD1E6A">
        <w:t>behaviours:</w:t>
      </w:r>
    </w:p>
    <w:p w14:paraId="3E930095" w14:textId="38C30A0D" w:rsidR="0060283A" w:rsidRPr="00DD1E6A" w:rsidRDefault="006D42B2" w:rsidP="004F50D1">
      <w:pPr>
        <w:pStyle w:val="Subbullet"/>
        <w:numPr>
          <w:ilvl w:val="1"/>
          <w:numId w:val="1"/>
        </w:numPr>
      </w:pPr>
      <w:r w:rsidRPr="00DD1E6A">
        <w:t xml:space="preserve">main </w:t>
      </w:r>
      <w:r w:rsidR="0060283A" w:rsidRPr="00DD1E6A">
        <w:t>influencing factor when purchasing products at the supermarket, frequency of visits to</w:t>
      </w:r>
      <w:r w:rsidR="00F11FB0">
        <w:t xml:space="preserve"> the</w:t>
      </w:r>
      <w:r w:rsidR="0060283A" w:rsidRPr="00DD1E6A">
        <w:t xml:space="preserve"> supermarket and average spend, supermarkets visited</w:t>
      </w:r>
    </w:p>
    <w:p w14:paraId="288A3443" w14:textId="03AAA90E" w:rsidR="0060283A" w:rsidRPr="00DD1E6A" w:rsidRDefault="006D42B2" w:rsidP="004F50D1">
      <w:pPr>
        <w:pStyle w:val="Bullet1"/>
        <w:numPr>
          <w:ilvl w:val="0"/>
          <w:numId w:val="1"/>
        </w:numPr>
      </w:pPr>
      <w:r w:rsidRPr="00DD1E6A">
        <w:t xml:space="preserve">understanding </w:t>
      </w:r>
      <w:r w:rsidR="0060283A" w:rsidRPr="00DD1E6A">
        <w:t xml:space="preserve">of the </w:t>
      </w:r>
      <w:r w:rsidR="0060283A">
        <w:rPr>
          <w:lang w:val="en-US"/>
        </w:rPr>
        <w:t>HSR system</w:t>
      </w:r>
      <w:r w:rsidR="0060283A" w:rsidRPr="00DD1E6A">
        <w:t>:</w:t>
      </w:r>
    </w:p>
    <w:p w14:paraId="5903C9E7" w14:textId="2D6578E7" w:rsidR="0060283A" w:rsidRPr="00DD1E6A" w:rsidRDefault="006D42B2" w:rsidP="004F50D1">
      <w:pPr>
        <w:pStyle w:val="Subbullet"/>
        <w:numPr>
          <w:ilvl w:val="1"/>
          <w:numId w:val="1"/>
        </w:numPr>
      </w:pPr>
      <w:r w:rsidRPr="00DD1E6A">
        <w:t xml:space="preserve">what </w:t>
      </w:r>
      <w:r w:rsidR="0060283A" w:rsidRPr="00DD1E6A">
        <w:t>the H</w:t>
      </w:r>
      <w:r w:rsidR="0060283A">
        <w:t>SR</w:t>
      </w:r>
      <w:r w:rsidR="0060283A" w:rsidRPr="00DD1E6A">
        <w:t xml:space="preserve"> on a product means, how the number of stars is determined, comparison of a product with one and five stars</w:t>
      </w:r>
    </w:p>
    <w:p w14:paraId="01657B6A" w14:textId="16B10875" w:rsidR="0060283A" w:rsidRPr="00DD1E6A" w:rsidRDefault="006D42B2" w:rsidP="004F50D1">
      <w:pPr>
        <w:pStyle w:val="Bullet1"/>
        <w:numPr>
          <w:ilvl w:val="0"/>
          <w:numId w:val="1"/>
        </w:numPr>
      </w:pPr>
      <w:r w:rsidRPr="00DD1E6A">
        <w:t xml:space="preserve">use </w:t>
      </w:r>
      <w:r w:rsidR="0060283A" w:rsidRPr="00DD1E6A">
        <w:t xml:space="preserve">of the </w:t>
      </w:r>
      <w:r w:rsidR="0060283A">
        <w:rPr>
          <w:lang w:val="en-US"/>
        </w:rPr>
        <w:t>HSR system</w:t>
      </w:r>
      <w:r w:rsidR="0060283A" w:rsidRPr="00DD1E6A">
        <w:t>:</w:t>
      </w:r>
    </w:p>
    <w:p w14:paraId="2D3C327A" w14:textId="28DC0A24" w:rsidR="0060283A" w:rsidRPr="00DD1E6A" w:rsidRDefault="006D42B2" w:rsidP="004F50D1">
      <w:pPr>
        <w:pStyle w:val="Subbullet"/>
        <w:numPr>
          <w:ilvl w:val="1"/>
          <w:numId w:val="1"/>
        </w:numPr>
      </w:pPr>
      <w:r w:rsidRPr="00DD1E6A">
        <w:t xml:space="preserve">purchased </w:t>
      </w:r>
      <w:r w:rsidR="0060283A" w:rsidRPr="00DD1E6A">
        <w:t xml:space="preserve">a particular food </w:t>
      </w:r>
      <w:r w:rsidR="0060283A">
        <w:t xml:space="preserve">displaying the HSR system graphic, </w:t>
      </w:r>
      <w:r w:rsidR="0060283A" w:rsidRPr="00DD1E6A">
        <w:t xml:space="preserve">whether the </w:t>
      </w:r>
      <w:r w:rsidR="0060283A">
        <w:rPr>
          <w:lang w:val="en-US"/>
        </w:rPr>
        <w:t>HSR system</w:t>
      </w:r>
      <w:r w:rsidR="0060283A" w:rsidRPr="00DD1E6A">
        <w:rPr>
          <w:lang w:val="en-US"/>
        </w:rPr>
        <w:t xml:space="preserve"> </w:t>
      </w:r>
      <w:r w:rsidR="0060283A" w:rsidRPr="00DD1E6A">
        <w:t>influenced the purchasing decision</w:t>
      </w:r>
    </w:p>
    <w:p w14:paraId="79694929" w14:textId="41D434EC" w:rsidR="0060283A" w:rsidRPr="00DD1E6A" w:rsidRDefault="006D42B2" w:rsidP="000B635A">
      <w:pPr>
        <w:pStyle w:val="Bullet1"/>
        <w:keepNext/>
        <w:numPr>
          <w:ilvl w:val="0"/>
          <w:numId w:val="1"/>
        </w:numPr>
        <w:ind w:right="850"/>
      </w:pPr>
      <w:r w:rsidRPr="00DD1E6A">
        <w:t xml:space="preserve">perceptions </w:t>
      </w:r>
      <w:r w:rsidR="0060283A" w:rsidRPr="00DD1E6A">
        <w:t xml:space="preserve">towards the </w:t>
      </w:r>
      <w:r w:rsidR="0060283A">
        <w:rPr>
          <w:lang w:val="en-US"/>
        </w:rPr>
        <w:t>HSR system</w:t>
      </w:r>
      <w:r w:rsidR="0060283A" w:rsidRPr="00DD1E6A">
        <w:t>:</w:t>
      </w:r>
    </w:p>
    <w:p w14:paraId="5728A33D" w14:textId="1F5C2066" w:rsidR="0060283A" w:rsidRPr="00DD1E6A" w:rsidRDefault="006D42B2" w:rsidP="004F50D1">
      <w:pPr>
        <w:pStyle w:val="Subbullet"/>
        <w:numPr>
          <w:ilvl w:val="1"/>
          <w:numId w:val="1"/>
        </w:numPr>
      </w:pPr>
      <w:r w:rsidRPr="00DD1E6A">
        <w:t xml:space="preserve">whether </w:t>
      </w:r>
      <w:r w:rsidR="0060283A" w:rsidRPr="00DD1E6A">
        <w:t xml:space="preserve">the </w:t>
      </w:r>
      <w:r w:rsidR="0060283A">
        <w:rPr>
          <w:lang w:val="en-US"/>
        </w:rPr>
        <w:t>HSR system</w:t>
      </w:r>
      <w:r w:rsidR="0060283A" w:rsidRPr="00DD1E6A">
        <w:rPr>
          <w:lang w:val="en-US"/>
        </w:rPr>
        <w:t xml:space="preserve"> </w:t>
      </w:r>
      <w:r w:rsidR="0060283A" w:rsidRPr="00DD1E6A">
        <w:t>is credible, trusted, easy to use</w:t>
      </w:r>
      <w:r>
        <w:t xml:space="preserve"> and</w:t>
      </w:r>
      <w:r w:rsidRPr="00DD1E6A">
        <w:t xml:space="preserve"> </w:t>
      </w:r>
      <w:r w:rsidR="0060283A" w:rsidRPr="00DD1E6A">
        <w:t>easy to understand</w:t>
      </w:r>
      <w:r>
        <w:t>,</w:t>
      </w:r>
      <w:r w:rsidR="0060283A" w:rsidRPr="00DD1E6A">
        <w:t xml:space="preserve"> and overall confidence in the </w:t>
      </w:r>
      <w:r w:rsidR="0060283A">
        <w:rPr>
          <w:lang w:val="en-US"/>
        </w:rPr>
        <w:t>HSR system</w:t>
      </w:r>
    </w:p>
    <w:p w14:paraId="4D0B4EA0" w14:textId="50D04EAF" w:rsidR="0060283A" w:rsidRPr="00DD1E6A" w:rsidRDefault="006D42B2" w:rsidP="004F50D1">
      <w:pPr>
        <w:pStyle w:val="Bullet1"/>
        <w:numPr>
          <w:ilvl w:val="0"/>
          <w:numId w:val="1"/>
        </w:numPr>
      </w:pPr>
      <w:r w:rsidRPr="00DD1E6A">
        <w:lastRenderedPageBreak/>
        <w:t xml:space="preserve">general </w:t>
      </w:r>
      <w:r w:rsidR="0060283A" w:rsidRPr="00DD1E6A">
        <w:t>health and food attitudes and behaviours:</w:t>
      </w:r>
    </w:p>
    <w:p w14:paraId="45D42671" w14:textId="66A30BB3" w:rsidR="0060283A" w:rsidRPr="00DD1E6A" w:rsidRDefault="006D42B2" w:rsidP="004F50D1">
      <w:pPr>
        <w:pStyle w:val="Subbullet"/>
        <w:numPr>
          <w:ilvl w:val="1"/>
          <w:numId w:val="1"/>
        </w:numPr>
      </w:pPr>
      <w:r w:rsidRPr="00DD1E6A">
        <w:t xml:space="preserve">concern </w:t>
      </w:r>
      <w:r w:rsidR="0060283A" w:rsidRPr="00DD1E6A">
        <w:t>about healthiness of food and diet, change in dieting behaviour, daily intake of fruit and vegetables</w:t>
      </w:r>
      <w:r>
        <w:t>,</w:t>
      </w:r>
      <w:r w:rsidR="0060283A" w:rsidRPr="00DD1E6A">
        <w:t xml:space="preserve"> and physical activity levels.  </w:t>
      </w:r>
    </w:p>
    <w:p w14:paraId="76D3A07A" w14:textId="1C5D6C61" w:rsidR="0060283A" w:rsidRPr="0075295D" w:rsidRDefault="0060283A" w:rsidP="002C70DA">
      <w:pPr>
        <w:pStyle w:val="Heading3"/>
      </w:pPr>
      <w:bookmarkStart w:id="368" w:name="_Toc473533922"/>
      <w:bookmarkStart w:id="369" w:name="_Toc474940083"/>
      <w:bookmarkStart w:id="370" w:name="_Toc477753188"/>
      <w:bookmarkStart w:id="371" w:name="_Toc477754042"/>
      <w:bookmarkStart w:id="372" w:name="_Toc477986163"/>
      <w:r>
        <w:t>Data analysis and reporting</w:t>
      </w:r>
      <w:bookmarkEnd w:id="368"/>
      <w:bookmarkEnd w:id="369"/>
      <w:bookmarkEnd w:id="370"/>
      <w:bookmarkEnd w:id="371"/>
      <w:bookmarkEnd w:id="372"/>
    </w:p>
    <w:p w14:paraId="2FC069F3" w14:textId="0E8F69A0" w:rsidR="0060283A" w:rsidRPr="00DD1E6A" w:rsidRDefault="0060283A" w:rsidP="0060283A">
      <w:r>
        <w:t xml:space="preserve">For </w:t>
      </w:r>
      <w:proofErr w:type="spellStart"/>
      <w:r>
        <w:t>AoE</w:t>
      </w:r>
      <w:proofErr w:type="spellEnd"/>
      <w:r>
        <w:t xml:space="preserve"> 2, d</w:t>
      </w:r>
      <w:r w:rsidRPr="00DD1E6A">
        <w:t>ata were analysed using</w:t>
      </w:r>
      <w:r>
        <w:t xml:space="preserve"> the statistical software package,</w:t>
      </w:r>
      <w:r w:rsidRPr="00DD1E6A">
        <w:t xml:space="preserve"> SPSS </w:t>
      </w:r>
      <w:r>
        <w:t>(</w:t>
      </w:r>
      <w:r w:rsidRPr="00DD1E6A">
        <w:t>version 23</w:t>
      </w:r>
      <w:r>
        <w:t xml:space="preserve">), with independent sample t-tests used to determine whether the means of two groups were statistically different from each other (significance level set at </w:t>
      </w:r>
      <w:r w:rsidR="00187F8A" w:rsidRPr="001722A9">
        <w:rPr>
          <w:i/>
        </w:rPr>
        <w:t>p</w:t>
      </w:r>
      <w:r w:rsidR="0077554B">
        <w:rPr>
          <w:i/>
        </w:rPr>
        <w:t> </w:t>
      </w:r>
      <w:r w:rsidR="00187F8A" w:rsidRPr="00187F8A">
        <w:rPr>
          <w:i/>
        </w:rPr>
        <w:t>&lt;</w:t>
      </w:r>
      <w:r w:rsidR="0077554B">
        <w:rPr>
          <w:i/>
        </w:rPr>
        <w:t> </w:t>
      </w:r>
      <w:r w:rsidR="0077554B">
        <w:t>0</w:t>
      </w:r>
      <w:r>
        <w:t xml:space="preserve">.05). Where relevant, </w:t>
      </w:r>
      <w:r w:rsidR="006D42B2">
        <w:t xml:space="preserve">for analysis </w:t>
      </w:r>
      <w:r>
        <w:t xml:space="preserve">the survey population was grouped </w:t>
      </w:r>
      <w:r w:rsidRPr="00DD1E6A">
        <w:t xml:space="preserve">by gender, age, </w:t>
      </w:r>
      <w:r w:rsidR="00042714">
        <w:t>BMI</w:t>
      </w:r>
      <w:r w:rsidRPr="00DD1E6A">
        <w:t>, annual household income, place of residence, Indigenous status and language spoken at home</w:t>
      </w:r>
      <w:r>
        <w:t>.</w:t>
      </w:r>
    </w:p>
    <w:p w14:paraId="03AD4C0C" w14:textId="2A44483A" w:rsidR="0060283A" w:rsidRPr="0075295D" w:rsidRDefault="0060283A" w:rsidP="002C70DA">
      <w:pPr>
        <w:pStyle w:val="Heading3"/>
      </w:pPr>
      <w:bookmarkStart w:id="373" w:name="_Toc473533923"/>
      <w:bookmarkStart w:id="374" w:name="_Toc474940084"/>
      <w:bookmarkStart w:id="375" w:name="_Toc477753189"/>
      <w:bookmarkStart w:id="376" w:name="_Toc477754043"/>
      <w:bookmarkStart w:id="377" w:name="_Toc477986164"/>
      <w:r>
        <w:t>Accuracy of results</w:t>
      </w:r>
      <w:bookmarkEnd w:id="373"/>
      <w:bookmarkEnd w:id="374"/>
      <w:bookmarkEnd w:id="375"/>
      <w:bookmarkEnd w:id="376"/>
      <w:bookmarkEnd w:id="377"/>
    </w:p>
    <w:p w14:paraId="2A4B27C0" w14:textId="7A5E4EBE" w:rsidR="0060283A" w:rsidRDefault="0060283A" w:rsidP="0060283A">
      <w:r w:rsidRPr="00DD1E6A">
        <w:t>Th</w:t>
      </w:r>
      <w:r>
        <w:t xml:space="preserve">e surveys conducted for </w:t>
      </w:r>
      <w:proofErr w:type="spellStart"/>
      <w:r>
        <w:t>AoE</w:t>
      </w:r>
      <w:proofErr w:type="spellEnd"/>
      <w:r w:rsidR="001D798E">
        <w:t xml:space="preserve"> </w:t>
      </w:r>
      <w:r>
        <w:t xml:space="preserve">2 were based on a </w:t>
      </w:r>
      <w:r w:rsidRPr="00DD1E6A">
        <w:t>sample of Australian adults. As it is not a census</w:t>
      </w:r>
      <w:r>
        <w:t xml:space="preserve"> population,</w:t>
      </w:r>
      <w:r w:rsidRPr="00DD1E6A">
        <w:t xml:space="preserve"> some level of error </w:t>
      </w:r>
      <w:r>
        <w:t xml:space="preserve">was </w:t>
      </w:r>
      <w:r w:rsidRPr="00DD1E6A">
        <w:t xml:space="preserve">inherent in the results. </w:t>
      </w:r>
      <w:r>
        <w:t>This margin of error was quantified statistically such that, with 95% confidence, a given range contains</w:t>
      </w:r>
      <w:r w:rsidRPr="00DD1E6A">
        <w:t xml:space="preserve"> the true result at a population level</w:t>
      </w:r>
      <w:r>
        <w:t>; t</w:t>
      </w:r>
      <w:r w:rsidRPr="00DD1E6A">
        <w:t>he error margin was 2.2</w:t>
      </w:r>
      <w:r w:rsidR="006D42B2">
        <w:t>%</w:t>
      </w:r>
      <w:r w:rsidRPr="00DD1E6A">
        <w:t>, meaning that, with 95</w:t>
      </w:r>
      <w:r w:rsidR="00525115">
        <w:t>%</w:t>
      </w:r>
      <w:r w:rsidRPr="00DD1E6A">
        <w:t xml:space="preserve"> confidence, a result, plus or minus the error margin (</w:t>
      </w:r>
      <w:r w:rsidR="006D42B2">
        <w:t xml:space="preserve">e.g. </w:t>
      </w:r>
      <w:r w:rsidRPr="00DD1E6A">
        <w:t>50</w:t>
      </w:r>
      <w:r w:rsidR="00525115">
        <w:t>%</w:t>
      </w:r>
      <w:r w:rsidRPr="00DD1E6A">
        <w:t xml:space="preserve"> </w:t>
      </w:r>
      <w:r w:rsidRPr="00DD1E6A">
        <w:rPr>
          <w:lang w:val="en-US"/>
        </w:rPr>
        <w:t>±2.2</w:t>
      </w:r>
      <w:r w:rsidR="00525115">
        <w:rPr>
          <w:lang w:val="en-US"/>
        </w:rPr>
        <w:t>)</w:t>
      </w:r>
      <w:r w:rsidRPr="00DD1E6A">
        <w:t>, contains the true result at the population level.</w:t>
      </w:r>
      <w:bookmarkStart w:id="378" w:name="_Toc453142145"/>
    </w:p>
    <w:p w14:paraId="2040BDDA" w14:textId="77777777" w:rsidR="0060283A" w:rsidRDefault="0060283A" w:rsidP="002C70DA">
      <w:pPr>
        <w:pStyle w:val="Heading3"/>
      </w:pPr>
      <w:bookmarkStart w:id="379" w:name="_Toc473533924"/>
      <w:bookmarkStart w:id="380" w:name="_Toc474940085"/>
      <w:bookmarkStart w:id="381" w:name="_Toc477753190"/>
      <w:bookmarkStart w:id="382" w:name="_Toc477754044"/>
      <w:bookmarkStart w:id="383" w:name="_Toc477986165"/>
      <w:r>
        <w:t>Sample characteristics</w:t>
      </w:r>
      <w:bookmarkEnd w:id="379"/>
      <w:bookmarkEnd w:id="380"/>
      <w:bookmarkEnd w:id="381"/>
      <w:bookmarkEnd w:id="382"/>
      <w:bookmarkEnd w:id="383"/>
      <w:r>
        <w:t xml:space="preserve"> </w:t>
      </w:r>
    </w:p>
    <w:p w14:paraId="6EC02A83" w14:textId="0772CDC0" w:rsidR="0060283A" w:rsidRPr="00686D33" w:rsidRDefault="0060283A" w:rsidP="0060283A">
      <w:pPr>
        <w:rPr>
          <w:lang w:bidi="ar-DZ"/>
        </w:rPr>
      </w:pPr>
      <w:r w:rsidRPr="00FD7A2D">
        <w:rPr>
          <w:lang w:bidi="ar-DZ"/>
        </w:rPr>
        <w:t xml:space="preserve">Table </w:t>
      </w:r>
      <w:r w:rsidR="00686D33" w:rsidRPr="00FD7A2D">
        <w:rPr>
          <w:lang w:bidi="ar-DZ"/>
        </w:rPr>
        <w:t>2.1</w:t>
      </w:r>
      <w:r w:rsidRPr="00686D33">
        <w:rPr>
          <w:lang w:bidi="ar-DZ"/>
        </w:rPr>
        <w:t xml:space="preserve"> outlines the sample characteristics of the populations surveyed for Wave</w:t>
      </w:r>
      <w:r w:rsidR="007A546E">
        <w:rPr>
          <w:lang w:bidi="ar-DZ"/>
        </w:rPr>
        <w:t>s</w:t>
      </w:r>
      <w:r w:rsidRPr="00686D33">
        <w:rPr>
          <w:lang w:bidi="ar-DZ"/>
        </w:rPr>
        <w:t xml:space="preserve"> 1</w:t>
      </w:r>
      <w:r w:rsidR="007A546E">
        <w:rPr>
          <w:lang w:bidi="ar-DZ"/>
        </w:rPr>
        <w:t>–</w:t>
      </w:r>
      <w:r w:rsidRPr="00686D33">
        <w:rPr>
          <w:lang w:bidi="ar-DZ"/>
        </w:rPr>
        <w:t>3.</w:t>
      </w:r>
    </w:p>
    <w:p w14:paraId="737EE627" w14:textId="67FA73B3" w:rsidR="0060283A" w:rsidRPr="00122EDE" w:rsidRDefault="0060283A" w:rsidP="00047F43">
      <w:pPr>
        <w:pStyle w:val="Caption"/>
        <w:rPr>
          <w:lang w:bidi="ar-DZ"/>
        </w:rPr>
      </w:pPr>
      <w:bookmarkStart w:id="384" w:name="_Toc474940246"/>
      <w:r w:rsidRPr="00FD7A2D">
        <w:rPr>
          <w:lang w:bidi="ar-DZ"/>
        </w:rPr>
        <w:t xml:space="preserve">Table </w:t>
      </w:r>
      <w:r w:rsidR="00686D33" w:rsidRPr="00FD7A2D">
        <w:rPr>
          <w:lang w:bidi="ar-DZ"/>
        </w:rPr>
        <w:t>2.1</w:t>
      </w:r>
      <w:r w:rsidRPr="00FD7A2D">
        <w:rPr>
          <w:lang w:bidi="ar-DZ"/>
        </w:rPr>
        <w:t>.</w:t>
      </w:r>
      <w:r w:rsidRPr="00686D33">
        <w:rPr>
          <w:lang w:bidi="ar-DZ"/>
        </w:rPr>
        <w:t xml:space="preserve"> Sample</w:t>
      </w:r>
      <w:r>
        <w:rPr>
          <w:lang w:bidi="ar-DZ"/>
        </w:rPr>
        <w:t xml:space="preserve"> characteristics of the populations surveyed for Waves 1</w:t>
      </w:r>
      <w:r w:rsidR="007A546E">
        <w:rPr>
          <w:lang w:bidi="ar-DZ"/>
        </w:rPr>
        <w:t>–</w:t>
      </w:r>
      <w:r>
        <w:rPr>
          <w:lang w:bidi="ar-DZ"/>
        </w:rPr>
        <w:t xml:space="preserve">3 of </w:t>
      </w:r>
      <w:proofErr w:type="spellStart"/>
      <w:r>
        <w:rPr>
          <w:lang w:bidi="ar-DZ"/>
        </w:rPr>
        <w:t>AoE</w:t>
      </w:r>
      <w:proofErr w:type="spellEnd"/>
      <w:r w:rsidR="001D798E">
        <w:rPr>
          <w:lang w:bidi="ar-DZ"/>
        </w:rPr>
        <w:t xml:space="preserve"> </w:t>
      </w:r>
      <w:r>
        <w:rPr>
          <w:lang w:bidi="ar-DZ"/>
        </w:rPr>
        <w:t>2</w:t>
      </w:r>
      <w:bookmarkEnd w:id="384"/>
      <w:r>
        <w:rPr>
          <w:lang w:bidi="ar-DZ"/>
        </w:rPr>
        <w:t xml:space="preserve"> </w:t>
      </w:r>
    </w:p>
    <w:tbl>
      <w:tblPr>
        <w:tblStyle w:val="HeartFdn"/>
        <w:tblW w:w="0" w:type="auto"/>
        <w:tblLayout w:type="fixed"/>
        <w:tblLook w:val="0620" w:firstRow="1" w:lastRow="0" w:firstColumn="0" w:lastColumn="0" w:noHBand="1" w:noVBand="1"/>
        <w:tblCaption w:val="Table"/>
      </w:tblPr>
      <w:tblGrid>
        <w:gridCol w:w="3360"/>
        <w:gridCol w:w="2005"/>
        <w:gridCol w:w="2005"/>
        <w:gridCol w:w="2005"/>
      </w:tblGrid>
      <w:tr w:rsidR="0060283A" w:rsidRPr="0010764A" w14:paraId="3A86DF12" w14:textId="77777777" w:rsidTr="001722A9">
        <w:trPr>
          <w:cnfStyle w:val="100000000000" w:firstRow="1" w:lastRow="0" w:firstColumn="0" w:lastColumn="0" w:oddVBand="0" w:evenVBand="0" w:oddHBand="0" w:evenHBand="0" w:firstRowFirstColumn="0" w:firstRowLastColumn="0" w:lastRowFirstColumn="0" w:lastRowLastColumn="0"/>
          <w:trHeight w:hRule="exact" w:val="487"/>
          <w:tblHeader/>
        </w:trPr>
        <w:tc>
          <w:tcPr>
            <w:tcW w:w="3360" w:type="dxa"/>
          </w:tcPr>
          <w:bookmarkEnd w:id="378"/>
          <w:p w14:paraId="6650501D" w14:textId="77777777" w:rsidR="0060283A" w:rsidRPr="00384BEB" w:rsidRDefault="0060283A" w:rsidP="002C70DA">
            <w:pPr>
              <w:pStyle w:val="Tableheading"/>
              <w:rPr>
                <w:b w:val="0"/>
              </w:rPr>
            </w:pPr>
            <w:r>
              <w:t>C</w:t>
            </w:r>
            <w:r w:rsidRPr="00384BEB">
              <w:t>haracteristics</w:t>
            </w:r>
          </w:p>
        </w:tc>
        <w:tc>
          <w:tcPr>
            <w:tcW w:w="2005" w:type="dxa"/>
          </w:tcPr>
          <w:p w14:paraId="321E62BF" w14:textId="77777777" w:rsidR="0060283A" w:rsidRPr="00384BEB" w:rsidRDefault="0060283A" w:rsidP="002C70DA">
            <w:pPr>
              <w:pStyle w:val="Tableheading"/>
              <w:rPr>
                <w:b w:val="0"/>
              </w:rPr>
            </w:pPr>
            <w:r w:rsidRPr="00384BEB">
              <w:t>Sep-15</w:t>
            </w:r>
          </w:p>
        </w:tc>
        <w:tc>
          <w:tcPr>
            <w:tcW w:w="2005" w:type="dxa"/>
          </w:tcPr>
          <w:p w14:paraId="52BEF6AD" w14:textId="77777777" w:rsidR="0060283A" w:rsidRPr="00384BEB" w:rsidRDefault="0060283A" w:rsidP="002C70DA">
            <w:pPr>
              <w:pStyle w:val="Tableheading"/>
              <w:rPr>
                <w:b w:val="0"/>
              </w:rPr>
            </w:pPr>
            <w:r w:rsidRPr="00384BEB">
              <w:t>Feb-16</w:t>
            </w:r>
          </w:p>
        </w:tc>
        <w:tc>
          <w:tcPr>
            <w:tcW w:w="2005" w:type="dxa"/>
          </w:tcPr>
          <w:p w14:paraId="030A3B05" w14:textId="77777777" w:rsidR="0060283A" w:rsidRPr="00384BEB" w:rsidRDefault="0060283A" w:rsidP="002C70DA">
            <w:pPr>
              <w:pStyle w:val="Tableheading"/>
              <w:rPr>
                <w:b w:val="0"/>
              </w:rPr>
            </w:pPr>
            <w:r w:rsidRPr="00384BEB">
              <w:t>Jul-16</w:t>
            </w:r>
          </w:p>
        </w:tc>
      </w:tr>
      <w:tr w:rsidR="0060283A" w:rsidRPr="001C04B1" w14:paraId="3FBB79B6" w14:textId="77777777" w:rsidTr="0060283A">
        <w:trPr>
          <w:trHeight w:hRule="exact" w:val="370"/>
        </w:trPr>
        <w:tc>
          <w:tcPr>
            <w:tcW w:w="3360" w:type="dxa"/>
          </w:tcPr>
          <w:p w14:paraId="63288E7B" w14:textId="77777777" w:rsidR="0060283A" w:rsidRPr="000B635A" w:rsidRDefault="0060283A" w:rsidP="0060283A">
            <w:pPr>
              <w:pStyle w:val="Tabletext"/>
              <w:rPr>
                <w:b/>
              </w:rPr>
            </w:pPr>
            <w:r w:rsidRPr="000B635A">
              <w:rPr>
                <w:b/>
              </w:rPr>
              <w:t>Total</w:t>
            </w:r>
          </w:p>
        </w:tc>
        <w:tc>
          <w:tcPr>
            <w:tcW w:w="2005" w:type="dxa"/>
          </w:tcPr>
          <w:p w14:paraId="25EEE678" w14:textId="77777777" w:rsidR="0060283A" w:rsidRPr="000B635A" w:rsidRDefault="0060283A" w:rsidP="0060283A">
            <w:pPr>
              <w:pStyle w:val="Tabletext"/>
              <w:rPr>
                <w:b/>
              </w:rPr>
            </w:pPr>
            <w:r w:rsidRPr="000B635A">
              <w:rPr>
                <w:b/>
              </w:rPr>
              <w:t>n</w:t>
            </w:r>
          </w:p>
        </w:tc>
        <w:tc>
          <w:tcPr>
            <w:tcW w:w="2005" w:type="dxa"/>
          </w:tcPr>
          <w:p w14:paraId="590C3EA4" w14:textId="77777777" w:rsidR="0060283A" w:rsidRPr="000B635A" w:rsidRDefault="0060283A" w:rsidP="0060283A">
            <w:pPr>
              <w:pStyle w:val="Tabletext"/>
              <w:rPr>
                <w:b/>
              </w:rPr>
            </w:pPr>
            <w:r w:rsidRPr="000B635A">
              <w:rPr>
                <w:b/>
              </w:rPr>
              <w:t>n</w:t>
            </w:r>
          </w:p>
        </w:tc>
        <w:tc>
          <w:tcPr>
            <w:tcW w:w="2005" w:type="dxa"/>
          </w:tcPr>
          <w:p w14:paraId="45CC0A7F" w14:textId="77777777" w:rsidR="0060283A" w:rsidRPr="000B635A" w:rsidRDefault="0060283A" w:rsidP="0060283A">
            <w:pPr>
              <w:pStyle w:val="Tabletext"/>
              <w:rPr>
                <w:b/>
              </w:rPr>
            </w:pPr>
            <w:r w:rsidRPr="000B635A">
              <w:rPr>
                <w:b/>
              </w:rPr>
              <w:t>n</w:t>
            </w:r>
          </w:p>
        </w:tc>
      </w:tr>
      <w:tr w:rsidR="0060283A" w:rsidRPr="001C04B1" w14:paraId="0212ED46" w14:textId="77777777" w:rsidTr="0060283A">
        <w:trPr>
          <w:trHeight w:hRule="exact" w:val="370"/>
        </w:trPr>
        <w:tc>
          <w:tcPr>
            <w:tcW w:w="3360" w:type="dxa"/>
          </w:tcPr>
          <w:p w14:paraId="16391136" w14:textId="77777777" w:rsidR="0060283A" w:rsidRPr="00A73E4C" w:rsidRDefault="0060283A" w:rsidP="0060283A">
            <w:pPr>
              <w:pStyle w:val="Tabletext"/>
            </w:pPr>
          </w:p>
        </w:tc>
        <w:tc>
          <w:tcPr>
            <w:tcW w:w="2005" w:type="dxa"/>
          </w:tcPr>
          <w:p w14:paraId="26561325" w14:textId="77777777" w:rsidR="0060283A" w:rsidRPr="00384BEB" w:rsidRDefault="0060283A" w:rsidP="0060283A">
            <w:pPr>
              <w:pStyle w:val="Tabletext"/>
            </w:pPr>
            <w:r w:rsidRPr="00384BEB">
              <w:t>2,036</w:t>
            </w:r>
          </w:p>
        </w:tc>
        <w:tc>
          <w:tcPr>
            <w:tcW w:w="2005" w:type="dxa"/>
          </w:tcPr>
          <w:p w14:paraId="4F2933B4" w14:textId="77777777" w:rsidR="0060283A" w:rsidRPr="00384BEB" w:rsidRDefault="0060283A" w:rsidP="0060283A">
            <w:pPr>
              <w:pStyle w:val="Tabletext"/>
            </w:pPr>
            <w:r w:rsidRPr="00384BEB">
              <w:t>2,005</w:t>
            </w:r>
          </w:p>
        </w:tc>
        <w:tc>
          <w:tcPr>
            <w:tcW w:w="2005" w:type="dxa"/>
          </w:tcPr>
          <w:p w14:paraId="7AB1623E" w14:textId="77777777" w:rsidR="0060283A" w:rsidRPr="00384BEB" w:rsidRDefault="0060283A" w:rsidP="0060283A">
            <w:pPr>
              <w:pStyle w:val="Tabletext"/>
            </w:pPr>
            <w:r w:rsidRPr="00384BEB">
              <w:t>2,003</w:t>
            </w:r>
          </w:p>
        </w:tc>
      </w:tr>
      <w:tr w:rsidR="0060283A" w:rsidRPr="001C04B1" w14:paraId="5BD9EC56" w14:textId="77777777" w:rsidTr="0060283A">
        <w:trPr>
          <w:trHeight w:hRule="exact" w:val="370"/>
        </w:trPr>
        <w:tc>
          <w:tcPr>
            <w:tcW w:w="3360" w:type="dxa"/>
          </w:tcPr>
          <w:p w14:paraId="2B253693" w14:textId="77777777" w:rsidR="0060283A" w:rsidRPr="000B635A" w:rsidRDefault="0060283A" w:rsidP="0060283A">
            <w:pPr>
              <w:pStyle w:val="Tabletext"/>
              <w:rPr>
                <w:b/>
              </w:rPr>
            </w:pPr>
            <w:r w:rsidRPr="000B635A">
              <w:rPr>
                <w:b/>
              </w:rPr>
              <w:t>Gender</w:t>
            </w:r>
          </w:p>
        </w:tc>
        <w:tc>
          <w:tcPr>
            <w:tcW w:w="2005" w:type="dxa"/>
          </w:tcPr>
          <w:p w14:paraId="4DAB7C52" w14:textId="77777777" w:rsidR="0060283A" w:rsidRPr="000B635A" w:rsidRDefault="0060283A" w:rsidP="0060283A">
            <w:pPr>
              <w:pStyle w:val="Tabletext"/>
              <w:rPr>
                <w:b/>
              </w:rPr>
            </w:pPr>
            <w:r w:rsidRPr="000B635A">
              <w:rPr>
                <w:b/>
              </w:rPr>
              <w:t>%</w:t>
            </w:r>
          </w:p>
        </w:tc>
        <w:tc>
          <w:tcPr>
            <w:tcW w:w="2005" w:type="dxa"/>
          </w:tcPr>
          <w:p w14:paraId="46CD3B3E" w14:textId="77777777" w:rsidR="0060283A" w:rsidRPr="000B635A" w:rsidRDefault="0060283A" w:rsidP="0060283A">
            <w:pPr>
              <w:pStyle w:val="Tabletext"/>
              <w:rPr>
                <w:b/>
              </w:rPr>
            </w:pPr>
            <w:r w:rsidRPr="000B635A">
              <w:rPr>
                <w:b/>
              </w:rPr>
              <w:t>%</w:t>
            </w:r>
          </w:p>
        </w:tc>
        <w:tc>
          <w:tcPr>
            <w:tcW w:w="2005" w:type="dxa"/>
          </w:tcPr>
          <w:p w14:paraId="4A66911D" w14:textId="77777777" w:rsidR="0060283A" w:rsidRPr="000B635A" w:rsidRDefault="0060283A" w:rsidP="0060283A">
            <w:pPr>
              <w:pStyle w:val="Tabletext"/>
              <w:rPr>
                <w:b/>
              </w:rPr>
            </w:pPr>
            <w:r w:rsidRPr="000B635A">
              <w:rPr>
                <w:b/>
              </w:rPr>
              <w:t>%</w:t>
            </w:r>
          </w:p>
        </w:tc>
      </w:tr>
      <w:tr w:rsidR="0060283A" w:rsidRPr="001C04B1" w14:paraId="067577B3" w14:textId="77777777" w:rsidTr="0060283A">
        <w:trPr>
          <w:trHeight w:hRule="exact" w:val="442"/>
        </w:trPr>
        <w:tc>
          <w:tcPr>
            <w:tcW w:w="3360" w:type="dxa"/>
          </w:tcPr>
          <w:p w14:paraId="524C812C" w14:textId="77777777" w:rsidR="0060283A" w:rsidRPr="00A73E4C" w:rsidRDefault="0060283A" w:rsidP="0060283A">
            <w:pPr>
              <w:pStyle w:val="Tabletext"/>
            </w:pPr>
            <w:r w:rsidRPr="00A73E4C">
              <w:t>Male</w:t>
            </w:r>
          </w:p>
        </w:tc>
        <w:tc>
          <w:tcPr>
            <w:tcW w:w="2005" w:type="dxa"/>
          </w:tcPr>
          <w:p w14:paraId="5C045E55" w14:textId="77777777" w:rsidR="0060283A" w:rsidRPr="00A73E4C" w:rsidRDefault="0060283A" w:rsidP="0060283A">
            <w:pPr>
              <w:pStyle w:val="Tabletext"/>
            </w:pPr>
            <w:r w:rsidRPr="00A73E4C">
              <w:t>51</w:t>
            </w:r>
          </w:p>
        </w:tc>
        <w:tc>
          <w:tcPr>
            <w:tcW w:w="2005" w:type="dxa"/>
          </w:tcPr>
          <w:p w14:paraId="2EA3CB8E" w14:textId="77777777" w:rsidR="0060283A" w:rsidRPr="00A73E4C" w:rsidRDefault="0060283A" w:rsidP="0060283A">
            <w:pPr>
              <w:pStyle w:val="Tabletext"/>
            </w:pPr>
            <w:r w:rsidRPr="00A73E4C">
              <w:t>49</w:t>
            </w:r>
          </w:p>
        </w:tc>
        <w:tc>
          <w:tcPr>
            <w:tcW w:w="2005" w:type="dxa"/>
          </w:tcPr>
          <w:p w14:paraId="5CC4D6E8" w14:textId="77777777" w:rsidR="0060283A" w:rsidRPr="00A73E4C" w:rsidRDefault="0060283A" w:rsidP="0060283A">
            <w:pPr>
              <w:pStyle w:val="Tabletext"/>
            </w:pPr>
            <w:r w:rsidRPr="00A73E4C">
              <w:t>48</w:t>
            </w:r>
          </w:p>
        </w:tc>
      </w:tr>
      <w:tr w:rsidR="0060283A" w:rsidRPr="001C04B1" w14:paraId="16BB2F47" w14:textId="77777777" w:rsidTr="0060283A">
        <w:trPr>
          <w:trHeight w:hRule="exact" w:val="415"/>
        </w:trPr>
        <w:tc>
          <w:tcPr>
            <w:tcW w:w="3360" w:type="dxa"/>
          </w:tcPr>
          <w:p w14:paraId="637DB357" w14:textId="77777777" w:rsidR="0060283A" w:rsidRPr="00A73E4C" w:rsidRDefault="0060283A" w:rsidP="0060283A">
            <w:pPr>
              <w:pStyle w:val="Tabletext"/>
            </w:pPr>
            <w:r w:rsidRPr="00A73E4C">
              <w:t>Female</w:t>
            </w:r>
          </w:p>
        </w:tc>
        <w:tc>
          <w:tcPr>
            <w:tcW w:w="2005" w:type="dxa"/>
          </w:tcPr>
          <w:p w14:paraId="6855FBFA" w14:textId="77777777" w:rsidR="0060283A" w:rsidRPr="00A73E4C" w:rsidRDefault="0060283A" w:rsidP="0060283A">
            <w:pPr>
              <w:pStyle w:val="Tabletext"/>
            </w:pPr>
            <w:r w:rsidRPr="00A73E4C">
              <w:t>49</w:t>
            </w:r>
          </w:p>
        </w:tc>
        <w:tc>
          <w:tcPr>
            <w:tcW w:w="2005" w:type="dxa"/>
          </w:tcPr>
          <w:p w14:paraId="45B08AD3" w14:textId="77777777" w:rsidR="0060283A" w:rsidRPr="00A73E4C" w:rsidRDefault="0060283A" w:rsidP="0060283A">
            <w:pPr>
              <w:pStyle w:val="Tabletext"/>
            </w:pPr>
            <w:r w:rsidRPr="00A73E4C">
              <w:t>51</w:t>
            </w:r>
          </w:p>
        </w:tc>
        <w:tc>
          <w:tcPr>
            <w:tcW w:w="2005" w:type="dxa"/>
          </w:tcPr>
          <w:p w14:paraId="20CA94CD" w14:textId="77777777" w:rsidR="0060283A" w:rsidRPr="00A73E4C" w:rsidRDefault="0060283A" w:rsidP="0060283A">
            <w:pPr>
              <w:pStyle w:val="Tabletext"/>
            </w:pPr>
            <w:r w:rsidRPr="00A73E4C">
              <w:t>52</w:t>
            </w:r>
          </w:p>
        </w:tc>
      </w:tr>
      <w:tr w:rsidR="0060283A" w:rsidRPr="001C04B1" w14:paraId="1E6F72D0" w14:textId="77777777" w:rsidTr="0060283A">
        <w:trPr>
          <w:trHeight w:hRule="exact" w:val="415"/>
        </w:trPr>
        <w:tc>
          <w:tcPr>
            <w:tcW w:w="3360" w:type="dxa"/>
          </w:tcPr>
          <w:p w14:paraId="2611701D" w14:textId="77777777" w:rsidR="0060283A" w:rsidRPr="000B635A" w:rsidRDefault="0060283A" w:rsidP="0060283A">
            <w:pPr>
              <w:pStyle w:val="Tabletext"/>
              <w:rPr>
                <w:b/>
              </w:rPr>
            </w:pPr>
            <w:r w:rsidRPr="000B635A">
              <w:rPr>
                <w:b/>
              </w:rPr>
              <w:t>Age group</w:t>
            </w:r>
          </w:p>
        </w:tc>
        <w:tc>
          <w:tcPr>
            <w:tcW w:w="2005" w:type="dxa"/>
          </w:tcPr>
          <w:p w14:paraId="0606E0A8" w14:textId="77777777" w:rsidR="0060283A" w:rsidRPr="000B635A" w:rsidRDefault="0060283A" w:rsidP="0060283A">
            <w:pPr>
              <w:pStyle w:val="Tabletext"/>
              <w:rPr>
                <w:b/>
              </w:rPr>
            </w:pPr>
            <w:r w:rsidRPr="000B635A">
              <w:rPr>
                <w:b/>
              </w:rPr>
              <w:t>%</w:t>
            </w:r>
          </w:p>
        </w:tc>
        <w:tc>
          <w:tcPr>
            <w:tcW w:w="2005" w:type="dxa"/>
          </w:tcPr>
          <w:p w14:paraId="50E53185" w14:textId="77777777" w:rsidR="0060283A" w:rsidRPr="000B635A" w:rsidRDefault="0060283A" w:rsidP="0060283A">
            <w:pPr>
              <w:pStyle w:val="Tabletext"/>
              <w:rPr>
                <w:b/>
              </w:rPr>
            </w:pPr>
            <w:r w:rsidRPr="000B635A">
              <w:rPr>
                <w:b/>
              </w:rPr>
              <w:t>%</w:t>
            </w:r>
          </w:p>
        </w:tc>
        <w:tc>
          <w:tcPr>
            <w:tcW w:w="2005" w:type="dxa"/>
          </w:tcPr>
          <w:p w14:paraId="03A9A6C5" w14:textId="77777777" w:rsidR="0060283A" w:rsidRPr="000B635A" w:rsidRDefault="0060283A" w:rsidP="0060283A">
            <w:pPr>
              <w:pStyle w:val="Tabletext"/>
              <w:rPr>
                <w:b/>
              </w:rPr>
            </w:pPr>
            <w:r w:rsidRPr="000B635A">
              <w:rPr>
                <w:b/>
              </w:rPr>
              <w:t>%</w:t>
            </w:r>
          </w:p>
        </w:tc>
      </w:tr>
      <w:tr w:rsidR="0060283A" w:rsidRPr="001C04B1" w14:paraId="2A677D73" w14:textId="77777777" w:rsidTr="0060283A">
        <w:trPr>
          <w:trHeight w:hRule="exact" w:val="415"/>
        </w:trPr>
        <w:tc>
          <w:tcPr>
            <w:tcW w:w="3360" w:type="dxa"/>
          </w:tcPr>
          <w:p w14:paraId="34946596" w14:textId="77777777" w:rsidR="0060283A" w:rsidRPr="00A73E4C" w:rsidRDefault="0060283A" w:rsidP="0060283A">
            <w:pPr>
              <w:pStyle w:val="Tabletext"/>
            </w:pPr>
            <w:r w:rsidRPr="00A73E4C">
              <w:t>Under 35</w:t>
            </w:r>
          </w:p>
        </w:tc>
        <w:tc>
          <w:tcPr>
            <w:tcW w:w="2005" w:type="dxa"/>
          </w:tcPr>
          <w:p w14:paraId="3C0A0508" w14:textId="77777777" w:rsidR="0060283A" w:rsidRPr="00A73E4C" w:rsidRDefault="0060283A" w:rsidP="0060283A">
            <w:pPr>
              <w:pStyle w:val="Tabletext"/>
            </w:pPr>
            <w:r w:rsidRPr="00A73E4C">
              <w:t>30</w:t>
            </w:r>
          </w:p>
        </w:tc>
        <w:tc>
          <w:tcPr>
            <w:tcW w:w="2005" w:type="dxa"/>
          </w:tcPr>
          <w:p w14:paraId="676FE011" w14:textId="77777777" w:rsidR="0060283A" w:rsidRPr="00A73E4C" w:rsidRDefault="0060283A" w:rsidP="0060283A">
            <w:pPr>
              <w:pStyle w:val="Tabletext"/>
            </w:pPr>
            <w:r w:rsidRPr="00A73E4C">
              <w:t>30</w:t>
            </w:r>
          </w:p>
        </w:tc>
        <w:tc>
          <w:tcPr>
            <w:tcW w:w="2005" w:type="dxa"/>
          </w:tcPr>
          <w:p w14:paraId="49F3D60D" w14:textId="77777777" w:rsidR="0060283A" w:rsidRPr="00A73E4C" w:rsidRDefault="0060283A" w:rsidP="0060283A">
            <w:pPr>
              <w:pStyle w:val="Tabletext"/>
            </w:pPr>
            <w:r w:rsidRPr="00A73E4C">
              <w:t>32</w:t>
            </w:r>
          </w:p>
        </w:tc>
      </w:tr>
      <w:tr w:rsidR="0060283A" w:rsidRPr="001C04B1" w14:paraId="68F13FB0" w14:textId="77777777" w:rsidTr="0060283A">
        <w:trPr>
          <w:trHeight w:hRule="exact" w:val="352"/>
        </w:trPr>
        <w:tc>
          <w:tcPr>
            <w:tcW w:w="3360" w:type="dxa"/>
          </w:tcPr>
          <w:p w14:paraId="5F447E9D" w14:textId="0E358B8C" w:rsidR="0060283A" w:rsidRPr="00A73E4C" w:rsidRDefault="0060283A" w:rsidP="0060283A">
            <w:pPr>
              <w:pStyle w:val="Tabletext"/>
            </w:pPr>
            <w:r w:rsidRPr="00A73E4C">
              <w:t>35</w:t>
            </w:r>
            <w:r w:rsidR="00D3580B">
              <w:t>–</w:t>
            </w:r>
            <w:r w:rsidRPr="00A73E4C">
              <w:t>54</w:t>
            </w:r>
          </w:p>
        </w:tc>
        <w:tc>
          <w:tcPr>
            <w:tcW w:w="2005" w:type="dxa"/>
          </w:tcPr>
          <w:p w14:paraId="61BA4512" w14:textId="77777777" w:rsidR="0060283A" w:rsidRPr="00A73E4C" w:rsidRDefault="0060283A" w:rsidP="0060283A">
            <w:pPr>
              <w:pStyle w:val="Tabletext"/>
            </w:pPr>
            <w:r w:rsidRPr="00A73E4C">
              <w:t>32</w:t>
            </w:r>
          </w:p>
        </w:tc>
        <w:tc>
          <w:tcPr>
            <w:tcW w:w="2005" w:type="dxa"/>
          </w:tcPr>
          <w:p w14:paraId="41F89CEE" w14:textId="77777777" w:rsidR="0060283A" w:rsidRPr="00A73E4C" w:rsidRDefault="0060283A" w:rsidP="0060283A">
            <w:pPr>
              <w:pStyle w:val="Tabletext"/>
            </w:pPr>
            <w:r w:rsidRPr="00A73E4C">
              <w:t>35</w:t>
            </w:r>
          </w:p>
        </w:tc>
        <w:tc>
          <w:tcPr>
            <w:tcW w:w="2005" w:type="dxa"/>
          </w:tcPr>
          <w:p w14:paraId="79A924AF" w14:textId="77777777" w:rsidR="0060283A" w:rsidRPr="00A73E4C" w:rsidRDefault="0060283A" w:rsidP="0060283A">
            <w:pPr>
              <w:pStyle w:val="Tabletext"/>
            </w:pPr>
            <w:r w:rsidRPr="00A73E4C">
              <w:t>35</w:t>
            </w:r>
          </w:p>
        </w:tc>
      </w:tr>
      <w:tr w:rsidR="0060283A" w:rsidRPr="001C04B1" w14:paraId="79A8CF31" w14:textId="77777777" w:rsidTr="0060283A">
        <w:trPr>
          <w:trHeight w:hRule="exact" w:val="370"/>
        </w:trPr>
        <w:tc>
          <w:tcPr>
            <w:tcW w:w="3360" w:type="dxa"/>
          </w:tcPr>
          <w:p w14:paraId="0A25355B" w14:textId="77777777" w:rsidR="0060283A" w:rsidRPr="00A73E4C" w:rsidRDefault="0060283A" w:rsidP="0060283A">
            <w:pPr>
              <w:pStyle w:val="Tabletext"/>
            </w:pPr>
            <w:r w:rsidRPr="00A73E4C">
              <w:t>55 or over</w:t>
            </w:r>
          </w:p>
        </w:tc>
        <w:tc>
          <w:tcPr>
            <w:tcW w:w="2005" w:type="dxa"/>
          </w:tcPr>
          <w:p w14:paraId="507CA58C" w14:textId="77777777" w:rsidR="0060283A" w:rsidRPr="00A73E4C" w:rsidRDefault="0060283A" w:rsidP="0060283A">
            <w:pPr>
              <w:pStyle w:val="Tabletext"/>
            </w:pPr>
            <w:r w:rsidRPr="00A73E4C">
              <w:t>38</w:t>
            </w:r>
          </w:p>
        </w:tc>
        <w:tc>
          <w:tcPr>
            <w:tcW w:w="2005" w:type="dxa"/>
          </w:tcPr>
          <w:p w14:paraId="58E7BC42" w14:textId="77777777" w:rsidR="0060283A" w:rsidRPr="00A73E4C" w:rsidRDefault="0060283A" w:rsidP="0060283A">
            <w:pPr>
              <w:pStyle w:val="Tabletext"/>
            </w:pPr>
            <w:r w:rsidRPr="00A73E4C">
              <w:t>34</w:t>
            </w:r>
          </w:p>
        </w:tc>
        <w:tc>
          <w:tcPr>
            <w:tcW w:w="2005" w:type="dxa"/>
          </w:tcPr>
          <w:p w14:paraId="4D2E05FE" w14:textId="77777777" w:rsidR="0060283A" w:rsidRPr="00A73E4C" w:rsidRDefault="0060283A" w:rsidP="0060283A">
            <w:pPr>
              <w:pStyle w:val="Tabletext"/>
            </w:pPr>
            <w:r w:rsidRPr="00A73E4C">
              <w:t>33</w:t>
            </w:r>
          </w:p>
        </w:tc>
      </w:tr>
      <w:tr w:rsidR="0060283A" w:rsidRPr="001C04B1" w14:paraId="4457262F" w14:textId="77777777" w:rsidTr="0060283A">
        <w:trPr>
          <w:trHeight w:hRule="exact" w:val="415"/>
        </w:trPr>
        <w:tc>
          <w:tcPr>
            <w:tcW w:w="3360" w:type="dxa"/>
          </w:tcPr>
          <w:p w14:paraId="5C21768C" w14:textId="77777777" w:rsidR="0060283A" w:rsidRPr="000B635A" w:rsidRDefault="0060283A" w:rsidP="0060283A">
            <w:pPr>
              <w:pStyle w:val="Tabletext"/>
              <w:rPr>
                <w:b/>
              </w:rPr>
            </w:pPr>
            <w:r w:rsidRPr="000B635A">
              <w:rPr>
                <w:b/>
              </w:rPr>
              <w:t>Location</w:t>
            </w:r>
          </w:p>
        </w:tc>
        <w:tc>
          <w:tcPr>
            <w:tcW w:w="2005" w:type="dxa"/>
          </w:tcPr>
          <w:p w14:paraId="0ACDBA7F" w14:textId="77777777" w:rsidR="0060283A" w:rsidRPr="000B635A" w:rsidRDefault="0060283A" w:rsidP="0060283A">
            <w:pPr>
              <w:pStyle w:val="Tabletext"/>
              <w:rPr>
                <w:b/>
              </w:rPr>
            </w:pPr>
            <w:r w:rsidRPr="000B635A">
              <w:rPr>
                <w:b/>
              </w:rPr>
              <w:t>%</w:t>
            </w:r>
          </w:p>
        </w:tc>
        <w:tc>
          <w:tcPr>
            <w:tcW w:w="2005" w:type="dxa"/>
          </w:tcPr>
          <w:p w14:paraId="11784141" w14:textId="77777777" w:rsidR="0060283A" w:rsidRPr="000B635A" w:rsidRDefault="0060283A" w:rsidP="0060283A">
            <w:pPr>
              <w:pStyle w:val="Tabletext"/>
              <w:rPr>
                <w:b/>
              </w:rPr>
            </w:pPr>
            <w:r w:rsidRPr="000B635A">
              <w:rPr>
                <w:b/>
              </w:rPr>
              <w:t>%</w:t>
            </w:r>
          </w:p>
        </w:tc>
        <w:tc>
          <w:tcPr>
            <w:tcW w:w="2005" w:type="dxa"/>
          </w:tcPr>
          <w:p w14:paraId="4D6C070C" w14:textId="77777777" w:rsidR="0060283A" w:rsidRPr="000B635A" w:rsidRDefault="0060283A" w:rsidP="0060283A">
            <w:pPr>
              <w:pStyle w:val="Tabletext"/>
              <w:rPr>
                <w:b/>
              </w:rPr>
            </w:pPr>
            <w:r w:rsidRPr="000B635A">
              <w:rPr>
                <w:b/>
              </w:rPr>
              <w:t>%</w:t>
            </w:r>
          </w:p>
        </w:tc>
      </w:tr>
      <w:tr w:rsidR="0060283A" w:rsidRPr="001C04B1" w14:paraId="7B2789F8" w14:textId="77777777" w:rsidTr="0060283A">
        <w:trPr>
          <w:trHeight w:hRule="exact" w:val="370"/>
        </w:trPr>
        <w:tc>
          <w:tcPr>
            <w:tcW w:w="3360" w:type="dxa"/>
          </w:tcPr>
          <w:p w14:paraId="5E60B635" w14:textId="77777777" w:rsidR="0060283A" w:rsidRPr="00A73E4C" w:rsidRDefault="0060283A" w:rsidP="0060283A">
            <w:pPr>
              <w:pStyle w:val="Tabletext"/>
            </w:pPr>
            <w:r w:rsidRPr="00A73E4C">
              <w:t>Metropolitan</w:t>
            </w:r>
          </w:p>
        </w:tc>
        <w:tc>
          <w:tcPr>
            <w:tcW w:w="2005" w:type="dxa"/>
          </w:tcPr>
          <w:p w14:paraId="3F3B06FD" w14:textId="77777777" w:rsidR="0060283A" w:rsidRPr="00A73E4C" w:rsidRDefault="0060283A" w:rsidP="0060283A">
            <w:pPr>
              <w:pStyle w:val="Tabletext"/>
            </w:pPr>
            <w:r w:rsidRPr="00A73E4C">
              <w:t>72</w:t>
            </w:r>
          </w:p>
        </w:tc>
        <w:tc>
          <w:tcPr>
            <w:tcW w:w="2005" w:type="dxa"/>
          </w:tcPr>
          <w:p w14:paraId="5687FBCA" w14:textId="77777777" w:rsidR="0060283A" w:rsidRPr="00A73E4C" w:rsidRDefault="0060283A" w:rsidP="0060283A">
            <w:pPr>
              <w:pStyle w:val="Tabletext"/>
            </w:pPr>
            <w:r w:rsidRPr="00A73E4C">
              <w:t>71</w:t>
            </w:r>
          </w:p>
        </w:tc>
        <w:tc>
          <w:tcPr>
            <w:tcW w:w="2005" w:type="dxa"/>
          </w:tcPr>
          <w:p w14:paraId="39D35318" w14:textId="77777777" w:rsidR="0060283A" w:rsidRPr="00A73E4C" w:rsidRDefault="0060283A" w:rsidP="0060283A">
            <w:pPr>
              <w:pStyle w:val="Tabletext"/>
            </w:pPr>
            <w:r w:rsidRPr="00A73E4C">
              <w:t>72</w:t>
            </w:r>
          </w:p>
        </w:tc>
      </w:tr>
      <w:tr w:rsidR="0060283A" w:rsidRPr="001C04B1" w14:paraId="577E6642" w14:textId="77777777" w:rsidTr="0060283A">
        <w:trPr>
          <w:trHeight w:hRule="exact" w:val="442"/>
        </w:trPr>
        <w:tc>
          <w:tcPr>
            <w:tcW w:w="3360" w:type="dxa"/>
          </w:tcPr>
          <w:p w14:paraId="36E4EF86" w14:textId="77777777" w:rsidR="0060283A" w:rsidRPr="00A73E4C" w:rsidRDefault="0060283A" w:rsidP="0060283A">
            <w:pPr>
              <w:pStyle w:val="Tabletext"/>
            </w:pPr>
            <w:r w:rsidRPr="00A73E4C">
              <w:t>Regional/rural</w:t>
            </w:r>
          </w:p>
        </w:tc>
        <w:tc>
          <w:tcPr>
            <w:tcW w:w="2005" w:type="dxa"/>
          </w:tcPr>
          <w:p w14:paraId="07C5A80C" w14:textId="77777777" w:rsidR="0060283A" w:rsidRPr="00A73E4C" w:rsidRDefault="0060283A" w:rsidP="0060283A">
            <w:pPr>
              <w:pStyle w:val="Tabletext"/>
            </w:pPr>
            <w:r w:rsidRPr="00A73E4C">
              <w:t>28</w:t>
            </w:r>
          </w:p>
        </w:tc>
        <w:tc>
          <w:tcPr>
            <w:tcW w:w="2005" w:type="dxa"/>
          </w:tcPr>
          <w:p w14:paraId="44CC88F6" w14:textId="77777777" w:rsidR="0060283A" w:rsidRPr="00A73E4C" w:rsidRDefault="0060283A" w:rsidP="0060283A">
            <w:pPr>
              <w:pStyle w:val="Tabletext"/>
            </w:pPr>
            <w:r w:rsidRPr="00A73E4C">
              <w:t>29</w:t>
            </w:r>
          </w:p>
        </w:tc>
        <w:tc>
          <w:tcPr>
            <w:tcW w:w="2005" w:type="dxa"/>
          </w:tcPr>
          <w:p w14:paraId="75AF0C79" w14:textId="77777777" w:rsidR="0060283A" w:rsidRPr="00A73E4C" w:rsidRDefault="0060283A" w:rsidP="0060283A">
            <w:pPr>
              <w:pStyle w:val="Tabletext"/>
            </w:pPr>
            <w:r w:rsidRPr="00A73E4C">
              <w:t>28</w:t>
            </w:r>
          </w:p>
        </w:tc>
      </w:tr>
      <w:tr w:rsidR="0060283A" w:rsidRPr="001C04B1" w14:paraId="33905DAE" w14:textId="77777777" w:rsidTr="0060283A">
        <w:trPr>
          <w:trHeight w:hRule="exact" w:val="397"/>
        </w:trPr>
        <w:tc>
          <w:tcPr>
            <w:tcW w:w="3360" w:type="dxa"/>
          </w:tcPr>
          <w:p w14:paraId="2725C5D3" w14:textId="77777777" w:rsidR="0060283A" w:rsidRPr="000B635A" w:rsidRDefault="0060283A" w:rsidP="0060283A">
            <w:pPr>
              <w:pStyle w:val="Tabletext"/>
              <w:rPr>
                <w:b/>
              </w:rPr>
            </w:pPr>
            <w:r w:rsidRPr="000B635A">
              <w:rPr>
                <w:b/>
              </w:rPr>
              <w:t>Annual household income</w:t>
            </w:r>
          </w:p>
        </w:tc>
        <w:tc>
          <w:tcPr>
            <w:tcW w:w="2005" w:type="dxa"/>
          </w:tcPr>
          <w:p w14:paraId="6F22ECF1" w14:textId="77777777" w:rsidR="0060283A" w:rsidRPr="000B635A" w:rsidRDefault="0060283A" w:rsidP="0060283A">
            <w:pPr>
              <w:pStyle w:val="Tabletext"/>
              <w:rPr>
                <w:b/>
              </w:rPr>
            </w:pPr>
            <w:r w:rsidRPr="000B635A">
              <w:rPr>
                <w:b/>
              </w:rPr>
              <w:t>%</w:t>
            </w:r>
          </w:p>
        </w:tc>
        <w:tc>
          <w:tcPr>
            <w:tcW w:w="2005" w:type="dxa"/>
          </w:tcPr>
          <w:p w14:paraId="29E8C9B8" w14:textId="77777777" w:rsidR="0060283A" w:rsidRPr="000B635A" w:rsidRDefault="0060283A" w:rsidP="0060283A">
            <w:pPr>
              <w:pStyle w:val="Tabletext"/>
              <w:rPr>
                <w:b/>
              </w:rPr>
            </w:pPr>
            <w:r w:rsidRPr="000B635A">
              <w:rPr>
                <w:b/>
              </w:rPr>
              <w:t>%</w:t>
            </w:r>
          </w:p>
        </w:tc>
        <w:tc>
          <w:tcPr>
            <w:tcW w:w="2005" w:type="dxa"/>
          </w:tcPr>
          <w:p w14:paraId="628F6E89" w14:textId="77777777" w:rsidR="0060283A" w:rsidRPr="000B635A" w:rsidRDefault="0060283A" w:rsidP="0060283A">
            <w:pPr>
              <w:pStyle w:val="Tabletext"/>
              <w:rPr>
                <w:b/>
              </w:rPr>
            </w:pPr>
            <w:r w:rsidRPr="000B635A">
              <w:rPr>
                <w:b/>
              </w:rPr>
              <w:t>%</w:t>
            </w:r>
          </w:p>
        </w:tc>
      </w:tr>
      <w:tr w:rsidR="0060283A" w:rsidRPr="001C04B1" w14:paraId="2AB6CBDA" w14:textId="77777777" w:rsidTr="0060283A">
        <w:trPr>
          <w:trHeight w:hRule="exact" w:val="415"/>
        </w:trPr>
        <w:tc>
          <w:tcPr>
            <w:tcW w:w="3360" w:type="dxa"/>
          </w:tcPr>
          <w:p w14:paraId="4466A2DE" w14:textId="77777777" w:rsidR="0060283A" w:rsidRPr="00A73E4C" w:rsidRDefault="0060283A" w:rsidP="0060283A">
            <w:pPr>
              <w:pStyle w:val="Tabletext"/>
            </w:pPr>
            <w:r w:rsidRPr="00A73E4C">
              <w:t>Below $50,000</w:t>
            </w:r>
          </w:p>
        </w:tc>
        <w:tc>
          <w:tcPr>
            <w:tcW w:w="2005" w:type="dxa"/>
          </w:tcPr>
          <w:p w14:paraId="30830381" w14:textId="77777777" w:rsidR="0060283A" w:rsidRPr="00A73E4C" w:rsidRDefault="0060283A" w:rsidP="0060283A">
            <w:pPr>
              <w:pStyle w:val="Tabletext"/>
            </w:pPr>
            <w:r w:rsidRPr="00A73E4C">
              <w:t>36</w:t>
            </w:r>
          </w:p>
        </w:tc>
        <w:tc>
          <w:tcPr>
            <w:tcW w:w="2005" w:type="dxa"/>
          </w:tcPr>
          <w:p w14:paraId="2D2A3213" w14:textId="77777777" w:rsidR="0060283A" w:rsidRPr="00A73E4C" w:rsidRDefault="0060283A" w:rsidP="0060283A">
            <w:pPr>
              <w:pStyle w:val="Tabletext"/>
            </w:pPr>
            <w:r w:rsidRPr="00A73E4C">
              <w:t>30</w:t>
            </w:r>
          </w:p>
        </w:tc>
        <w:tc>
          <w:tcPr>
            <w:tcW w:w="2005" w:type="dxa"/>
          </w:tcPr>
          <w:p w14:paraId="46CFBDF2" w14:textId="77777777" w:rsidR="0060283A" w:rsidRPr="00A73E4C" w:rsidRDefault="0060283A" w:rsidP="0060283A">
            <w:pPr>
              <w:pStyle w:val="Tabletext"/>
            </w:pPr>
            <w:r w:rsidRPr="00A73E4C">
              <w:t>33</w:t>
            </w:r>
          </w:p>
        </w:tc>
      </w:tr>
      <w:tr w:rsidR="0060283A" w:rsidRPr="001C04B1" w14:paraId="75DF7751" w14:textId="77777777" w:rsidTr="0060283A">
        <w:trPr>
          <w:trHeight w:hRule="exact" w:val="460"/>
        </w:trPr>
        <w:tc>
          <w:tcPr>
            <w:tcW w:w="3360" w:type="dxa"/>
          </w:tcPr>
          <w:p w14:paraId="41B722FE" w14:textId="77777777" w:rsidR="0060283A" w:rsidRPr="00A73E4C" w:rsidRDefault="0060283A" w:rsidP="0060283A">
            <w:pPr>
              <w:pStyle w:val="Tabletext"/>
            </w:pPr>
            <w:r w:rsidRPr="00A73E4C">
              <w:lastRenderedPageBreak/>
              <w:t>Between $50,000 to $99,999</w:t>
            </w:r>
          </w:p>
        </w:tc>
        <w:tc>
          <w:tcPr>
            <w:tcW w:w="2005" w:type="dxa"/>
          </w:tcPr>
          <w:p w14:paraId="29C637FA" w14:textId="77777777" w:rsidR="0060283A" w:rsidRPr="00A73E4C" w:rsidRDefault="0060283A" w:rsidP="0060283A">
            <w:pPr>
              <w:pStyle w:val="Tabletext"/>
            </w:pPr>
            <w:r w:rsidRPr="00A73E4C">
              <w:t>37</w:t>
            </w:r>
          </w:p>
        </w:tc>
        <w:tc>
          <w:tcPr>
            <w:tcW w:w="2005" w:type="dxa"/>
          </w:tcPr>
          <w:p w14:paraId="345E3329" w14:textId="77777777" w:rsidR="0060283A" w:rsidRPr="00A73E4C" w:rsidRDefault="0060283A" w:rsidP="0060283A">
            <w:pPr>
              <w:pStyle w:val="Tabletext"/>
            </w:pPr>
            <w:r w:rsidRPr="00A73E4C">
              <w:t>34</w:t>
            </w:r>
          </w:p>
        </w:tc>
        <w:tc>
          <w:tcPr>
            <w:tcW w:w="2005" w:type="dxa"/>
          </w:tcPr>
          <w:p w14:paraId="1CDD6E5C" w14:textId="77777777" w:rsidR="0060283A" w:rsidRPr="00A73E4C" w:rsidRDefault="0060283A" w:rsidP="0060283A">
            <w:pPr>
              <w:pStyle w:val="Tabletext"/>
            </w:pPr>
            <w:r w:rsidRPr="00A73E4C">
              <w:t>35</w:t>
            </w:r>
          </w:p>
        </w:tc>
      </w:tr>
      <w:tr w:rsidR="0060283A" w:rsidRPr="001C04B1" w14:paraId="46CBF7B1" w14:textId="77777777" w:rsidTr="0060283A">
        <w:trPr>
          <w:trHeight w:hRule="exact" w:val="442"/>
        </w:trPr>
        <w:tc>
          <w:tcPr>
            <w:tcW w:w="3360" w:type="dxa"/>
          </w:tcPr>
          <w:p w14:paraId="18F14B99" w14:textId="77777777" w:rsidR="0060283A" w:rsidRPr="00A73E4C" w:rsidRDefault="0060283A" w:rsidP="0060283A">
            <w:pPr>
              <w:pStyle w:val="Tabletext"/>
            </w:pPr>
            <w:r w:rsidRPr="00A73E4C">
              <w:t>$100,0000 or higher</w:t>
            </w:r>
          </w:p>
        </w:tc>
        <w:tc>
          <w:tcPr>
            <w:tcW w:w="2005" w:type="dxa"/>
          </w:tcPr>
          <w:p w14:paraId="7BEDF915" w14:textId="77777777" w:rsidR="0060283A" w:rsidRPr="00A73E4C" w:rsidRDefault="0060283A" w:rsidP="0060283A">
            <w:pPr>
              <w:pStyle w:val="Tabletext"/>
            </w:pPr>
            <w:r w:rsidRPr="00A73E4C">
              <w:t>27</w:t>
            </w:r>
          </w:p>
        </w:tc>
        <w:tc>
          <w:tcPr>
            <w:tcW w:w="2005" w:type="dxa"/>
          </w:tcPr>
          <w:p w14:paraId="737985EC" w14:textId="77777777" w:rsidR="0060283A" w:rsidRPr="00A73E4C" w:rsidRDefault="0060283A" w:rsidP="0060283A">
            <w:pPr>
              <w:pStyle w:val="Tabletext"/>
            </w:pPr>
            <w:r w:rsidRPr="00A73E4C">
              <w:t>36</w:t>
            </w:r>
          </w:p>
        </w:tc>
        <w:tc>
          <w:tcPr>
            <w:tcW w:w="2005" w:type="dxa"/>
          </w:tcPr>
          <w:p w14:paraId="1813B323" w14:textId="77777777" w:rsidR="0060283A" w:rsidRPr="00A73E4C" w:rsidRDefault="0060283A" w:rsidP="0060283A">
            <w:pPr>
              <w:pStyle w:val="Tabletext"/>
            </w:pPr>
            <w:r w:rsidRPr="00A73E4C">
              <w:t>33</w:t>
            </w:r>
          </w:p>
        </w:tc>
      </w:tr>
      <w:tr w:rsidR="0060283A" w:rsidRPr="001C04B1" w14:paraId="5B82693D" w14:textId="77777777" w:rsidTr="000B635A">
        <w:trPr>
          <w:trHeight w:hRule="exact" w:val="613"/>
        </w:trPr>
        <w:tc>
          <w:tcPr>
            <w:tcW w:w="0" w:type="dxa"/>
          </w:tcPr>
          <w:p w14:paraId="19EA2110" w14:textId="55F146CC" w:rsidR="0060283A" w:rsidRPr="000B635A" w:rsidRDefault="0060283A" w:rsidP="0060283A">
            <w:pPr>
              <w:pStyle w:val="Tabletext"/>
              <w:rPr>
                <w:b/>
              </w:rPr>
            </w:pPr>
            <w:r w:rsidRPr="000B635A">
              <w:rPr>
                <w:b/>
              </w:rPr>
              <w:t>Speak language other than English</w:t>
            </w:r>
          </w:p>
        </w:tc>
        <w:tc>
          <w:tcPr>
            <w:tcW w:w="0" w:type="dxa"/>
          </w:tcPr>
          <w:p w14:paraId="46031B88" w14:textId="77777777" w:rsidR="0060283A" w:rsidRPr="000B635A" w:rsidRDefault="0060283A" w:rsidP="0060283A">
            <w:pPr>
              <w:pStyle w:val="Tabletext"/>
              <w:rPr>
                <w:b/>
              </w:rPr>
            </w:pPr>
            <w:r w:rsidRPr="000B635A">
              <w:rPr>
                <w:b/>
              </w:rPr>
              <w:t>%</w:t>
            </w:r>
          </w:p>
        </w:tc>
        <w:tc>
          <w:tcPr>
            <w:tcW w:w="0" w:type="dxa"/>
          </w:tcPr>
          <w:p w14:paraId="00441D82" w14:textId="77777777" w:rsidR="0060283A" w:rsidRPr="000B635A" w:rsidRDefault="0060283A" w:rsidP="0060283A">
            <w:pPr>
              <w:pStyle w:val="Tabletext"/>
              <w:rPr>
                <w:b/>
              </w:rPr>
            </w:pPr>
            <w:r w:rsidRPr="000B635A">
              <w:rPr>
                <w:b/>
              </w:rPr>
              <w:t>%</w:t>
            </w:r>
          </w:p>
        </w:tc>
        <w:tc>
          <w:tcPr>
            <w:tcW w:w="0" w:type="dxa"/>
          </w:tcPr>
          <w:p w14:paraId="502CA352" w14:textId="77777777" w:rsidR="0060283A" w:rsidRPr="000B635A" w:rsidRDefault="0060283A" w:rsidP="0060283A">
            <w:pPr>
              <w:pStyle w:val="Tabletext"/>
              <w:rPr>
                <w:b/>
              </w:rPr>
            </w:pPr>
            <w:r w:rsidRPr="000B635A">
              <w:rPr>
                <w:b/>
              </w:rPr>
              <w:t>%</w:t>
            </w:r>
          </w:p>
        </w:tc>
      </w:tr>
      <w:tr w:rsidR="0060283A" w:rsidRPr="001C04B1" w14:paraId="688C95CE" w14:textId="77777777" w:rsidTr="0060283A">
        <w:trPr>
          <w:trHeight w:hRule="exact" w:val="442"/>
        </w:trPr>
        <w:tc>
          <w:tcPr>
            <w:tcW w:w="3360" w:type="dxa"/>
          </w:tcPr>
          <w:p w14:paraId="350C3954" w14:textId="77777777" w:rsidR="0060283A" w:rsidRPr="00A73E4C" w:rsidRDefault="0060283A" w:rsidP="0060283A">
            <w:pPr>
              <w:pStyle w:val="Tabletext"/>
            </w:pPr>
            <w:r w:rsidRPr="00A73E4C">
              <w:t>Yes</w:t>
            </w:r>
          </w:p>
        </w:tc>
        <w:tc>
          <w:tcPr>
            <w:tcW w:w="2005" w:type="dxa"/>
          </w:tcPr>
          <w:p w14:paraId="31002222" w14:textId="77777777" w:rsidR="0060283A" w:rsidRPr="00A73E4C" w:rsidRDefault="0060283A" w:rsidP="0060283A">
            <w:pPr>
              <w:pStyle w:val="Tabletext"/>
            </w:pPr>
            <w:r w:rsidRPr="00A73E4C">
              <w:t>18</w:t>
            </w:r>
          </w:p>
        </w:tc>
        <w:tc>
          <w:tcPr>
            <w:tcW w:w="2005" w:type="dxa"/>
          </w:tcPr>
          <w:p w14:paraId="6D2A4B4A" w14:textId="77777777" w:rsidR="0060283A" w:rsidRPr="00A73E4C" w:rsidRDefault="0060283A" w:rsidP="0060283A">
            <w:pPr>
              <w:pStyle w:val="Tabletext"/>
            </w:pPr>
            <w:r w:rsidRPr="00A73E4C">
              <w:t>16</w:t>
            </w:r>
          </w:p>
        </w:tc>
        <w:tc>
          <w:tcPr>
            <w:tcW w:w="2005" w:type="dxa"/>
          </w:tcPr>
          <w:p w14:paraId="0A974707" w14:textId="77777777" w:rsidR="0060283A" w:rsidRPr="00A73E4C" w:rsidRDefault="0060283A" w:rsidP="0060283A">
            <w:pPr>
              <w:pStyle w:val="Tabletext"/>
            </w:pPr>
            <w:r w:rsidRPr="00A73E4C">
              <w:t>18</w:t>
            </w:r>
          </w:p>
        </w:tc>
      </w:tr>
      <w:tr w:rsidR="0060283A" w:rsidRPr="001C04B1" w14:paraId="47C2610D" w14:textId="77777777" w:rsidTr="0060283A">
        <w:trPr>
          <w:trHeight w:hRule="exact" w:val="460"/>
        </w:trPr>
        <w:tc>
          <w:tcPr>
            <w:tcW w:w="3360" w:type="dxa"/>
          </w:tcPr>
          <w:p w14:paraId="745BFDDD" w14:textId="77777777" w:rsidR="0060283A" w:rsidRPr="00A73E4C" w:rsidRDefault="0060283A" w:rsidP="0060283A">
            <w:pPr>
              <w:pStyle w:val="Tabletext"/>
            </w:pPr>
            <w:r w:rsidRPr="00A73E4C">
              <w:t>No</w:t>
            </w:r>
          </w:p>
        </w:tc>
        <w:tc>
          <w:tcPr>
            <w:tcW w:w="2005" w:type="dxa"/>
          </w:tcPr>
          <w:p w14:paraId="0826F50F" w14:textId="77777777" w:rsidR="0060283A" w:rsidRPr="00A73E4C" w:rsidRDefault="0060283A" w:rsidP="0060283A">
            <w:pPr>
              <w:pStyle w:val="Tabletext"/>
            </w:pPr>
            <w:r w:rsidRPr="00A73E4C">
              <w:t>81</w:t>
            </w:r>
          </w:p>
        </w:tc>
        <w:tc>
          <w:tcPr>
            <w:tcW w:w="2005" w:type="dxa"/>
          </w:tcPr>
          <w:p w14:paraId="5993F7F8" w14:textId="77777777" w:rsidR="0060283A" w:rsidRPr="00A73E4C" w:rsidRDefault="0060283A" w:rsidP="0060283A">
            <w:pPr>
              <w:pStyle w:val="Tabletext"/>
            </w:pPr>
            <w:r w:rsidRPr="00A73E4C">
              <w:t>84</w:t>
            </w:r>
          </w:p>
        </w:tc>
        <w:tc>
          <w:tcPr>
            <w:tcW w:w="2005" w:type="dxa"/>
          </w:tcPr>
          <w:p w14:paraId="1C9CD5CA" w14:textId="77777777" w:rsidR="0060283A" w:rsidRPr="00A73E4C" w:rsidRDefault="0060283A" w:rsidP="0060283A">
            <w:pPr>
              <w:pStyle w:val="Tabletext"/>
            </w:pPr>
            <w:r w:rsidRPr="00A73E4C">
              <w:t>82</w:t>
            </w:r>
          </w:p>
        </w:tc>
      </w:tr>
      <w:tr w:rsidR="0060283A" w:rsidRPr="001C04B1" w14:paraId="1C27CCB3" w14:textId="77777777" w:rsidTr="0060283A">
        <w:trPr>
          <w:trHeight w:hRule="exact" w:val="442"/>
        </w:trPr>
        <w:tc>
          <w:tcPr>
            <w:tcW w:w="3360" w:type="dxa"/>
          </w:tcPr>
          <w:p w14:paraId="0712122F" w14:textId="77777777" w:rsidR="0060283A" w:rsidRPr="000B635A" w:rsidRDefault="0060283A" w:rsidP="0060283A">
            <w:pPr>
              <w:pStyle w:val="Tabletext"/>
              <w:rPr>
                <w:b/>
              </w:rPr>
            </w:pPr>
            <w:r w:rsidRPr="000B635A">
              <w:rPr>
                <w:b/>
              </w:rPr>
              <w:t>Household structure</w:t>
            </w:r>
          </w:p>
        </w:tc>
        <w:tc>
          <w:tcPr>
            <w:tcW w:w="2005" w:type="dxa"/>
          </w:tcPr>
          <w:p w14:paraId="5B503C1C" w14:textId="77777777" w:rsidR="0060283A" w:rsidRPr="000B635A" w:rsidRDefault="0060283A" w:rsidP="0060283A">
            <w:pPr>
              <w:pStyle w:val="Tabletext"/>
              <w:rPr>
                <w:b/>
              </w:rPr>
            </w:pPr>
            <w:r w:rsidRPr="000B635A">
              <w:rPr>
                <w:b/>
              </w:rPr>
              <w:t>%</w:t>
            </w:r>
          </w:p>
        </w:tc>
        <w:tc>
          <w:tcPr>
            <w:tcW w:w="2005" w:type="dxa"/>
          </w:tcPr>
          <w:p w14:paraId="301EF05D" w14:textId="77777777" w:rsidR="0060283A" w:rsidRPr="000B635A" w:rsidRDefault="0060283A" w:rsidP="0060283A">
            <w:pPr>
              <w:pStyle w:val="Tabletext"/>
              <w:rPr>
                <w:b/>
              </w:rPr>
            </w:pPr>
            <w:r w:rsidRPr="000B635A">
              <w:rPr>
                <w:b/>
              </w:rPr>
              <w:t>%</w:t>
            </w:r>
          </w:p>
        </w:tc>
        <w:tc>
          <w:tcPr>
            <w:tcW w:w="2005" w:type="dxa"/>
          </w:tcPr>
          <w:p w14:paraId="2DF7F2BB" w14:textId="77777777" w:rsidR="0060283A" w:rsidRPr="000B635A" w:rsidRDefault="0060283A" w:rsidP="0060283A">
            <w:pPr>
              <w:pStyle w:val="Tabletext"/>
              <w:rPr>
                <w:b/>
              </w:rPr>
            </w:pPr>
            <w:r w:rsidRPr="000B635A">
              <w:rPr>
                <w:b/>
              </w:rPr>
              <w:t>%</w:t>
            </w:r>
          </w:p>
        </w:tc>
      </w:tr>
      <w:tr w:rsidR="0060283A" w:rsidRPr="001C04B1" w14:paraId="18875AAA" w14:textId="77777777" w:rsidTr="0060283A">
        <w:trPr>
          <w:trHeight w:hRule="exact" w:val="442"/>
        </w:trPr>
        <w:tc>
          <w:tcPr>
            <w:tcW w:w="3360" w:type="dxa"/>
          </w:tcPr>
          <w:p w14:paraId="3DE49D8F" w14:textId="77777777" w:rsidR="0060283A" w:rsidRPr="00A73E4C" w:rsidRDefault="0060283A" w:rsidP="0060283A">
            <w:pPr>
              <w:pStyle w:val="Tabletext"/>
            </w:pPr>
            <w:r w:rsidRPr="00A73E4C">
              <w:t>Children in the household</w:t>
            </w:r>
          </w:p>
        </w:tc>
        <w:tc>
          <w:tcPr>
            <w:tcW w:w="2005" w:type="dxa"/>
          </w:tcPr>
          <w:p w14:paraId="067D4913" w14:textId="77777777" w:rsidR="0060283A" w:rsidRPr="00A73E4C" w:rsidRDefault="0060283A" w:rsidP="0060283A">
            <w:pPr>
              <w:pStyle w:val="Tabletext"/>
            </w:pPr>
            <w:r w:rsidRPr="00A73E4C">
              <w:t>32</w:t>
            </w:r>
          </w:p>
        </w:tc>
        <w:tc>
          <w:tcPr>
            <w:tcW w:w="2005" w:type="dxa"/>
          </w:tcPr>
          <w:p w14:paraId="0F691461" w14:textId="77777777" w:rsidR="0060283A" w:rsidRPr="00A73E4C" w:rsidRDefault="0060283A" w:rsidP="0060283A">
            <w:pPr>
              <w:pStyle w:val="Tabletext"/>
            </w:pPr>
            <w:r w:rsidRPr="00A73E4C">
              <w:t>34</w:t>
            </w:r>
          </w:p>
        </w:tc>
        <w:tc>
          <w:tcPr>
            <w:tcW w:w="2005" w:type="dxa"/>
          </w:tcPr>
          <w:p w14:paraId="4D3F82BD" w14:textId="77777777" w:rsidR="0060283A" w:rsidRPr="00A73E4C" w:rsidRDefault="0060283A" w:rsidP="0060283A">
            <w:pPr>
              <w:pStyle w:val="Tabletext"/>
            </w:pPr>
            <w:r w:rsidRPr="00A73E4C">
              <w:t>64</w:t>
            </w:r>
          </w:p>
        </w:tc>
      </w:tr>
      <w:tr w:rsidR="0060283A" w:rsidRPr="001C04B1" w14:paraId="7DE44E06" w14:textId="77777777" w:rsidTr="0060283A">
        <w:trPr>
          <w:trHeight w:hRule="exact" w:val="442"/>
        </w:trPr>
        <w:tc>
          <w:tcPr>
            <w:tcW w:w="3360" w:type="dxa"/>
          </w:tcPr>
          <w:p w14:paraId="1BADE29C" w14:textId="77777777" w:rsidR="0060283A" w:rsidRPr="00A73E4C" w:rsidRDefault="0060283A" w:rsidP="0060283A">
            <w:pPr>
              <w:pStyle w:val="Tabletext"/>
            </w:pPr>
            <w:r w:rsidRPr="00A73E4C">
              <w:t>No children in the household</w:t>
            </w:r>
          </w:p>
        </w:tc>
        <w:tc>
          <w:tcPr>
            <w:tcW w:w="2005" w:type="dxa"/>
          </w:tcPr>
          <w:p w14:paraId="78DB2CA5" w14:textId="77777777" w:rsidR="0060283A" w:rsidRPr="00A73E4C" w:rsidRDefault="0060283A" w:rsidP="0060283A">
            <w:pPr>
              <w:pStyle w:val="Tabletext"/>
            </w:pPr>
            <w:r w:rsidRPr="00A73E4C">
              <w:t>68</w:t>
            </w:r>
          </w:p>
        </w:tc>
        <w:tc>
          <w:tcPr>
            <w:tcW w:w="2005" w:type="dxa"/>
          </w:tcPr>
          <w:p w14:paraId="0B4CBC11" w14:textId="77777777" w:rsidR="0060283A" w:rsidRPr="00A73E4C" w:rsidRDefault="0060283A" w:rsidP="0060283A">
            <w:pPr>
              <w:pStyle w:val="Tabletext"/>
            </w:pPr>
            <w:r w:rsidRPr="00A73E4C">
              <w:t>66</w:t>
            </w:r>
          </w:p>
        </w:tc>
        <w:tc>
          <w:tcPr>
            <w:tcW w:w="2005" w:type="dxa"/>
          </w:tcPr>
          <w:p w14:paraId="19D7910D" w14:textId="77777777" w:rsidR="0060283A" w:rsidRPr="00A73E4C" w:rsidRDefault="0060283A" w:rsidP="0060283A">
            <w:pPr>
              <w:pStyle w:val="Tabletext"/>
            </w:pPr>
            <w:r w:rsidRPr="00A73E4C">
              <w:t>36</w:t>
            </w:r>
          </w:p>
        </w:tc>
      </w:tr>
      <w:tr w:rsidR="0060283A" w:rsidRPr="001C04B1" w14:paraId="163CB6E1" w14:textId="77777777" w:rsidTr="0060283A">
        <w:trPr>
          <w:trHeight w:hRule="exact" w:val="415"/>
        </w:trPr>
        <w:tc>
          <w:tcPr>
            <w:tcW w:w="3360" w:type="dxa"/>
          </w:tcPr>
          <w:p w14:paraId="3A924620" w14:textId="77777777" w:rsidR="0060283A" w:rsidRPr="000B635A" w:rsidRDefault="0060283A" w:rsidP="0060283A">
            <w:pPr>
              <w:pStyle w:val="Tabletext"/>
              <w:rPr>
                <w:b/>
              </w:rPr>
            </w:pPr>
            <w:r w:rsidRPr="000B635A">
              <w:rPr>
                <w:b/>
              </w:rPr>
              <w:t>Indigenous status</w:t>
            </w:r>
          </w:p>
        </w:tc>
        <w:tc>
          <w:tcPr>
            <w:tcW w:w="2005" w:type="dxa"/>
          </w:tcPr>
          <w:p w14:paraId="1898FC8A" w14:textId="77777777" w:rsidR="0060283A" w:rsidRPr="000B635A" w:rsidRDefault="0060283A" w:rsidP="0060283A">
            <w:pPr>
              <w:pStyle w:val="Tabletext"/>
              <w:rPr>
                <w:b/>
              </w:rPr>
            </w:pPr>
            <w:r w:rsidRPr="000B635A">
              <w:rPr>
                <w:b/>
              </w:rPr>
              <w:t>%</w:t>
            </w:r>
          </w:p>
        </w:tc>
        <w:tc>
          <w:tcPr>
            <w:tcW w:w="2005" w:type="dxa"/>
          </w:tcPr>
          <w:p w14:paraId="401CF57A" w14:textId="77777777" w:rsidR="0060283A" w:rsidRPr="000B635A" w:rsidRDefault="0060283A" w:rsidP="0060283A">
            <w:pPr>
              <w:pStyle w:val="Tabletext"/>
              <w:rPr>
                <w:b/>
              </w:rPr>
            </w:pPr>
            <w:r w:rsidRPr="000B635A">
              <w:rPr>
                <w:b/>
              </w:rPr>
              <w:t>%</w:t>
            </w:r>
          </w:p>
        </w:tc>
        <w:tc>
          <w:tcPr>
            <w:tcW w:w="2005" w:type="dxa"/>
          </w:tcPr>
          <w:p w14:paraId="32021DC4" w14:textId="77777777" w:rsidR="0060283A" w:rsidRPr="000B635A" w:rsidRDefault="0060283A" w:rsidP="0060283A">
            <w:pPr>
              <w:pStyle w:val="Tabletext"/>
              <w:rPr>
                <w:b/>
              </w:rPr>
            </w:pPr>
            <w:r w:rsidRPr="000B635A">
              <w:rPr>
                <w:b/>
              </w:rPr>
              <w:t>%</w:t>
            </w:r>
          </w:p>
        </w:tc>
      </w:tr>
      <w:tr w:rsidR="0060283A" w:rsidRPr="001C04B1" w14:paraId="1D139C00" w14:textId="77777777" w:rsidTr="0060283A">
        <w:trPr>
          <w:trHeight w:hRule="exact" w:val="442"/>
        </w:trPr>
        <w:tc>
          <w:tcPr>
            <w:tcW w:w="3360" w:type="dxa"/>
          </w:tcPr>
          <w:p w14:paraId="3240A4F0" w14:textId="77777777" w:rsidR="0060283A" w:rsidRPr="00A73E4C" w:rsidRDefault="0060283A" w:rsidP="0060283A">
            <w:pPr>
              <w:pStyle w:val="Tabletext"/>
            </w:pPr>
            <w:r w:rsidRPr="00A73E4C">
              <w:t>Indigenous</w:t>
            </w:r>
          </w:p>
        </w:tc>
        <w:tc>
          <w:tcPr>
            <w:tcW w:w="2005" w:type="dxa"/>
          </w:tcPr>
          <w:p w14:paraId="750464CC" w14:textId="77777777" w:rsidR="0060283A" w:rsidRPr="00A73E4C" w:rsidRDefault="0060283A" w:rsidP="0060283A">
            <w:pPr>
              <w:pStyle w:val="Tabletext"/>
            </w:pPr>
            <w:r w:rsidRPr="00A73E4C">
              <w:t>2</w:t>
            </w:r>
          </w:p>
        </w:tc>
        <w:tc>
          <w:tcPr>
            <w:tcW w:w="2005" w:type="dxa"/>
          </w:tcPr>
          <w:p w14:paraId="449BEF9A" w14:textId="77777777" w:rsidR="0060283A" w:rsidRPr="00A73E4C" w:rsidRDefault="0060283A" w:rsidP="0060283A">
            <w:pPr>
              <w:pStyle w:val="Tabletext"/>
            </w:pPr>
            <w:r>
              <w:t>1</w:t>
            </w:r>
          </w:p>
        </w:tc>
        <w:tc>
          <w:tcPr>
            <w:tcW w:w="2005" w:type="dxa"/>
          </w:tcPr>
          <w:p w14:paraId="2D43CCC6" w14:textId="77777777" w:rsidR="0060283A" w:rsidRPr="00A73E4C" w:rsidRDefault="0060283A" w:rsidP="0060283A">
            <w:pPr>
              <w:pStyle w:val="Tabletext"/>
            </w:pPr>
            <w:r w:rsidRPr="00A73E4C">
              <w:t>2</w:t>
            </w:r>
          </w:p>
        </w:tc>
      </w:tr>
      <w:tr w:rsidR="0060283A" w:rsidRPr="001C04B1" w14:paraId="65794496" w14:textId="77777777" w:rsidTr="0060283A">
        <w:trPr>
          <w:trHeight w:hRule="exact" w:val="460"/>
        </w:trPr>
        <w:tc>
          <w:tcPr>
            <w:tcW w:w="3360" w:type="dxa"/>
          </w:tcPr>
          <w:p w14:paraId="14547E33" w14:textId="77777777" w:rsidR="0060283A" w:rsidRPr="00A73E4C" w:rsidRDefault="0060283A" w:rsidP="0060283A">
            <w:pPr>
              <w:pStyle w:val="Tabletext"/>
            </w:pPr>
            <w:r w:rsidRPr="00A73E4C">
              <w:t>Non-Indigenous</w:t>
            </w:r>
          </w:p>
        </w:tc>
        <w:tc>
          <w:tcPr>
            <w:tcW w:w="2005" w:type="dxa"/>
          </w:tcPr>
          <w:p w14:paraId="087A27F9" w14:textId="77777777" w:rsidR="0060283A" w:rsidRPr="00A73E4C" w:rsidRDefault="0060283A" w:rsidP="0060283A">
            <w:pPr>
              <w:pStyle w:val="Tabletext"/>
            </w:pPr>
            <w:r w:rsidRPr="00A73E4C">
              <w:t>98</w:t>
            </w:r>
          </w:p>
        </w:tc>
        <w:tc>
          <w:tcPr>
            <w:tcW w:w="2005" w:type="dxa"/>
          </w:tcPr>
          <w:p w14:paraId="515C2CD6" w14:textId="258D69FE" w:rsidR="0060283A" w:rsidRPr="00A73E4C" w:rsidRDefault="0060283A" w:rsidP="009C16B8">
            <w:pPr>
              <w:pStyle w:val="Tabletext"/>
            </w:pPr>
            <w:r w:rsidRPr="00A73E4C">
              <w:t>9</w:t>
            </w:r>
            <w:r w:rsidR="009C16B8">
              <w:t>9</w:t>
            </w:r>
          </w:p>
        </w:tc>
        <w:tc>
          <w:tcPr>
            <w:tcW w:w="2005" w:type="dxa"/>
          </w:tcPr>
          <w:p w14:paraId="5830DC1E" w14:textId="77777777" w:rsidR="0060283A" w:rsidRPr="00A73E4C" w:rsidRDefault="0060283A" w:rsidP="0060283A">
            <w:pPr>
              <w:pStyle w:val="Tabletext"/>
            </w:pPr>
            <w:r w:rsidRPr="00A73E4C">
              <w:t>98</w:t>
            </w:r>
          </w:p>
        </w:tc>
      </w:tr>
    </w:tbl>
    <w:p w14:paraId="78491896" w14:textId="77777777" w:rsidR="0060283A" w:rsidRPr="00206648" w:rsidRDefault="0060283A" w:rsidP="0060283A">
      <w:pPr>
        <w:tabs>
          <w:tab w:val="left" w:pos="4616"/>
        </w:tabs>
        <w:spacing w:line="240" w:lineRule="auto"/>
        <w:rPr>
          <w:rFonts w:ascii="Arial" w:hAnsi="Arial" w:cs="Arial"/>
        </w:rPr>
      </w:pPr>
      <w:r w:rsidRPr="00206648">
        <w:rPr>
          <w:rFonts w:ascii="Arial" w:hAnsi="Arial" w:cs="Arial"/>
          <w:i/>
          <w:sz w:val="14"/>
        </w:rPr>
        <w:tab/>
      </w:r>
      <w:r w:rsidRPr="00206648">
        <w:rPr>
          <w:rFonts w:ascii="Arial" w:hAnsi="Arial" w:cs="Arial"/>
        </w:rPr>
        <w:br w:type="page"/>
      </w:r>
    </w:p>
    <w:p w14:paraId="27413A7D" w14:textId="639AC9DF" w:rsidR="0060283A" w:rsidRPr="0075295D" w:rsidRDefault="0060283A" w:rsidP="0060283A">
      <w:pPr>
        <w:pStyle w:val="Heading2"/>
        <w:ind w:left="709"/>
      </w:pPr>
      <w:bookmarkStart w:id="385" w:name="_Toc473533925"/>
      <w:bookmarkStart w:id="386" w:name="_Toc474940086"/>
      <w:bookmarkStart w:id="387" w:name="_Toc477753191"/>
      <w:bookmarkStart w:id="388" w:name="_Toc477754045"/>
      <w:bookmarkStart w:id="389" w:name="_Toc477986166"/>
      <w:r>
        <w:lastRenderedPageBreak/>
        <w:t>Results</w:t>
      </w:r>
      <w:r w:rsidR="00627CE5">
        <w:t xml:space="preserve"> – </w:t>
      </w:r>
      <w:r>
        <w:t>Section A: General supermarket shopping</w:t>
      </w:r>
      <w:bookmarkEnd w:id="385"/>
      <w:bookmarkEnd w:id="386"/>
      <w:bookmarkEnd w:id="387"/>
      <w:bookmarkEnd w:id="388"/>
      <w:bookmarkEnd w:id="389"/>
    </w:p>
    <w:p w14:paraId="0C6D9AF7" w14:textId="0A531A4A" w:rsidR="0060283A" w:rsidRPr="0055623A" w:rsidRDefault="0060283A" w:rsidP="002C70DA">
      <w:pPr>
        <w:pStyle w:val="Heading3"/>
      </w:pPr>
      <w:bookmarkStart w:id="390" w:name="_Toc473533926"/>
      <w:bookmarkStart w:id="391" w:name="_Toc474940087"/>
      <w:bookmarkStart w:id="392" w:name="_Toc477753192"/>
      <w:bookmarkStart w:id="393" w:name="_Toc477754046"/>
      <w:bookmarkStart w:id="394" w:name="_Toc477986167"/>
      <w:r>
        <w:rPr>
          <w:lang w:val="en-US"/>
        </w:rPr>
        <w:t>Main influence when choosing between two products</w:t>
      </w:r>
      <w:bookmarkEnd w:id="390"/>
      <w:bookmarkEnd w:id="391"/>
      <w:bookmarkEnd w:id="392"/>
      <w:bookmarkEnd w:id="393"/>
      <w:bookmarkEnd w:id="394"/>
      <w:r>
        <w:rPr>
          <w:lang w:val="en-US"/>
        </w:rPr>
        <w:t xml:space="preserve"> </w:t>
      </w:r>
    </w:p>
    <w:p w14:paraId="700B480D" w14:textId="430DD7F7" w:rsidR="0060283A" w:rsidRPr="009910CA" w:rsidRDefault="0060283A" w:rsidP="0060283A">
      <w:pPr>
        <w:rPr>
          <w:lang w:val="en-US"/>
        </w:rPr>
      </w:pPr>
      <w:r w:rsidRPr="009910CA">
        <w:rPr>
          <w:lang w:val="en-US"/>
        </w:rPr>
        <w:t>When purchasing food at the supermarket and choosing between two similar products, price remain</w:t>
      </w:r>
      <w:r>
        <w:rPr>
          <w:lang w:val="en-US"/>
        </w:rPr>
        <w:t>ed</w:t>
      </w:r>
      <w:r w:rsidRPr="009910CA">
        <w:rPr>
          <w:lang w:val="en-US"/>
        </w:rPr>
        <w:t xml:space="preserve"> the most common factor that i</w:t>
      </w:r>
      <w:r>
        <w:rPr>
          <w:lang w:val="en-US"/>
        </w:rPr>
        <w:t xml:space="preserve">nfluenced purchasing decisions, </w:t>
      </w:r>
      <w:r w:rsidR="00627CE5">
        <w:rPr>
          <w:lang w:val="en-US"/>
        </w:rPr>
        <w:t xml:space="preserve">being </w:t>
      </w:r>
      <w:r>
        <w:rPr>
          <w:lang w:val="en-US"/>
        </w:rPr>
        <w:t>41</w:t>
      </w:r>
      <w:r w:rsidR="00525115">
        <w:rPr>
          <w:lang w:val="en-US"/>
        </w:rPr>
        <w:t>%</w:t>
      </w:r>
      <w:r>
        <w:rPr>
          <w:lang w:val="en-US"/>
        </w:rPr>
        <w:t xml:space="preserve"> in July 2016. </w:t>
      </w:r>
      <w:r w:rsidRPr="009910CA">
        <w:rPr>
          <w:lang w:val="en-US"/>
        </w:rPr>
        <w:t>However, the latest results show</w:t>
      </w:r>
      <w:r>
        <w:rPr>
          <w:lang w:val="en-US"/>
        </w:rPr>
        <w:t>ed</w:t>
      </w:r>
      <w:r w:rsidRPr="009910CA">
        <w:rPr>
          <w:lang w:val="en-US"/>
        </w:rPr>
        <w:t xml:space="preserve"> </w:t>
      </w:r>
      <w:r w:rsidR="001F29DF">
        <w:rPr>
          <w:lang w:val="en-US"/>
        </w:rPr>
        <w:t xml:space="preserve">that </w:t>
      </w:r>
      <w:r w:rsidRPr="009910CA">
        <w:rPr>
          <w:lang w:val="en-US"/>
        </w:rPr>
        <w:t xml:space="preserve">a significantly lower proportion of </w:t>
      </w:r>
      <w:r w:rsidR="00CB3121">
        <w:rPr>
          <w:lang w:val="en-US"/>
        </w:rPr>
        <w:t>respondent</w:t>
      </w:r>
      <w:r w:rsidRPr="009910CA">
        <w:rPr>
          <w:lang w:val="en-US"/>
        </w:rPr>
        <w:t xml:space="preserve">s </w:t>
      </w:r>
      <w:r>
        <w:rPr>
          <w:lang w:val="en-US"/>
        </w:rPr>
        <w:t>reported</w:t>
      </w:r>
      <w:r w:rsidRPr="009910CA">
        <w:rPr>
          <w:lang w:val="en-US"/>
        </w:rPr>
        <w:t xml:space="preserve"> that they focus on product quality</w:t>
      </w:r>
      <w:r>
        <w:rPr>
          <w:lang w:val="en-US"/>
        </w:rPr>
        <w:t>, decreasing from 17</w:t>
      </w:r>
      <w:r w:rsidR="00525115">
        <w:rPr>
          <w:lang w:val="en-US"/>
        </w:rPr>
        <w:t>%</w:t>
      </w:r>
      <w:r>
        <w:rPr>
          <w:lang w:val="en-US"/>
        </w:rPr>
        <w:t xml:space="preserve"> </w:t>
      </w:r>
      <w:r w:rsidR="001F29DF">
        <w:rPr>
          <w:lang w:val="en-US"/>
        </w:rPr>
        <w:t xml:space="preserve">in February 2016 </w:t>
      </w:r>
      <w:r>
        <w:rPr>
          <w:lang w:val="en-US"/>
        </w:rPr>
        <w:t>to 14</w:t>
      </w:r>
      <w:r w:rsidR="00525115">
        <w:rPr>
          <w:lang w:val="en-US"/>
        </w:rPr>
        <w:t>%</w:t>
      </w:r>
      <w:r>
        <w:rPr>
          <w:lang w:val="en-US"/>
        </w:rPr>
        <w:t xml:space="preserve"> </w:t>
      </w:r>
      <w:r w:rsidR="001F29DF">
        <w:rPr>
          <w:lang w:val="en-US"/>
        </w:rPr>
        <w:t xml:space="preserve">in July 2016 </w:t>
      </w:r>
      <w:r>
        <w:rPr>
          <w:lang w:val="en-US"/>
        </w:rPr>
        <w:t>(</w:t>
      </w:r>
      <w:r w:rsidR="00187F8A" w:rsidRPr="001722A9">
        <w:rPr>
          <w:i/>
          <w:lang w:val="en-US"/>
        </w:rPr>
        <w:t>p</w:t>
      </w:r>
      <w:r w:rsidR="00150E4A">
        <w:rPr>
          <w:i/>
          <w:lang w:val="en-US"/>
        </w:rPr>
        <w:t> = </w:t>
      </w:r>
      <w:r w:rsidR="0077554B">
        <w:rPr>
          <w:lang w:val="en-US"/>
        </w:rPr>
        <w:t>0</w:t>
      </w:r>
      <w:r w:rsidR="00187F8A" w:rsidRPr="001722A9">
        <w:rPr>
          <w:i/>
          <w:lang w:val="en-US"/>
        </w:rPr>
        <w:t>.</w:t>
      </w:r>
      <w:r>
        <w:rPr>
          <w:lang w:val="en-US"/>
        </w:rPr>
        <w:t>009)</w:t>
      </w:r>
      <w:r w:rsidRPr="009910CA">
        <w:rPr>
          <w:lang w:val="en-US"/>
        </w:rPr>
        <w:t xml:space="preserve">. Personal preference, the healthiness of a product, product taste and nutritional value also remained on par with the previous wave as the main influencing factor when deciding between two like products. </w:t>
      </w:r>
    </w:p>
    <w:p w14:paraId="2D1AA16F" w14:textId="2B2108C6" w:rsidR="0060283A" w:rsidRDefault="0060283A" w:rsidP="00047F43">
      <w:pPr>
        <w:pStyle w:val="Caption"/>
      </w:pPr>
      <w:bookmarkStart w:id="395" w:name="_Toc474940247"/>
      <w:r w:rsidRPr="00283289">
        <w:t xml:space="preserve">Figure </w:t>
      </w:r>
      <w:r w:rsidR="00A432DB">
        <w:t>2</w:t>
      </w:r>
      <w:r w:rsidRPr="00283289">
        <w:t>A1</w:t>
      </w:r>
      <w:r w:rsidR="00686D33">
        <w:t>.</w:t>
      </w:r>
      <w:r w:rsidRPr="00283289">
        <w:t xml:space="preserve"> When buying food at the supermarket, what is the main thing that influences your choice between two similar products?</w:t>
      </w:r>
      <w:bookmarkEnd w:id="395"/>
      <w:r w:rsidRPr="00283289">
        <w:t xml:space="preserve">  </w:t>
      </w:r>
    </w:p>
    <w:p w14:paraId="2D5A5977" w14:textId="630D4558" w:rsidR="007702A0" w:rsidRPr="007702A0" w:rsidRDefault="004C518E" w:rsidP="007702A0">
      <w:hyperlink w:anchor="Figure2A1" w:history="1">
        <w:r w:rsidR="007702A0" w:rsidRPr="007702A0">
          <w:rPr>
            <w:rStyle w:val="Hyperlink"/>
          </w:rPr>
          <w:t>Click to view text version</w:t>
        </w:r>
      </w:hyperlink>
    </w:p>
    <w:p w14:paraId="71AFEEAC" w14:textId="33F1C939" w:rsidR="0060283A" w:rsidRPr="00FC0FBA" w:rsidRDefault="00126ABD" w:rsidP="0060283A">
      <w:pPr>
        <w:spacing w:line="360" w:lineRule="auto"/>
        <w:rPr>
          <w:rFonts w:ascii="Arial" w:hAnsi="Arial" w:cs="Arial"/>
          <w:sz w:val="24"/>
          <w:szCs w:val="24"/>
        </w:rPr>
      </w:pPr>
      <w:r>
        <w:rPr>
          <w:noProof/>
          <w:lang w:eastAsia="en-AU"/>
        </w:rPr>
        <w:drawing>
          <wp:inline distT="0" distB="0" distL="0" distR="0" wp14:anchorId="4DAA2298" wp14:editId="40555016">
            <wp:extent cx="6097286" cy="4169664"/>
            <wp:effectExtent l="0" t="0" r="0" b="2540"/>
            <wp:docPr id="255" name="Picture 255" descr="Full description linked" title="Figure 2A1. When buying food at the supermarket, what is the main thing that influences your choice between two similar produc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5789" cy="4189156"/>
                    </a:xfrm>
                    <a:prstGeom prst="rect">
                      <a:avLst/>
                    </a:prstGeom>
                  </pic:spPr>
                </pic:pic>
              </a:graphicData>
            </a:graphic>
          </wp:inline>
        </w:drawing>
      </w:r>
    </w:p>
    <w:p w14:paraId="0564240A" w14:textId="654193C1" w:rsidR="0060283A" w:rsidRPr="009E5C4C" w:rsidRDefault="0060283A" w:rsidP="0060283A">
      <w:pPr>
        <w:pStyle w:val="Table-figurenotes"/>
      </w:pPr>
      <w:r w:rsidRPr="009E5C4C">
        <w:t xml:space="preserve">Sample: September </w:t>
      </w:r>
      <w:r w:rsidR="003D210E">
        <w:t>2015, n =</w:t>
      </w:r>
      <w:r w:rsidR="00150E4A">
        <w:t> </w:t>
      </w:r>
      <w:r w:rsidRPr="009E5C4C">
        <w:t xml:space="preserve">2,036; February </w:t>
      </w:r>
      <w:r w:rsidR="003D210E">
        <w:t>2016, n =</w:t>
      </w:r>
      <w:r w:rsidR="00150E4A">
        <w:t> </w:t>
      </w:r>
      <w:r w:rsidRPr="009E5C4C">
        <w:t xml:space="preserve">2,005; July </w:t>
      </w:r>
      <w:r w:rsidR="003D210E">
        <w:t>2016, n =</w:t>
      </w:r>
      <w:r w:rsidR="00150E4A">
        <w:t> </w:t>
      </w:r>
      <w:r w:rsidRPr="009E5C4C">
        <w:t>2,003</w:t>
      </w:r>
    </w:p>
    <w:p w14:paraId="6DC7484E" w14:textId="577B1FF4" w:rsidR="0060283A" w:rsidRPr="0075295D" w:rsidRDefault="0060283A" w:rsidP="002C70DA">
      <w:pPr>
        <w:pStyle w:val="Heading3"/>
      </w:pPr>
      <w:bookmarkStart w:id="396" w:name="_Toc453142148"/>
      <w:bookmarkStart w:id="397" w:name="_Toc473533927"/>
      <w:bookmarkStart w:id="398" w:name="_Toc474940088"/>
      <w:bookmarkStart w:id="399" w:name="_Toc477753193"/>
      <w:bookmarkStart w:id="400" w:name="_Toc477754047"/>
      <w:bookmarkStart w:id="401" w:name="_Toc477986168"/>
      <w:r>
        <w:t>F</w:t>
      </w:r>
      <w:r w:rsidRPr="0075295D">
        <w:t>requency of visits to the supermarket</w:t>
      </w:r>
      <w:bookmarkEnd w:id="396"/>
      <w:bookmarkEnd w:id="397"/>
      <w:bookmarkEnd w:id="398"/>
      <w:bookmarkEnd w:id="399"/>
      <w:bookmarkEnd w:id="400"/>
      <w:bookmarkEnd w:id="401"/>
    </w:p>
    <w:p w14:paraId="112DCCC7" w14:textId="34459B28" w:rsidR="0060283A" w:rsidRPr="00005D3C" w:rsidRDefault="0060283A" w:rsidP="0060283A">
      <w:r w:rsidRPr="00005D3C">
        <w:rPr>
          <w:lang w:val="en-US"/>
        </w:rPr>
        <w:t>The latest results reveal</w:t>
      </w:r>
      <w:r>
        <w:rPr>
          <w:lang w:val="en-US"/>
        </w:rPr>
        <w:t>ed</w:t>
      </w:r>
      <w:r w:rsidRPr="00005D3C">
        <w:rPr>
          <w:lang w:val="en-US"/>
        </w:rPr>
        <w:t xml:space="preserve"> </w:t>
      </w:r>
      <w:r w:rsidR="001F29DF">
        <w:rPr>
          <w:lang w:val="en-US"/>
        </w:rPr>
        <w:t xml:space="preserve">that </w:t>
      </w:r>
      <w:r w:rsidRPr="00005D3C">
        <w:rPr>
          <w:lang w:val="en-US"/>
        </w:rPr>
        <w:t xml:space="preserve">more than half of </w:t>
      </w:r>
      <w:r w:rsidR="00CB3121">
        <w:rPr>
          <w:lang w:val="en-US"/>
        </w:rPr>
        <w:t>respondent</w:t>
      </w:r>
      <w:r w:rsidRPr="00005D3C">
        <w:rPr>
          <w:lang w:val="en-US"/>
        </w:rPr>
        <w:t xml:space="preserve">s reported visiting a supermarket more than once a week. There </w:t>
      </w:r>
      <w:r>
        <w:rPr>
          <w:lang w:val="en-US"/>
        </w:rPr>
        <w:t>was</w:t>
      </w:r>
      <w:r w:rsidRPr="00005D3C">
        <w:rPr>
          <w:lang w:val="en-US"/>
        </w:rPr>
        <w:t xml:space="preserve"> a trend emerging in the frequency of respondents visiting a supermarket. The latest result</w:t>
      </w:r>
      <w:r>
        <w:rPr>
          <w:lang w:val="en-US"/>
        </w:rPr>
        <w:t>s</w:t>
      </w:r>
      <w:r w:rsidRPr="00005D3C">
        <w:rPr>
          <w:lang w:val="en-US"/>
        </w:rPr>
        <w:t xml:space="preserve"> show</w:t>
      </w:r>
      <w:r>
        <w:rPr>
          <w:lang w:val="en-US"/>
        </w:rPr>
        <w:t>ed</w:t>
      </w:r>
      <w:r w:rsidRPr="00005D3C">
        <w:rPr>
          <w:lang w:val="en-US"/>
        </w:rPr>
        <w:t xml:space="preserve"> </w:t>
      </w:r>
      <w:r w:rsidR="00CB3121">
        <w:rPr>
          <w:lang w:val="en-US"/>
        </w:rPr>
        <w:t>respondent</w:t>
      </w:r>
      <w:r w:rsidRPr="00005D3C">
        <w:rPr>
          <w:lang w:val="en-US"/>
        </w:rPr>
        <w:t xml:space="preserve">s moving towards visiting a supermarket more than once a week (significantly higher </w:t>
      </w:r>
      <w:r w:rsidR="001F29DF">
        <w:rPr>
          <w:lang w:val="en-US"/>
        </w:rPr>
        <w:t>than the result from</w:t>
      </w:r>
      <w:r w:rsidRPr="00005D3C">
        <w:rPr>
          <w:lang w:val="en-US"/>
        </w:rPr>
        <w:t xml:space="preserve"> September 2015</w:t>
      </w:r>
      <w:r>
        <w:rPr>
          <w:lang w:val="en-US"/>
        </w:rPr>
        <w:t xml:space="preserve">, </w:t>
      </w:r>
      <w:r w:rsidRPr="000B635A">
        <w:rPr>
          <w:i/>
          <w:lang w:val="en-US"/>
        </w:rPr>
        <w:t>p</w:t>
      </w:r>
      <w:r w:rsidR="00150E4A">
        <w:rPr>
          <w:lang w:val="en-US"/>
        </w:rPr>
        <w:t> = </w:t>
      </w:r>
      <w:r w:rsidR="00761A97">
        <w:rPr>
          <w:lang w:val="en-US"/>
        </w:rPr>
        <w:t>0</w:t>
      </w:r>
      <w:r>
        <w:rPr>
          <w:lang w:val="en-US"/>
        </w:rPr>
        <w:t>.01</w:t>
      </w:r>
      <w:r w:rsidRPr="00005D3C">
        <w:rPr>
          <w:lang w:val="en-US"/>
        </w:rPr>
        <w:t xml:space="preserve">) </w:t>
      </w:r>
      <w:r w:rsidR="001F29DF">
        <w:rPr>
          <w:lang w:val="en-US"/>
        </w:rPr>
        <w:t xml:space="preserve">rather </w:t>
      </w:r>
      <w:r w:rsidRPr="00005D3C">
        <w:rPr>
          <w:lang w:val="en-US"/>
        </w:rPr>
        <w:t xml:space="preserve">than </w:t>
      </w:r>
      <w:r>
        <w:rPr>
          <w:lang w:val="en-US"/>
        </w:rPr>
        <w:t>doing a weekly supermarket shop</w:t>
      </w:r>
      <w:r w:rsidR="001F29DF">
        <w:rPr>
          <w:lang w:val="en-US"/>
        </w:rPr>
        <w:t>.</w:t>
      </w:r>
    </w:p>
    <w:p w14:paraId="5BEFF8BD" w14:textId="77777777" w:rsidR="00DF71C0" w:rsidRDefault="00DF71C0">
      <w:pPr>
        <w:spacing w:line="240" w:lineRule="auto"/>
        <w:rPr>
          <w:b/>
          <w:iCs/>
          <w:sz w:val="18"/>
          <w:szCs w:val="18"/>
        </w:rPr>
      </w:pPr>
      <w:bookmarkStart w:id="402" w:name="_Toc474940248"/>
      <w:r>
        <w:br w:type="page"/>
      </w:r>
    </w:p>
    <w:p w14:paraId="4B7E4222" w14:textId="3910FE13" w:rsidR="0060283A" w:rsidRDefault="00A432DB" w:rsidP="00047F43">
      <w:pPr>
        <w:pStyle w:val="Caption"/>
      </w:pPr>
      <w:r>
        <w:lastRenderedPageBreak/>
        <w:t>Table 2A</w:t>
      </w:r>
      <w:r w:rsidR="0060283A" w:rsidRPr="00206648">
        <w:t>1</w:t>
      </w:r>
      <w:r w:rsidR="00686D33">
        <w:t>.</w:t>
      </w:r>
      <w:r w:rsidR="0060283A" w:rsidRPr="00206648">
        <w:t xml:space="preserve"> On average, how often do you visit a supermarket to do your grocery shopping?</w:t>
      </w:r>
      <w:bookmarkEnd w:id="402"/>
      <w:r w:rsidR="0060283A" w:rsidRPr="00206648">
        <w:t xml:space="preserve">  </w:t>
      </w:r>
    </w:p>
    <w:tbl>
      <w:tblPr>
        <w:tblStyle w:val="HeartFdn"/>
        <w:tblW w:w="6941" w:type="dxa"/>
        <w:tblLayout w:type="fixed"/>
        <w:tblLook w:val="0620" w:firstRow="1" w:lastRow="0" w:firstColumn="0" w:lastColumn="0" w:noHBand="1" w:noVBand="1"/>
        <w:tblCaption w:val="Table"/>
      </w:tblPr>
      <w:tblGrid>
        <w:gridCol w:w="2830"/>
        <w:gridCol w:w="1418"/>
        <w:gridCol w:w="1276"/>
        <w:gridCol w:w="1417"/>
      </w:tblGrid>
      <w:tr w:rsidR="0060283A" w:rsidRPr="00F4214A" w14:paraId="3511FA1C" w14:textId="77777777" w:rsidTr="004A2682">
        <w:trPr>
          <w:cnfStyle w:val="100000000000" w:firstRow="1" w:lastRow="0" w:firstColumn="0" w:lastColumn="0" w:oddVBand="0" w:evenVBand="0" w:oddHBand="0" w:evenHBand="0" w:firstRowFirstColumn="0" w:firstRowLastColumn="0" w:lastRowFirstColumn="0" w:lastRowLastColumn="0"/>
          <w:trHeight w:hRule="exact" w:val="496"/>
          <w:tblHeader/>
        </w:trPr>
        <w:tc>
          <w:tcPr>
            <w:tcW w:w="0" w:type="dxa"/>
          </w:tcPr>
          <w:p w14:paraId="45BBEA3E" w14:textId="77777777" w:rsidR="0060283A" w:rsidRPr="00F4214A" w:rsidRDefault="0060283A" w:rsidP="002C70DA">
            <w:pPr>
              <w:pStyle w:val="Tableheading"/>
            </w:pPr>
            <w:bookmarkStart w:id="403" w:name="_Toc453142149"/>
          </w:p>
        </w:tc>
        <w:tc>
          <w:tcPr>
            <w:tcW w:w="0" w:type="dxa"/>
          </w:tcPr>
          <w:p w14:paraId="551628D6" w14:textId="77777777" w:rsidR="0060283A" w:rsidRPr="00F4214A" w:rsidRDefault="0060283A" w:rsidP="002C70DA">
            <w:pPr>
              <w:pStyle w:val="Tableheading"/>
            </w:pPr>
            <w:r w:rsidRPr="00F4214A">
              <w:t>Sep-15 (%)</w:t>
            </w:r>
          </w:p>
        </w:tc>
        <w:tc>
          <w:tcPr>
            <w:tcW w:w="0" w:type="dxa"/>
          </w:tcPr>
          <w:p w14:paraId="4E296B30" w14:textId="77777777" w:rsidR="0060283A" w:rsidRPr="00F4214A" w:rsidRDefault="0060283A" w:rsidP="002C70DA">
            <w:pPr>
              <w:pStyle w:val="Tableheading"/>
            </w:pPr>
            <w:r w:rsidRPr="00F4214A">
              <w:t>Feb-16 (%)</w:t>
            </w:r>
          </w:p>
        </w:tc>
        <w:tc>
          <w:tcPr>
            <w:tcW w:w="0" w:type="dxa"/>
          </w:tcPr>
          <w:p w14:paraId="2601FB4A" w14:textId="77777777" w:rsidR="0060283A" w:rsidRPr="00F4214A" w:rsidRDefault="0060283A" w:rsidP="002C70DA">
            <w:pPr>
              <w:pStyle w:val="Tableheading"/>
            </w:pPr>
            <w:r w:rsidRPr="00F4214A">
              <w:t>Jul-16 (%)</w:t>
            </w:r>
          </w:p>
        </w:tc>
      </w:tr>
      <w:tr w:rsidR="0060283A" w:rsidRPr="00F4214A" w14:paraId="5EABBBFB" w14:textId="77777777" w:rsidTr="0060283A">
        <w:trPr>
          <w:trHeight w:hRule="exact" w:val="359"/>
        </w:trPr>
        <w:tc>
          <w:tcPr>
            <w:tcW w:w="2830" w:type="dxa"/>
          </w:tcPr>
          <w:p w14:paraId="0DB4CECE" w14:textId="2435D1C9" w:rsidR="0060283A" w:rsidRPr="00F4214A" w:rsidRDefault="0060283A" w:rsidP="0060283A">
            <w:pPr>
              <w:pStyle w:val="Tabletext"/>
            </w:pPr>
            <w:r w:rsidRPr="00F4214A">
              <w:t>Every</w:t>
            </w:r>
            <w:r w:rsidR="001F29DF">
              <w:t xml:space="preserve"> </w:t>
            </w:r>
            <w:r w:rsidRPr="00F4214A">
              <w:t>day</w:t>
            </w:r>
          </w:p>
        </w:tc>
        <w:tc>
          <w:tcPr>
            <w:tcW w:w="1418" w:type="dxa"/>
          </w:tcPr>
          <w:p w14:paraId="6C6E6503" w14:textId="77777777" w:rsidR="0060283A" w:rsidRPr="00F4214A" w:rsidRDefault="0060283A" w:rsidP="0060283A">
            <w:pPr>
              <w:pStyle w:val="Tabletext"/>
            </w:pPr>
            <w:r w:rsidRPr="00F4214A">
              <w:t>3</w:t>
            </w:r>
          </w:p>
        </w:tc>
        <w:tc>
          <w:tcPr>
            <w:tcW w:w="1276" w:type="dxa"/>
          </w:tcPr>
          <w:p w14:paraId="62261C6C" w14:textId="77777777" w:rsidR="0060283A" w:rsidRPr="00F4214A" w:rsidRDefault="0060283A" w:rsidP="0060283A">
            <w:pPr>
              <w:pStyle w:val="Tabletext"/>
            </w:pPr>
            <w:r w:rsidRPr="00F4214A">
              <w:t>5</w:t>
            </w:r>
          </w:p>
        </w:tc>
        <w:tc>
          <w:tcPr>
            <w:tcW w:w="1417" w:type="dxa"/>
          </w:tcPr>
          <w:p w14:paraId="6B1D50A5" w14:textId="77777777" w:rsidR="0060283A" w:rsidRPr="00F4214A" w:rsidRDefault="0060283A" w:rsidP="0060283A">
            <w:pPr>
              <w:pStyle w:val="Tabletext"/>
            </w:pPr>
            <w:r w:rsidRPr="00F4214A">
              <w:t>5</w:t>
            </w:r>
          </w:p>
        </w:tc>
      </w:tr>
      <w:tr w:rsidR="0060283A" w:rsidRPr="00F4214A" w14:paraId="6B4E6275" w14:textId="77777777" w:rsidTr="0060283A">
        <w:trPr>
          <w:trHeight w:hRule="exact" w:val="359"/>
        </w:trPr>
        <w:tc>
          <w:tcPr>
            <w:tcW w:w="2830" w:type="dxa"/>
          </w:tcPr>
          <w:p w14:paraId="7D5777B4" w14:textId="77777777" w:rsidR="0060283A" w:rsidRPr="00F4214A" w:rsidRDefault="0060283A" w:rsidP="0060283A">
            <w:pPr>
              <w:pStyle w:val="Tabletext"/>
            </w:pPr>
            <w:r w:rsidRPr="00F4214A">
              <w:t>Several times a week</w:t>
            </w:r>
          </w:p>
        </w:tc>
        <w:tc>
          <w:tcPr>
            <w:tcW w:w="1418" w:type="dxa"/>
          </w:tcPr>
          <w:p w14:paraId="1F982755" w14:textId="77777777" w:rsidR="0060283A" w:rsidRPr="00F4214A" w:rsidRDefault="0060283A" w:rsidP="0060283A">
            <w:pPr>
              <w:pStyle w:val="Tabletext"/>
            </w:pPr>
            <w:r w:rsidRPr="00F4214A">
              <w:t>47</w:t>
            </w:r>
          </w:p>
        </w:tc>
        <w:tc>
          <w:tcPr>
            <w:tcW w:w="1276" w:type="dxa"/>
          </w:tcPr>
          <w:p w14:paraId="2B29B3EF" w14:textId="77777777" w:rsidR="0060283A" w:rsidRPr="00F4214A" w:rsidRDefault="0060283A" w:rsidP="0060283A">
            <w:pPr>
              <w:pStyle w:val="Tabletext"/>
            </w:pPr>
            <w:r w:rsidRPr="00F4214A">
              <w:t>48</w:t>
            </w:r>
          </w:p>
        </w:tc>
        <w:tc>
          <w:tcPr>
            <w:tcW w:w="1417" w:type="dxa"/>
          </w:tcPr>
          <w:p w14:paraId="79E8994F" w14:textId="77777777" w:rsidR="0060283A" w:rsidRPr="00F4214A" w:rsidRDefault="0060283A" w:rsidP="0060283A">
            <w:pPr>
              <w:pStyle w:val="Tabletext"/>
            </w:pPr>
            <w:r w:rsidRPr="00F4214A">
              <w:t>49</w:t>
            </w:r>
          </w:p>
        </w:tc>
      </w:tr>
      <w:tr w:rsidR="0060283A" w:rsidRPr="00F4214A" w14:paraId="31CDB739" w14:textId="77777777" w:rsidTr="0060283A">
        <w:trPr>
          <w:trHeight w:hRule="exact" w:val="359"/>
        </w:trPr>
        <w:tc>
          <w:tcPr>
            <w:tcW w:w="2830" w:type="dxa"/>
          </w:tcPr>
          <w:p w14:paraId="39241EF6" w14:textId="77777777" w:rsidR="0060283A" w:rsidRPr="00F4214A" w:rsidRDefault="0060283A" w:rsidP="0060283A">
            <w:pPr>
              <w:pStyle w:val="Tabletext"/>
            </w:pPr>
            <w:r w:rsidRPr="00F4214A">
              <w:t>Once a week</w:t>
            </w:r>
          </w:p>
        </w:tc>
        <w:tc>
          <w:tcPr>
            <w:tcW w:w="1418" w:type="dxa"/>
          </w:tcPr>
          <w:p w14:paraId="39C491F8" w14:textId="77777777" w:rsidR="0060283A" w:rsidRPr="00F4214A" w:rsidRDefault="0060283A" w:rsidP="0060283A">
            <w:pPr>
              <w:pStyle w:val="Tabletext"/>
            </w:pPr>
            <w:r w:rsidRPr="00F4214A">
              <w:t>42</w:t>
            </w:r>
          </w:p>
        </w:tc>
        <w:tc>
          <w:tcPr>
            <w:tcW w:w="1276" w:type="dxa"/>
          </w:tcPr>
          <w:p w14:paraId="45209F53" w14:textId="77777777" w:rsidR="0060283A" w:rsidRPr="00F4214A" w:rsidRDefault="0060283A" w:rsidP="0060283A">
            <w:pPr>
              <w:pStyle w:val="Tabletext"/>
            </w:pPr>
            <w:r w:rsidRPr="00F4214A">
              <w:t>40</w:t>
            </w:r>
          </w:p>
        </w:tc>
        <w:tc>
          <w:tcPr>
            <w:tcW w:w="1417" w:type="dxa"/>
          </w:tcPr>
          <w:p w14:paraId="0F8D10E4" w14:textId="77777777" w:rsidR="0060283A" w:rsidRPr="00F4214A" w:rsidRDefault="0060283A" w:rsidP="0060283A">
            <w:pPr>
              <w:pStyle w:val="Tabletext"/>
            </w:pPr>
            <w:r w:rsidRPr="00F4214A">
              <w:t>39</w:t>
            </w:r>
          </w:p>
        </w:tc>
      </w:tr>
      <w:tr w:rsidR="0060283A" w:rsidRPr="00F4214A" w14:paraId="7354B514" w14:textId="77777777" w:rsidTr="0060283A">
        <w:trPr>
          <w:trHeight w:hRule="exact" w:val="359"/>
        </w:trPr>
        <w:tc>
          <w:tcPr>
            <w:tcW w:w="2830" w:type="dxa"/>
          </w:tcPr>
          <w:p w14:paraId="3BFAC89E" w14:textId="77777777" w:rsidR="0060283A" w:rsidRPr="00F4214A" w:rsidRDefault="0060283A" w:rsidP="0060283A">
            <w:pPr>
              <w:pStyle w:val="Tabletext"/>
            </w:pPr>
            <w:r w:rsidRPr="00F4214A">
              <w:t>Once a fortnight</w:t>
            </w:r>
          </w:p>
        </w:tc>
        <w:tc>
          <w:tcPr>
            <w:tcW w:w="1418" w:type="dxa"/>
          </w:tcPr>
          <w:p w14:paraId="1EEF371B" w14:textId="77777777" w:rsidR="0060283A" w:rsidRPr="00F4214A" w:rsidRDefault="0060283A" w:rsidP="0060283A">
            <w:pPr>
              <w:pStyle w:val="Tabletext"/>
            </w:pPr>
            <w:r w:rsidRPr="00F4214A">
              <w:t>7</w:t>
            </w:r>
          </w:p>
        </w:tc>
        <w:tc>
          <w:tcPr>
            <w:tcW w:w="1276" w:type="dxa"/>
          </w:tcPr>
          <w:p w14:paraId="5A21DB40" w14:textId="77777777" w:rsidR="0060283A" w:rsidRPr="00F4214A" w:rsidRDefault="0060283A" w:rsidP="0060283A">
            <w:pPr>
              <w:pStyle w:val="Tabletext"/>
            </w:pPr>
            <w:r w:rsidRPr="00F4214A">
              <w:t>6</w:t>
            </w:r>
          </w:p>
        </w:tc>
        <w:tc>
          <w:tcPr>
            <w:tcW w:w="1417" w:type="dxa"/>
          </w:tcPr>
          <w:p w14:paraId="5FE51B49" w14:textId="77777777" w:rsidR="0060283A" w:rsidRPr="00F4214A" w:rsidRDefault="0060283A" w:rsidP="0060283A">
            <w:pPr>
              <w:pStyle w:val="Tabletext"/>
            </w:pPr>
            <w:r w:rsidRPr="00F4214A">
              <w:t>6</w:t>
            </w:r>
          </w:p>
        </w:tc>
      </w:tr>
      <w:tr w:rsidR="0060283A" w:rsidRPr="00F4214A" w14:paraId="7FA7F24C" w14:textId="77777777" w:rsidTr="0060283A">
        <w:trPr>
          <w:trHeight w:hRule="exact" w:val="359"/>
        </w:trPr>
        <w:tc>
          <w:tcPr>
            <w:tcW w:w="2830" w:type="dxa"/>
          </w:tcPr>
          <w:p w14:paraId="13B3C03F" w14:textId="77777777" w:rsidR="0060283A" w:rsidRPr="00F4214A" w:rsidRDefault="0060283A" w:rsidP="0060283A">
            <w:pPr>
              <w:pStyle w:val="Tabletext"/>
            </w:pPr>
            <w:r w:rsidRPr="00F4214A">
              <w:t>Once a month</w:t>
            </w:r>
          </w:p>
        </w:tc>
        <w:tc>
          <w:tcPr>
            <w:tcW w:w="1418" w:type="dxa"/>
          </w:tcPr>
          <w:p w14:paraId="71E2EDA7" w14:textId="77777777" w:rsidR="0060283A" w:rsidRPr="00F4214A" w:rsidRDefault="0060283A" w:rsidP="0060283A">
            <w:pPr>
              <w:pStyle w:val="Tabletext"/>
            </w:pPr>
            <w:r w:rsidRPr="00F4214A">
              <w:t>1</w:t>
            </w:r>
          </w:p>
        </w:tc>
        <w:tc>
          <w:tcPr>
            <w:tcW w:w="1276" w:type="dxa"/>
          </w:tcPr>
          <w:p w14:paraId="29C4056C" w14:textId="77777777" w:rsidR="0060283A" w:rsidRPr="00F4214A" w:rsidRDefault="0060283A" w:rsidP="0060283A">
            <w:pPr>
              <w:pStyle w:val="Tabletext"/>
            </w:pPr>
            <w:r w:rsidRPr="00F4214A">
              <w:t>1</w:t>
            </w:r>
          </w:p>
        </w:tc>
        <w:tc>
          <w:tcPr>
            <w:tcW w:w="1417" w:type="dxa"/>
          </w:tcPr>
          <w:p w14:paraId="6010CD7C" w14:textId="77777777" w:rsidR="0060283A" w:rsidRPr="00F4214A" w:rsidRDefault="0060283A" w:rsidP="0060283A">
            <w:pPr>
              <w:pStyle w:val="Tabletext"/>
            </w:pPr>
            <w:r w:rsidRPr="00F4214A">
              <w:t>1</w:t>
            </w:r>
          </w:p>
        </w:tc>
      </w:tr>
    </w:tbl>
    <w:p w14:paraId="69074F29" w14:textId="4590A7F0" w:rsidR="0060283A" w:rsidRPr="009E5C4C" w:rsidRDefault="0060283A" w:rsidP="0060283A">
      <w:pPr>
        <w:pStyle w:val="Table-figurenotes"/>
      </w:pPr>
      <w:r w:rsidRPr="009E5C4C">
        <w:t xml:space="preserve">Sample: September </w:t>
      </w:r>
      <w:r w:rsidR="003D210E">
        <w:t>2015, n =</w:t>
      </w:r>
      <w:r w:rsidR="00150E4A">
        <w:t> </w:t>
      </w:r>
      <w:r w:rsidRPr="009E5C4C">
        <w:t xml:space="preserve">2,036; February </w:t>
      </w:r>
      <w:r w:rsidR="003D210E">
        <w:t>2016, n =</w:t>
      </w:r>
      <w:r w:rsidR="00150E4A">
        <w:t> </w:t>
      </w:r>
      <w:r w:rsidRPr="009E5C4C">
        <w:t xml:space="preserve">2,005; July </w:t>
      </w:r>
      <w:r w:rsidR="003D210E">
        <w:t>2016, n =</w:t>
      </w:r>
      <w:r w:rsidR="00150E4A">
        <w:t> </w:t>
      </w:r>
      <w:r w:rsidRPr="009E5C4C">
        <w:t>2,003</w:t>
      </w:r>
    </w:p>
    <w:p w14:paraId="5874B3FB" w14:textId="49F8A89D" w:rsidR="0060283A" w:rsidRPr="00206648" w:rsidRDefault="0060283A" w:rsidP="002C70DA">
      <w:pPr>
        <w:pStyle w:val="Heading3"/>
      </w:pPr>
      <w:bookmarkStart w:id="404" w:name="_Toc473533928"/>
      <w:bookmarkStart w:id="405" w:name="_Toc474940089"/>
      <w:bookmarkStart w:id="406" w:name="_Toc477753194"/>
      <w:bookmarkStart w:id="407" w:name="_Toc477754048"/>
      <w:bookmarkStart w:id="408" w:name="_Toc477986169"/>
      <w:r>
        <w:rPr>
          <w:lang w:val="en-US"/>
        </w:rPr>
        <w:t>S</w:t>
      </w:r>
      <w:r w:rsidRPr="00206648">
        <w:rPr>
          <w:lang w:val="en-US"/>
        </w:rPr>
        <w:t xml:space="preserve">upermarkets visited in the past </w:t>
      </w:r>
      <w:r w:rsidRPr="0075295D">
        <w:t>month</w:t>
      </w:r>
      <w:bookmarkEnd w:id="403"/>
      <w:bookmarkEnd w:id="404"/>
      <w:bookmarkEnd w:id="405"/>
      <w:bookmarkEnd w:id="406"/>
      <w:bookmarkEnd w:id="407"/>
      <w:bookmarkEnd w:id="408"/>
    </w:p>
    <w:p w14:paraId="10298718" w14:textId="6EF8DC7A" w:rsidR="0060283A" w:rsidRPr="00206648" w:rsidRDefault="001F29DF" w:rsidP="0060283A">
      <w:pPr>
        <w:rPr>
          <w:lang w:val="en-US"/>
        </w:rPr>
      </w:pPr>
      <w:r>
        <w:rPr>
          <w:lang w:val="en-US"/>
        </w:rPr>
        <w:t>The latest results showed</w:t>
      </w:r>
      <w:r w:rsidR="0060283A">
        <w:rPr>
          <w:lang w:val="en-US"/>
        </w:rPr>
        <w:t xml:space="preserve"> a reported significant increase in the frequency of visits to a supermarket for two </w:t>
      </w:r>
      <w:r w:rsidR="0060283A" w:rsidRPr="00206648">
        <w:rPr>
          <w:lang w:val="en-US"/>
        </w:rPr>
        <w:t>major supermarket chains – A</w:t>
      </w:r>
      <w:r w:rsidR="0060283A">
        <w:rPr>
          <w:lang w:val="en-US"/>
        </w:rPr>
        <w:t>LDI</w:t>
      </w:r>
      <w:r w:rsidR="0060283A" w:rsidRPr="00206648">
        <w:rPr>
          <w:lang w:val="en-US"/>
        </w:rPr>
        <w:t xml:space="preserve"> and IGA. Compared </w:t>
      </w:r>
      <w:r>
        <w:rPr>
          <w:lang w:val="en-US"/>
        </w:rPr>
        <w:t>with</w:t>
      </w:r>
      <w:r w:rsidRPr="00206648">
        <w:rPr>
          <w:lang w:val="en-US"/>
        </w:rPr>
        <w:t xml:space="preserve"> </w:t>
      </w:r>
      <w:r w:rsidR="0060283A" w:rsidRPr="00206648">
        <w:rPr>
          <w:lang w:val="en-US"/>
        </w:rPr>
        <w:t>the two previous waves, the latest results show</w:t>
      </w:r>
      <w:r w:rsidR="0060283A">
        <w:rPr>
          <w:lang w:val="en-US"/>
        </w:rPr>
        <w:t>ed</w:t>
      </w:r>
      <w:r w:rsidR="0060283A" w:rsidRPr="00206648">
        <w:rPr>
          <w:lang w:val="en-US"/>
        </w:rPr>
        <w:t xml:space="preserve"> a significant rise in the proportion of </w:t>
      </w:r>
      <w:r w:rsidR="00CB3121">
        <w:rPr>
          <w:lang w:val="en-US"/>
        </w:rPr>
        <w:t>respondent</w:t>
      </w:r>
      <w:r w:rsidR="0060283A" w:rsidRPr="00206648">
        <w:rPr>
          <w:lang w:val="en-US"/>
        </w:rPr>
        <w:t>s who had visited A</w:t>
      </w:r>
      <w:r w:rsidR="0060283A">
        <w:rPr>
          <w:lang w:val="en-US"/>
        </w:rPr>
        <w:t>LDI</w:t>
      </w:r>
      <w:r w:rsidR="0060283A" w:rsidRPr="00206648">
        <w:rPr>
          <w:lang w:val="en-US"/>
        </w:rPr>
        <w:t xml:space="preserve"> in the past month (43</w:t>
      </w:r>
      <w:r w:rsidR="00525115">
        <w:rPr>
          <w:lang w:val="en-US"/>
        </w:rPr>
        <w:t>%</w:t>
      </w:r>
      <w:r w:rsidR="0060283A" w:rsidRPr="00206648">
        <w:rPr>
          <w:lang w:val="en-US"/>
        </w:rPr>
        <w:t xml:space="preserve"> </w:t>
      </w:r>
      <w:proofErr w:type="spellStart"/>
      <w:r w:rsidR="00DC083A">
        <w:rPr>
          <w:lang w:val="en-US"/>
        </w:rPr>
        <w:t>vs</w:t>
      </w:r>
      <w:proofErr w:type="spellEnd"/>
      <w:r w:rsidR="0060283A" w:rsidRPr="00206648">
        <w:rPr>
          <w:lang w:val="en-US"/>
        </w:rPr>
        <w:t xml:space="preserve"> 47</w:t>
      </w:r>
      <w:r w:rsidR="00525115">
        <w:rPr>
          <w:lang w:val="en-US"/>
        </w:rPr>
        <w:t>%</w:t>
      </w:r>
      <w:r w:rsidR="0060283A">
        <w:rPr>
          <w:lang w:val="en-US"/>
        </w:rPr>
        <w:t xml:space="preserve">, </w:t>
      </w:r>
      <w:r w:rsidR="00187F8A" w:rsidRPr="001722A9">
        <w:rPr>
          <w:i/>
          <w:lang w:val="en-US"/>
        </w:rPr>
        <w:t>p</w:t>
      </w:r>
      <w:r w:rsidR="00150E4A">
        <w:rPr>
          <w:i/>
          <w:lang w:val="en-US"/>
        </w:rPr>
        <w:t> = </w:t>
      </w:r>
      <w:r w:rsidR="00EF77D3">
        <w:rPr>
          <w:lang w:val="en-US"/>
        </w:rPr>
        <w:t>0</w:t>
      </w:r>
      <w:r w:rsidR="00187F8A" w:rsidRPr="001722A9">
        <w:rPr>
          <w:i/>
          <w:lang w:val="en-US"/>
        </w:rPr>
        <w:t>.</w:t>
      </w:r>
      <w:r w:rsidR="0060283A">
        <w:rPr>
          <w:lang w:val="en-US"/>
        </w:rPr>
        <w:t>01</w:t>
      </w:r>
      <w:r w:rsidR="0060283A" w:rsidRPr="00206648">
        <w:rPr>
          <w:lang w:val="en-US"/>
        </w:rPr>
        <w:t xml:space="preserve">). Similarly, compared </w:t>
      </w:r>
      <w:r>
        <w:rPr>
          <w:lang w:val="en-US"/>
        </w:rPr>
        <w:t>with</w:t>
      </w:r>
      <w:r w:rsidRPr="00206648">
        <w:rPr>
          <w:lang w:val="en-US"/>
        </w:rPr>
        <w:t xml:space="preserve"> </w:t>
      </w:r>
      <w:r w:rsidR="0060283A" w:rsidRPr="00206648">
        <w:rPr>
          <w:lang w:val="en-US"/>
        </w:rPr>
        <w:t xml:space="preserve">September 2015, the proportion of </w:t>
      </w:r>
      <w:r w:rsidR="00CB3121">
        <w:rPr>
          <w:lang w:val="en-US"/>
        </w:rPr>
        <w:t>respondent</w:t>
      </w:r>
      <w:r w:rsidR="0060283A" w:rsidRPr="00206648">
        <w:rPr>
          <w:lang w:val="en-US"/>
        </w:rPr>
        <w:t>s who had visited IGA in the past month increased significantly (33</w:t>
      </w:r>
      <w:r w:rsidR="00525115">
        <w:rPr>
          <w:lang w:val="en-US"/>
        </w:rPr>
        <w:t>%</w:t>
      </w:r>
      <w:r w:rsidR="0060283A" w:rsidRPr="00206648">
        <w:rPr>
          <w:lang w:val="en-US"/>
        </w:rPr>
        <w:t xml:space="preserve"> </w:t>
      </w:r>
      <w:proofErr w:type="spellStart"/>
      <w:r w:rsidR="00DC083A">
        <w:rPr>
          <w:lang w:val="en-US"/>
        </w:rPr>
        <w:t>vs</w:t>
      </w:r>
      <w:proofErr w:type="spellEnd"/>
      <w:r w:rsidR="0060283A" w:rsidRPr="00206648">
        <w:rPr>
          <w:lang w:val="en-US"/>
        </w:rPr>
        <w:t xml:space="preserve"> 36</w:t>
      </w:r>
      <w:r w:rsidR="00525115">
        <w:rPr>
          <w:lang w:val="en-US"/>
        </w:rPr>
        <w:t>%</w:t>
      </w:r>
      <w:r w:rsidR="0060283A">
        <w:rPr>
          <w:lang w:val="en-US"/>
        </w:rPr>
        <w:t xml:space="preserve">, </w:t>
      </w:r>
      <w:r w:rsidR="00187F8A" w:rsidRPr="001722A9">
        <w:rPr>
          <w:i/>
          <w:lang w:val="en-US"/>
        </w:rPr>
        <w:t>p</w:t>
      </w:r>
      <w:r w:rsidR="00150E4A">
        <w:rPr>
          <w:i/>
          <w:lang w:val="en-US"/>
        </w:rPr>
        <w:t> = </w:t>
      </w:r>
      <w:r w:rsidR="00EF77D3">
        <w:rPr>
          <w:lang w:val="en-US"/>
        </w:rPr>
        <w:t>0</w:t>
      </w:r>
      <w:r w:rsidR="00187F8A" w:rsidRPr="001722A9">
        <w:rPr>
          <w:i/>
          <w:lang w:val="en-US"/>
        </w:rPr>
        <w:t>.</w:t>
      </w:r>
      <w:r w:rsidR="0060283A">
        <w:rPr>
          <w:lang w:val="en-US"/>
        </w:rPr>
        <w:t>05</w:t>
      </w:r>
      <w:r w:rsidR="0060283A" w:rsidRPr="00206648">
        <w:rPr>
          <w:lang w:val="en-US"/>
        </w:rPr>
        <w:t xml:space="preserve">). </w:t>
      </w:r>
    </w:p>
    <w:p w14:paraId="24304E35" w14:textId="685D9589" w:rsidR="0060283A" w:rsidRPr="00206648" w:rsidRDefault="001F29DF" w:rsidP="0060283A">
      <w:pPr>
        <w:rPr>
          <w:lang w:val="en-US"/>
        </w:rPr>
      </w:pPr>
      <w:r>
        <w:rPr>
          <w:lang w:val="en-US"/>
        </w:rPr>
        <w:t>Results for c</w:t>
      </w:r>
      <w:r w:rsidRPr="00206648">
        <w:rPr>
          <w:lang w:val="en-US"/>
        </w:rPr>
        <w:t xml:space="preserve">onsumers </w:t>
      </w:r>
      <w:r w:rsidR="0060283A" w:rsidRPr="00206648">
        <w:rPr>
          <w:lang w:val="en-US"/>
        </w:rPr>
        <w:t xml:space="preserve">who had visited Woolworths and Coles in the past month </w:t>
      </w:r>
      <w:r>
        <w:rPr>
          <w:lang w:val="en-US"/>
        </w:rPr>
        <w:t>were</w:t>
      </w:r>
      <w:r w:rsidR="0060283A" w:rsidRPr="00206648">
        <w:rPr>
          <w:lang w:val="en-US"/>
        </w:rPr>
        <w:t xml:space="preserve"> similar to</w:t>
      </w:r>
      <w:r>
        <w:rPr>
          <w:lang w:val="en-US"/>
        </w:rPr>
        <w:t xml:space="preserve"> those of</w:t>
      </w:r>
      <w:r w:rsidR="0060283A" w:rsidRPr="00206648">
        <w:rPr>
          <w:lang w:val="en-US"/>
        </w:rPr>
        <w:t xml:space="preserve"> previous waves. </w:t>
      </w:r>
    </w:p>
    <w:p w14:paraId="47754A40" w14:textId="5E617E09" w:rsidR="0060283A" w:rsidRDefault="00A432DB" w:rsidP="00047F43">
      <w:pPr>
        <w:pStyle w:val="Caption"/>
      </w:pPr>
      <w:bookmarkStart w:id="409" w:name="_Toc474940249"/>
      <w:r>
        <w:t>Figure 2A</w:t>
      </w:r>
      <w:r w:rsidR="0060283A" w:rsidRPr="00206648">
        <w:t>2</w:t>
      </w:r>
      <w:r w:rsidR="00686D33">
        <w:t>.</w:t>
      </w:r>
      <w:r w:rsidR="0060283A" w:rsidRPr="00206648">
        <w:t xml:space="preserve"> Which supermarkets have you visited in the past month?</w:t>
      </w:r>
      <w:bookmarkEnd w:id="409"/>
      <w:r w:rsidR="0060283A" w:rsidRPr="00206648">
        <w:t xml:space="preserve">  </w:t>
      </w:r>
    </w:p>
    <w:p w14:paraId="5D2D01B9" w14:textId="6ACCE7C8" w:rsidR="00C34133" w:rsidRPr="00C34133" w:rsidRDefault="004C518E" w:rsidP="00C34133">
      <w:hyperlink w:anchor="Figure2A2" w:history="1">
        <w:r w:rsidR="00C34133" w:rsidRPr="00CF70E8">
          <w:rPr>
            <w:rStyle w:val="Hyperlink"/>
          </w:rPr>
          <w:t>Click to view text version</w:t>
        </w:r>
      </w:hyperlink>
    </w:p>
    <w:p w14:paraId="79AE6751" w14:textId="26F51BF1" w:rsidR="0060283A" w:rsidRDefault="00792411" w:rsidP="0060283A">
      <w:pPr>
        <w:spacing w:line="360" w:lineRule="auto"/>
        <w:ind w:right="96"/>
        <w:rPr>
          <w:rFonts w:ascii="Arial" w:hAnsi="Arial" w:cs="Arial"/>
        </w:rPr>
      </w:pPr>
      <w:r>
        <w:rPr>
          <w:noProof/>
          <w:lang w:eastAsia="en-AU"/>
        </w:rPr>
        <w:drawing>
          <wp:inline distT="0" distB="0" distL="0" distR="0" wp14:anchorId="2EF02330" wp14:editId="243DB17D">
            <wp:extent cx="6120130" cy="2881630"/>
            <wp:effectExtent l="0" t="0" r="0" b="0"/>
            <wp:docPr id="256" name="Picture 256" descr="Full description linked" title="Figure 2A2. Which supermarkets have you visited in the past mont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2881630"/>
                    </a:xfrm>
                    <a:prstGeom prst="rect">
                      <a:avLst/>
                    </a:prstGeom>
                  </pic:spPr>
                </pic:pic>
              </a:graphicData>
            </a:graphic>
          </wp:inline>
        </w:drawing>
      </w:r>
    </w:p>
    <w:p w14:paraId="32BE881C" w14:textId="67153850" w:rsidR="0060283A" w:rsidRPr="009E5C4C" w:rsidRDefault="0060283A" w:rsidP="0060283A">
      <w:pPr>
        <w:pStyle w:val="Table-figurenotes"/>
      </w:pPr>
      <w:r w:rsidRPr="009E5C4C">
        <w:t xml:space="preserve">Sample: September </w:t>
      </w:r>
      <w:r w:rsidR="003D210E">
        <w:t>2015, n =</w:t>
      </w:r>
      <w:r w:rsidR="00150E4A">
        <w:t> </w:t>
      </w:r>
      <w:r w:rsidRPr="009E5C4C">
        <w:t xml:space="preserve">2,036; February </w:t>
      </w:r>
      <w:r w:rsidR="003D210E">
        <w:t>2016, n =</w:t>
      </w:r>
      <w:r w:rsidR="00150E4A">
        <w:t> </w:t>
      </w:r>
      <w:r w:rsidRPr="009E5C4C">
        <w:t xml:space="preserve">2,005; July </w:t>
      </w:r>
      <w:r w:rsidR="003D210E">
        <w:t>2016, n =</w:t>
      </w:r>
      <w:r w:rsidR="00150E4A">
        <w:t> </w:t>
      </w:r>
      <w:r w:rsidRPr="009E5C4C">
        <w:t>2,003</w:t>
      </w:r>
      <w:bookmarkStart w:id="410" w:name="_Toc453142150"/>
    </w:p>
    <w:p w14:paraId="34CEC12E" w14:textId="77777777" w:rsidR="00792411" w:rsidRDefault="00792411">
      <w:pPr>
        <w:spacing w:line="240" w:lineRule="auto"/>
        <w:rPr>
          <w:color w:val="A71930"/>
          <w:w w:val="95"/>
          <w:sz w:val="28"/>
          <w:szCs w:val="32"/>
          <w:lang w:val="en-US" w:bidi="ar-DZ"/>
        </w:rPr>
      </w:pPr>
      <w:bookmarkStart w:id="411" w:name="_Toc473533929"/>
      <w:bookmarkStart w:id="412" w:name="_Toc474940090"/>
      <w:bookmarkStart w:id="413" w:name="_Toc477753195"/>
      <w:bookmarkStart w:id="414" w:name="_Toc477754049"/>
      <w:r>
        <w:rPr>
          <w:lang w:val="en-US"/>
        </w:rPr>
        <w:br w:type="page"/>
      </w:r>
    </w:p>
    <w:p w14:paraId="52787369" w14:textId="6DDF911C" w:rsidR="0060283A" w:rsidRPr="00206648" w:rsidRDefault="0060283A" w:rsidP="002C70DA">
      <w:pPr>
        <w:pStyle w:val="Heading3"/>
      </w:pPr>
      <w:bookmarkStart w:id="415" w:name="_Toc477986170"/>
      <w:r>
        <w:rPr>
          <w:lang w:val="en-US"/>
        </w:rPr>
        <w:lastRenderedPageBreak/>
        <w:t>A</w:t>
      </w:r>
      <w:r w:rsidRPr="00206648">
        <w:rPr>
          <w:lang w:val="en-US"/>
        </w:rPr>
        <w:t>verage spend per visit to the supermarket</w:t>
      </w:r>
      <w:bookmarkEnd w:id="410"/>
      <w:bookmarkEnd w:id="411"/>
      <w:bookmarkEnd w:id="412"/>
      <w:bookmarkEnd w:id="413"/>
      <w:bookmarkEnd w:id="414"/>
      <w:bookmarkEnd w:id="415"/>
    </w:p>
    <w:p w14:paraId="2F178B1B" w14:textId="2A48BC05" w:rsidR="0060283A" w:rsidRPr="00206648" w:rsidRDefault="0060283A" w:rsidP="0060283A">
      <w:pPr>
        <w:rPr>
          <w:lang w:val="en-US"/>
        </w:rPr>
      </w:pPr>
      <w:r w:rsidRPr="00206648">
        <w:rPr>
          <w:lang w:val="en-US"/>
        </w:rPr>
        <w:t xml:space="preserve">The average expenditure per visit to the supermarket varied greatly. Respondents with an annual household income of more than $100,000 were significantly more likely to spend at least $100 per visit to the supermarket compared </w:t>
      </w:r>
      <w:r w:rsidR="001F29DF">
        <w:rPr>
          <w:lang w:val="en-US"/>
        </w:rPr>
        <w:t>with</w:t>
      </w:r>
      <w:r w:rsidR="001F29DF" w:rsidRPr="00206648">
        <w:rPr>
          <w:lang w:val="en-US"/>
        </w:rPr>
        <w:t xml:space="preserve"> </w:t>
      </w:r>
      <w:r w:rsidRPr="00206648">
        <w:rPr>
          <w:lang w:val="en-US"/>
        </w:rPr>
        <w:t>those with an annual household income of less than $100,000 (45</w:t>
      </w:r>
      <w:r w:rsidR="00525115">
        <w:rPr>
          <w:lang w:val="en-US"/>
        </w:rPr>
        <w:t>%</w:t>
      </w:r>
      <w:r w:rsidRPr="00206648">
        <w:rPr>
          <w:lang w:val="en-US"/>
        </w:rPr>
        <w:t xml:space="preserve"> </w:t>
      </w:r>
      <w:proofErr w:type="spellStart"/>
      <w:r w:rsidR="00DC083A">
        <w:rPr>
          <w:lang w:val="en-US"/>
        </w:rPr>
        <w:t>vs</w:t>
      </w:r>
      <w:proofErr w:type="spellEnd"/>
      <w:r w:rsidRPr="00206648">
        <w:rPr>
          <w:lang w:val="en-US"/>
        </w:rPr>
        <w:t xml:space="preserve"> 36</w:t>
      </w:r>
      <w:r w:rsidR="00525115">
        <w:rPr>
          <w:lang w:val="en-US"/>
        </w:rPr>
        <w:t>%</w:t>
      </w:r>
      <w:r w:rsidRPr="00206648">
        <w:rPr>
          <w:lang w:val="en-US"/>
        </w:rPr>
        <w:t xml:space="preserve">, </w:t>
      </w:r>
      <w:r w:rsidR="00187F8A" w:rsidRPr="001722A9">
        <w:rPr>
          <w:i/>
          <w:lang w:val="en-US"/>
        </w:rPr>
        <w:t>p</w:t>
      </w:r>
      <w:r w:rsidR="00150E4A">
        <w:rPr>
          <w:i/>
          <w:lang w:val="en-US"/>
        </w:rPr>
        <w:t> = </w:t>
      </w:r>
      <w:r w:rsidR="00EF77D3">
        <w:rPr>
          <w:lang w:val="en-US"/>
        </w:rPr>
        <w:t>0</w:t>
      </w:r>
      <w:r w:rsidR="00187F8A" w:rsidRPr="001722A9">
        <w:rPr>
          <w:i/>
          <w:lang w:val="en-US"/>
        </w:rPr>
        <w:t>.</w:t>
      </w:r>
      <w:r w:rsidRPr="00206648">
        <w:rPr>
          <w:lang w:val="en-US"/>
        </w:rPr>
        <w:t>0007).</w:t>
      </w:r>
    </w:p>
    <w:p w14:paraId="3540561D" w14:textId="16E95204" w:rsidR="0060283A" w:rsidRPr="00206648" w:rsidRDefault="001F29DF" w:rsidP="0060283A">
      <w:pPr>
        <w:rPr>
          <w:lang w:val="en-US"/>
        </w:rPr>
      </w:pPr>
      <w:r>
        <w:rPr>
          <w:lang w:val="en-US"/>
        </w:rPr>
        <w:t>S</w:t>
      </w:r>
      <w:r w:rsidR="0060283A" w:rsidRPr="00206648">
        <w:rPr>
          <w:lang w:val="en-US"/>
        </w:rPr>
        <w:t xml:space="preserve">pending at least $100 per visit to the supermarket increased with increasing </w:t>
      </w:r>
      <w:r w:rsidR="00042714">
        <w:rPr>
          <w:lang w:val="en-US"/>
        </w:rPr>
        <w:t>BMI</w:t>
      </w:r>
      <w:r w:rsidR="0060283A" w:rsidRPr="00206648">
        <w:rPr>
          <w:lang w:val="en-US"/>
        </w:rPr>
        <w:t>. Those with a BMI in the overweight and obese range were significantly more likely to spend at least $100 per visit to the supermarket than t</w:t>
      </w:r>
      <w:r w:rsidR="0060283A">
        <w:rPr>
          <w:lang w:val="en-US"/>
        </w:rPr>
        <w:t>hose in the normal weight range</w:t>
      </w:r>
      <w:r w:rsidR="0060283A" w:rsidRPr="00206648">
        <w:rPr>
          <w:lang w:val="en-US"/>
        </w:rPr>
        <w:t xml:space="preserve"> (40</w:t>
      </w:r>
      <w:r w:rsidR="00525115">
        <w:rPr>
          <w:lang w:val="en-US"/>
        </w:rPr>
        <w:t>%</w:t>
      </w:r>
      <w:r w:rsidR="0060283A" w:rsidRPr="00206648">
        <w:rPr>
          <w:lang w:val="en-US"/>
        </w:rPr>
        <w:t xml:space="preserve"> </w:t>
      </w:r>
      <w:proofErr w:type="spellStart"/>
      <w:r w:rsidR="00DC083A">
        <w:rPr>
          <w:lang w:val="en-US"/>
        </w:rPr>
        <w:t>vs</w:t>
      </w:r>
      <w:proofErr w:type="spellEnd"/>
      <w:r w:rsidR="0060283A" w:rsidRPr="00206648">
        <w:rPr>
          <w:lang w:val="en-US"/>
        </w:rPr>
        <w:t xml:space="preserve"> 33</w:t>
      </w:r>
      <w:r w:rsidR="00525115">
        <w:rPr>
          <w:lang w:val="en-US"/>
        </w:rPr>
        <w:t>%</w:t>
      </w:r>
      <w:r w:rsidR="0060283A" w:rsidRPr="00206648">
        <w:rPr>
          <w:lang w:val="en-US"/>
        </w:rPr>
        <w:t xml:space="preserve">, </w:t>
      </w:r>
      <w:r w:rsidR="00187F8A" w:rsidRPr="001722A9">
        <w:rPr>
          <w:i/>
          <w:lang w:val="en-US"/>
        </w:rPr>
        <w:t>p</w:t>
      </w:r>
      <w:r w:rsidR="00150E4A">
        <w:rPr>
          <w:i/>
          <w:lang w:val="en-US"/>
        </w:rPr>
        <w:t> = </w:t>
      </w:r>
      <w:r w:rsidR="00EF77D3">
        <w:rPr>
          <w:lang w:val="en-US"/>
        </w:rPr>
        <w:t>0</w:t>
      </w:r>
      <w:r w:rsidR="00187F8A" w:rsidRPr="001722A9">
        <w:rPr>
          <w:i/>
          <w:lang w:val="en-US"/>
        </w:rPr>
        <w:t>.</w:t>
      </w:r>
      <w:r w:rsidR="0060283A" w:rsidRPr="00206648">
        <w:rPr>
          <w:lang w:val="en-US"/>
        </w:rPr>
        <w:t>003).</w:t>
      </w:r>
    </w:p>
    <w:p w14:paraId="742FE26B" w14:textId="6277F153" w:rsidR="0060283A" w:rsidRDefault="00A432DB" w:rsidP="00047F43">
      <w:pPr>
        <w:pStyle w:val="Caption"/>
      </w:pPr>
      <w:bookmarkStart w:id="416" w:name="_Toc474940250"/>
      <w:r>
        <w:t>Table 2A</w:t>
      </w:r>
      <w:r w:rsidR="0060283A" w:rsidRPr="00206648">
        <w:t>2</w:t>
      </w:r>
      <w:r w:rsidR="00686D33">
        <w:t>.</w:t>
      </w:r>
      <w:r w:rsidR="0060283A" w:rsidRPr="00206648">
        <w:t xml:space="preserve"> On average, how much do you spend in one visit to the supermarket?</w:t>
      </w:r>
      <w:bookmarkEnd w:id="416"/>
      <w:r w:rsidR="0060283A" w:rsidRPr="00206648">
        <w:t xml:space="preserve">  </w:t>
      </w:r>
    </w:p>
    <w:tbl>
      <w:tblPr>
        <w:tblStyle w:val="HeartFdn"/>
        <w:tblW w:w="0" w:type="auto"/>
        <w:tblLook w:val="0620" w:firstRow="1" w:lastRow="0" w:firstColumn="0" w:lastColumn="0" w:noHBand="1" w:noVBand="1"/>
        <w:tblCaption w:val="Table"/>
      </w:tblPr>
      <w:tblGrid>
        <w:gridCol w:w="1899"/>
        <w:gridCol w:w="1270"/>
        <w:gridCol w:w="1270"/>
        <w:gridCol w:w="1270"/>
      </w:tblGrid>
      <w:tr w:rsidR="0060283A" w:rsidRPr="0010764A" w14:paraId="05EC0EA3"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6C0E1B81" w14:textId="77777777" w:rsidR="0060283A" w:rsidRPr="00A73E4C" w:rsidRDefault="0060283A" w:rsidP="002C70DA">
            <w:pPr>
              <w:pStyle w:val="Tableheading"/>
            </w:pPr>
          </w:p>
        </w:tc>
        <w:tc>
          <w:tcPr>
            <w:tcW w:w="0" w:type="dxa"/>
          </w:tcPr>
          <w:p w14:paraId="74421D05" w14:textId="77777777" w:rsidR="0060283A" w:rsidRPr="00A73E4C" w:rsidRDefault="0060283A" w:rsidP="002C70DA">
            <w:pPr>
              <w:pStyle w:val="Tableheading"/>
            </w:pPr>
            <w:r w:rsidRPr="00A73E4C">
              <w:t>Sep-15 (%)</w:t>
            </w:r>
          </w:p>
        </w:tc>
        <w:tc>
          <w:tcPr>
            <w:tcW w:w="0" w:type="dxa"/>
          </w:tcPr>
          <w:p w14:paraId="27603E15" w14:textId="77777777" w:rsidR="0060283A" w:rsidRPr="00A73E4C" w:rsidRDefault="0060283A" w:rsidP="002C70DA">
            <w:pPr>
              <w:pStyle w:val="Tableheading"/>
            </w:pPr>
            <w:r w:rsidRPr="00A73E4C">
              <w:t>Feb-16 (%)</w:t>
            </w:r>
          </w:p>
        </w:tc>
        <w:tc>
          <w:tcPr>
            <w:tcW w:w="0" w:type="dxa"/>
          </w:tcPr>
          <w:p w14:paraId="323A6972" w14:textId="77777777" w:rsidR="0060283A" w:rsidRPr="00A73E4C" w:rsidRDefault="0060283A" w:rsidP="002C70DA">
            <w:pPr>
              <w:pStyle w:val="Tableheading"/>
            </w:pPr>
            <w:r w:rsidRPr="00A73E4C">
              <w:t>Jul-16 (%)</w:t>
            </w:r>
          </w:p>
        </w:tc>
      </w:tr>
      <w:tr w:rsidR="0060283A" w:rsidRPr="001C04B1" w14:paraId="4702D732" w14:textId="77777777" w:rsidTr="0060283A">
        <w:trPr>
          <w:trHeight w:hRule="exact" w:val="402"/>
        </w:trPr>
        <w:tc>
          <w:tcPr>
            <w:tcW w:w="1899" w:type="dxa"/>
          </w:tcPr>
          <w:p w14:paraId="4BFA3CFC" w14:textId="77777777" w:rsidR="0060283A" w:rsidRPr="00A73E4C" w:rsidRDefault="0060283A" w:rsidP="0060283A">
            <w:pPr>
              <w:pStyle w:val="Tabletext"/>
              <w:rPr>
                <w:rFonts w:ascii="Arial" w:hAnsi="Arial"/>
                <w:szCs w:val="20"/>
              </w:rPr>
            </w:pPr>
            <w:r w:rsidRPr="00A73E4C">
              <w:rPr>
                <w:rFonts w:ascii="Arial" w:hAnsi="Arial"/>
                <w:szCs w:val="20"/>
              </w:rPr>
              <w:t>Under $20</w:t>
            </w:r>
          </w:p>
        </w:tc>
        <w:tc>
          <w:tcPr>
            <w:tcW w:w="1270" w:type="dxa"/>
          </w:tcPr>
          <w:p w14:paraId="5A026B1C" w14:textId="77777777" w:rsidR="0060283A" w:rsidRPr="00A73E4C" w:rsidRDefault="0060283A" w:rsidP="0060283A">
            <w:pPr>
              <w:pStyle w:val="Tabletext"/>
              <w:rPr>
                <w:rFonts w:ascii="Arial" w:hAnsi="Arial"/>
                <w:szCs w:val="20"/>
              </w:rPr>
            </w:pPr>
            <w:r w:rsidRPr="00A73E4C">
              <w:rPr>
                <w:rFonts w:ascii="Arial" w:hAnsi="Arial"/>
                <w:szCs w:val="20"/>
              </w:rPr>
              <w:t>3</w:t>
            </w:r>
          </w:p>
        </w:tc>
        <w:tc>
          <w:tcPr>
            <w:tcW w:w="1270" w:type="dxa"/>
          </w:tcPr>
          <w:p w14:paraId="29D3E9AA" w14:textId="77777777" w:rsidR="0060283A" w:rsidRPr="00A73E4C" w:rsidRDefault="0060283A" w:rsidP="0060283A">
            <w:pPr>
              <w:pStyle w:val="Tabletext"/>
              <w:rPr>
                <w:rFonts w:ascii="Arial" w:hAnsi="Arial"/>
                <w:szCs w:val="20"/>
              </w:rPr>
            </w:pPr>
            <w:r w:rsidRPr="00A73E4C">
              <w:rPr>
                <w:rFonts w:ascii="Arial" w:hAnsi="Arial"/>
                <w:szCs w:val="20"/>
              </w:rPr>
              <w:t>3</w:t>
            </w:r>
          </w:p>
        </w:tc>
        <w:tc>
          <w:tcPr>
            <w:tcW w:w="1270" w:type="dxa"/>
          </w:tcPr>
          <w:p w14:paraId="41B7E617" w14:textId="77777777" w:rsidR="0060283A" w:rsidRPr="00A73E4C" w:rsidRDefault="0060283A" w:rsidP="0060283A">
            <w:pPr>
              <w:pStyle w:val="Tabletext"/>
              <w:rPr>
                <w:rFonts w:ascii="Arial" w:hAnsi="Arial"/>
                <w:szCs w:val="20"/>
              </w:rPr>
            </w:pPr>
            <w:r w:rsidRPr="00A73E4C">
              <w:rPr>
                <w:rFonts w:ascii="Arial" w:hAnsi="Arial"/>
                <w:szCs w:val="20"/>
              </w:rPr>
              <w:t>3</w:t>
            </w:r>
          </w:p>
        </w:tc>
      </w:tr>
      <w:tr w:rsidR="0060283A" w:rsidRPr="001C04B1" w14:paraId="633E3909" w14:textId="77777777" w:rsidTr="0060283A">
        <w:trPr>
          <w:trHeight w:hRule="exact" w:val="402"/>
        </w:trPr>
        <w:tc>
          <w:tcPr>
            <w:tcW w:w="1899" w:type="dxa"/>
          </w:tcPr>
          <w:p w14:paraId="53068702" w14:textId="77777777" w:rsidR="0060283A" w:rsidRPr="00A73E4C" w:rsidRDefault="0060283A" w:rsidP="0060283A">
            <w:pPr>
              <w:pStyle w:val="Tabletext"/>
              <w:rPr>
                <w:rFonts w:ascii="Arial" w:hAnsi="Arial"/>
                <w:szCs w:val="20"/>
              </w:rPr>
            </w:pPr>
            <w:r w:rsidRPr="00A73E4C">
              <w:rPr>
                <w:rFonts w:ascii="Arial" w:hAnsi="Arial"/>
                <w:szCs w:val="20"/>
              </w:rPr>
              <w:t>$20 to $49</w:t>
            </w:r>
          </w:p>
        </w:tc>
        <w:tc>
          <w:tcPr>
            <w:tcW w:w="1270" w:type="dxa"/>
          </w:tcPr>
          <w:p w14:paraId="3C763C81" w14:textId="77777777" w:rsidR="0060283A" w:rsidRPr="00A73E4C" w:rsidRDefault="0060283A" w:rsidP="0060283A">
            <w:pPr>
              <w:pStyle w:val="Tabletext"/>
              <w:rPr>
                <w:rFonts w:ascii="Arial" w:hAnsi="Arial"/>
                <w:szCs w:val="20"/>
              </w:rPr>
            </w:pPr>
            <w:r w:rsidRPr="00A73E4C">
              <w:rPr>
                <w:rFonts w:ascii="Arial" w:hAnsi="Arial"/>
                <w:szCs w:val="20"/>
              </w:rPr>
              <w:t>27</w:t>
            </w:r>
          </w:p>
        </w:tc>
        <w:tc>
          <w:tcPr>
            <w:tcW w:w="1270" w:type="dxa"/>
          </w:tcPr>
          <w:p w14:paraId="1EFC0678" w14:textId="77777777" w:rsidR="0060283A" w:rsidRPr="00A73E4C" w:rsidRDefault="0060283A" w:rsidP="0060283A">
            <w:pPr>
              <w:pStyle w:val="Tabletext"/>
              <w:rPr>
                <w:rFonts w:ascii="Arial" w:hAnsi="Arial"/>
                <w:szCs w:val="20"/>
              </w:rPr>
            </w:pPr>
            <w:r w:rsidRPr="00A73E4C">
              <w:rPr>
                <w:rFonts w:ascii="Arial" w:hAnsi="Arial"/>
                <w:szCs w:val="20"/>
              </w:rPr>
              <w:t>23</w:t>
            </w:r>
          </w:p>
        </w:tc>
        <w:tc>
          <w:tcPr>
            <w:tcW w:w="1270" w:type="dxa"/>
          </w:tcPr>
          <w:p w14:paraId="4590E8C2" w14:textId="77777777" w:rsidR="0060283A" w:rsidRPr="00A73E4C" w:rsidRDefault="0060283A" w:rsidP="0060283A">
            <w:pPr>
              <w:pStyle w:val="Tabletext"/>
              <w:rPr>
                <w:rFonts w:ascii="Arial" w:hAnsi="Arial"/>
                <w:szCs w:val="20"/>
              </w:rPr>
            </w:pPr>
            <w:r w:rsidRPr="00A73E4C">
              <w:rPr>
                <w:rFonts w:ascii="Arial" w:hAnsi="Arial"/>
                <w:szCs w:val="20"/>
              </w:rPr>
              <w:t>22</w:t>
            </w:r>
          </w:p>
        </w:tc>
      </w:tr>
      <w:tr w:rsidR="0060283A" w:rsidRPr="001C04B1" w14:paraId="5D9936F8" w14:textId="77777777" w:rsidTr="0060283A">
        <w:trPr>
          <w:trHeight w:hRule="exact" w:val="402"/>
        </w:trPr>
        <w:tc>
          <w:tcPr>
            <w:tcW w:w="1899" w:type="dxa"/>
          </w:tcPr>
          <w:p w14:paraId="651EF0F3" w14:textId="77777777" w:rsidR="0060283A" w:rsidRPr="00A73E4C" w:rsidRDefault="0060283A" w:rsidP="0060283A">
            <w:pPr>
              <w:pStyle w:val="Tabletext"/>
              <w:rPr>
                <w:rFonts w:ascii="Arial" w:hAnsi="Arial"/>
                <w:szCs w:val="20"/>
              </w:rPr>
            </w:pPr>
            <w:r w:rsidRPr="00A73E4C">
              <w:rPr>
                <w:rFonts w:ascii="Arial" w:hAnsi="Arial"/>
                <w:szCs w:val="20"/>
              </w:rPr>
              <w:t>$50 to $99</w:t>
            </w:r>
          </w:p>
        </w:tc>
        <w:tc>
          <w:tcPr>
            <w:tcW w:w="1270" w:type="dxa"/>
          </w:tcPr>
          <w:p w14:paraId="6F0E7C95" w14:textId="77777777" w:rsidR="0060283A" w:rsidRPr="00A73E4C" w:rsidRDefault="0060283A" w:rsidP="0060283A">
            <w:pPr>
              <w:pStyle w:val="Tabletext"/>
              <w:rPr>
                <w:rFonts w:ascii="Arial" w:hAnsi="Arial"/>
                <w:szCs w:val="20"/>
              </w:rPr>
            </w:pPr>
            <w:r w:rsidRPr="00A73E4C">
              <w:rPr>
                <w:rFonts w:ascii="Arial" w:hAnsi="Arial"/>
                <w:szCs w:val="20"/>
              </w:rPr>
              <w:t>31</w:t>
            </w:r>
          </w:p>
        </w:tc>
        <w:tc>
          <w:tcPr>
            <w:tcW w:w="1270" w:type="dxa"/>
          </w:tcPr>
          <w:p w14:paraId="19CE45F6" w14:textId="77777777" w:rsidR="0060283A" w:rsidRPr="00A73E4C" w:rsidRDefault="0060283A" w:rsidP="0060283A">
            <w:pPr>
              <w:pStyle w:val="Tabletext"/>
              <w:rPr>
                <w:rFonts w:ascii="Arial" w:hAnsi="Arial"/>
                <w:szCs w:val="20"/>
              </w:rPr>
            </w:pPr>
            <w:r w:rsidRPr="00A73E4C">
              <w:rPr>
                <w:rFonts w:ascii="Arial" w:hAnsi="Arial"/>
                <w:szCs w:val="20"/>
              </w:rPr>
              <w:t>36</w:t>
            </w:r>
          </w:p>
        </w:tc>
        <w:tc>
          <w:tcPr>
            <w:tcW w:w="1270" w:type="dxa"/>
          </w:tcPr>
          <w:p w14:paraId="195E9C27" w14:textId="77777777" w:rsidR="0060283A" w:rsidRPr="00A73E4C" w:rsidRDefault="0060283A" w:rsidP="0060283A">
            <w:pPr>
              <w:pStyle w:val="Tabletext"/>
              <w:rPr>
                <w:rFonts w:ascii="Arial" w:hAnsi="Arial"/>
                <w:szCs w:val="20"/>
              </w:rPr>
            </w:pPr>
            <w:r w:rsidRPr="00A73E4C">
              <w:rPr>
                <w:rFonts w:ascii="Arial" w:hAnsi="Arial"/>
                <w:szCs w:val="20"/>
              </w:rPr>
              <w:t>33</w:t>
            </w:r>
          </w:p>
        </w:tc>
      </w:tr>
      <w:tr w:rsidR="0060283A" w:rsidRPr="001C04B1" w14:paraId="349F4A9A" w14:textId="77777777" w:rsidTr="0060283A">
        <w:trPr>
          <w:trHeight w:hRule="exact" w:val="402"/>
        </w:trPr>
        <w:tc>
          <w:tcPr>
            <w:tcW w:w="1899" w:type="dxa"/>
          </w:tcPr>
          <w:p w14:paraId="59DEA7C7" w14:textId="77777777" w:rsidR="0060283A" w:rsidRPr="00A73E4C" w:rsidRDefault="0060283A" w:rsidP="0060283A">
            <w:pPr>
              <w:pStyle w:val="Tabletext"/>
              <w:rPr>
                <w:rFonts w:ascii="Arial" w:hAnsi="Arial"/>
                <w:szCs w:val="20"/>
              </w:rPr>
            </w:pPr>
            <w:r w:rsidRPr="00A73E4C">
              <w:rPr>
                <w:rFonts w:ascii="Arial" w:hAnsi="Arial"/>
                <w:szCs w:val="20"/>
              </w:rPr>
              <w:t>$100 to $149</w:t>
            </w:r>
          </w:p>
        </w:tc>
        <w:tc>
          <w:tcPr>
            <w:tcW w:w="1270" w:type="dxa"/>
          </w:tcPr>
          <w:p w14:paraId="4DD75568" w14:textId="77777777" w:rsidR="0060283A" w:rsidRPr="00A73E4C" w:rsidRDefault="0060283A" w:rsidP="0060283A">
            <w:pPr>
              <w:pStyle w:val="Tabletext"/>
              <w:rPr>
                <w:rFonts w:ascii="Arial" w:hAnsi="Arial"/>
                <w:szCs w:val="20"/>
              </w:rPr>
            </w:pPr>
            <w:r w:rsidRPr="00A73E4C">
              <w:rPr>
                <w:rFonts w:ascii="Arial" w:hAnsi="Arial"/>
                <w:szCs w:val="20"/>
              </w:rPr>
              <w:t>22</w:t>
            </w:r>
          </w:p>
        </w:tc>
        <w:tc>
          <w:tcPr>
            <w:tcW w:w="1270" w:type="dxa"/>
          </w:tcPr>
          <w:p w14:paraId="58F467FF" w14:textId="77777777" w:rsidR="0060283A" w:rsidRPr="00A73E4C" w:rsidRDefault="0060283A" w:rsidP="0060283A">
            <w:pPr>
              <w:pStyle w:val="Tabletext"/>
              <w:rPr>
                <w:rFonts w:ascii="Arial" w:hAnsi="Arial"/>
                <w:szCs w:val="20"/>
              </w:rPr>
            </w:pPr>
            <w:r w:rsidRPr="00A73E4C">
              <w:rPr>
                <w:rFonts w:ascii="Arial" w:hAnsi="Arial"/>
                <w:szCs w:val="20"/>
              </w:rPr>
              <w:t>21</w:t>
            </w:r>
          </w:p>
        </w:tc>
        <w:tc>
          <w:tcPr>
            <w:tcW w:w="1270" w:type="dxa"/>
          </w:tcPr>
          <w:p w14:paraId="33468D16" w14:textId="77777777" w:rsidR="0060283A" w:rsidRPr="00A73E4C" w:rsidRDefault="0060283A" w:rsidP="0060283A">
            <w:pPr>
              <w:pStyle w:val="Tabletext"/>
              <w:rPr>
                <w:rFonts w:ascii="Arial" w:hAnsi="Arial"/>
                <w:szCs w:val="20"/>
              </w:rPr>
            </w:pPr>
            <w:r w:rsidRPr="00A73E4C">
              <w:rPr>
                <w:rFonts w:ascii="Arial" w:hAnsi="Arial"/>
                <w:szCs w:val="20"/>
              </w:rPr>
              <w:t>23</w:t>
            </w:r>
          </w:p>
        </w:tc>
      </w:tr>
      <w:tr w:rsidR="0060283A" w:rsidRPr="001C04B1" w14:paraId="4C7C5B33" w14:textId="77777777" w:rsidTr="0060283A">
        <w:trPr>
          <w:trHeight w:hRule="exact" w:val="402"/>
        </w:trPr>
        <w:tc>
          <w:tcPr>
            <w:tcW w:w="1899" w:type="dxa"/>
          </w:tcPr>
          <w:p w14:paraId="5DFDC5F8" w14:textId="77777777" w:rsidR="0060283A" w:rsidRPr="00A73E4C" w:rsidRDefault="0060283A" w:rsidP="0060283A">
            <w:pPr>
              <w:pStyle w:val="Tabletext"/>
              <w:rPr>
                <w:rFonts w:ascii="Arial" w:hAnsi="Arial"/>
                <w:szCs w:val="20"/>
              </w:rPr>
            </w:pPr>
            <w:r w:rsidRPr="00A73E4C">
              <w:rPr>
                <w:rFonts w:ascii="Arial" w:hAnsi="Arial"/>
                <w:szCs w:val="20"/>
              </w:rPr>
              <w:t>$150 to $199</w:t>
            </w:r>
          </w:p>
        </w:tc>
        <w:tc>
          <w:tcPr>
            <w:tcW w:w="1270" w:type="dxa"/>
          </w:tcPr>
          <w:p w14:paraId="6BA094A1" w14:textId="77777777" w:rsidR="0060283A" w:rsidRPr="00A73E4C" w:rsidRDefault="0060283A" w:rsidP="0060283A">
            <w:pPr>
              <w:pStyle w:val="Tabletext"/>
              <w:rPr>
                <w:rFonts w:ascii="Arial" w:hAnsi="Arial"/>
                <w:szCs w:val="20"/>
              </w:rPr>
            </w:pPr>
            <w:r w:rsidRPr="00A73E4C">
              <w:rPr>
                <w:rFonts w:ascii="Arial" w:hAnsi="Arial"/>
                <w:szCs w:val="20"/>
              </w:rPr>
              <w:t>8</w:t>
            </w:r>
          </w:p>
        </w:tc>
        <w:tc>
          <w:tcPr>
            <w:tcW w:w="1270" w:type="dxa"/>
          </w:tcPr>
          <w:p w14:paraId="0A72E704" w14:textId="77777777" w:rsidR="0060283A" w:rsidRPr="00A73E4C" w:rsidRDefault="0060283A" w:rsidP="0060283A">
            <w:pPr>
              <w:pStyle w:val="Tabletext"/>
              <w:rPr>
                <w:rFonts w:ascii="Arial" w:hAnsi="Arial"/>
                <w:szCs w:val="20"/>
              </w:rPr>
            </w:pPr>
            <w:r w:rsidRPr="00A73E4C">
              <w:rPr>
                <w:rFonts w:ascii="Arial" w:hAnsi="Arial"/>
                <w:szCs w:val="20"/>
              </w:rPr>
              <w:t>9</w:t>
            </w:r>
          </w:p>
        </w:tc>
        <w:tc>
          <w:tcPr>
            <w:tcW w:w="1270" w:type="dxa"/>
          </w:tcPr>
          <w:p w14:paraId="7515481C" w14:textId="77777777" w:rsidR="0060283A" w:rsidRPr="00A73E4C" w:rsidRDefault="0060283A" w:rsidP="0060283A">
            <w:pPr>
              <w:pStyle w:val="Tabletext"/>
              <w:rPr>
                <w:rFonts w:ascii="Arial" w:hAnsi="Arial"/>
                <w:szCs w:val="20"/>
              </w:rPr>
            </w:pPr>
            <w:r w:rsidRPr="00A73E4C">
              <w:rPr>
                <w:rFonts w:ascii="Arial" w:hAnsi="Arial"/>
                <w:szCs w:val="20"/>
              </w:rPr>
              <w:t>9</w:t>
            </w:r>
          </w:p>
        </w:tc>
      </w:tr>
      <w:tr w:rsidR="0060283A" w:rsidRPr="001C04B1" w14:paraId="75C0AE96" w14:textId="77777777" w:rsidTr="0060283A">
        <w:trPr>
          <w:trHeight w:hRule="exact" w:val="402"/>
        </w:trPr>
        <w:tc>
          <w:tcPr>
            <w:tcW w:w="1899" w:type="dxa"/>
          </w:tcPr>
          <w:p w14:paraId="59C38546" w14:textId="77777777" w:rsidR="0060283A" w:rsidRPr="00A73E4C" w:rsidRDefault="0060283A" w:rsidP="0060283A">
            <w:pPr>
              <w:pStyle w:val="Tabletext"/>
              <w:rPr>
                <w:rFonts w:ascii="Arial" w:hAnsi="Arial"/>
                <w:szCs w:val="20"/>
              </w:rPr>
            </w:pPr>
            <w:r w:rsidRPr="00A73E4C">
              <w:rPr>
                <w:rFonts w:ascii="Arial" w:hAnsi="Arial"/>
                <w:szCs w:val="20"/>
              </w:rPr>
              <w:t>$200 or more</w:t>
            </w:r>
          </w:p>
        </w:tc>
        <w:tc>
          <w:tcPr>
            <w:tcW w:w="1270" w:type="dxa"/>
          </w:tcPr>
          <w:p w14:paraId="3CDCAECA" w14:textId="77777777" w:rsidR="0060283A" w:rsidRPr="00A73E4C" w:rsidRDefault="0060283A" w:rsidP="0060283A">
            <w:pPr>
              <w:pStyle w:val="Tabletext"/>
              <w:rPr>
                <w:rFonts w:ascii="Arial" w:hAnsi="Arial"/>
                <w:szCs w:val="20"/>
              </w:rPr>
            </w:pPr>
            <w:r w:rsidRPr="00A73E4C">
              <w:rPr>
                <w:rFonts w:ascii="Arial" w:hAnsi="Arial"/>
                <w:szCs w:val="20"/>
              </w:rPr>
              <w:t>5</w:t>
            </w:r>
          </w:p>
        </w:tc>
        <w:tc>
          <w:tcPr>
            <w:tcW w:w="1270" w:type="dxa"/>
          </w:tcPr>
          <w:p w14:paraId="792A457C" w14:textId="77777777" w:rsidR="0060283A" w:rsidRPr="00A73E4C" w:rsidRDefault="0060283A" w:rsidP="0060283A">
            <w:pPr>
              <w:pStyle w:val="Tabletext"/>
              <w:rPr>
                <w:rFonts w:ascii="Arial" w:hAnsi="Arial"/>
                <w:szCs w:val="20"/>
              </w:rPr>
            </w:pPr>
            <w:r w:rsidRPr="00A73E4C">
              <w:rPr>
                <w:rFonts w:ascii="Arial" w:hAnsi="Arial"/>
                <w:szCs w:val="20"/>
              </w:rPr>
              <w:t>4</w:t>
            </w:r>
          </w:p>
        </w:tc>
        <w:tc>
          <w:tcPr>
            <w:tcW w:w="1270" w:type="dxa"/>
          </w:tcPr>
          <w:p w14:paraId="65B89889" w14:textId="77777777" w:rsidR="0060283A" w:rsidRPr="00A73E4C" w:rsidRDefault="0060283A" w:rsidP="0060283A">
            <w:pPr>
              <w:pStyle w:val="Tabletext"/>
              <w:rPr>
                <w:rFonts w:ascii="Arial" w:hAnsi="Arial"/>
                <w:szCs w:val="20"/>
              </w:rPr>
            </w:pPr>
            <w:r w:rsidRPr="00A73E4C">
              <w:rPr>
                <w:rFonts w:ascii="Arial" w:hAnsi="Arial"/>
                <w:szCs w:val="20"/>
              </w:rPr>
              <w:t>6</w:t>
            </w:r>
          </w:p>
        </w:tc>
      </w:tr>
      <w:tr w:rsidR="0060283A" w:rsidRPr="001C04B1" w14:paraId="7A38F286" w14:textId="77777777" w:rsidTr="0060283A">
        <w:trPr>
          <w:trHeight w:hRule="exact" w:val="402"/>
        </w:trPr>
        <w:tc>
          <w:tcPr>
            <w:tcW w:w="1899" w:type="dxa"/>
          </w:tcPr>
          <w:p w14:paraId="7BF6A321" w14:textId="77777777" w:rsidR="0060283A" w:rsidRPr="00A73E4C" w:rsidRDefault="0060283A" w:rsidP="0060283A">
            <w:pPr>
              <w:pStyle w:val="Tabletext"/>
              <w:rPr>
                <w:rFonts w:ascii="Arial" w:hAnsi="Arial"/>
                <w:szCs w:val="20"/>
              </w:rPr>
            </w:pPr>
            <w:r w:rsidRPr="00A73E4C">
              <w:rPr>
                <w:rFonts w:ascii="Arial" w:hAnsi="Arial"/>
                <w:szCs w:val="20"/>
              </w:rPr>
              <w:t>It varies</w:t>
            </w:r>
          </w:p>
        </w:tc>
        <w:tc>
          <w:tcPr>
            <w:tcW w:w="1270" w:type="dxa"/>
          </w:tcPr>
          <w:p w14:paraId="3FDD25E5" w14:textId="77777777" w:rsidR="0060283A" w:rsidRPr="00A73E4C" w:rsidRDefault="0060283A" w:rsidP="0060283A">
            <w:pPr>
              <w:pStyle w:val="Tabletext"/>
              <w:rPr>
                <w:rFonts w:ascii="Arial" w:hAnsi="Arial"/>
                <w:szCs w:val="20"/>
              </w:rPr>
            </w:pPr>
            <w:r w:rsidRPr="00A73E4C">
              <w:rPr>
                <w:rFonts w:ascii="Arial" w:hAnsi="Arial"/>
                <w:szCs w:val="20"/>
              </w:rPr>
              <w:t>4</w:t>
            </w:r>
          </w:p>
        </w:tc>
        <w:tc>
          <w:tcPr>
            <w:tcW w:w="1270" w:type="dxa"/>
          </w:tcPr>
          <w:p w14:paraId="2203943D" w14:textId="77777777" w:rsidR="0060283A" w:rsidRPr="00A73E4C" w:rsidRDefault="0060283A" w:rsidP="0060283A">
            <w:pPr>
              <w:pStyle w:val="Tabletext"/>
              <w:rPr>
                <w:rFonts w:ascii="Arial" w:hAnsi="Arial"/>
                <w:szCs w:val="20"/>
              </w:rPr>
            </w:pPr>
            <w:r w:rsidRPr="00A73E4C">
              <w:rPr>
                <w:rFonts w:ascii="Arial" w:hAnsi="Arial"/>
                <w:szCs w:val="20"/>
              </w:rPr>
              <w:t>4</w:t>
            </w:r>
          </w:p>
        </w:tc>
        <w:tc>
          <w:tcPr>
            <w:tcW w:w="1270" w:type="dxa"/>
          </w:tcPr>
          <w:p w14:paraId="7E5ABE06" w14:textId="77777777" w:rsidR="0060283A" w:rsidRPr="00A73E4C" w:rsidRDefault="0060283A" w:rsidP="0060283A">
            <w:pPr>
              <w:pStyle w:val="Tabletext"/>
              <w:rPr>
                <w:rFonts w:ascii="Arial" w:hAnsi="Arial"/>
                <w:szCs w:val="20"/>
              </w:rPr>
            </w:pPr>
            <w:r w:rsidRPr="00A73E4C">
              <w:rPr>
                <w:rFonts w:ascii="Arial" w:hAnsi="Arial"/>
                <w:szCs w:val="20"/>
              </w:rPr>
              <w:t>4</w:t>
            </w:r>
          </w:p>
        </w:tc>
      </w:tr>
    </w:tbl>
    <w:p w14:paraId="75BCF2BE" w14:textId="09F66C2C" w:rsidR="0060283A" w:rsidRPr="009E5C4C" w:rsidRDefault="0060283A" w:rsidP="0060283A">
      <w:pPr>
        <w:pStyle w:val="Table-figurenotes"/>
      </w:pPr>
      <w:r w:rsidRPr="009E5C4C">
        <w:t xml:space="preserve">Sample: September </w:t>
      </w:r>
      <w:r w:rsidR="003D210E">
        <w:t>2015, n =</w:t>
      </w:r>
      <w:r w:rsidR="00150E4A">
        <w:t> </w:t>
      </w:r>
      <w:r w:rsidRPr="009E5C4C">
        <w:t xml:space="preserve">2,036; February </w:t>
      </w:r>
      <w:r w:rsidR="003D210E">
        <w:t>2016, n =</w:t>
      </w:r>
      <w:r w:rsidR="00150E4A">
        <w:t> </w:t>
      </w:r>
      <w:r w:rsidRPr="009E5C4C">
        <w:t xml:space="preserve">2,005; July </w:t>
      </w:r>
      <w:r w:rsidR="003D210E">
        <w:t>2016, n =</w:t>
      </w:r>
      <w:r w:rsidR="00150E4A">
        <w:t> </w:t>
      </w:r>
      <w:r w:rsidRPr="009E5C4C">
        <w:t>2,003</w:t>
      </w:r>
    </w:p>
    <w:p w14:paraId="6CB94ACC" w14:textId="6306E343" w:rsidR="0060283A" w:rsidRPr="005430C7" w:rsidRDefault="0060283A" w:rsidP="002C70DA">
      <w:pPr>
        <w:pStyle w:val="Heading3"/>
      </w:pPr>
      <w:bookmarkStart w:id="417" w:name="_Toc453142151"/>
      <w:bookmarkStart w:id="418" w:name="_Toc473533930"/>
      <w:bookmarkStart w:id="419" w:name="_Toc474940091"/>
      <w:bookmarkStart w:id="420" w:name="_Toc477753196"/>
      <w:bookmarkStart w:id="421" w:name="_Toc477754050"/>
      <w:bookmarkStart w:id="422" w:name="_Toc477986171"/>
      <w:r>
        <w:rPr>
          <w:lang w:val="en-US"/>
        </w:rPr>
        <w:t>C</w:t>
      </w:r>
      <w:r w:rsidRPr="005430C7">
        <w:rPr>
          <w:lang w:val="en-US"/>
        </w:rPr>
        <w:t>omparing</w:t>
      </w:r>
      <w:r>
        <w:rPr>
          <w:lang w:val="en-US"/>
        </w:rPr>
        <w:t xml:space="preserve"> the</w:t>
      </w:r>
      <w:r w:rsidRPr="005430C7">
        <w:rPr>
          <w:lang w:val="en-US"/>
        </w:rPr>
        <w:t xml:space="preserve"> healthiness of products</w:t>
      </w:r>
      <w:bookmarkEnd w:id="417"/>
      <w:bookmarkEnd w:id="418"/>
      <w:bookmarkEnd w:id="419"/>
      <w:bookmarkEnd w:id="420"/>
      <w:bookmarkEnd w:id="421"/>
      <w:bookmarkEnd w:id="422"/>
    </w:p>
    <w:p w14:paraId="1B7763FB" w14:textId="0FFC1C54" w:rsidR="0060283A" w:rsidRPr="00206648" w:rsidRDefault="0060283A" w:rsidP="0060283A">
      <w:r>
        <w:rPr>
          <w:lang w:val="en-US"/>
        </w:rPr>
        <w:t>In the latest results, c</w:t>
      </w:r>
      <w:r w:rsidRPr="00206648">
        <w:rPr>
          <w:lang w:val="en-US"/>
        </w:rPr>
        <w:t>lose to three in five respondents</w:t>
      </w:r>
      <w:r>
        <w:rPr>
          <w:lang w:val="en-US"/>
        </w:rPr>
        <w:t xml:space="preserve"> (57</w:t>
      </w:r>
      <w:r w:rsidR="00525115">
        <w:rPr>
          <w:lang w:val="en-US"/>
        </w:rPr>
        <w:t>%</w:t>
      </w:r>
      <w:r>
        <w:rPr>
          <w:lang w:val="en-US"/>
        </w:rPr>
        <w:t>)</w:t>
      </w:r>
      <w:r w:rsidRPr="00206648">
        <w:rPr>
          <w:lang w:val="en-US"/>
        </w:rPr>
        <w:t xml:space="preserve"> stated that they ‘always’ or ‘most of the time’ compare how healthy products are when grocery shopping, with an additional 28</w:t>
      </w:r>
      <w:r w:rsidR="00525115">
        <w:rPr>
          <w:lang w:val="en-US"/>
        </w:rPr>
        <w:t>%</w:t>
      </w:r>
      <w:r w:rsidRPr="00206648">
        <w:rPr>
          <w:lang w:val="en-US"/>
        </w:rPr>
        <w:t xml:space="preserve"> </w:t>
      </w:r>
      <w:r w:rsidR="001F29DF">
        <w:rPr>
          <w:lang w:val="en-US"/>
        </w:rPr>
        <w:t>reporting</w:t>
      </w:r>
      <w:r>
        <w:rPr>
          <w:lang w:val="en-US"/>
        </w:rPr>
        <w:t xml:space="preserve"> t</w:t>
      </w:r>
      <w:r w:rsidRPr="00206648">
        <w:rPr>
          <w:lang w:val="en-US"/>
        </w:rPr>
        <w:t xml:space="preserve">hat they ‘sometimes’ compare the healthiness of products. This remained relatively consistent across all three waves. </w:t>
      </w:r>
    </w:p>
    <w:p w14:paraId="073AA365" w14:textId="13A42CDA" w:rsidR="0060283A" w:rsidRPr="00206648" w:rsidRDefault="0060283A" w:rsidP="0060283A">
      <w:r w:rsidRPr="00206648">
        <w:rPr>
          <w:lang w:val="en-US"/>
        </w:rPr>
        <w:t>More</w:t>
      </w:r>
      <w:r>
        <w:rPr>
          <w:lang w:val="en-US"/>
        </w:rPr>
        <w:t xml:space="preserve"> than</w:t>
      </w:r>
      <w:r w:rsidRPr="00206648">
        <w:rPr>
          <w:lang w:val="en-US"/>
        </w:rPr>
        <w:t xml:space="preserve"> three in five (61</w:t>
      </w:r>
      <w:r w:rsidR="00525115">
        <w:rPr>
          <w:lang w:val="en-US"/>
        </w:rPr>
        <w:t>%</w:t>
      </w:r>
      <w:r w:rsidRPr="00206648">
        <w:rPr>
          <w:lang w:val="en-US"/>
        </w:rPr>
        <w:t>) females reported that they ‘always’ or ‘most of the time’ compare how healthy products are</w:t>
      </w:r>
      <w:r w:rsidR="001F29DF">
        <w:rPr>
          <w:lang w:val="en-US"/>
        </w:rPr>
        <w:t>; this was</w:t>
      </w:r>
      <w:r w:rsidR="001F29DF" w:rsidRPr="00206648">
        <w:rPr>
          <w:lang w:val="en-US"/>
        </w:rPr>
        <w:t xml:space="preserve"> </w:t>
      </w:r>
      <w:r w:rsidRPr="00206648">
        <w:rPr>
          <w:lang w:val="en-US"/>
        </w:rPr>
        <w:t>significantly higher than males, at 52</w:t>
      </w:r>
      <w:r w:rsidR="00525115">
        <w:rPr>
          <w:lang w:val="en-US"/>
        </w:rPr>
        <w:t>%</w:t>
      </w:r>
      <w:r w:rsidRPr="00206648">
        <w:rPr>
          <w:lang w:val="en-US"/>
        </w:rPr>
        <w:t xml:space="preserve"> (</w:t>
      </w:r>
      <w:r w:rsidR="00187F8A" w:rsidRPr="001722A9">
        <w:rPr>
          <w:i/>
          <w:lang w:val="en-US"/>
        </w:rPr>
        <w:t>p</w:t>
      </w:r>
      <w:r w:rsidR="00150E4A">
        <w:rPr>
          <w:i/>
          <w:lang w:val="en-US"/>
        </w:rPr>
        <w:t> = </w:t>
      </w:r>
      <w:r w:rsidR="0077554B">
        <w:rPr>
          <w:lang w:val="en-US"/>
        </w:rPr>
        <w:t>0</w:t>
      </w:r>
      <w:r w:rsidR="00187F8A" w:rsidRPr="001722A9">
        <w:rPr>
          <w:i/>
          <w:lang w:val="en-US"/>
        </w:rPr>
        <w:t>.</w:t>
      </w:r>
      <w:r w:rsidRPr="00206648">
        <w:rPr>
          <w:lang w:val="en-US"/>
        </w:rPr>
        <w:t>001). Similarly, respondents with a BMI of less than 25 (normal weight) were more likely to ‘always’ or ‘most of the time’ compare how healthy products are than respondents with a BMI of 30 or higher (</w:t>
      </w:r>
      <w:r>
        <w:rPr>
          <w:lang w:val="en-US"/>
        </w:rPr>
        <w:t>63</w:t>
      </w:r>
      <w:r w:rsidR="00525115">
        <w:rPr>
          <w:lang w:val="en-US"/>
        </w:rPr>
        <w:t>%</w:t>
      </w:r>
      <w:r>
        <w:rPr>
          <w:lang w:val="en-US"/>
        </w:rPr>
        <w:t xml:space="preserve"> </w:t>
      </w:r>
      <w:proofErr w:type="spellStart"/>
      <w:r w:rsidR="00DC083A">
        <w:rPr>
          <w:lang w:val="en-US"/>
        </w:rPr>
        <w:t>vs</w:t>
      </w:r>
      <w:proofErr w:type="spellEnd"/>
      <w:r w:rsidRPr="00206648">
        <w:rPr>
          <w:lang w:val="en-US"/>
        </w:rPr>
        <w:t xml:space="preserve"> 52</w:t>
      </w:r>
      <w:r w:rsidR="00525115">
        <w:rPr>
          <w:lang w:val="en-US"/>
        </w:rPr>
        <w:t>%</w:t>
      </w:r>
      <w:r>
        <w:rPr>
          <w:lang w:val="en-US"/>
        </w:rPr>
        <w:t xml:space="preserve">, </w:t>
      </w:r>
      <w:r w:rsidR="00187F8A" w:rsidRPr="001722A9">
        <w:rPr>
          <w:i/>
          <w:lang w:val="en-US"/>
        </w:rPr>
        <w:t>p</w:t>
      </w:r>
      <w:r w:rsidR="00EF77D3">
        <w:rPr>
          <w:i/>
          <w:lang w:val="en-US"/>
        </w:rPr>
        <w:t> </w:t>
      </w:r>
      <w:r w:rsidR="00187F8A" w:rsidRPr="001722A9">
        <w:rPr>
          <w:i/>
          <w:lang w:val="en-US"/>
        </w:rPr>
        <w:t>&lt;</w:t>
      </w:r>
      <w:r w:rsidR="00EF77D3">
        <w:rPr>
          <w:i/>
          <w:lang w:val="en-US"/>
        </w:rPr>
        <w:t> </w:t>
      </w:r>
      <w:r w:rsidR="00EF77D3">
        <w:rPr>
          <w:lang w:val="en-US"/>
        </w:rPr>
        <w:t>0</w:t>
      </w:r>
      <w:r w:rsidRPr="00206648">
        <w:rPr>
          <w:lang w:val="en-US"/>
        </w:rPr>
        <w:t>.0001).</w:t>
      </w:r>
    </w:p>
    <w:p w14:paraId="25996FED" w14:textId="77777777" w:rsidR="00DF71C0" w:rsidRDefault="00DF71C0">
      <w:pPr>
        <w:spacing w:line="240" w:lineRule="auto"/>
        <w:rPr>
          <w:b/>
          <w:iCs/>
          <w:sz w:val="18"/>
          <w:szCs w:val="18"/>
        </w:rPr>
      </w:pPr>
      <w:bookmarkStart w:id="423" w:name="_Toc474940251"/>
      <w:r>
        <w:br w:type="page"/>
      </w:r>
    </w:p>
    <w:p w14:paraId="6F9B1ED9" w14:textId="4F19A345" w:rsidR="0060283A" w:rsidRDefault="00A432DB" w:rsidP="00047F43">
      <w:pPr>
        <w:pStyle w:val="Caption"/>
      </w:pPr>
      <w:r>
        <w:lastRenderedPageBreak/>
        <w:t>Figure 2A</w:t>
      </w:r>
      <w:r w:rsidR="0060283A" w:rsidRPr="00206648">
        <w:t>3</w:t>
      </w:r>
      <w:r w:rsidR="00686D33">
        <w:t>.</w:t>
      </w:r>
      <w:r w:rsidR="0060283A" w:rsidRPr="00206648">
        <w:t xml:space="preserve"> Wh</w:t>
      </w:r>
      <w:r w:rsidR="0060283A">
        <w:t>e</w:t>
      </w:r>
      <w:r w:rsidR="0060283A" w:rsidRPr="00206648">
        <w:t>n choosing a new food during grocery shopping, how often do you compare how healthy products are?</w:t>
      </w:r>
      <w:bookmarkEnd w:id="423"/>
      <w:r w:rsidR="0060283A" w:rsidRPr="00206648">
        <w:t xml:space="preserve">  </w:t>
      </w:r>
    </w:p>
    <w:p w14:paraId="666A6AA4" w14:textId="027301CD" w:rsidR="00536D06" w:rsidRPr="003C5B3E" w:rsidRDefault="004C518E" w:rsidP="00536D06">
      <w:hyperlink w:anchor="Figure2A3" w:history="1">
        <w:r w:rsidR="00536D06" w:rsidRPr="00CF70E8">
          <w:rPr>
            <w:rStyle w:val="Hyperlink"/>
          </w:rPr>
          <w:t>Click to view text version</w:t>
        </w:r>
      </w:hyperlink>
    </w:p>
    <w:p w14:paraId="2CFB5DC6" w14:textId="5006D699" w:rsidR="0060283A" w:rsidRPr="00206648" w:rsidRDefault="00792411" w:rsidP="0060283A">
      <w:pPr>
        <w:spacing w:line="360" w:lineRule="auto"/>
        <w:ind w:right="96"/>
        <w:rPr>
          <w:rFonts w:ascii="Arial" w:hAnsi="Arial" w:cs="Arial"/>
        </w:rPr>
      </w:pPr>
      <w:r>
        <w:rPr>
          <w:noProof/>
          <w:lang w:eastAsia="en-AU"/>
        </w:rPr>
        <w:drawing>
          <wp:inline distT="0" distB="0" distL="0" distR="0" wp14:anchorId="14BAB758" wp14:editId="3163983B">
            <wp:extent cx="3940554" cy="2355011"/>
            <wp:effectExtent l="0" t="0" r="3175" b="7620"/>
            <wp:docPr id="257" name="Picture 257" descr="Full description linked" title="Figure 2A3. When choosing a new food during grocery shopping, how often do you compare how healthy products 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71873" cy="2373728"/>
                    </a:xfrm>
                    <a:prstGeom prst="rect">
                      <a:avLst/>
                    </a:prstGeom>
                  </pic:spPr>
                </pic:pic>
              </a:graphicData>
            </a:graphic>
          </wp:inline>
        </w:drawing>
      </w:r>
    </w:p>
    <w:p w14:paraId="424940FB" w14:textId="2428B824" w:rsidR="0060283A" w:rsidRPr="00FC15CA" w:rsidRDefault="0060283A" w:rsidP="0060283A">
      <w:pPr>
        <w:pStyle w:val="Table-figurenotes"/>
      </w:pPr>
      <w:r w:rsidRPr="00FC15CA">
        <w:t xml:space="preserve">Sample: September </w:t>
      </w:r>
      <w:r w:rsidR="003D210E">
        <w:t>2015, n =</w:t>
      </w:r>
      <w:r w:rsidR="00150E4A">
        <w:t> </w:t>
      </w:r>
      <w:r w:rsidRPr="00FC15CA">
        <w:t xml:space="preserve">2,036; February </w:t>
      </w:r>
      <w:r w:rsidR="003D210E">
        <w:t>2016, n =</w:t>
      </w:r>
      <w:r w:rsidR="00150E4A">
        <w:t> </w:t>
      </w:r>
      <w:r w:rsidRPr="00FC15CA">
        <w:t xml:space="preserve">2,005; July </w:t>
      </w:r>
      <w:r w:rsidR="003D210E">
        <w:t>2016, n =</w:t>
      </w:r>
      <w:r w:rsidR="00150E4A">
        <w:t> </w:t>
      </w:r>
      <w:r w:rsidRPr="00FC15CA">
        <w:t>2,003</w:t>
      </w:r>
    </w:p>
    <w:p w14:paraId="0F4EC50A" w14:textId="415B1A44" w:rsidR="0060283A" w:rsidRPr="005430C7" w:rsidRDefault="0060283A" w:rsidP="002C70DA">
      <w:pPr>
        <w:pStyle w:val="Heading3"/>
      </w:pPr>
      <w:bookmarkStart w:id="424" w:name="_Toc473533931"/>
      <w:bookmarkStart w:id="425" w:name="_Toc474940092"/>
      <w:bookmarkStart w:id="426" w:name="_Toc477753197"/>
      <w:bookmarkStart w:id="427" w:name="_Toc477754051"/>
      <w:bookmarkStart w:id="428" w:name="_Toc477986172"/>
      <w:bookmarkStart w:id="429" w:name="_Toc453142152"/>
      <w:r>
        <w:rPr>
          <w:lang w:val="en-US"/>
        </w:rPr>
        <w:t>U</w:t>
      </w:r>
      <w:r w:rsidRPr="005430C7">
        <w:rPr>
          <w:lang w:val="en-US"/>
        </w:rPr>
        <w:t xml:space="preserve">se of </w:t>
      </w:r>
      <w:r>
        <w:rPr>
          <w:lang w:val="en-US"/>
        </w:rPr>
        <w:t xml:space="preserve">the </w:t>
      </w:r>
      <w:r w:rsidR="00042714">
        <w:rPr>
          <w:lang w:val="en-US"/>
        </w:rPr>
        <w:t>nutrition information panel</w:t>
      </w:r>
      <w:bookmarkEnd w:id="424"/>
      <w:bookmarkEnd w:id="425"/>
      <w:bookmarkEnd w:id="426"/>
      <w:bookmarkEnd w:id="427"/>
      <w:bookmarkEnd w:id="428"/>
      <w:r w:rsidR="00042714">
        <w:rPr>
          <w:lang w:val="en-US"/>
        </w:rPr>
        <w:t xml:space="preserve"> </w:t>
      </w:r>
      <w:bookmarkEnd w:id="429"/>
    </w:p>
    <w:p w14:paraId="2C6414A3" w14:textId="24E7901E" w:rsidR="0060283A" w:rsidRPr="00206648" w:rsidRDefault="0060283A" w:rsidP="0060283A">
      <w:r w:rsidRPr="00206648">
        <w:rPr>
          <w:lang w:val="en-US"/>
        </w:rPr>
        <w:t>More than two in five respondents (43</w:t>
      </w:r>
      <w:r w:rsidR="00525115">
        <w:rPr>
          <w:lang w:val="en-US"/>
        </w:rPr>
        <w:t>%</w:t>
      </w:r>
      <w:r w:rsidRPr="00206648">
        <w:rPr>
          <w:lang w:val="en-US"/>
        </w:rPr>
        <w:t xml:space="preserve">) reported that they look at the </w:t>
      </w:r>
      <w:r w:rsidR="00B66289">
        <w:rPr>
          <w:lang w:val="en-US"/>
        </w:rPr>
        <w:t>nutrition information panel (</w:t>
      </w:r>
      <w:r w:rsidR="00042714">
        <w:rPr>
          <w:lang w:val="en-US"/>
        </w:rPr>
        <w:t>NIP</w:t>
      </w:r>
      <w:r w:rsidR="00B66289">
        <w:rPr>
          <w:lang w:val="en-US"/>
        </w:rPr>
        <w:t>)</w:t>
      </w:r>
      <w:r w:rsidRPr="00206648">
        <w:rPr>
          <w:lang w:val="en-US"/>
        </w:rPr>
        <w:t xml:space="preserve"> on ‘all’ or ‘most’ food products, when at the supermarket. Significantly more females than males stated that they look at the </w:t>
      </w:r>
      <w:r w:rsidR="00042714">
        <w:rPr>
          <w:lang w:val="en-US"/>
        </w:rPr>
        <w:t>NIP</w:t>
      </w:r>
      <w:r w:rsidRPr="00206648">
        <w:rPr>
          <w:lang w:val="en-US"/>
        </w:rPr>
        <w:t xml:space="preserve"> on ‘all’ or ‘most’ food products, when at the supermarket (46</w:t>
      </w:r>
      <w:r w:rsidR="00525115">
        <w:rPr>
          <w:lang w:val="en-US"/>
        </w:rPr>
        <w:t>%</w:t>
      </w:r>
      <w:r w:rsidRPr="00206648">
        <w:rPr>
          <w:lang w:val="en-US"/>
        </w:rPr>
        <w:t xml:space="preserve"> </w:t>
      </w:r>
      <w:proofErr w:type="spellStart"/>
      <w:r w:rsidR="00DC083A">
        <w:rPr>
          <w:lang w:val="en-US"/>
        </w:rPr>
        <w:t>vs</w:t>
      </w:r>
      <w:proofErr w:type="spellEnd"/>
      <w:r w:rsidRPr="00206648">
        <w:rPr>
          <w:lang w:val="en-US"/>
        </w:rPr>
        <w:t xml:space="preserve"> 40</w:t>
      </w:r>
      <w:r w:rsidR="00525115">
        <w:rPr>
          <w:lang w:val="en-US"/>
        </w:rPr>
        <w:t>%</w:t>
      </w:r>
      <w:r w:rsidRPr="00206648">
        <w:rPr>
          <w:lang w:val="en-US"/>
        </w:rPr>
        <w:t xml:space="preserve">; </w:t>
      </w:r>
      <w:r w:rsidR="00187F8A" w:rsidRPr="001722A9">
        <w:rPr>
          <w:i/>
          <w:lang w:val="en-US"/>
        </w:rPr>
        <w:t>p</w:t>
      </w:r>
      <w:r w:rsidR="00150E4A">
        <w:rPr>
          <w:i/>
          <w:lang w:val="en-US"/>
        </w:rPr>
        <w:t> = </w:t>
      </w:r>
      <w:r w:rsidR="0077554B">
        <w:rPr>
          <w:lang w:val="en-US"/>
        </w:rPr>
        <w:t>0</w:t>
      </w:r>
      <w:r w:rsidR="00187F8A" w:rsidRPr="001722A9">
        <w:rPr>
          <w:i/>
          <w:lang w:val="en-US"/>
        </w:rPr>
        <w:t>.</w:t>
      </w:r>
      <w:r w:rsidRPr="00206648">
        <w:rPr>
          <w:lang w:val="en-US"/>
        </w:rPr>
        <w:t xml:space="preserve">05). Similarly, respondents with a BMI of less than 25 were more likely to look at the </w:t>
      </w:r>
      <w:r w:rsidR="00042714">
        <w:rPr>
          <w:lang w:val="en-US"/>
        </w:rPr>
        <w:t>NIP</w:t>
      </w:r>
      <w:r w:rsidRPr="00206648">
        <w:rPr>
          <w:lang w:val="en-US"/>
        </w:rPr>
        <w:t xml:space="preserve"> on ‘all’ or ‘most’ food products than respondents with a BMI of 30 or higher (48</w:t>
      </w:r>
      <w:r w:rsidR="00525115">
        <w:rPr>
          <w:lang w:val="en-US"/>
        </w:rPr>
        <w:t>%</w:t>
      </w:r>
      <w:r w:rsidRPr="00206648">
        <w:rPr>
          <w:lang w:val="en-US"/>
        </w:rPr>
        <w:t xml:space="preserve"> </w:t>
      </w:r>
      <w:proofErr w:type="spellStart"/>
      <w:r w:rsidR="00DC083A">
        <w:rPr>
          <w:lang w:val="en-US"/>
        </w:rPr>
        <w:t>vs</w:t>
      </w:r>
      <w:proofErr w:type="spellEnd"/>
      <w:r w:rsidRPr="00206648">
        <w:rPr>
          <w:lang w:val="en-US"/>
        </w:rPr>
        <w:t xml:space="preserve"> 38</w:t>
      </w:r>
      <w:r w:rsidR="00525115">
        <w:rPr>
          <w:lang w:val="en-US"/>
        </w:rPr>
        <w:t>%</w:t>
      </w:r>
      <w:r>
        <w:rPr>
          <w:lang w:val="en-US"/>
        </w:rPr>
        <w:t xml:space="preserve">, </w:t>
      </w:r>
      <w:r w:rsidR="00187F8A" w:rsidRPr="001722A9">
        <w:rPr>
          <w:i/>
          <w:lang w:val="en-US"/>
        </w:rPr>
        <w:t>p</w:t>
      </w:r>
      <w:r w:rsidR="00EF77D3">
        <w:rPr>
          <w:i/>
          <w:lang w:val="en-US"/>
        </w:rPr>
        <w:t> </w:t>
      </w:r>
      <w:r w:rsidR="00187F8A" w:rsidRPr="001722A9">
        <w:rPr>
          <w:i/>
          <w:lang w:val="en-US"/>
        </w:rPr>
        <w:t>&lt;</w:t>
      </w:r>
      <w:r w:rsidR="00EF77D3">
        <w:rPr>
          <w:i/>
          <w:lang w:val="en-US"/>
        </w:rPr>
        <w:t> </w:t>
      </w:r>
      <w:r w:rsidR="00EF77D3">
        <w:rPr>
          <w:lang w:val="en-US"/>
        </w:rPr>
        <w:t>0</w:t>
      </w:r>
      <w:r w:rsidRPr="00206648">
        <w:rPr>
          <w:lang w:val="en-US"/>
        </w:rPr>
        <w:t>.0001).</w:t>
      </w:r>
    </w:p>
    <w:p w14:paraId="1678769A" w14:textId="405C7BD3" w:rsidR="0060283A" w:rsidRDefault="00A432DB" w:rsidP="00047F43">
      <w:pPr>
        <w:pStyle w:val="Caption"/>
      </w:pPr>
      <w:bookmarkStart w:id="430" w:name="_Toc474940252"/>
      <w:r>
        <w:t>Figure 2A</w:t>
      </w:r>
      <w:r w:rsidR="0060283A" w:rsidRPr="00206648">
        <w:t>4</w:t>
      </w:r>
      <w:r w:rsidR="00686D33">
        <w:t>.</w:t>
      </w:r>
      <w:r w:rsidR="0060283A" w:rsidRPr="00206648">
        <w:t xml:space="preserve"> On average, when at the supermarket, do you look at the nutrition information panel on…?</w:t>
      </w:r>
      <w:bookmarkEnd w:id="430"/>
      <w:r w:rsidR="0060283A" w:rsidRPr="00206648">
        <w:t xml:space="preserve"> </w:t>
      </w:r>
    </w:p>
    <w:p w14:paraId="34D6BF4B" w14:textId="2695E031" w:rsidR="00F343CC" w:rsidRPr="003C5B3E" w:rsidRDefault="004C518E" w:rsidP="00F343CC">
      <w:hyperlink w:anchor="Figure2A4" w:history="1">
        <w:r w:rsidR="00F343CC" w:rsidRPr="00CF70E8">
          <w:rPr>
            <w:rStyle w:val="Hyperlink"/>
          </w:rPr>
          <w:t>Click to view text version</w:t>
        </w:r>
      </w:hyperlink>
    </w:p>
    <w:p w14:paraId="266AAD11" w14:textId="166ADDBD" w:rsidR="0060283A" w:rsidRPr="00206648" w:rsidRDefault="00792411" w:rsidP="0060283A">
      <w:pPr>
        <w:spacing w:line="360" w:lineRule="auto"/>
        <w:rPr>
          <w:rFonts w:ascii="Arial" w:hAnsi="Arial" w:cs="Arial"/>
        </w:rPr>
      </w:pPr>
      <w:r>
        <w:rPr>
          <w:noProof/>
          <w:lang w:eastAsia="en-AU"/>
        </w:rPr>
        <w:drawing>
          <wp:inline distT="0" distB="0" distL="0" distR="0" wp14:anchorId="6169E35E" wp14:editId="1CC94C5E">
            <wp:extent cx="3751570" cy="2900150"/>
            <wp:effectExtent l="0" t="0" r="1905" b="0"/>
            <wp:docPr id="258" name="Picture 258" descr="Full description linked" title="Figure 2A4. On average, when at the supermarket, do you look at the nutrition information panel 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01053" cy="2938403"/>
                    </a:xfrm>
                    <a:prstGeom prst="rect">
                      <a:avLst/>
                    </a:prstGeom>
                  </pic:spPr>
                </pic:pic>
              </a:graphicData>
            </a:graphic>
          </wp:inline>
        </w:drawing>
      </w:r>
    </w:p>
    <w:p w14:paraId="657E24B7" w14:textId="38A827E3" w:rsidR="0060283A" w:rsidRDefault="0060283A" w:rsidP="0060283A">
      <w:pPr>
        <w:pStyle w:val="Table-figurenotes"/>
      </w:pPr>
      <w:r w:rsidRPr="00FC15CA">
        <w:t xml:space="preserve">Sample: September </w:t>
      </w:r>
      <w:r w:rsidR="003D210E">
        <w:t>2015, n =</w:t>
      </w:r>
      <w:r w:rsidR="00150E4A">
        <w:t> </w:t>
      </w:r>
      <w:r w:rsidRPr="00FC15CA">
        <w:t xml:space="preserve">2,036; February </w:t>
      </w:r>
      <w:r w:rsidR="003D210E">
        <w:t>2016, n =</w:t>
      </w:r>
      <w:r w:rsidR="00150E4A">
        <w:t> </w:t>
      </w:r>
      <w:r w:rsidRPr="00FC15CA">
        <w:t xml:space="preserve">2,005; July </w:t>
      </w:r>
      <w:r w:rsidR="003D210E">
        <w:t>2016, n =</w:t>
      </w:r>
      <w:r w:rsidR="00150E4A">
        <w:t> </w:t>
      </w:r>
      <w:r w:rsidRPr="00FC15CA">
        <w:t>2,003</w:t>
      </w:r>
    </w:p>
    <w:p w14:paraId="260EF107" w14:textId="77777777" w:rsidR="00FC18C4" w:rsidRPr="00FC15CA" w:rsidRDefault="00FC18C4" w:rsidP="0060283A">
      <w:pPr>
        <w:pStyle w:val="Table-figurenotes"/>
      </w:pPr>
    </w:p>
    <w:p w14:paraId="1FEACB65" w14:textId="58E8C614" w:rsidR="0060283A" w:rsidRPr="005430C7" w:rsidRDefault="0060283A" w:rsidP="0060283A">
      <w:pPr>
        <w:pStyle w:val="Heading2"/>
        <w:ind w:left="709"/>
      </w:pPr>
      <w:bookmarkStart w:id="431" w:name="_Toc453142153"/>
      <w:bookmarkStart w:id="432" w:name="_Toc473533932"/>
      <w:bookmarkStart w:id="433" w:name="_Toc474940093"/>
      <w:bookmarkStart w:id="434" w:name="_Toc477753198"/>
      <w:bookmarkStart w:id="435" w:name="_Toc477754052"/>
      <w:bookmarkStart w:id="436" w:name="_Toc477986173"/>
      <w:r>
        <w:rPr>
          <w:lang w:val="en-US"/>
        </w:rPr>
        <w:t>Results</w:t>
      </w:r>
      <w:r w:rsidR="001F29DF">
        <w:rPr>
          <w:lang w:val="en-US"/>
        </w:rPr>
        <w:t xml:space="preserve"> – </w:t>
      </w:r>
      <w:r>
        <w:rPr>
          <w:lang w:val="en-US"/>
        </w:rPr>
        <w:t>S</w:t>
      </w:r>
      <w:r w:rsidRPr="005430C7">
        <w:rPr>
          <w:lang w:val="en-US"/>
        </w:rPr>
        <w:t xml:space="preserve">ection </w:t>
      </w:r>
      <w:r>
        <w:rPr>
          <w:lang w:val="en-US"/>
        </w:rPr>
        <w:t>B</w:t>
      </w:r>
      <w:r w:rsidRPr="005430C7">
        <w:rPr>
          <w:lang w:val="en-US"/>
        </w:rPr>
        <w:t xml:space="preserve">: </w:t>
      </w:r>
      <w:r>
        <w:rPr>
          <w:lang w:val="en-US"/>
        </w:rPr>
        <w:t>A</w:t>
      </w:r>
      <w:r w:rsidRPr="005430C7">
        <w:rPr>
          <w:lang w:val="en-US"/>
        </w:rPr>
        <w:t>wareness of food logos</w:t>
      </w:r>
      <w:bookmarkEnd w:id="431"/>
      <w:bookmarkEnd w:id="432"/>
      <w:bookmarkEnd w:id="433"/>
      <w:bookmarkEnd w:id="434"/>
      <w:bookmarkEnd w:id="435"/>
      <w:bookmarkEnd w:id="436"/>
    </w:p>
    <w:p w14:paraId="0D899F83" w14:textId="573EA9BC" w:rsidR="0060283A" w:rsidRPr="008841E1" w:rsidRDefault="0060283A" w:rsidP="002C70DA">
      <w:pPr>
        <w:pStyle w:val="Heading3"/>
        <w:rPr>
          <w:lang w:val="en-US"/>
        </w:rPr>
      </w:pPr>
      <w:bookmarkStart w:id="437" w:name="_Toc453142154"/>
      <w:bookmarkStart w:id="438" w:name="_Toc473533933"/>
      <w:bookmarkStart w:id="439" w:name="_Toc474940094"/>
      <w:bookmarkStart w:id="440" w:name="_Toc477753199"/>
      <w:bookmarkStart w:id="441" w:name="_Toc477754053"/>
      <w:bookmarkStart w:id="442" w:name="_Toc477986174"/>
      <w:r>
        <w:rPr>
          <w:lang w:val="en-US"/>
        </w:rPr>
        <w:t>U</w:t>
      </w:r>
      <w:r w:rsidRPr="005430C7">
        <w:rPr>
          <w:lang w:val="en-US"/>
        </w:rPr>
        <w:t>nprompted awareness of food logos</w:t>
      </w:r>
      <w:bookmarkEnd w:id="437"/>
      <w:bookmarkEnd w:id="438"/>
      <w:bookmarkEnd w:id="439"/>
      <w:bookmarkEnd w:id="440"/>
      <w:bookmarkEnd w:id="441"/>
      <w:bookmarkEnd w:id="442"/>
      <w:r w:rsidRPr="005430C7">
        <w:rPr>
          <w:lang w:val="en-US"/>
        </w:rPr>
        <w:t xml:space="preserve"> </w:t>
      </w:r>
    </w:p>
    <w:p w14:paraId="73B91271" w14:textId="77777777" w:rsidR="0060283A" w:rsidRPr="00206648" w:rsidRDefault="0060283A" w:rsidP="0060283A">
      <w:r w:rsidRPr="00206648">
        <w:rPr>
          <w:lang w:val="en-US"/>
        </w:rPr>
        <w:t xml:space="preserve">Respondents were asked about their awareness of different logos that help customers choose the food they buy in the supermarket. </w:t>
      </w:r>
    </w:p>
    <w:p w14:paraId="1E057F8D" w14:textId="60C40138" w:rsidR="0060283A" w:rsidRPr="00206648" w:rsidRDefault="0060283A" w:rsidP="0060283A">
      <w:pPr>
        <w:rPr>
          <w:lang w:val="en-US"/>
        </w:rPr>
      </w:pPr>
      <w:r w:rsidRPr="00206648">
        <w:rPr>
          <w:lang w:val="en-US"/>
        </w:rPr>
        <w:t xml:space="preserve">In April 2015, just </w:t>
      </w:r>
      <w:r w:rsidR="004B4FAE">
        <w:rPr>
          <w:lang w:val="en-US"/>
        </w:rPr>
        <w:t>3%</w:t>
      </w:r>
      <w:r w:rsidRPr="00206648">
        <w:rPr>
          <w:lang w:val="en-US"/>
        </w:rPr>
        <w:t xml:space="preserve"> of respondents, when unprompted, were aware of the </w:t>
      </w:r>
      <w:r>
        <w:rPr>
          <w:lang w:val="en-US"/>
        </w:rPr>
        <w:t>HSR system</w:t>
      </w:r>
      <w:r w:rsidRPr="00206648">
        <w:rPr>
          <w:lang w:val="en-US"/>
        </w:rPr>
        <w:t>. In just over 12 months, unprompted awareness increased more than four</w:t>
      </w:r>
      <w:r w:rsidR="00894C2E">
        <w:rPr>
          <w:lang w:val="en-US"/>
        </w:rPr>
        <w:t>fold</w:t>
      </w:r>
      <w:r w:rsidRPr="00206648">
        <w:rPr>
          <w:lang w:val="en-US"/>
        </w:rPr>
        <w:t xml:space="preserve"> to 13</w:t>
      </w:r>
      <w:r w:rsidR="00525115">
        <w:rPr>
          <w:lang w:val="en-US"/>
        </w:rPr>
        <w:t>%</w:t>
      </w:r>
      <w:r w:rsidRPr="00206648">
        <w:rPr>
          <w:lang w:val="en-US"/>
        </w:rPr>
        <w:t xml:space="preserve"> of respondents. </w:t>
      </w:r>
      <w:r>
        <w:rPr>
          <w:lang w:val="en-US"/>
        </w:rPr>
        <w:t>However, since February 2016</w:t>
      </w:r>
      <w:r w:rsidRPr="00206648">
        <w:rPr>
          <w:lang w:val="en-US"/>
        </w:rPr>
        <w:t xml:space="preserve">, unprompted awareness of the </w:t>
      </w:r>
      <w:r>
        <w:rPr>
          <w:lang w:val="en-US"/>
        </w:rPr>
        <w:t xml:space="preserve">HSR system </w:t>
      </w:r>
      <w:r w:rsidRPr="00206648">
        <w:rPr>
          <w:lang w:val="en-US"/>
        </w:rPr>
        <w:t xml:space="preserve">remained consistent. </w:t>
      </w:r>
    </w:p>
    <w:p w14:paraId="53FAF97F" w14:textId="77777777" w:rsidR="0060283A" w:rsidRPr="00206648" w:rsidRDefault="0060283A" w:rsidP="0060283A">
      <w:pPr>
        <w:rPr>
          <w:lang w:val="en-US"/>
        </w:rPr>
      </w:pPr>
      <w:r w:rsidRPr="00206648">
        <w:rPr>
          <w:lang w:val="en-US"/>
        </w:rPr>
        <w:t xml:space="preserve">Excluding brand names, the </w:t>
      </w:r>
      <w:r>
        <w:rPr>
          <w:lang w:val="en-US"/>
        </w:rPr>
        <w:t>HSR system</w:t>
      </w:r>
      <w:r w:rsidRPr="00206648">
        <w:rPr>
          <w:lang w:val="en-US"/>
        </w:rPr>
        <w:t xml:space="preserve"> </w:t>
      </w:r>
      <w:r>
        <w:rPr>
          <w:lang w:val="en-US"/>
        </w:rPr>
        <w:t>was</w:t>
      </w:r>
      <w:r w:rsidRPr="00206648">
        <w:rPr>
          <w:lang w:val="en-US"/>
        </w:rPr>
        <w:t xml:space="preserve"> the third most </w:t>
      </w:r>
      <w:proofErr w:type="spellStart"/>
      <w:r w:rsidRPr="00206648">
        <w:rPr>
          <w:lang w:val="en-US"/>
        </w:rPr>
        <w:t>recognised</w:t>
      </w:r>
      <w:proofErr w:type="spellEnd"/>
      <w:r w:rsidRPr="00206648">
        <w:rPr>
          <w:lang w:val="en-US"/>
        </w:rPr>
        <w:t xml:space="preserve"> food logo in the supermarket. </w:t>
      </w:r>
    </w:p>
    <w:p w14:paraId="32E71CCB" w14:textId="616958BB" w:rsidR="0060283A" w:rsidRDefault="00A432DB" w:rsidP="00047F43">
      <w:pPr>
        <w:pStyle w:val="Caption"/>
      </w:pPr>
      <w:bookmarkStart w:id="443" w:name="_Toc474940253"/>
      <w:r>
        <w:t>Figure 2B</w:t>
      </w:r>
      <w:r w:rsidR="0060283A" w:rsidRPr="00206648">
        <w:t>1</w:t>
      </w:r>
      <w:r w:rsidR="00686D33">
        <w:t>.</w:t>
      </w:r>
      <w:r w:rsidR="0060283A" w:rsidRPr="00206648">
        <w:t xml:space="preserve"> </w:t>
      </w:r>
      <w:r w:rsidR="0060283A" w:rsidRPr="00206648">
        <w:rPr>
          <w:lang w:val="en-US"/>
        </w:rPr>
        <w:t>Apart from brand names, thinking about different logos that help customers choose the food they buy in the supermarket, which ones are you aware of</w:t>
      </w:r>
      <w:r w:rsidR="0060283A" w:rsidRPr="00206648">
        <w:t>?</w:t>
      </w:r>
      <w:bookmarkEnd w:id="443"/>
      <w:r w:rsidR="0060283A" w:rsidRPr="00206648">
        <w:t xml:space="preserve">  </w:t>
      </w:r>
    </w:p>
    <w:p w14:paraId="35DAAABE" w14:textId="6CECE89E" w:rsidR="00F343CC" w:rsidRPr="003C5B3E" w:rsidRDefault="004C518E" w:rsidP="00F343CC">
      <w:hyperlink w:anchor="Figure2B1" w:history="1">
        <w:r w:rsidR="00F343CC" w:rsidRPr="001022C1">
          <w:rPr>
            <w:rStyle w:val="Hyperlink"/>
          </w:rPr>
          <w:t>Click to view text version</w:t>
        </w:r>
      </w:hyperlink>
    </w:p>
    <w:p w14:paraId="67486EF6" w14:textId="7C82A588" w:rsidR="0060283A" w:rsidRPr="00206648" w:rsidRDefault="00792411" w:rsidP="0060283A">
      <w:pPr>
        <w:spacing w:line="360" w:lineRule="auto"/>
        <w:rPr>
          <w:rFonts w:ascii="Arial" w:hAnsi="Arial" w:cs="Arial"/>
        </w:rPr>
      </w:pPr>
      <w:r>
        <w:rPr>
          <w:noProof/>
          <w:lang w:eastAsia="en-AU"/>
        </w:rPr>
        <w:drawing>
          <wp:inline distT="0" distB="0" distL="0" distR="0" wp14:anchorId="3A5119D6" wp14:editId="3B1547AB">
            <wp:extent cx="6120130" cy="5223510"/>
            <wp:effectExtent l="0" t="0" r="0" b="0"/>
            <wp:docPr id="266" name="Picture 266" descr="Full description linked" title="Figure 2B1. Apart from brand names, thinking about different logos that help customers choose the food they buy in the supermarket, which ones are you aware 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130" cy="5223510"/>
                    </a:xfrm>
                    <a:prstGeom prst="rect">
                      <a:avLst/>
                    </a:prstGeom>
                  </pic:spPr>
                </pic:pic>
              </a:graphicData>
            </a:graphic>
          </wp:inline>
        </w:drawing>
      </w:r>
    </w:p>
    <w:p w14:paraId="60D5BDB0" w14:textId="74459002" w:rsidR="0060283A" w:rsidRPr="00FC15CA" w:rsidRDefault="0060283A" w:rsidP="0060283A">
      <w:pPr>
        <w:pStyle w:val="Table-figurenotes"/>
      </w:pPr>
      <w:r w:rsidRPr="00FC15CA">
        <w:t xml:space="preserve">Sample: September </w:t>
      </w:r>
      <w:r w:rsidR="003D210E">
        <w:t>2015, n =</w:t>
      </w:r>
      <w:r w:rsidR="00150E4A">
        <w:t> </w:t>
      </w:r>
      <w:r w:rsidRPr="00FC15CA">
        <w:t xml:space="preserve">2,036; February </w:t>
      </w:r>
      <w:r w:rsidR="003D210E">
        <w:t>2016, n =</w:t>
      </w:r>
      <w:r w:rsidR="00150E4A">
        <w:t> </w:t>
      </w:r>
      <w:r w:rsidRPr="00FC15CA">
        <w:t xml:space="preserve">2,005; July </w:t>
      </w:r>
      <w:r w:rsidR="003D210E">
        <w:t>2016, n =</w:t>
      </w:r>
      <w:r w:rsidR="00150E4A">
        <w:t> </w:t>
      </w:r>
      <w:r w:rsidRPr="00FC15CA">
        <w:t>2,003</w:t>
      </w:r>
    </w:p>
    <w:p w14:paraId="02DAFF7A" w14:textId="33A92C6A" w:rsidR="0060283A" w:rsidRDefault="0060283A" w:rsidP="002C70DA">
      <w:pPr>
        <w:pStyle w:val="Heading3"/>
      </w:pPr>
      <w:bookmarkStart w:id="444" w:name="_Toc473533934"/>
      <w:bookmarkStart w:id="445" w:name="_Toc474940095"/>
      <w:bookmarkStart w:id="446" w:name="_Toc477753200"/>
      <w:bookmarkStart w:id="447" w:name="_Toc477754054"/>
      <w:bookmarkStart w:id="448" w:name="_Toc477986175"/>
      <w:r>
        <w:lastRenderedPageBreak/>
        <w:t xml:space="preserve">Unprompted awareness of the </w:t>
      </w:r>
      <w:r w:rsidR="007E14CD">
        <w:t xml:space="preserve">Health Star Rating </w:t>
      </w:r>
      <w:r>
        <w:t>system</w:t>
      </w:r>
      <w:r w:rsidR="004415DB">
        <w:rPr>
          <w:rStyle w:val="FootnoteReference"/>
        </w:rPr>
        <w:footnoteReference w:id="30"/>
      </w:r>
      <w:bookmarkEnd w:id="444"/>
      <w:bookmarkEnd w:id="445"/>
      <w:bookmarkEnd w:id="446"/>
      <w:bookmarkEnd w:id="447"/>
      <w:bookmarkEnd w:id="448"/>
    </w:p>
    <w:p w14:paraId="2687AC6F" w14:textId="3D0BE005" w:rsidR="0060283A" w:rsidRPr="008F5B54" w:rsidRDefault="0060283A" w:rsidP="002C70DA">
      <w:pPr>
        <w:pStyle w:val="Heading3nonumber"/>
      </w:pPr>
      <w:bookmarkStart w:id="449" w:name="_Toc473533935"/>
      <w:bookmarkStart w:id="450" w:name="_Toc474940096"/>
      <w:bookmarkStart w:id="451" w:name="_Toc477753201"/>
      <w:bookmarkStart w:id="452" w:name="_Toc477754055"/>
      <w:bookmarkStart w:id="453" w:name="_Toc477986176"/>
      <w:r>
        <w:t>A</w:t>
      </w:r>
      <w:r w:rsidRPr="008F5B54">
        <w:t>ge group</w:t>
      </w:r>
      <w:bookmarkEnd w:id="449"/>
      <w:bookmarkEnd w:id="450"/>
      <w:bookmarkEnd w:id="451"/>
      <w:bookmarkEnd w:id="452"/>
      <w:bookmarkEnd w:id="453"/>
    </w:p>
    <w:p w14:paraId="3DEEF23F" w14:textId="1045573D" w:rsidR="0060283A" w:rsidRPr="007E6F1F" w:rsidRDefault="004B4FAE" w:rsidP="0060283A">
      <w:pPr>
        <w:rPr>
          <w:lang w:val="en-US"/>
        </w:rPr>
      </w:pPr>
      <w:r>
        <w:rPr>
          <w:lang w:val="en-US"/>
        </w:rPr>
        <w:t>As with</w:t>
      </w:r>
      <w:r w:rsidRPr="00BE59DE">
        <w:rPr>
          <w:lang w:val="en-US"/>
        </w:rPr>
        <w:t xml:space="preserve"> </w:t>
      </w:r>
      <w:r w:rsidR="0060283A" w:rsidRPr="00BE59DE">
        <w:rPr>
          <w:lang w:val="en-US"/>
        </w:rPr>
        <w:t xml:space="preserve">previous findings, unprompted awareness of the </w:t>
      </w:r>
      <w:r w:rsidR="0060283A">
        <w:rPr>
          <w:lang w:val="en-US"/>
        </w:rPr>
        <w:t>HSR system</w:t>
      </w:r>
      <w:r w:rsidR="0060283A" w:rsidRPr="00BE59DE">
        <w:rPr>
          <w:lang w:val="en-US"/>
        </w:rPr>
        <w:t xml:space="preserve"> was significantly higher </w:t>
      </w:r>
      <w:r w:rsidR="00DC083A">
        <w:rPr>
          <w:lang w:val="en-US"/>
        </w:rPr>
        <w:t>among</w:t>
      </w:r>
      <w:r w:rsidR="0060283A" w:rsidRPr="00BE59DE">
        <w:rPr>
          <w:lang w:val="en-US"/>
        </w:rPr>
        <w:t xml:space="preserve"> respondents under the age of 35, </w:t>
      </w:r>
      <w:r>
        <w:rPr>
          <w:lang w:val="en-US"/>
        </w:rPr>
        <w:t>who</w:t>
      </w:r>
      <w:r w:rsidR="0060283A" w:rsidRPr="00BE59DE">
        <w:rPr>
          <w:lang w:val="en-US"/>
        </w:rPr>
        <w:t xml:space="preserve"> </w:t>
      </w:r>
      <w:r w:rsidR="0060283A">
        <w:rPr>
          <w:lang w:val="en-US"/>
        </w:rPr>
        <w:t>were</w:t>
      </w:r>
      <w:r w:rsidR="0060283A" w:rsidRPr="00BE59DE">
        <w:rPr>
          <w:lang w:val="en-US"/>
        </w:rPr>
        <w:t xml:space="preserve"> nearly twice as likely to mention the </w:t>
      </w:r>
      <w:r w:rsidR="0060283A">
        <w:rPr>
          <w:lang w:val="en-US"/>
        </w:rPr>
        <w:t>HSR system</w:t>
      </w:r>
      <w:r w:rsidR="0060283A" w:rsidRPr="00BE59DE">
        <w:rPr>
          <w:lang w:val="en-US"/>
        </w:rPr>
        <w:t xml:space="preserve"> </w:t>
      </w:r>
      <w:r>
        <w:rPr>
          <w:lang w:val="en-US"/>
        </w:rPr>
        <w:t>as those</w:t>
      </w:r>
      <w:r w:rsidR="0060283A" w:rsidRPr="00BE59DE">
        <w:rPr>
          <w:lang w:val="en-US"/>
        </w:rPr>
        <w:t xml:space="preserve"> aged 35 and over (</w:t>
      </w:r>
      <w:r w:rsidR="00187F8A" w:rsidRPr="001722A9">
        <w:rPr>
          <w:i/>
          <w:lang w:val="en-US"/>
        </w:rPr>
        <w:t>p</w:t>
      </w:r>
      <w:r w:rsidR="00150E4A">
        <w:rPr>
          <w:i/>
          <w:lang w:val="en-US"/>
        </w:rPr>
        <w:t> = </w:t>
      </w:r>
      <w:r w:rsidR="00EF77D3">
        <w:rPr>
          <w:lang w:val="en-US"/>
        </w:rPr>
        <w:t>0</w:t>
      </w:r>
      <w:r w:rsidR="00187F8A" w:rsidRPr="001722A9">
        <w:rPr>
          <w:i/>
          <w:lang w:val="en-US"/>
        </w:rPr>
        <w:t>.</w:t>
      </w:r>
      <w:r w:rsidR="0060283A" w:rsidRPr="00BE59DE">
        <w:rPr>
          <w:lang w:val="en-US"/>
        </w:rPr>
        <w:t xml:space="preserve">0001).  </w:t>
      </w:r>
      <w:bookmarkStart w:id="454" w:name="_Toc453142155"/>
    </w:p>
    <w:p w14:paraId="58BA32C9" w14:textId="0ECE12FA" w:rsidR="0060283A" w:rsidRPr="00BE59DE" w:rsidRDefault="00A432DB" w:rsidP="00047F43">
      <w:pPr>
        <w:pStyle w:val="Caption"/>
        <w:rPr>
          <w:lang w:val="en-US"/>
        </w:rPr>
      </w:pPr>
      <w:bookmarkStart w:id="455" w:name="_Toc464648449"/>
      <w:bookmarkStart w:id="456" w:name="_Toc474940254"/>
      <w:r>
        <w:t>Table 2B</w:t>
      </w:r>
      <w:r w:rsidR="0060283A" w:rsidRPr="00BE59DE">
        <w:t>1. Age group</w:t>
      </w:r>
      <w:bookmarkEnd w:id="455"/>
      <w:bookmarkEnd w:id="456"/>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5A71FB3C"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7A3B20D5" w14:textId="77777777" w:rsidR="0060283A" w:rsidRPr="00573FCE" w:rsidRDefault="0060283A" w:rsidP="002C70DA">
            <w:pPr>
              <w:pStyle w:val="Tableheading"/>
            </w:pPr>
          </w:p>
        </w:tc>
        <w:tc>
          <w:tcPr>
            <w:tcW w:w="0" w:type="dxa"/>
          </w:tcPr>
          <w:p w14:paraId="49678716" w14:textId="77777777" w:rsidR="0060283A" w:rsidRPr="00A73E4C" w:rsidRDefault="0060283A" w:rsidP="002C70DA">
            <w:pPr>
              <w:pStyle w:val="Tableheading"/>
            </w:pPr>
            <w:r w:rsidRPr="00A73E4C">
              <w:t>Sep-15 (%)</w:t>
            </w:r>
          </w:p>
        </w:tc>
        <w:tc>
          <w:tcPr>
            <w:tcW w:w="0" w:type="dxa"/>
          </w:tcPr>
          <w:p w14:paraId="23B62CA3" w14:textId="77777777" w:rsidR="0060283A" w:rsidRPr="00A73E4C" w:rsidRDefault="0060283A" w:rsidP="002C70DA">
            <w:pPr>
              <w:pStyle w:val="Tableheading"/>
            </w:pPr>
            <w:r w:rsidRPr="00A73E4C">
              <w:t>Feb-16 (%)</w:t>
            </w:r>
          </w:p>
        </w:tc>
        <w:tc>
          <w:tcPr>
            <w:tcW w:w="0" w:type="dxa"/>
          </w:tcPr>
          <w:p w14:paraId="1EDB344C" w14:textId="77777777" w:rsidR="0060283A" w:rsidRPr="00A73E4C" w:rsidRDefault="0060283A" w:rsidP="002C70DA">
            <w:pPr>
              <w:pStyle w:val="Tableheading"/>
            </w:pPr>
            <w:r w:rsidRPr="00A73E4C">
              <w:t>Jul-16 (%)</w:t>
            </w:r>
          </w:p>
        </w:tc>
      </w:tr>
      <w:tr w:rsidR="0060283A" w:rsidRPr="001C04B1" w14:paraId="1D061630" w14:textId="77777777" w:rsidTr="0060283A">
        <w:trPr>
          <w:trHeight w:hRule="exact" w:val="402"/>
        </w:trPr>
        <w:tc>
          <w:tcPr>
            <w:tcW w:w="2005" w:type="dxa"/>
          </w:tcPr>
          <w:p w14:paraId="61C00C67" w14:textId="77777777" w:rsidR="0060283A" w:rsidRPr="00A73E4C" w:rsidRDefault="0060283A" w:rsidP="0060283A">
            <w:pPr>
              <w:pStyle w:val="Tabletext"/>
              <w:rPr>
                <w:rFonts w:ascii="Arial" w:hAnsi="Arial"/>
                <w:szCs w:val="20"/>
              </w:rPr>
            </w:pPr>
            <w:r w:rsidRPr="00A73E4C">
              <w:rPr>
                <w:rFonts w:ascii="Arial" w:hAnsi="Arial"/>
                <w:szCs w:val="20"/>
              </w:rPr>
              <w:t>Under 35</w:t>
            </w:r>
          </w:p>
        </w:tc>
        <w:tc>
          <w:tcPr>
            <w:tcW w:w="1270" w:type="dxa"/>
          </w:tcPr>
          <w:p w14:paraId="1FA8C2EE" w14:textId="77777777" w:rsidR="0060283A" w:rsidRPr="00A73E4C" w:rsidRDefault="0060283A" w:rsidP="0060283A">
            <w:pPr>
              <w:pStyle w:val="Tabletext"/>
              <w:rPr>
                <w:rFonts w:ascii="Arial" w:hAnsi="Arial"/>
                <w:szCs w:val="20"/>
              </w:rPr>
            </w:pPr>
            <w:r w:rsidRPr="00A73E4C">
              <w:rPr>
                <w:rFonts w:ascii="Arial" w:hAnsi="Arial"/>
                <w:szCs w:val="20"/>
              </w:rPr>
              <w:t>16</w:t>
            </w:r>
          </w:p>
        </w:tc>
        <w:tc>
          <w:tcPr>
            <w:tcW w:w="1270" w:type="dxa"/>
          </w:tcPr>
          <w:p w14:paraId="284AF370" w14:textId="77777777" w:rsidR="0060283A" w:rsidRPr="00A73E4C" w:rsidRDefault="0060283A" w:rsidP="0060283A">
            <w:pPr>
              <w:pStyle w:val="Tabletext"/>
              <w:rPr>
                <w:rFonts w:ascii="Arial" w:hAnsi="Arial"/>
                <w:szCs w:val="20"/>
              </w:rPr>
            </w:pPr>
            <w:r w:rsidRPr="00A73E4C">
              <w:rPr>
                <w:rFonts w:ascii="Arial" w:hAnsi="Arial"/>
                <w:szCs w:val="20"/>
              </w:rPr>
              <w:t>18</w:t>
            </w:r>
          </w:p>
        </w:tc>
        <w:tc>
          <w:tcPr>
            <w:tcW w:w="1270" w:type="dxa"/>
          </w:tcPr>
          <w:p w14:paraId="5E69D465" w14:textId="77777777" w:rsidR="0060283A" w:rsidRPr="00A73E4C" w:rsidRDefault="0060283A" w:rsidP="0060283A">
            <w:pPr>
              <w:pStyle w:val="Tabletext"/>
              <w:rPr>
                <w:rFonts w:ascii="Arial" w:hAnsi="Arial"/>
                <w:szCs w:val="20"/>
              </w:rPr>
            </w:pPr>
            <w:r w:rsidRPr="00A73E4C">
              <w:rPr>
                <w:rFonts w:ascii="Arial" w:hAnsi="Arial"/>
                <w:szCs w:val="20"/>
              </w:rPr>
              <w:t>19</w:t>
            </w:r>
          </w:p>
        </w:tc>
      </w:tr>
      <w:tr w:rsidR="0060283A" w:rsidRPr="001C04B1" w14:paraId="442FDADF" w14:textId="77777777" w:rsidTr="0060283A">
        <w:trPr>
          <w:trHeight w:hRule="exact" w:val="402"/>
        </w:trPr>
        <w:tc>
          <w:tcPr>
            <w:tcW w:w="2005" w:type="dxa"/>
          </w:tcPr>
          <w:p w14:paraId="0D8DEDB5" w14:textId="78E3383E" w:rsidR="0060283A" w:rsidRPr="00A73E4C" w:rsidRDefault="0060283A" w:rsidP="007E14CD">
            <w:pPr>
              <w:pStyle w:val="Tabletext"/>
              <w:rPr>
                <w:rFonts w:ascii="Arial" w:hAnsi="Arial"/>
                <w:szCs w:val="20"/>
              </w:rPr>
            </w:pPr>
            <w:r w:rsidRPr="00A73E4C">
              <w:rPr>
                <w:rFonts w:ascii="Arial" w:hAnsi="Arial"/>
                <w:szCs w:val="20"/>
              </w:rPr>
              <w:t xml:space="preserve">Between 35 </w:t>
            </w:r>
            <w:r w:rsidR="007E14CD">
              <w:rPr>
                <w:rFonts w:ascii="Arial" w:hAnsi="Arial"/>
                <w:szCs w:val="20"/>
              </w:rPr>
              <w:t>and</w:t>
            </w:r>
            <w:r w:rsidR="007E14CD" w:rsidRPr="00A73E4C">
              <w:rPr>
                <w:rFonts w:ascii="Arial" w:hAnsi="Arial"/>
                <w:szCs w:val="20"/>
              </w:rPr>
              <w:t xml:space="preserve"> </w:t>
            </w:r>
            <w:r w:rsidRPr="00A73E4C">
              <w:rPr>
                <w:rFonts w:ascii="Arial" w:hAnsi="Arial"/>
                <w:szCs w:val="20"/>
              </w:rPr>
              <w:t>54</w:t>
            </w:r>
          </w:p>
        </w:tc>
        <w:tc>
          <w:tcPr>
            <w:tcW w:w="1270" w:type="dxa"/>
          </w:tcPr>
          <w:p w14:paraId="18E4EA0F" w14:textId="77777777" w:rsidR="0060283A" w:rsidRPr="00A73E4C" w:rsidRDefault="0060283A" w:rsidP="0060283A">
            <w:pPr>
              <w:pStyle w:val="Tabletext"/>
              <w:rPr>
                <w:rFonts w:ascii="Arial" w:hAnsi="Arial"/>
                <w:szCs w:val="20"/>
              </w:rPr>
            </w:pPr>
            <w:r w:rsidRPr="00A73E4C">
              <w:rPr>
                <w:rFonts w:ascii="Arial" w:hAnsi="Arial"/>
                <w:szCs w:val="20"/>
              </w:rPr>
              <w:t>11</w:t>
            </w:r>
          </w:p>
        </w:tc>
        <w:tc>
          <w:tcPr>
            <w:tcW w:w="1270" w:type="dxa"/>
          </w:tcPr>
          <w:p w14:paraId="20F408DC" w14:textId="77777777" w:rsidR="0060283A" w:rsidRPr="00A73E4C" w:rsidRDefault="0060283A" w:rsidP="0060283A">
            <w:pPr>
              <w:pStyle w:val="Tabletext"/>
              <w:rPr>
                <w:rFonts w:ascii="Arial" w:hAnsi="Arial"/>
                <w:szCs w:val="20"/>
              </w:rPr>
            </w:pPr>
            <w:r w:rsidRPr="00A73E4C">
              <w:rPr>
                <w:rFonts w:ascii="Arial" w:hAnsi="Arial"/>
                <w:szCs w:val="20"/>
              </w:rPr>
              <w:t>11</w:t>
            </w:r>
          </w:p>
        </w:tc>
        <w:tc>
          <w:tcPr>
            <w:tcW w:w="1270" w:type="dxa"/>
          </w:tcPr>
          <w:p w14:paraId="4D04975E" w14:textId="77777777" w:rsidR="0060283A" w:rsidRPr="00A73E4C" w:rsidRDefault="0060283A" w:rsidP="0060283A">
            <w:pPr>
              <w:pStyle w:val="Tabletext"/>
              <w:rPr>
                <w:rFonts w:ascii="Arial" w:hAnsi="Arial"/>
                <w:szCs w:val="20"/>
              </w:rPr>
            </w:pPr>
            <w:r w:rsidRPr="00A73E4C">
              <w:rPr>
                <w:rFonts w:ascii="Arial" w:hAnsi="Arial"/>
                <w:szCs w:val="20"/>
              </w:rPr>
              <w:t>13</w:t>
            </w:r>
          </w:p>
        </w:tc>
      </w:tr>
      <w:tr w:rsidR="0060283A" w:rsidRPr="001C04B1" w14:paraId="2E987F49" w14:textId="77777777" w:rsidTr="0060283A">
        <w:trPr>
          <w:trHeight w:hRule="exact" w:val="402"/>
        </w:trPr>
        <w:tc>
          <w:tcPr>
            <w:tcW w:w="2005" w:type="dxa"/>
          </w:tcPr>
          <w:p w14:paraId="7AEC8229" w14:textId="77777777" w:rsidR="0060283A" w:rsidRPr="00A73E4C" w:rsidRDefault="0060283A" w:rsidP="0060283A">
            <w:pPr>
              <w:pStyle w:val="Tabletext"/>
              <w:rPr>
                <w:rFonts w:ascii="Arial" w:hAnsi="Arial"/>
                <w:szCs w:val="20"/>
              </w:rPr>
            </w:pPr>
            <w:r w:rsidRPr="00A73E4C">
              <w:rPr>
                <w:rFonts w:ascii="Arial" w:hAnsi="Arial"/>
                <w:szCs w:val="20"/>
              </w:rPr>
              <w:t>55 or over</w:t>
            </w:r>
          </w:p>
        </w:tc>
        <w:tc>
          <w:tcPr>
            <w:tcW w:w="1270" w:type="dxa"/>
          </w:tcPr>
          <w:p w14:paraId="5E4A6756" w14:textId="77777777" w:rsidR="0060283A" w:rsidRPr="00A73E4C" w:rsidRDefault="0060283A" w:rsidP="0060283A">
            <w:pPr>
              <w:pStyle w:val="Tabletext"/>
              <w:rPr>
                <w:rFonts w:ascii="Arial" w:hAnsi="Arial"/>
                <w:szCs w:val="20"/>
              </w:rPr>
            </w:pPr>
            <w:r w:rsidRPr="00A73E4C">
              <w:rPr>
                <w:rFonts w:ascii="Arial" w:hAnsi="Arial"/>
                <w:szCs w:val="20"/>
              </w:rPr>
              <w:t>9</w:t>
            </w:r>
          </w:p>
        </w:tc>
        <w:tc>
          <w:tcPr>
            <w:tcW w:w="1270" w:type="dxa"/>
          </w:tcPr>
          <w:p w14:paraId="676B459A" w14:textId="77777777" w:rsidR="0060283A" w:rsidRPr="00A73E4C" w:rsidRDefault="0060283A" w:rsidP="0060283A">
            <w:pPr>
              <w:pStyle w:val="Tabletext"/>
              <w:rPr>
                <w:rFonts w:ascii="Arial" w:hAnsi="Arial"/>
                <w:szCs w:val="20"/>
              </w:rPr>
            </w:pPr>
            <w:r w:rsidRPr="00A73E4C">
              <w:rPr>
                <w:rFonts w:ascii="Arial" w:hAnsi="Arial"/>
                <w:szCs w:val="20"/>
              </w:rPr>
              <w:t>10</w:t>
            </w:r>
          </w:p>
        </w:tc>
        <w:tc>
          <w:tcPr>
            <w:tcW w:w="1270" w:type="dxa"/>
          </w:tcPr>
          <w:p w14:paraId="195A0C59" w14:textId="77777777" w:rsidR="0060283A" w:rsidRPr="00A73E4C" w:rsidRDefault="0060283A" w:rsidP="0060283A">
            <w:pPr>
              <w:pStyle w:val="Tabletext"/>
              <w:rPr>
                <w:rFonts w:ascii="Arial" w:hAnsi="Arial"/>
                <w:szCs w:val="20"/>
              </w:rPr>
            </w:pPr>
            <w:r w:rsidRPr="00A73E4C">
              <w:rPr>
                <w:rFonts w:ascii="Arial" w:hAnsi="Arial"/>
                <w:szCs w:val="20"/>
              </w:rPr>
              <w:t>6</w:t>
            </w:r>
          </w:p>
        </w:tc>
      </w:tr>
    </w:tbl>
    <w:p w14:paraId="2B57DBE7" w14:textId="5C9B467E" w:rsidR="0060283A" w:rsidRPr="008F5B54" w:rsidRDefault="0060283A" w:rsidP="002C70DA">
      <w:pPr>
        <w:pStyle w:val="Heading3nonumber"/>
      </w:pPr>
      <w:bookmarkStart w:id="457" w:name="_Toc453142157"/>
      <w:bookmarkStart w:id="458" w:name="_Toc473533936"/>
      <w:bookmarkStart w:id="459" w:name="_Toc474940097"/>
      <w:bookmarkStart w:id="460" w:name="_Toc477753202"/>
      <w:bookmarkStart w:id="461" w:name="_Toc477754056"/>
      <w:bookmarkStart w:id="462" w:name="_Toc477986177"/>
      <w:bookmarkEnd w:id="454"/>
      <w:r>
        <w:t>G</w:t>
      </w:r>
      <w:r w:rsidRPr="008F5B54">
        <w:t>ender</w:t>
      </w:r>
      <w:bookmarkEnd w:id="457"/>
      <w:bookmarkEnd w:id="458"/>
      <w:bookmarkEnd w:id="459"/>
      <w:bookmarkEnd w:id="460"/>
      <w:bookmarkEnd w:id="461"/>
      <w:bookmarkEnd w:id="462"/>
    </w:p>
    <w:p w14:paraId="649BF23A" w14:textId="3FF19444" w:rsidR="0060283A" w:rsidRDefault="0060283A" w:rsidP="0060283A">
      <w:pPr>
        <w:rPr>
          <w:lang w:val="en-US"/>
        </w:rPr>
      </w:pPr>
      <w:r w:rsidRPr="00206648">
        <w:rPr>
          <w:lang w:val="en-US"/>
        </w:rPr>
        <w:t xml:space="preserve">Unprompted awareness of the </w:t>
      </w:r>
      <w:r>
        <w:rPr>
          <w:lang w:val="en-US"/>
        </w:rPr>
        <w:t>HSR system</w:t>
      </w:r>
      <w:r w:rsidRPr="00206648">
        <w:rPr>
          <w:lang w:val="en-US"/>
        </w:rPr>
        <w:t xml:space="preserve"> continue</w:t>
      </w:r>
      <w:r>
        <w:rPr>
          <w:lang w:val="en-US"/>
        </w:rPr>
        <w:t>d</w:t>
      </w:r>
      <w:r w:rsidRPr="00206648">
        <w:rPr>
          <w:lang w:val="en-US"/>
        </w:rPr>
        <w:t xml:space="preserve"> to be</w:t>
      </w:r>
      <w:r>
        <w:rPr>
          <w:lang w:val="en-US"/>
        </w:rPr>
        <w:t xml:space="preserve"> significantly</w:t>
      </w:r>
      <w:r w:rsidRPr="00206648">
        <w:rPr>
          <w:lang w:val="en-US"/>
        </w:rPr>
        <w:t xml:space="preserve"> higher </w:t>
      </w:r>
      <w:r w:rsidR="00DC083A">
        <w:rPr>
          <w:lang w:val="en-US"/>
        </w:rPr>
        <w:t>among</w:t>
      </w:r>
      <w:r w:rsidRPr="00206648">
        <w:rPr>
          <w:lang w:val="en-US"/>
        </w:rPr>
        <w:t xml:space="preserve"> females than males</w:t>
      </w:r>
      <w:r>
        <w:rPr>
          <w:lang w:val="en-US"/>
        </w:rPr>
        <w:t xml:space="preserve"> (</w:t>
      </w:r>
      <w:r w:rsidR="00187F8A" w:rsidRPr="00CE7B58">
        <w:rPr>
          <w:i/>
          <w:lang w:val="en-US"/>
        </w:rPr>
        <w:t>p</w:t>
      </w:r>
      <w:r w:rsidR="00150E4A">
        <w:rPr>
          <w:i/>
          <w:lang w:val="en-US"/>
        </w:rPr>
        <w:t> = </w:t>
      </w:r>
      <w:r w:rsidR="00EF77D3">
        <w:rPr>
          <w:lang w:val="en-US"/>
        </w:rPr>
        <w:t>0</w:t>
      </w:r>
      <w:r w:rsidR="00187F8A" w:rsidRPr="00CE7B58">
        <w:rPr>
          <w:i/>
          <w:lang w:val="en-US"/>
        </w:rPr>
        <w:t>.</w:t>
      </w:r>
      <w:r>
        <w:rPr>
          <w:lang w:val="en-US"/>
        </w:rPr>
        <w:t>0004).</w:t>
      </w:r>
    </w:p>
    <w:p w14:paraId="52B3BF27" w14:textId="1FE8962E" w:rsidR="0060283A" w:rsidRPr="00BE59DE" w:rsidRDefault="00A432DB" w:rsidP="00047F43">
      <w:pPr>
        <w:pStyle w:val="Caption"/>
        <w:rPr>
          <w:lang w:val="en-US"/>
        </w:rPr>
      </w:pPr>
      <w:bookmarkStart w:id="463" w:name="_Toc474940255"/>
      <w:r>
        <w:t>Table 2B</w:t>
      </w:r>
      <w:r w:rsidR="0060283A">
        <w:t>2</w:t>
      </w:r>
      <w:r w:rsidR="0060283A" w:rsidRPr="00BE59DE">
        <w:t xml:space="preserve">. </w:t>
      </w:r>
      <w:r w:rsidR="0060283A">
        <w:t>Gender</w:t>
      </w:r>
      <w:bookmarkEnd w:id="463"/>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5D0B8477"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4B915D5" w14:textId="77777777" w:rsidR="0060283A" w:rsidRPr="001B658B" w:rsidRDefault="0060283A" w:rsidP="002C70DA">
            <w:pPr>
              <w:pStyle w:val="Tableheading"/>
            </w:pPr>
          </w:p>
        </w:tc>
        <w:tc>
          <w:tcPr>
            <w:tcW w:w="0" w:type="dxa"/>
          </w:tcPr>
          <w:p w14:paraId="5B875DF9" w14:textId="77777777" w:rsidR="0060283A" w:rsidRPr="001B658B" w:rsidRDefault="0060283A" w:rsidP="002C70DA">
            <w:pPr>
              <w:pStyle w:val="Tableheading"/>
            </w:pPr>
            <w:r w:rsidRPr="001B658B">
              <w:t>Sep-15 (%)</w:t>
            </w:r>
          </w:p>
        </w:tc>
        <w:tc>
          <w:tcPr>
            <w:tcW w:w="0" w:type="dxa"/>
          </w:tcPr>
          <w:p w14:paraId="732D123D" w14:textId="77777777" w:rsidR="0060283A" w:rsidRPr="001B658B" w:rsidRDefault="0060283A" w:rsidP="002C70DA">
            <w:pPr>
              <w:pStyle w:val="Tableheading"/>
            </w:pPr>
            <w:r w:rsidRPr="001B658B">
              <w:t>Feb-16 (%)</w:t>
            </w:r>
          </w:p>
        </w:tc>
        <w:tc>
          <w:tcPr>
            <w:tcW w:w="0" w:type="dxa"/>
          </w:tcPr>
          <w:p w14:paraId="2321A6DF" w14:textId="77777777" w:rsidR="0060283A" w:rsidRPr="001B658B" w:rsidRDefault="0060283A" w:rsidP="002C70DA">
            <w:pPr>
              <w:pStyle w:val="Tableheading"/>
            </w:pPr>
            <w:r w:rsidRPr="001B658B">
              <w:t>Jul-16 (%)</w:t>
            </w:r>
          </w:p>
        </w:tc>
      </w:tr>
      <w:tr w:rsidR="0060283A" w:rsidRPr="001C04B1" w14:paraId="5E64D2DD" w14:textId="77777777" w:rsidTr="0060283A">
        <w:trPr>
          <w:trHeight w:hRule="exact" w:val="402"/>
        </w:trPr>
        <w:tc>
          <w:tcPr>
            <w:tcW w:w="2005" w:type="dxa"/>
          </w:tcPr>
          <w:p w14:paraId="1DE59FB3" w14:textId="77777777" w:rsidR="0060283A" w:rsidRPr="001B658B" w:rsidRDefault="0060283A" w:rsidP="0060283A">
            <w:pPr>
              <w:pStyle w:val="Tabletext"/>
              <w:rPr>
                <w:rFonts w:ascii="Arial" w:hAnsi="Arial"/>
                <w:szCs w:val="20"/>
              </w:rPr>
            </w:pPr>
            <w:r w:rsidRPr="001B658B">
              <w:rPr>
                <w:rFonts w:ascii="Arial" w:hAnsi="Arial"/>
                <w:szCs w:val="20"/>
              </w:rPr>
              <w:t>Female</w:t>
            </w:r>
          </w:p>
        </w:tc>
        <w:tc>
          <w:tcPr>
            <w:tcW w:w="1270" w:type="dxa"/>
          </w:tcPr>
          <w:p w14:paraId="0D2C6109" w14:textId="77777777" w:rsidR="0060283A" w:rsidRPr="001B658B" w:rsidRDefault="0060283A" w:rsidP="0060283A">
            <w:pPr>
              <w:pStyle w:val="Tabletext"/>
              <w:rPr>
                <w:rFonts w:ascii="Arial" w:hAnsi="Arial"/>
                <w:szCs w:val="20"/>
              </w:rPr>
            </w:pPr>
            <w:r w:rsidRPr="001B658B">
              <w:rPr>
                <w:rFonts w:ascii="Arial" w:hAnsi="Arial"/>
                <w:szCs w:val="20"/>
              </w:rPr>
              <w:t>15</w:t>
            </w:r>
          </w:p>
        </w:tc>
        <w:tc>
          <w:tcPr>
            <w:tcW w:w="1270" w:type="dxa"/>
          </w:tcPr>
          <w:p w14:paraId="7A9342EC" w14:textId="77777777" w:rsidR="0060283A" w:rsidRPr="001B658B" w:rsidRDefault="0060283A" w:rsidP="0060283A">
            <w:pPr>
              <w:pStyle w:val="Tabletext"/>
              <w:rPr>
                <w:rFonts w:ascii="Arial" w:hAnsi="Arial"/>
                <w:szCs w:val="20"/>
              </w:rPr>
            </w:pPr>
            <w:r w:rsidRPr="001B658B">
              <w:rPr>
                <w:rFonts w:ascii="Arial" w:hAnsi="Arial"/>
                <w:szCs w:val="20"/>
              </w:rPr>
              <w:t>15</w:t>
            </w:r>
          </w:p>
        </w:tc>
        <w:tc>
          <w:tcPr>
            <w:tcW w:w="1270" w:type="dxa"/>
          </w:tcPr>
          <w:p w14:paraId="7E7B61D3" w14:textId="77777777" w:rsidR="0060283A" w:rsidRPr="001B658B" w:rsidRDefault="0060283A" w:rsidP="0060283A">
            <w:pPr>
              <w:pStyle w:val="Tabletext"/>
              <w:rPr>
                <w:rFonts w:ascii="Arial" w:hAnsi="Arial"/>
                <w:szCs w:val="20"/>
              </w:rPr>
            </w:pPr>
            <w:r w:rsidRPr="001B658B">
              <w:rPr>
                <w:rFonts w:ascii="Arial" w:hAnsi="Arial"/>
                <w:szCs w:val="20"/>
              </w:rPr>
              <w:t>15</w:t>
            </w:r>
          </w:p>
        </w:tc>
      </w:tr>
      <w:tr w:rsidR="0060283A" w:rsidRPr="001C04B1" w14:paraId="72BBCD58" w14:textId="77777777" w:rsidTr="0060283A">
        <w:trPr>
          <w:trHeight w:hRule="exact" w:val="402"/>
        </w:trPr>
        <w:tc>
          <w:tcPr>
            <w:tcW w:w="2005" w:type="dxa"/>
          </w:tcPr>
          <w:p w14:paraId="5CFA41D3" w14:textId="77777777" w:rsidR="0060283A" w:rsidRPr="001B658B" w:rsidRDefault="0060283A" w:rsidP="0060283A">
            <w:pPr>
              <w:pStyle w:val="Tabletext"/>
              <w:rPr>
                <w:rFonts w:ascii="Arial" w:hAnsi="Arial"/>
                <w:szCs w:val="20"/>
              </w:rPr>
            </w:pPr>
            <w:r w:rsidRPr="001B658B">
              <w:rPr>
                <w:rFonts w:ascii="Arial" w:hAnsi="Arial"/>
                <w:szCs w:val="20"/>
              </w:rPr>
              <w:t>Male</w:t>
            </w:r>
          </w:p>
        </w:tc>
        <w:tc>
          <w:tcPr>
            <w:tcW w:w="1270" w:type="dxa"/>
          </w:tcPr>
          <w:p w14:paraId="07BC17D1" w14:textId="77777777" w:rsidR="0060283A" w:rsidRPr="001B658B" w:rsidRDefault="0060283A" w:rsidP="0060283A">
            <w:pPr>
              <w:pStyle w:val="Tabletext"/>
              <w:rPr>
                <w:rFonts w:ascii="Arial" w:hAnsi="Arial"/>
                <w:szCs w:val="20"/>
              </w:rPr>
            </w:pPr>
            <w:r w:rsidRPr="001B658B">
              <w:rPr>
                <w:rFonts w:ascii="Arial" w:hAnsi="Arial"/>
                <w:szCs w:val="20"/>
              </w:rPr>
              <w:t>8</w:t>
            </w:r>
          </w:p>
        </w:tc>
        <w:tc>
          <w:tcPr>
            <w:tcW w:w="1270" w:type="dxa"/>
          </w:tcPr>
          <w:p w14:paraId="55EA706F" w14:textId="77777777" w:rsidR="0060283A" w:rsidRPr="001B658B" w:rsidRDefault="0060283A" w:rsidP="0060283A">
            <w:pPr>
              <w:pStyle w:val="Tabletext"/>
              <w:rPr>
                <w:rFonts w:ascii="Arial" w:hAnsi="Arial"/>
                <w:szCs w:val="20"/>
              </w:rPr>
            </w:pPr>
            <w:r w:rsidRPr="001B658B">
              <w:rPr>
                <w:rFonts w:ascii="Arial" w:hAnsi="Arial"/>
                <w:szCs w:val="20"/>
              </w:rPr>
              <w:t>11</w:t>
            </w:r>
          </w:p>
        </w:tc>
        <w:tc>
          <w:tcPr>
            <w:tcW w:w="1270" w:type="dxa"/>
          </w:tcPr>
          <w:p w14:paraId="1DE8456B" w14:textId="77777777" w:rsidR="0060283A" w:rsidRPr="001B658B" w:rsidRDefault="0060283A" w:rsidP="0060283A">
            <w:pPr>
              <w:pStyle w:val="Tabletext"/>
              <w:rPr>
                <w:rFonts w:ascii="Arial" w:hAnsi="Arial"/>
                <w:szCs w:val="20"/>
              </w:rPr>
            </w:pPr>
            <w:r w:rsidRPr="001B658B">
              <w:rPr>
                <w:rFonts w:ascii="Arial" w:hAnsi="Arial"/>
                <w:szCs w:val="20"/>
              </w:rPr>
              <w:t>10</w:t>
            </w:r>
          </w:p>
        </w:tc>
      </w:tr>
    </w:tbl>
    <w:p w14:paraId="29C1A101" w14:textId="0E93F3D9" w:rsidR="0060283A" w:rsidRPr="008F5B54" w:rsidRDefault="0060283A" w:rsidP="002C70DA">
      <w:pPr>
        <w:pStyle w:val="Heading3nonumber"/>
      </w:pPr>
      <w:bookmarkStart w:id="464" w:name="_Toc453142158"/>
      <w:bookmarkStart w:id="465" w:name="_Toc473533937"/>
      <w:bookmarkStart w:id="466" w:name="_Toc474940098"/>
      <w:bookmarkStart w:id="467" w:name="_Toc477753203"/>
      <w:bookmarkStart w:id="468" w:name="_Toc477754057"/>
      <w:bookmarkStart w:id="469" w:name="_Toc477986178"/>
      <w:r>
        <w:t>H</w:t>
      </w:r>
      <w:r w:rsidRPr="008F5B54">
        <w:t>ousehold income</w:t>
      </w:r>
      <w:bookmarkEnd w:id="464"/>
      <w:bookmarkEnd w:id="465"/>
      <w:bookmarkEnd w:id="466"/>
      <w:bookmarkEnd w:id="467"/>
      <w:bookmarkEnd w:id="468"/>
      <w:bookmarkEnd w:id="469"/>
    </w:p>
    <w:p w14:paraId="044A7CE8" w14:textId="31D1C45A" w:rsidR="0060283A" w:rsidRPr="00384BEB" w:rsidRDefault="0060283A" w:rsidP="0060283A">
      <w:pPr>
        <w:rPr>
          <w:lang w:val="en-US"/>
        </w:rPr>
      </w:pPr>
      <w:r w:rsidRPr="00206648">
        <w:rPr>
          <w:lang w:val="en-US"/>
        </w:rPr>
        <w:t>The latest findings reveal</w:t>
      </w:r>
      <w:r>
        <w:rPr>
          <w:lang w:val="en-US"/>
        </w:rPr>
        <w:t>ed</w:t>
      </w:r>
      <w:r w:rsidRPr="00206648">
        <w:rPr>
          <w:lang w:val="en-US"/>
        </w:rPr>
        <w:t xml:space="preserve"> a significant rise in unprompted awareness </w:t>
      </w:r>
      <w:r w:rsidR="00DC083A">
        <w:rPr>
          <w:lang w:val="en-US"/>
        </w:rPr>
        <w:t>among</w:t>
      </w:r>
      <w:r w:rsidRPr="00206648">
        <w:rPr>
          <w:lang w:val="en-US"/>
        </w:rPr>
        <w:t xml:space="preserve"> </w:t>
      </w:r>
      <w:r w:rsidR="00CB3121">
        <w:rPr>
          <w:lang w:val="en-US"/>
        </w:rPr>
        <w:t>respondent</w:t>
      </w:r>
      <w:r w:rsidRPr="00206648">
        <w:rPr>
          <w:lang w:val="en-US"/>
        </w:rPr>
        <w:t>s with a household income of more than $100,000 per annum, at 17</w:t>
      </w:r>
      <w:r w:rsidR="00525115">
        <w:rPr>
          <w:lang w:val="en-US"/>
        </w:rPr>
        <w:t>%</w:t>
      </w:r>
      <w:r w:rsidRPr="00206648">
        <w:rPr>
          <w:lang w:val="en-US"/>
        </w:rPr>
        <w:t xml:space="preserve"> (</w:t>
      </w:r>
      <w:r w:rsidR="00187F8A" w:rsidRPr="00CE7B58">
        <w:rPr>
          <w:i/>
          <w:lang w:val="en-US"/>
        </w:rPr>
        <w:t>p</w:t>
      </w:r>
      <w:r w:rsidR="00150E4A">
        <w:rPr>
          <w:i/>
          <w:lang w:val="en-US"/>
        </w:rPr>
        <w:t> = </w:t>
      </w:r>
      <w:r w:rsidR="00EF77D3">
        <w:rPr>
          <w:lang w:val="en-US"/>
        </w:rPr>
        <w:t>0</w:t>
      </w:r>
      <w:r w:rsidR="00187F8A" w:rsidRPr="00CE7B58">
        <w:rPr>
          <w:i/>
          <w:lang w:val="en-US"/>
        </w:rPr>
        <w:t>.</w:t>
      </w:r>
      <w:r w:rsidRPr="00206648">
        <w:rPr>
          <w:lang w:val="en-US"/>
        </w:rPr>
        <w:t xml:space="preserve">0002). This </w:t>
      </w:r>
      <w:r w:rsidR="00B31DE3">
        <w:rPr>
          <w:lang w:val="en-US"/>
        </w:rPr>
        <w:t>was</w:t>
      </w:r>
      <w:r w:rsidRPr="00206648">
        <w:rPr>
          <w:lang w:val="en-US"/>
        </w:rPr>
        <w:t xml:space="preserve"> 1.6 times higher than those with a household income of less than $100,000 per annum. </w:t>
      </w:r>
    </w:p>
    <w:p w14:paraId="67729723" w14:textId="0A79A5F4" w:rsidR="0060283A" w:rsidRDefault="00A432DB" w:rsidP="00047F43">
      <w:pPr>
        <w:pStyle w:val="Caption"/>
      </w:pPr>
      <w:bookmarkStart w:id="470" w:name="_Toc474940256"/>
      <w:r>
        <w:lastRenderedPageBreak/>
        <w:t>Table 2B</w:t>
      </w:r>
      <w:r w:rsidR="0060283A">
        <w:t>3</w:t>
      </w:r>
      <w:r w:rsidR="0060283A" w:rsidRPr="00BE59DE">
        <w:t xml:space="preserve">. </w:t>
      </w:r>
      <w:r w:rsidR="0060283A">
        <w:t xml:space="preserve">Household </w:t>
      </w:r>
      <w:r w:rsidR="00DA440C">
        <w:t>income</w:t>
      </w:r>
      <w:bookmarkEnd w:id="470"/>
    </w:p>
    <w:tbl>
      <w:tblPr>
        <w:tblStyle w:val="HeartFdn"/>
        <w:tblW w:w="0" w:type="auto"/>
        <w:tblLook w:val="0620" w:firstRow="1" w:lastRow="0" w:firstColumn="0" w:lastColumn="0" w:noHBand="1" w:noVBand="1"/>
        <w:tblCaption w:val="Table"/>
      </w:tblPr>
      <w:tblGrid>
        <w:gridCol w:w="2005"/>
        <w:gridCol w:w="1276"/>
        <w:gridCol w:w="1276"/>
        <w:gridCol w:w="1276"/>
      </w:tblGrid>
      <w:tr w:rsidR="0060283A" w:rsidRPr="001B658B" w14:paraId="7270CAFA"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321D0CCE" w14:textId="77777777" w:rsidR="0060283A" w:rsidRPr="001B658B" w:rsidRDefault="0060283A" w:rsidP="002C70DA">
            <w:pPr>
              <w:pStyle w:val="Tableheading"/>
            </w:pPr>
          </w:p>
        </w:tc>
        <w:tc>
          <w:tcPr>
            <w:tcW w:w="0" w:type="dxa"/>
          </w:tcPr>
          <w:p w14:paraId="1F8114AD" w14:textId="77777777" w:rsidR="0060283A" w:rsidRPr="001B658B" w:rsidRDefault="0060283A" w:rsidP="002C70DA">
            <w:pPr>
              <w:pStyle w:val="Tableheading"/>
            </w:pPr>
            <w:r w:rsidRPr="001B658B">
              <w:t>Sep-15 (%)</w:t>
            </w:r>
          </w:p>
        </w:tc>
        <w:tc>
          <w:tcPr>
            <w:tcW w:w="0" w:type="dxa"/>
          </w:tcPr>
          <w:p w14:paraId="36030285" w14:textId="77777777" w:rsidR="0060283A" w:rsidRPr="001B658B" w:rsidRDefault="0060283A" w:rsidP="002C70DA">
            <w:pPr>
              <w:pStyle w:val="Tableheading"/>
            </w:pPr>
            <w:r w:rsidRPr="001B658B">
              <w:t>Feb-16 (%)</w:t>
            </w:r>
          </w:p>
        </w:tc>
        <w:tc>
          <w:tcPr>
            <w:tcW w:w="0" w:type="dxa"/>
          </w:tcPr>
          <w:p w14:paraId="2C8481B5" w14:textId="77777777" w:rsidR="0060283A" w:rsidRPr="001B658B" w:rsidRDefault="0060283A" w:rsidP="002C70DA">
            <w:pPr>
              <w:pStyle w:val="Tableheading"/>
            </w:pPr>
            <w:r w:rsidRPr="001B658B">
              <w:t>Jul-16 (%)</w:t>
            </w:r>
          </w:p>
        </w:tc>
      </w:tr>
      <w:tr w:rsidR="0060283A" w:rsidRPr="001B658B" w14:paraId="3C627752" w14:textId="77777777" w:rsidTr="0060283A">
        <w:trPr>
          <w:trHeight w:hRule="exact" w:val="402"/>
        </w:trPr>
        <w:tc>
          <w:tcPr>
            <w:tcW w:w="2005" w:type="dxa"/>
          </w:tcPr>
          <w:p w14:paraId="6C27CAEF" w14:textId="01556A0D" w:rsidR="0060283A" w:rsidRPr="001B658B" w:rsidRDefault="0060283A" w:rsidP="0060283A">
            <w:pPr>
              <w:pStyle w:val="Tabletext"/>
              <w:rPr>
                <w:rFonts w:ascii="Arial" w:hAnsi="Arial"/>
                <w:szCs w:val="20"/>
              </w:rPr>
            </w:pPr>
            <w:r w:rsidRPr="001B658B">
              <w:rPr>
                <w:rFonts w:ascii="Arial" w:hAnsi="Arial"/>
                <w:szCs w:val="20"/>
              </w:rPr>
              <w:t>&lt;</w:t>
            </w:r>
            <w:r w:rsidR="00174CE8">
              <w:rPr>
                <w:rFonts w:ascii="Arial" w:hAnsi="Arial"/>
                <w:szCs w:val="20"/>
              </w:rPr>
              <w:t> </w:t>
            </w:r>
            <w:r w:rsidRPr="001B658B">
              <w:rPr>
                <w:rFonts w:ascii="Arial" w:hAnsi="Arial"/>
                <w:szCs w:val="20"/>
              </w:rPr>
              <w:t>$50,000</w:t>
            </w:r>
          </w:p>
        </w:tc>
        <w:tc>
          <w:tcPr>
            <w:tcW w:w="1276" w:type="dxa"/>
          </w:tcPr>
          <w:p w14:paraId="4DA1253D" w14:textId="77777777" w:rsidR="0060283A" w:rsidRPr="001B658B" w:rsidRDefault="0060283A" w:rsidP="0060283A">
            <w:pPr>
              <w:pStyle w:val="Tabletext"/>
              <w:rPr>
                <w:rFonts w:ascii="Arial" w:hAnsi="Arial"/>
                <w:szCs w:val="20"/>
              </w:rPr>
            </w:pPr>
            <w:r w:rsidRPr="001B658B">
              <w:rPr>
                <w:rFonts w:ascii="Arial" w:hAnsi="Arial"/>
                <w:szCs w:val="20"/>
              </w:rPr>
              <w:t>7</w:t>
            </w:r>
          </w:p>
        </w:tc>
        <w:tc>
          <w:tcPr>
            <w:tcW w:w="1276" w:type="dxa"/>
          </w:tcPr>
          <w:p w14:paraId="3A1E7D16" w14:textId="77777777" w:rsidR="0060283A" w:rsidRPr="001B658B" w:rsidRDefault="0060283A" w:rsidP="0060283A">
            <w:pPr>
              <w:pStyle w:val="Tabletext"/>
              <w:rPr>
                <w:rFonts w:ascii="Arial" w:hAnsi="Arial"/>
                <w:szCs w:val="20"/>
              </w:rPr>
            </w:pPr>
            <w:r w:rsidRPr="001B658B">
              <w:rPr>
                <w:rFonts w:ascii="Arial" w:hAnsi="Arial"/>
                <w:szCs w:val="20"/>
              </w:rPr>
              <w:t>10</w:t>
            </w:r>
          </w:p>
        </w:tc>
        <w:tc>
          <w:tcPr>
            <w:tcW w:w="1276" w:type="dxa"/>
          </w:tcPr>
          <w:p w14:paraId="3EB18C5C" w14:textId="77777777" w:rsidR="0060283A" w:rsidRPr="001B658B" w:rsidRDefault="0060283A" w:rsidP="0060283A">
            <w:pPr>
              <w:pStyle w:val="Tabletext"/>
              <w:rPr>
                <w:rFonts w:ascii="Arial" w:hAnsi="Arial"/>
                <w:szCs w:val="20"/>
              </w:rPr>
            </w:pPr>
            <w:r w:rsidRPr="001B658B">
              <w:rPr>
                <w:rFonts w:ascii="Arial" w:hAnsi="Arial"/>
                <w:szCs w:val="20"/>
              </w:rPr>
              <w:t>10</w:t>
            </w:r>
          </w:p>
        </w:tc>
      </w:tr>
      <w:tr w:rsidR="0060283A" w:rsidRPr="001B658B" w14:paraId="223345F4" w14:textId="77777777" w:rsidTr="0060283A">
        <w:trPr>
          <w:trHeight w:hRule="exact" w:val="402"/>
        </w:trPr>
        <w:tc>
          <w:tcPr>
            <w:tcW w:w="2005" w:type="dxa"/>
          </w:tcPr>
          <w:p w14:paraId="28884CB9" w14:textId="77777777" w:rsidR="0060283A" w:rsidRPr="001B658B" w:rsidRDefault="0060283A" w:rsidP="0060283A">
            <w:pPr>
              <w:pStyle w:val="Tabletext"/>
              <w:rPr>
                <w:rFonts w:ascii="Arial" w:hAnsi="Arial"/>
                <w:szCs w:val="20"/>
              </w:rPr>
            </w:pPr>
            <w:r w:rsidRPr="001B658B">
              <w:rPr>
                <w:rFonts w:ascii="Arial" w:hAnsi="Arial"/>
                <w:szCs w:val="20"/>
              </w:rPr>
              <w:t>$50,000 to $99,999</w:t>
            </w:r>
          </w:p>
        </w:tc>
        <w:tc>
          <w:tcPr>
            <w:tcW w:w="1276" w:type="dxa"/>
          </w:tcPr>
          <w:p w14:paraId="0FF41712" w14:textId="77777777" w:rsidR="0060283A" w:rsidRPr="001B658B" w:rsidRDefault="0060283A" w:rsidP="0060283A">
            <w:pPr>
              <w:pStyle w:val="Tabletext"/>
              <w:rPr>
                <w:rFonts w:ascii="Arial" w:hAnsi="Arial"/>
                <w:szCs w:val="20"/>
              </w:rPr>
            </w:pPr>
            <w:r w:rsidRPr="001B658B">
              <w:rPr>
                <w:rFonts w:ascii="Arial" w:hAnsi="Arial"/>
                <w:szCs w:val="20"/>
              </w:rPr>
              <w:t>14</w:t>
            </w:r>
          </w:p>
        </w:tc>
        <w:tc>
          <w:tcPr>
            <w:tcW w:w="1276" w:type="dxa"/>
          </w:tcPr>
          <w:p w14:paraId="2225DA6B" w14:textId="77777777" w:rsidR="0060283A" w:rsidRPr="001B658B" w:rsidRDefault="0060283A" w:rsidP="0060283A">
            <w:pPr>
              <w:pStyle w:val="Tabletext"/>
              <w:rPr>
                <w:rFonts w:ascii="Arial" w:hAnsi="Arial"/>
                <w:szCs w:val="20"/>
              </w:rPr>
            </w:pPr>
            <w:r w:rsidRPr="001B658B">
              <w:rPr>
                <w:rFonts w:ascii="Arial" w:hAnsi="Arial"/>
                <w:szCs w:val="20"/>
              </w:rPr>
              <w:t>14</w:t>
            </w:r>
          </w:p>
        </w:tc>
        <w:tc>
          <w:tcPr>
            <w:tcW w:w="1276" w:type="dxa"/>
          </w:tcPr>
          <w:p w14:paraId="2138FC49" w14:textId="77777777" w:rsidR="0060283A" w:rsidRPr="001B658B" w:rsidRDefault="0060283A" w:rsidP="0060283A">
            <w:pPr>
              <w:pStyle w:val="Tabletext"/>
              <w:rPr>
                <w:rFonts w:ascii="Arial" w:hAnsi="Arial"/>
                <w:szCs w:val="20"/>
              </w:rPr>
            </w:pPr>
            <w:r w:rsidRPr="001B658B">
              <w:rPr>
                <w:rFonts w:ascii="Arial" w:hAnsi="Arial"/>
                <w:szCs w:val="20"/>
              </w:rPr>
              <w:t>12</w:t>
            </w:r>
          </w:p>
        </w:tc>
      </w:tr>
      <w:tr w:rsidR="0060283A" w:rsidRPr="001B658B" w14:paraId="595E1B89" w14:textId="77777777" w:rsidTr="0060283A">
        <w:trPr>
          <w:trHeight w:hRule="exact" w:val="402"/>
        </w:trPr>
        <w:tc>
          <w:tcPr>
            <w:tcW w:w="2005" w:type="dxa"/>
          </w:tcPr>
          <w:p w14:paraId="240F556B" w14:textId="77777777" w:rsidR="0060283A" w:rsidRPr="001B658B" w:rsidRDefault="0060283A" w:rsidP="0060283A">
            <w:pPr>
              <w:pStyle w:val="Tabletext"/>
              <w:rPr>
                <w:rFonts w:ascii="Arial" w:hAnsi="Arial"/>
                <w:szCs w:val="20"/>
              </w:rPr>
            </w:pPr>
            <w:r w:rsidRPr="001B658B">
              <w:rPr>
                <w:rFonts w:ascii="Arial" w:hAnsi="Arial"/>
                <w:szCs w:val="20"/>
              </w:rPr>
              <w:t>$100,000 or more</w:t>
            </w:r>
          </w:p>
        </w:tc>
        <w:tc>
          <w:tcPr>
            <w:tcW w:w="1276" w:type="dxa"/>
          </w:tcPr>
          <w:p w14:paraId="7B4CB10D" w14:textId="77777777" w:rsidR="0060283A" w:rsidRPr="001B658B" w:rsidRDefault="0060283A" w:rsidP="0060283A">
            <w:pPr>
              <w:pStyle w:val="Tabletext"/>
              <w:rPr>
                <w:rFonts w:ascii="Arial" w:hAnsi="Arial"/>
                <w:szCs w:val="20"/>
              </w:rPr>
            </w:pPr>
            <w:r w:rsidRPr="001B658B">
              <w:rPr>
                <w:rFonts w:ascii="Arial" w:hAnsi="Arial"/>
                <w:szCs w:val="20"/>
              </w:rPr>
              <w:t>13</w:t>
            </w:r>
          </w:p>
        </w:tc>
        <w:tc>
          <w:tcPr>
            <w:tcW w:w="1276" w:type="dxa"/>
          </w:tcPr>
          <w:p w14:paraId="48312EFE" w14:textId="77777777" w:rsidR="0060283A" w:rsidRPr="001B658B" w:rsidRDefault="0060283A" w:rsidP="0060283A">
            <w:pPr>
              <w:pStyle w:val="Tabletext"/>
              <w:rPr>
                <w:rFonts w:ascii="Arial" w:hAnsi="Arial"/>
                <w:szCs w:val="20"/>
              </w:rPr>
            </w:pPr>
            <w:r w:rsidRPr="001B658B">
              <w:rPr>
                <w:rFonts w:ascii="Arial" w:hAnsi="Arial"/>
                <w:szCs w:val="20"/>
              </w:rPr>
              <w:t>14</w:t>
            </w:r>
          </w:p>
        </w:tc>
        <w:tc>
          <w:tcPr>
            <w:tcW w:w="1276" w:type="dxa"/>
          </w:tcPr>
          <w:p w14:paraId="21E49613" w14:textId="77777777" w:rsidR="0060283A" w:rsidRPr="001B658B" w:rsidRDefault="0060283A" w:rsidP="0060283A">
            <w:pPr>
              <w:pStyle w:val="Tabletext"/>
              <w:rPr>
                <w:rFonts w:ascii="Arial" w:hAnsi="Arial"/>
                <w:szCs w:val="20"/>
              </w:rPr>
            </w:pPr>
            <w:r w:rsidRPr="001B658B">
              <w:rPr>
                <w:rFonts w:ascii="Arial" w:hAnsi="Arial"/>
                <w:szCs w:val="20"/>
              </w:rPr>
              <w:t>17</w:t>
            </w:r>
          </w:p>
        </w:tc>
      </w:tr>
    </w:tbl>
    <w:p w14:paraId="36B008FF" w14:textId="6419F979" w:rsidR="0060283A" w:rsidRPr="008F5B54" w:rsidRDefault="0060283A" w:rsidP="002C70DA">
      <w:pPr>
        <w:pStyle w:val="Heading3nonumber"/>
      </w:pPr>
      <w:bookmarkStart w:id="471" w:name="_Toc453142159"/>
      <w:bookmarkStart w:id="472" w:name="_Toc473533938"/>
      <w:bookmarkStart w:id="473" w:name="_Toc474940099"/>
      <w:bookmarkStart w:id="474" w:name="_Toc477753204"/>
      <w:bookmarkStart w:id="475" w:name="_Toc477754058"/>
      <w:bookmarkStart w:id="476" w:name="_Toc477986179"/>
      <w:r w:rsidRPr="000B635A">
        <w:rPr>
          <w:rStyle w:val="Heading3Char"/>
        </w:rPr>
        <w:t>Body</w:t>
      </w:r>
      <w:r w:rsidRPr="000B635A">
        <w:t xml:space="preserve"> mass index</w:t>
      </w:r>
      <w:bookmarkEnd w:id="471"/>
      <w:bookmarkEnd w:id="472"/>
      <w:bookmarkEnd w:id="473"/>
      <w:bookmarkEnd w:id="474"/>
      <w:bookmarkEnd w:id="475"/>
      <w:bookmarkEnd w:id="476"/>
    </w:p>
    <w:p w14:paraId="1A55F5EE" w14:textId="145915E2" w:rsidR="0060283A" w:rsidRDefault="0060283A" w:rsidP="0060283A">
      <w:pPr>
        <w:rPr>
          <w:lang w:val="en-US"/>
        </w:rPr>
      </w:pPr>
      <w:r w:rsidRPr="00206648">
        <w:rPr>
          <w:lang w:val="en-US"/>
        </w:rPr>
        <w:t xml:space="preserve">Unprompted awareness of the </w:t>
      </w:r>
      <w:r>
        <w:rPr>
          <w:lang w:val="en-US"/>
        </w:rPr>
        <w:t>HSR system</w:t>
      </w:r>
      <w:r w:rsidRPr="00206648">
        <w:rPr>
          <w:lang w:val="en-US"/>
        </w:rPr>
        <w:t xml:space="preserve"> was negatively correlated with BMI. Comparing the latest result to</w:t>
      </w:r>
      <w:r>
        <w:rPr>
          <w:lang w:val="en-US"/>
        </w:rPr>
        <w:t xml:space="preserve"> September 2015, </w:t>
      </w:r>
      <w:r w:rsidR="00DA440C">
        <w:rPr>
          <w:lang w:val="en-US"/>
        </w:rPr>
        <w:t xml:space="preserve">there </w:t>
      </w:r>
      <w:r>
        <w:rPr>
          <w:lang w:val="en-US"/>
        </w:rPr>
        <w:t>was a slight</w:t>
      </w:r>
      <w:r w:rsidRPr="00206648">
        <w:rPr>
          <w:lang w:val="en-US"/>
        </w:rPr>
        <w:t xml:space="preserve"> increase in awareness of the </w:t>
      </w:r>
      <w:r>
        <w:rPr>
          <w:lang w:val="en-US"/>
        </w:rPr>
        <w:t>HSR system</w:t>
      </w:r>
      <w:r w:rsidRPr="00206648">
        <w:rPr>
          <w:lang w:val="en-US"/>
        </w:rPr>
        <w:t xml:space="preserve"> </w:t>
      </w:r>
      <w:r w:rsidR="00DC083A">
        <w:rPr>
          <w:lang w:val="en-US"/>
        </w:rPr>
        <w:t>among</w:t>
      </w:r>
      <w:r w:rsidRPr="00206648">
        <w:rPr>
          <w:lang w:val="en-US"/>
        </w:rPr>
        <w:t xml:space="preserve"> respondents with a BMI in the normal weight range and those with a BMI in the obese range. </w:t>
      </w:r>
    </w:p>
    <w:p w14:paraId="1B72A662" w14:textId="17035BCF" w:rsidR="0060283A" w:rsidRPr="00A73E4C" w:rsidRDefault="00A432DB" w:rsidP="00047F43">
      <w:pPr>
        <w:pStyle w:val="Caption"/>
      </w:pPr>
      <w:bookmarkStart w:id="477" w:name="_Toc474940257"/>
      <w:r>
        <w:t>Table 2B</w:t>
      </w:r>
      <w:r w:rsidR="0060283A">
        <w:t>4</w:t>
      </w:r>
      <w:r w:rsidR="0060283A" w:rsidRPr="00BE59DE">
        <w:t xml:space="preserve">. </w:t>
      </w:r>
      <w:r w:rsidR="0060283A">
        <w:t>B</w:t>
      </w:r>
      <w:r w:rsidR="004915EE">
        <w:t>ody mass index</w:t>
      </w:r>
      <w:bookmarkEnd w:id="477"/>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60371565"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1865BF2B" w14:textId="77777777" w:rsidR="0060283A" w:rsidRPr="001B658B" w:rsidRDefault="0060283A" w:rsidP="002C70DA">
            <w:pPr>
              <w:pStyle w:val="Tableheading"/>
            </w:pPr>
          </w:p>
        </w:tc>
        <w:tc>
          <w:tcPr>
            <w:tcW w:w="0" w:type="dxa"/>
          </w:tcPr>
          <w:p w14:paraId="126385A1" w14:textId="77777777" w:rsidR="0060283A" w:rsidRPr="001B658B" w:rsidRDefault="0060283A" w:rsidP="002C70DA">
            <w:pPr>
              <w:pStyle w:val="Tableheading"/>
            </w:pPr>
            <w:r w:rsidRPr="001B658B">
              <w:t>Sep-15 (%)</w:t>
            </w:r>
          </w:p>
        </w:tc>
        <w:tc>
          <w:tcPr>
            <w:tcW w:w="0" w:type="dxa"/>
          </w:tcPr>
          <w:p w14:paraId="0F0A1D06" w14:textId="77777777" w:rsidR="0060283A" w:rsidRPr="001B658B" w:rsidRDefault="0060283A" w:rsidP="002C70DA">
            <w:pPr>
              <w:pStyle w:val="Tableheading"/>
            </w:pPr>
            <w:r w:rsidRPr="001B658B">
              <w:t>Feb-16 (%)</w:t>
            </w:r>
          </w:p>
        </w:tc>
        <w:tc>
          <w:tcPr>
            <w:tcW w:w="0" w:type="dxa"/>
          </w:tcPr>
          <w:p w14:paraId="1208371D" w14:textId="77777777" w:rsidR="0060283A" w:rsidRPr="001B658B" w:rsidRDefault="0060283A" w:rsidP="002C70DA">
            <w:pPr>
              <w:pStyle w:val="Tableheading"/>
            </w:pPr>
            <w:r w:rsidRPr="001B658B">
              <w:t>Jul-16 (%)</w:t>
            </w:r>
          </w:p>
        </w:tc>
      </w:tr>
      <w:tr w:rsidR="0060283A" w:rsidRPr="001C04B1" w14:paraId="2D2FE330" w14:textId="77777777" w:rsidTr="0060283A">
        <w:trPr>
          <w:trHeight w:hRule="exact" w:val="402"/>
        </w:trPr>
        <w:tc>
          <w:tcPr>
            <w:tcW w:w="2005" w:type="dxa"/>
          </w:tcPr>
          <w:p w14:paraId="3C3CB6EF" w14:textId="46A8FDF0" w:rsidR="0060283A" w:rsidRPr="001B658B" w:rsidRDefault="0060283A" w:rsidP="0060283A">
            <w:pPr>
              <w:pStyle w:val="Tabletext"/>
              <w:rPr>
                <w:rFonts w:ascii="Arial" w:hAnsi="Arial"/>
                <w:szCs w:val="20"/>
              </w:rPr>
            </w:pPr>
            <w:r w:rsidRPr="001B658B">
              <w:rPr>
                <w:rFonts w:ascii="Arial" w:hAnsi="Arial"/>
                <w:szCs w:val="20"/>
              </w:rPr>
              <w:t>&lt;</w:t>
            </w:r>
            <w:r w:rsidR="004B4FAE">
              <w:rPr>
                <w:rFonts w:ascii="Arial" w:hAnsi="Arial"/>
                <w:szCs w:val="20"/>
              </w:rPr>
              <w:t> </w:t>
            </w:r>
            <w:r w:rsidRPr="001B658B">
              <w:rPr>
                <w:rFonts w:ascii="Arial" w:hAnsi="Arial"/>
                <w:szCs w:val="20"/>
              </w:rPr>
              <w:t>25.0</w:t>
            </w:r>
          </w:p>
        </w:tc>
        <w:tc>
          <w:tcPr>
            <w:tcW w:w="1270" w:type="dxa"/>
          </w:tcPr>
          <w:p w14:paraId="0042B03E" w14:textId="77777777" w:rsidR="0060283A" w:rsidRPr="001B658B" w:rsidRDefault="0060283A" w:rsidP="0060283A">
            <w:pPr>
              <w:pStyle w:val="Tabletext"/>
              <w:rPr>
                <w:rFonts w:ascii="Arial" w:hAnsi="Arial"/>
                <w:szCs w:val="20"/>
              </w:rPr>
            </w:pPr>
            <w:r w:rsidRPr="001B658B">
              <w:rPr>
                <w:rFonts w:ascii="Arial" w:hAnsi="Arial"/>
                <w:szCs w:val="20"/>
              </w:rPr>
              <w:t>14</w:t>
            </w:r>
          </w:p>
        </w:tc>
        <w:tc>
          <w:tcPr>
            <w:tcW w:w="1270" w:type="dxa"/>
          </w:tcPr>
          <w:p w14:paraId="196FDD98" w14:textId="77777777" w:rsidR="0060283A" w:rsidRPr="001B658B" w:rsidRDefault="0060283A" w:rsidP="0060283A">
            <w:pPr>
              <w:pStyle w:val="Tabletext"/>
              <w:rPr>
                <w:rFonts w:ascii="Arial" w:hAnsi="Arial"/>
                <w:szCs w:val="20"/>
              </w:rPr>
            </w:pPr>
            <w:r w:rsidRPr="001B658B">
              <w:rPr>
                <w:rFonts w:ascii="Arial" w:hAnsi="Arial"/>
                <w:szCs w:val="20"/>
              </w:rPr>
              <w:t>16</w:t>
            </w:r>
          </w:p>
        </w:tc>
        <w:tc>
          <w:tcPr>
            <w:tcW w:w="1270" w:type="dxa"/>
          </w:tcPr>
          <w:p w14:paraId="7394C3FE" w14:textId="77777777" w:rsidR="0060283A" w:rsidRPr="001B658B" w:rsidRDefault="0060283A" w:rsidP="0060283A">
            <w:pPr>
              <w:pStyle w:val="Tabletext"/>
              <w:rPr>
                <w:rFonts w:ascii="Arial" w:hAnsi="Arial"/>
                <w:szCs w:val="20"/>
              </w:rPr>
            </w:pPr>
            <w:r w:rsidRPr="001B658B">
              <w:rPr>
                <w:rFonts w:ascii="Arial" w:hAnsi="Arial"/>
                <w:szCs w:val="20"/>
              </w:rPr>
              <w:t>16</w:t>
            </w:r>
          </w:p>
        </w:tc>
      </w:tr>
      <w:tr w:rsidR="0060283A" w:rsidRPr="001C04B1" w14:paraId="07096FC5" w14:textId="77777777" w:rsidTr="0060283A">
        <w:trPr>
          <w:trHeight w:hRule="exact" w:val="402"/>
        </w:trPr>
        <w:tc>
          <w:tcPr>
            <w:tcW w:w="2005" w:type="dxa"/>
          </w:tcPr>
          <w:p w14:paraId="212B747E" w14:textId="38A940BD" w:rsidR="0060283A" w:rsidRPr="001B658B" w:rsidRDefault="0060283A" w:rsidP="0060283A">
            <w:pPr>
              <w:pStyle w:val="Tabletext"/>
              <w:rPr>
                <w:rFonts w:ascii="Arial" w:hAnsi="Arial"/>
                <w:szCs w:val="20"/>
              </w:rPr>
            </w:pPr>
            <w:r w:rsidRPr="001B658B">
              <w:rPr>
                <w:rFonts w:ascii="Arial" w:eastAsia="Times New Roman" w:hAnsi="Arial"/>
                <w:szCs w:val="20"/>
                <w:lang w:eastAsia="en-AU"/>
              </w:rPr>
              <w:t>25.0</w:t>
            </w:r>
            <w:r w:rsidR="004B4FAE">
              <w:rPr>
                <w:rFonts w:ascii="Arial" w:eastAsia="Times New Roman" w:hAnsi="Arial"/>
                <w:szCs w:val="20"/>
                <w:lang w:eastAsia="en-AU"/>
              </w:rPr>
              <w:t>–</w:t>
            </w:r>
            <w:r w:rsidRPr="001B658B">
              <w:rPr>
                <w:rFonts w:ascii="Arial" w:eastAsia="Times New Roman" w:hAnsi="Arial"/>
                <w:szCs w:val="20"/>
                <w:lang w:eastAsia="en-AU"/>
              </w:rPr>
              <w:t>29.9</w:t>
            </w:r>
          </w:p>
        </w:tc>
        <w:tc>
          <w:tcPr>
            <w:tcW w:w="1270" w:type="dxa"/>
          </w:tcPr>
          <w:p w14:paraId="1B20C743" w14:textId="77777777" w:rsidR="0060283A" w:rsidRPr="001B658B" w:rsidRDefault="0060283A" w:rsidP="0060283A">
            <w:pPr>
              <w:pStyle w:val="Tabletext"/>
              <w:rPr>
                <w:rFonts w:ascii="Arial" w:hAnsi="Arial"/>
                <w:szCs w:val="20"/>
              </w:rPr>
            </w:pPr>
            <w:r w:rsidRPr="001B658B">
              <w:rPr>
                <w:rFonts w:ascii="Arial" w:hAnsi="Arial"/>
                <w:szCs w:val="20"/>
              </w:rPr>
              <w:t>10</w:t>
            </w:r>
          </w:p>
        </w:tc>
        <w:tc>
          <w:tcPr>
            <w:tcW w:w="1270" w:type="dxa"/>
          </w:tcPr>
          <w:p w14:paraId="538925BD" w14:textId="77777777" w:rsidR="0060283A" w:rsidRPr="001B658B" w:rsidRDefault="0060283A" w:rsidP="0060283A">
            <w:pPr>
              <w:pStyle w:val="Tabletext"/>
              <w:rPr>
                <w:rFonts w:ascii="Arial" w:hAnsi="Arial"/>
                <w:szCs w:val="20"/>
              </w:rPr>
            </w:pPr>
            <w:r w:rsidRPr="001B658B">
              <w:rPr>
                <w:rFonts w:ascii="Arial" w:hAnsi="Arial"/>
                <w:szCs w:val="20"/>
              </w:rPr>
              <w:t>14</w:t>
            </w:r>
          </w:p>
        </w:tc>
        <w:tc>
          <w:tcPr>
            <w:tcW w:w="1270" w:type="dxa"/>
          </w:tcPr>
          <w:p w14:paraId="4F7999AD" w14:textId="77777777" w:rsidR="0060283A" w:rsidRPr="001B658B" w:rsidRDefault="0060283A" w:rsidP="0060283A">
            <w:pPr>
              <w:pStyle w:val="Tabletext"/>
              <w:rPr>
                <w:rFonts w:ascii="Arial" w:hAnsi="Arial"/>
                <w:szCs w:val="20"/>
              </w:rPr>
            </w:pPr>
            <w:r w:rsidRPr="001B658B">
              <w:rPr>
                <w:rFonts w:ascii="Arial" w:hAnsi="Arial"/>
                <w:szCs w:val="20"/>
              </w:rPr>
              <w:t>10</w:t>
            </w:r>
          </w:p>
        </w:tc>
      </w:tr>
      <w:tr w:rsidR="0060283A" w:rsidRPr="001C04B1" w14:paraId="0D0921DF" w14:textId="77777777" w:rsidTr="0060283A">
        <w:trPr>
          <w:trHeight w:hRule="exact" w:val="402"/>
        </w:trPr>
        <w:tc>
          <w:tcPr>
            <w:tcW w:w="2005" w:type="dxa"/>
          </w:tcPr>
          <w:p w14:paraId="10119DF4" w14:textId="77777777" w:rsidR="0060283A" w:rsidRPr="001B658B" w:rsidRDefault="0060283A" w:rsidP="0060283A">
            <w:pPr>
              <w:pStyle w:val="Tabletext"/>
              <w:rPr>
                <w:rFonts w:ascii="Arial" w:hAnsi="Arial"/>
                <w:szCs w:val="20"/>
              </w:rPr>
            </w:pPr>
            <w:r w:rsidRPr="001B658B">
              <w:rPr>
                <w:rFonts w:ascii="Arial" w:eastAsia="Times New Roman" w:hAnsi="Arial"/>
                <w:szCs w:val="20"/>
                <w:lang w:eastAsia="en-AU"/>
              </w:rPr>
              <w:t>≥ 30.0</w:t>
            </w:r>
          </w:p>
        </w:tc>
        <w:tc>
          <w:tcPr>
            <w:tcW w:w="1270" w:type="dxa"/>
          </w:tcPr>
          <w:p w14:paraId="0EE554C3" w14:textId="77777777" w:rsidR="0060283A" w:rsidRPr="001B658B" w:rsidRDefault="0060283A" w:rsidP="0060283A">
            <w:pPr>
              <w:pStyle w:val="Tabletext"/>
              <w:rPr>
                <w:rFonts w:ascii="Arial" w:hAnsi="Arial"/>
                <w:szCs w:val="20"/>
              </w:rPr>
            </w:pPr>
            <w:r w:rsidRPr="001B658B">
              <w:rPr>
                <w:rFonts w:ascii="Arial" w:hAnsi="Arial"/>
                <w:szCs w:val="20"/>
              </w:rPr>
              <w:t>8</w:t>
            </w:r>
          </w:p>
        </w:tc>
        <w:tc>
          <w:tcPr>
            <w:tcW w:w="1270" w:type="dxa"/>
          </w:tcPr>
          <w:p w14:paraId="0EF17C62" w14:textId="77777777" w:rsidR="0060283A" w:rsidRPr="001B658B" w:rsidRDefault="0060283A" w:rsidP="0060283A">
            <w:pPr>
              <w:pStyle w:val="Tabletext"/>
              <w:rPr>
                <w:rFonts w:ascii="Arial" w:hAnsi="Arial"/>
                <w:szCs w:val="20"/>
              </w:rPr>
            </w:pPr>
            <w:r w:rsidRPr="001B658B">
              <w:rPr>
                <w:rFonts w:ascii="Arial" w:hAnsi="Arial"/>
                <w:szCs w:val="20"/>
              </w:rPr>
              <w:t>9</w:t>
            </w:r>
          </w:p>
        </w:tc>
        <w:tc>
          <w:tcPr>
            <w:tcW w:w="1270" w:type="dxa"/>
          </w:tcPr>
          <w:p w14:paraId="613D7046" w14:textId="77777777" w:rsidR="0060283A" w:rsidRPr="001B658B" w:rsidRDefault="0060283A" w:rsidP="0060283A">
            <w:pPr>
              <w:pStyle w:val="Tabletext"/>
              <w:rPr>
                <w:rFonts w:ascii="Arial" w:hAnsi="Arial"/>
                <w:szCs w:val="20"/>
              </w:rPr>
            </w:pPr>
            <w:r w:rsidRPr="001B658B">
              <w:rPr>
                <w:rFonts w:ascii="Arial" w:hAnsi="Arial"/>
                <w:szCs w:val="20"/>
              </w:rPr>
              <w:t>10</w:t>
            </w:r>
          </w:p>
        </w:tc>
      </w:tr>
    </w:tbl>
    <w:p w14:paraId="326525D4" w14:textId="7970B965" w:rsidR="0060283A" w:rsidRPr="008F5B54" w:rsidRDefault="0060283A" w:rsidP="002C70DA">
      <w:pPr>
        <w:pStyle w:val="Heading3nonumber"/>
      </w:pPr>
      <w:bookmarkStart w:id="478" w:name="_Toc453142161"/>
      <w:bookmarkStart w:id="479" w:name="_Toc473533939"/>
      <w:bookmarkStart w:id="480" w:name="_Toc474940100"/>
      <w:bookmarkStart w:id="481" w:name="_Toc477753205"/>
      <w:bookmarkStart w:id="482" w:name="_Toc477754059"/>
      <w:bookmarkStart w:id="483" w:name="_Toc477986180"/>
      <w:r>
        <w:t>I</w:t>
      </w:r>
      <w:r w:rsidRPr="008F5B54">
        <w:t>ndigenous status</w:t>
      </w:r>
      <w:r w:rsidR="001D798E">
        <w:rPr>
          <w:rStyle w:val="FootnoteReference"/>
        </w:rPr>
        <w:footnoteReference w:id="31"/>
      </w:r>
      <w:bookmarkEnd w:id="478"/>
      <w:bookmarkEnd w:id="479"/>
      <w:bookmarkEnd w:id="480"/>
      <w:bookmarkEnd w:id="481"/>
      <w:bookmarkEnd w:id="482"/>
      <w:bookmarkEnd w:id="483"/>
    </w:p>
    <w:p w14:paraId="6D690A3C" w14:textId="502570FF" w:rsidR="0060283A" w:rsidRPr="00923E08" w:rsidRDefault="0060283A" w:rsidP="0060283A">
      <w:pPr>
        <w:rPr>
          <w:lang w:val="en-US"/>
        </w:rPr>
      </w:pPr>
      <w:r w:rsidRPr="00206648">
        <w:rPr>
          <w:lang w:val="en-US"/>
        </w:rPr>
        <w:t xml:space="preserve">Unprompted awareness </w:t>
      </w:r>
      <w:r w:rsidR="00DC083A">
        <w:rPr>
          <w:lang w:val="en-US"/>
        </w:rPr>
        <w:t>among</w:t>
      </w:r>
      <w:r w:rsidRPr="00206648">
        <w:rPr>
          <w:lang w:val="en-US"/>
        </w:rPr>
        <w:t xml:space="preserve"> respondents of Aboriginal and/or Torres Strait Islander background remain</w:t>
      </w:r>
      <w:r>
        <w:rPr>
          <w:lang w:val="en-US"/>
        </w:rPr>
        <w:t>ed</w:t>
      </w:r>
      <w:r w:rsidRPr="00206648">
        <w:rPr>
          <w:lang w:val="en-US"/>
        </w:rPr>
        <w:t xml:space="preserve"> lower than </w:t>
      </w:r>
      <w:r w:rsidR="004B4FAE">
        <w:rPr>
          <w:lang w:val="en-US"/>
        </w:rPr>
        <w:t xml:space="preserve">among </w:t>
      </w:r>
      <w:r w:rsidRPr="00206648">
        <w:rPr>
          <w:lang w:val="en-US"/>
        </w:rPr>
        <w:t xml:space="preserve">non-Indigenous </w:t>
      </w:r>
      <w:r w:rsidR="00B5116A">
        <w:rPr>
          <w:lang w:val="en-US"/>
        </w:rPr>
        <w:t>respondent</w:t>
      </w:r>
      <w:r w:rsidRPr="00206648">
        <w:rPr>
          <w:lang w:val="en-US"/>
        </w:rPr>
        <w:t>s.</w:t>
      </w:r>
    </w:p>
    <w:p w14:paraId="1ACAA91A" w14:textId="476CB46A" w:rsidR="0060283A" w:rsidRPr="00923E08" w:rsidRDefault="00A432DB" w:rsidP="00047F43">
      <w:pPr>
        <w:pStyle w:val="Caption"/>
        <w:rPr>
          <w:lang w:val="en-US"/>
        </w:rPr>
      </w:pPr>
      <w:bookmarkStart w:id="484" w:name="_Toc474940258"/>
      <w:r>
        <w:t>Table 2B</w:t>
      </w:r>
      <w:r w:rsidR="0060283A" w:rsidRPr="00923E08">
        <w:t>5</w:t>
      </w:r>
      <w:r w:rsidR="00DA28B7">
        <w:t>.</w:t>
      </w:r>
      <w:r w:rsidR="0060283A" w:rsidRPr="00923E08">
        <w:t xml:space="preserve"> Indigenous </w:t>
      </w:r>
      <w:r w:rsidR="004B4FAE" w:rsidRPr="00923E08">
        <w:t>status</w:t>
      </w:r>
      <w:bookmarkEnd w:id="484"/>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6DEF5458"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6BC6039D" w14:textId="77777777" w:rsidR="0060283A" w:rsidRPr="00573FCE" w:rsidRDefault="0060283A" w:rsidP="002C70DA">
            <w:pPr>
              <w:pStyle w:val="Tableheading"/>
            </w:pPr>
          </w:p>
        </w:tc>
        <w:tc>
          <w:tcPr>
            <w:tcW w:w="0" w:type="dxa"/>
          </w:tcPr>
          <w:p w14:paraId="26858E94" w14:textId="77777777" w:rsidR="0060283A" w:rsidRPr="00573FCE" w:rsidRDefault="0060283A" w:rsidP="002C70DA">
            <w:pPr>
              <w:pStyle w:val="Tableheading"/>
            </w:pPr>
            <w:r w:rsidRPr="00573FCE">
              <w:t>Sep-15 (%)</w:t>
            </w:r>
          </w:p>
        </w:tc>
        <w:tc>
          <w:tcPr>
            <w:tcW w:w="0" w:type="dxa"/>
          </w:tcPr>
          <w:p w14:paraId="6CBB9702" w14:textId="77777777" w:rsidR="0060283A" w:rsidRPr="00573FCE" w:rsidRDefault="0060283A" w:rsidP="002C70DA">
            <w:pPr>
              <w:pStyle w:val="Tableheading"/>
            </w:pPr>
            <w:r>
              <w:t>Feb-16 (%)</w:t>
            </w:r>
          </w:p>
        </w:tc>
        <w:tc>
          <w:tcPr>
            <w:tcW w:w="0" w:type="dxa"/>
          </w:tcPr>
          <w:p w14:paraId="739D205C" w14:textId="77777777" w:rsidR="0060283A" w:rsidRPr="00573FCE" w:rsidRDefault="0060283A" w:rsidP="002C70DA">
            <w:pPr>
              <w:pStyle w:val="Tableheading"/>
            </w:pPr>
            <w:r>
              <w:t>Jul-16 (%)</w:t>
            </w:r>
          </w:p>
        </w:tc>
      </w:tr>
      <w:tr w:rsidR="0060283A" w:rsidRPr="001C04B1" w14:paraId="18CD39E9" w14:textId="77777777" w:rsidTr="0060283A">
        <w:trPr>
          <w:trHeight w:hRule="exact" w:val="402"/>
        </w:trPr>
        <w:tc>
          <w:tcPr>
            <w:tcW w:w="2005" w:type="dxa"/>
          </w:tcPr>
          <w:p w14:paraId="1183959A" w14:textId="77777777" w:rsidR="0060283A" w:rsidRPr="001C04B1" w:rsidRDefault="0060283A" w:rsidP="0060283A">
            <w:pPr>
              <w:pStyle w:val="Tabletext"/>
              <w:rPr>
                <w:rFonts w:ascii="Arial" w:hAnsi="Arial"/>
              </w:rPr>
            </w:pPr>
            <w:r>
              <w:rPr>
                <w:rFonts w:ascii="Arial" w:hAnsi="Arial"/>
              </w:rPr>
              <w:t>Indigenous</w:t>
            </w:r>
          </w:p>
        </w:tc>
        <w:tc>
          <w:tcPr>
            <w:tcW w:w="1270" w:type="dxa"/>
          </w:tcPr>
          <w:p w14:paraId="000F0280" w14:textId="77777777" w:rsidR="0060283A" w:rsidRPr="001C04B1" w:rsidRDefault="0060283A" w:rsidP="0060283A">
            <w:pPr>
              <w:pStyle w:val="Tabletext"/>
              <w:rPr>
                <w:rFonts w:ascii="Arial" w:hAnsi="Arial"/>
              </w:rPr>
            </w:pPr>
            <w:r>
              <w:rPr>
                <w:rFonts w:ascii="Arial" w:hAnsi="Arial"/>
              </w:rPr>
              <w:t>4</w:t>
            </w:r>
          </w:p>
        </w:tc>
        <w:tc>
          <w:tcPr>
            <w:tcW w:w="1270" w:type="dxa"/>
          </w:tcPr>
          <w:p w14:paraId="5ADF9BE6" w14:textId="77777777" w:rsidR="0060283A" w:rsidRPr="001C04B1" w:rsidRDefault="0060283A" w:rsidP="0060283A">
            <w:pPr>
              <w:pStyle w:val="Tabletext"/>
              <w:rPr>
                <w:rFonts w:ascii="Arial" w:hAnsi="Arial"/>
              </w:rPr>
            </w:pPr>
            <w:r>
              <w:rPr>
                <w:rFonts w:ascii="Arial" w:hAnsi="Arial"/>
              </w:rPr>
              <w:t>7</w:t>
            </w:r>
          </w:p>
        </w:tc>
        <w:tc>
          <w:tcPr>
            <w:tcW w:w="1270" w:type="dxa"/>
          </w:tcPr>
          <w:p w14:paraId="4F6CB79F" w14:textId="77777777" w:rsidR="0060283A" w:rsidRPr="001C04B1" w:rsidRDefault="0060283A" w:rsidP="0060283A">
            <w:pPr>
              <w:pStyle w:val="Tabletext"/>
              <w:rPr>
                <w:rFonts w:ascii="Arial" w:hAnsi="Arial"/>
              </w:rPr>
            </w:pPr>
            <w:r>
              <w:rPr>
                <w:rFonts w:ascii="Arial" w:hAnsi="Arial"/>
              </w:rPr>
              <w:t>4</w:t>
            </w:r>
          </w:p>
        </w:tc>
      </w:tr>
      <w:tr w:rsidR="0060283A" w:rsidRPr="001C04B1" w14:paraId="040E02F7" w14:textId="77777777" w:rsidTr="0060283A">
        <w:trPr>
          <w:trHeight w:hRule="exact" w:val="402"/>
        </w:trPr>
        <w:tc>
          <w:tcPr>
            <w:tcW w:w="2005" w:type="dxa"/>
          </w:tcPr>
          <w:p w14:paraId="14336FBF" w14:textId="2A2160B9" w:rsidR="0060283A" w:rsidRPr="001C04B1" w:rsidRDefault="0060283A" w:rsidP="0060283A">
            <w:pPr>
              <w:pStyle w:val="Tabletext"/>
              <w:rPr>
                <w:rFonts w:ascii="Arial" w:hAnsi="Arial"/>
              </w:rPr>
            </w:pPr>
            <w:r>
              <w:rPr>
                <w:rFonts w:ascii="Arial" w:hAnsi="Arial"/>
              </w:rPr>
              <w:t>Non-</w:t>
            </w:r>
            <w:r w:rsidR="00A778B3">
              <w:rPr>
                <w:rFonts w:ascii="Arial" w:hAnsi="Arial"/>
              </w:rPr>
              <w:t>Indigenous</w:t>
            </w:r>
          </w:p>
        </w:tc>
        <w:tc>
          <w:tcPr>
            <w:tcW w:w="1270" w:type="dxa"/>
          </w:tcPr>
          <w:p w14:paraId="1452AC89" w14:textId="77777777" w:rsidR="0060283A" w:rsidRPr="001C04B1" w:rsidRDefault="0060283A" w:rsidP="0060283A">
            <w:pPr>
              <w:pStyle w:val="Tabletext"/>
              <w:rPr>
                <w:rFonts w:ascii="Arial" w:hAnsi="Arial"/>
              </w:rPr>
            </w:pPr>
            <w:r>
              <w:rPr>
                <w:rFonts w:ascii="Arial" w:hAnsi="Arial"/>
              </w:rPr>
              <w:t>12</w:t>
            </w:r>
          </w:p>
        </w:tc>
        <w:tc>
          <w:tcPr>
            <w:tcW w:w="1270" w:type="dxa"/>
          </w:tcPr>
          <w:p w14:paraId="42B1B572" w14:textId="77777777" w:rsidR="0060283A" w:rsidRPr="001C04B1" w:rsidRDefault="0060283A" w:rsidP="0060283A">
            <w:pPr>
              <w:pStyle w:val="Tabletext"/>
              <w:rPr>
                <w:rFonts w:ascii="Arial" w:hAnsi="Arial"/>
              </w:rPr>
            </w:pPr>
            <w:r>
              <w:rPr>
                <w:rFonts w:ascii="Arial" w:hAnsi="Arial"/>
              </w:rPr>
              <w:t>13</w:t>
            </w:r>
          </w:p>
        </w:tc>
        <w:tc>
          <w:tcPr>
            <w:tcW w:w="1270" w:type="dxa"/>
          </w:tcPr>
          <w:p w14:paraId="368AC0AA" w14:textId="77777777" w:rsidR="0060283A" w:rsidRPr="001C04B1" w:rsidRDefault="0060283A" w:rsidP="0060283A">
            <w:pPr>
              <w:pStyle w:val="Tabletext"/>
              <w:rPr>
                <w:rFonts w:ascii="Arial" w:hAnsi="Arial"/>
              </w:rPr>
            </w:pPr>
            <w:r>
              <w:rPr>
                <w:rFonts w:ascii="Arial" w:hAnsi="Arial"/>
              </w:rPr>
              <w:t>13</w:t>
            </w:r>
          </w:p>
        </w:tc>
      </w:tr>
    </w:tbl>
    <w:p w14:paraId="289482F7" w14:textId="79D354A2" w:rsidR="0060283A" w:rsidRPr="008F5B54" w:rsidRDefault="0060283A" w:rsidP="002C70DA">
      <w:pPr>
        <w:pStyle w:val="Heading3nonumber"/>
      </w:pPr>
      <w:bookmarkStart w:id="485" w:name="_Toc473533940"/>
      <w:bookmarkStart w:id="486" w:name="_Toc474940101"/>
      <w:bookmarkStart w:id="487" w:name="_Toc477753206"/>
      <w:bookmarkStart w:id="488" w:name="_Toc477754060"/>
      <w:bookmarkStart w:id="489" w:name="_Toc477986181"/>
      <w:r>
        <w:t>L</w:t>
      </w:r>
      <w:r w:rsidRPr="008F5B54">
        <w:t>anguage spoken at home</w:t>
      </w:r>
      <w:bookmarkEnd w:id="485"/>
      <w:bookmarkEnd w:id="486"/>
      <w:bookmarkEnd w:id="487"/>
      <w:bookmarkEnd w:id="488"/>
      <w:bookmarkEnd w:id="489"/>
    </w:p>
    <w:p w14:paraId="64711146" w14:textId="570F2644" w:rsidR="0060283A" w:rsidRDefault="004B4FAE" w:rsidP="0060283A">
      <w:pPr>
        <w:rPr>
          <w:lang w:val="en-US"/>
        </w:rPr>
      </w:pPr>
      <w:r>
        <w:rPr>
          <w:lang w:val="en-US"/>
        </w:rPr>
        <w:t>Although the difference was</w:t>
      </w:r>
      <w:r w:rsidR="0060283A" w:rsidRPr="00206648">
        <w:rPr>
          <w:lang w:val="en-US"/>
        </w:rPr>
        <w:t xml:space="preserve"> not significant, those who spoke </w:t>
      </w:r>
      <w:r w:rsidRPr="00206648">
        <w:rPr>
          <w:lang w:val="en-US"/>
        </w:rPr>
        <w:t xml:space="preserve">only </w:t>
      </w:r>
      <w:r w:rsidR="0060283A" w:rsidRPr="00206648">
        <w:rPr>
          <w:lang w:val="en-US"/>
        </w:rPr>
        <w:t xml:space="preserve">English at home were more likely to be aware of the </w:t>
      </w:r>
      <w:r w:rsidR="0060283A">
        <w:rPr>
          <w:lang w:val="en-US"/>
        </w:rPr>
        <w:t>HSR system</w:t>
      </w:r>
      <w:r w:rsidR="0060283A" w:rsidRPr="00206648">
        <w:rPr>
          <w:lang w:val="en-US"/>
        </w:rPr>
        <w:t xml:space="preserve"> than those who spoke a language other than English.</w:t>
      </w:r>
    </w:p>
    <w:p w14:paraId="71DA19B0" w14:textId="7B3BDD56" w:rsidR="0060283A" w:rsidRPr="00E16B2C" w:rsidRDefault="00A432DB" w:rsidP="00047F43">
      <w:pPr>
        <w:pStyle w:val="Caption"/>
        <w:rPr>
          <w:lang w:val="en-US"/>
        </w:rPr>
      </w:pPr>
      <w:bookmarkStart w:id="490" w:name="_Toc474940259"/>
      <w:r>
        <w:t>Table 2B</w:t>
      </w:r>
      <w:r w:rsidR="0060283A">
        <w:t>6</w:t>
      </w:r>
      <w:r w:rsidR="00DA28B7">
        <w:t>.</w:t>
      </w:r>
      <w:r w:rsidR="0060283A" w:rsidRPr="00923E08">
        <w:t xml:space="preserve"> </w:t>
      </w:r>
      <w:r w:rsidR="0060283A">
        <w:t>Language spoken at home</w:t>
      </w:r>
      <w:bookmarkEnd w:id="490"/>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07586CD8" w14:textId="77777777" w:rsidTr="004A2682">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718706B" w14:textId="77777777" w:rsidR="0060283A" w:rsidRPr="00573FCE" w:rsidRDefault="0060283A" w:rsidP="002C70DA">
            <w:pPr>
              <w:pStyle w:val="Tableheading"/>
            </w:pPr>
          </w:p>
        </w:tc>
        <w:tc>
          <w:tcPr>
            <w:tcW w:w="0" w:type="dxa"/>
          </w:tcPr>
          <w:p w14:paraId="5F9D9FE5" w14:textId="77777777" w:rsidR="0060283A" w:rsidRPr="00573FCE" w:rsidRDefault="0060283A" w:rsidP="002C70DA">
            <w:pPr>
              <w:pStyle w:val="Tableheading"/>
            </w:pPr>
            <w:r w:rsidRPr="00573FCE">
              <w:t>Sep-15 (%)</w:t>
            </w:r>
          </w:p>
        </w:tc>
        <w:tc>
          <w:tcPr>
            <w:tcW w:w="0" w:type="dxa"/>
          </w:tcPr>
          <w:p w14:paraId="3D0C0B07" w14:textId="77777777" w:rsidR="0060283A" w:rsidRPr="00573FCE" w:rsidRDefault="0060283A" w:rsidP="002C70DA">
            <w:pPr>
              <w:pStyle w:val="Tableheading"/>
            </w:pPr>
            <w:r>
              <w:t>Feb-16 (%)</w:t>
            </w:r>
          </w:p>
        </w:tc>
        <w:tc>
          <w:tcPr>
            <w:tcW w:w="0" w:type="dxa"/>
          </w:tcPr>
          <w:p w14:paraId="120FE888" w14:textId="77777777" w:rsidR="0060283A" w:rsidRPr="00573FCE" w:rsidRDefault="0060283A" w:rsidP="002C70DA">
            <w:pPr>
              <w:pStyle w:val="Tableheading"/>
            </w:pPr>
            <w:r>
              <w:t>Jul-16 (%)</w:t>
            </w:r>
          </w:p>
        </w:tc>
      </w:tr>
      <w:tr w:rsidR="0060283A" w:rsidRPr="001C04B1" w14:paraId="4F11954D" w14:textId="77777777" w:rsidTr="0060283A">
        <w:trPr>
          <w:trHeight w:hRule="exact" w:val="402"/>
        </w:trPr>
        <w:tc>
          <w:tcPr>
            <w:tcW w:w="2005" w:type="dxa"/>
          </w:tcPr>
          <w:p w14:paraId="6654603A" w14:textId="77777777" w:rsidR="0060283A" w:rsidRPr="001C04B1" w:rsidRDefault="0060283A" w:rsidP="0060283A">
            <w:pPr>
              <w:pStyle w:val="Tabletext"/>
              <w:rPr>
                <w:rFonts w:ascii="Arial" w:hAnsi="Arial"/>
              </w:rPr>
            </w:pPr>
            <w:r>
              <w:rPr>
                <w:rFonts w:ascii="Arial" w:hAnsi="Arial"/>
              </w:rPr>
              <w:t>English only</w:t>
            </w:r>
          </w:p>
        </w:tc>
        <w:tc>
          <w:tcPr>
            <w:tcW w:w="1270" w:type="dxa"/>
          </w:tcPr>
          <w:p w14:paraId="4DFC6F08" w14:textId="77777777" w:rsidR="0060283A" w:rsidRPr="001C04B1" w:rsidRDefault="0060283A" w:rsidP="0060283A">
            <w:pPr>
              <w:pStyle w:val="Tabletext"/>
              <w:rPr>
                <w:rFonts w:ascii="Arial" w:hAnsi="Arial"/>
              </w:rPr>
            </w:pPr>
            <w:r>
              <w:rPr>
                <w:rFonts w:ascii="Arial" w:hAnsi="Arial"/>
              </w:rPr>
              <w:t>11</w:t>
            </w:r>
          </w:p>
        </w:tc>
        <w:tc>
          <w:tcPr>
            <w:tcW w:w="1270" w:type="dxa"/>
          </w:tcPr>
          <w:p w14:paraId="683C5734" w14:textId="77777777" w:rsidR="0060283A" w:rsidRPr="001C04B1" w:rsidRDefault="0060283A" w:rsidP="0060283A">
            <w:pPr>
              <w:pStyle w:val="Tabletext"/>
              <w:rPr>
                <w:rFonts w:ascii="Arial" w:hAnsi="Arial"/>
              </w:rPr>
            </w:pPr>
            <w:r>
              <w:rPr>
                <w:rFonts w:ascii="Arial" w:hAnsi="Arial"/>
              </w:rPr>
              <w:t>13</w:t>
            </w:r>
          </w:p>
        </w:tc>
        <w:tc>
          <w:tcPr>
            <w:tcW w:w="1270" w:type="dxa"/>
          </w:tcPr>
          <w:p w14:paraId="6DEA42CD" w14:textId="77777777" w:rsidR="0060283A" w:rsidRPr="001C04B1" w:rsidRDefault="0060283A" w:rsidP="0060283A">
            <w:pPr>
              <w:pStyle w:val="Tabletext"/>
              <w:rPr>
                <w:rFonts w:ascii="Arial" w:hAnsi="Arial"/>
              </w:rPr>
            </w:pPr>
            <w:r>
              <w:rPr>
                <w:rFonts w:ascii="Arial" w:hAnsi="Arial"/>
              </w:rPr>
              <w:t>13</w:t>
            </w:r>
          </w:p>
        </w:tc>
      </w:tr>
      <w:tr w:rsidR="0060283A" w:rsidRPr="001C04B1" w14:paraId="7522A323" w14:textId="77777777" w:rsidTr="0060283A">
        <w:trPr>
          <w:trHeight w:hRule="exact" w:val="402"/>
        </w:trPr>
        <w:tc>
          <w:tcPr>
            <w:tcW w:w="2005" w:type="dxa"/>
          </w:tcPr>
          <w:p w14:paraId="70999B4A" w14:textId="77777777" w:rsidR="0060283A" w:rsidRPr="001C04B1" w:rsidRDefault="0060283A" w:rsidP="0060283A">
            <w:pPr>
              <w:pStyle w:val="Tabletext"/>
              <w:rPr>
                <w:rFonts w:ascii="Arial" w:hAnsi="Arial"/>
              </w:rPr>
            </w:pPr>
            <w:r>
              <w:rPr>
                <w:rFonts w:ascii="Arial" w:hAnsi="Arial"/>
              </w:rPr>
              <w:lastRenderedPageBreak/>
              <w:t>Other than English</w:t>
            </w:r>
          </w:p>
        </w:tc>
        <w:tc>
          <w:tcPr>
            <w:tcW w:w="1270" w:type="dxa"/>
          </w:tcPr>
          <w:p w14:paraId="4FE74A70" w14:textId="77777777" w:rsidR="0060283A" w:rsidRPr="001C04B1" w:rsidRDefault="0060283A" w:rsidP="0060283A">
            <w:pPr>
              <w:pStyle w:val="Tabletext"/>
              <w:rPr>
                <w:rFonts w:ascii="Arial" w:hAnsi="Arial"/>
              </w:rPr>
            </w:pPr>
            <w:r>
              <w:rPr>
                <w:rFonts w:ascii="Arial" w:hAnsi="Arial"/>
              </w:rPr>
              <w:t>11</w:t>
            </w:r>
          </w:p>
        </w:tc>
        <w:tc>
          <w:tcPr>
            <w:tcW w:w="1270" w:type="dxa"/>
          </w:tcPr>
          <w:p w14:paraId="771F7B88" w14:textId="77777777" w:rsidR="0060283A" w:rsidRPr="001C04B1" w:rsidRDefault="0060283A" w:rsidP="0060283A">
            <w:pPr>
              <w:pStyle w:val="Tabletext"/>
              <w:rPr>
                <w:rFonts w:ascii="Arial" w:hAnsi="Arial"/>
              </w:rPr>
            </w:pPr>
            <w:r>
              <w:rPr>
                <w:rFonts w:ascii="Arial" w:hAnsi="Arial"/>
              </w:rPr>
              <w:t>14</w:t>
            </w:r>
          </w:p>
        </w:tc>
        <w:tc>
          <w:tcPr>
            <w:tcW w:w="1270" w:type="dxa"/>
          </w:tcPr>
          <w:p w14:paraId="0DD3103D" w14:textId="77777777" w:rsidR="0060283A" w:rsidRPr="001C04B1" w:rsidRDefault="0060283A" w:rsidP="0060283A">
            <w:pPr>
              <w:pStyle w:val="Tabletext"/>
              <w:rPr>
                <w:rFonts w:ascii="Arial" w:hAnsi="Arial"/>
              </w:rPr>
            </w:pPr>
            <w:r>
              <w:rPr>
                <w:rFonts w:ascii="Arial" w:hAnsi="Arial"/>
              </w:rPr>
              <w:t>10</w:t>
            </w:r>
          </w:p>
        </w:tc>
      </w:tr>
    </w:tbl>
    <w:p w14:paraId="4CD971A5" w14:textId="4A9C9DF7" w:rsidR="0060283A" w:rsidRPr="008F5B54" w:rsidRDefault="0060283A" w:rsidP="002C70DA">
      <w:pPr>
        <w:pStyle w:val="Heading3nonumber"/>
      </w:pPr>
      <w:bookmarkStart w:id="491" w:name="_Toc473533941"/>
      <w:bookmarkStart w:id="492" w:name="_Toc474940102"/>
      <w:bookmarkStart w:id="493" w:name="_Toc477753207"/>
      <w:bookmarkStart w:id="494" w:name="_Toc477754061"/>
      <w:bookmarkStart w:id="495" w:name="_Toc477986182"/>
      <w:r>
        <w:t>L</w:t>
      </w:r>
      <w:r w:rsidRPr="008F5B54">
        <w:t xml:space="preserve">ocation – metropolitan </w:t>
      </w:r>
      <w:r w:rsidR="00DC083A">
        <w:t>v</w:t>
      </w:r>
      <w:r w:rsidR="007E14CD">
        <w:t>ersus</w:t>
      </w:r>
      <w:r w:rsidRPr="008F5B54">
        <w:t xml:space="preserve"> regional/rural</w:t>
      </w:r>
      <w:bookmarkEnd w:id="491"/>
      <w:bookmarkEnd w:id="492"/>
      <w:bookmarkEnd w:id="493"/>
      <w:bookmarkEnd w:id="494"/>
      <w:bookmarkEnd w:id="495"/>
    </w:p>
    <w:p w14:paraId="4CE9B190" w14:textId="1EFFAA2A" w:rsidR="0060283A" w:rsidRPr="007E6F1F" w:rsidRDefault="004415DB" w:rsidP="0060283A">
      <w:r>
        <w:rPr>
          <w:lang w:val="en-US"/>
        </w:rPr>
        <w:t xml:space="preserve">As with </w:t>
      </w:r>
      <w:r w:rsidR="0060283A">
        <w:rPr>
          <w:lang w:val="en-US"/>
        </w:rPr>
        <w:t xml:space="preserve">previous findings, the latest results showed </w:t>
      </w:r>
      <w:r>
        <w:rPr>
          <w:lang w:val="en-US"/>
        </w:rPr>
        <w:t xml:space="preserve">that </w:t>
      </w:r>
      <w:r w:rsidR="0060283A">
        <w:rPr>
          <w:lang w:val="en-US"/>
        </w:rPr>
        <w:t>r</w:t>
      </w:r>
      <w:r w:rsidR="0060283A" w:rsidRPr="00206648">
        <w:rPr>
          <w:lang w:val="en-US"/>
        </w:rPr>
        <w:t xml:space="preserve">espondents living in metropolitan areas were significantly more likely to nominate the </w:t>
      </w:r>
      <w:r w:rsidR="0060283A">
        <w:rPr>
          <w:lang w:val="en-US"/>
        </w:rPr>
        <w:t>HSR system</w:t>
      </w:r>
      <w:r w:rsidR="0060283A" w:rsidRPr="00206648">
        <w:rPr>
          <w:lang w:val="en-US"/>
        </w:rPr>
        <w:t xml:space="preserve"> as a food logo than those living in regio</w:t>
      </w:r>
      <w:r w:rsidR="0060283A">
        <w:rPr>
          <w:lang w:val="en-US"/>
        </w:rPr>
        <w:t>nal or rural areas of Australia (</w:t>
      </w:r>
      <w:r w:rsidR="00187F8A" w:rsidRPr="00CE7B58">
        <w:rPr>
          <w:i/>
          <w:lang w:val="en-US"/>
        </w:rPr>
        <w:t>p</w:t>
      </w:r>
      <w:r w:rsidR="00150E4A">
        <w:rPr>
          <w:i/>
          <w:lang w:val="en-US"/>
        </w:rPr>
        <w:t> = </w:t>
      </w:r>
      <w:r w:rsidR="0077554B">
        <w:rPr>
          <w:lang w:val="en-US"/>
        </w:rPr>
        <w:t>0</w:t>
      </w:r>
      <w:r w:rsidR="00187F8A" w:rsidRPr="00CE7B58">
        <w:rPr>
          <w:i/>
          <w:lang w:val="en-US"/>
        </w:rPr>
        <w:t>.</w:t>
      </w:r>
      <w:r w:rsidR="0060283A">
        <w:rPr>
          <w:lang w:val="en-US"/>
        </w:rPr>
        <w:t xml:space="preserve">002). </w:t>
      </w:r>
    </w:p>
    <w:p w14:paraId="3C4DCD5C" w14:textId="512FDB08" w:rsidR="0060283A" w:rsidRPr="006A0EB9" w:rsidRDefault="00A432DB" w:rsidP="00047F43">
      <w:pPr>
        <w:pStyle w:val="Caption"/>
        <w:rPr>
          <w:lang w:val="en-US"/>
        </w:rPr>
      </w:pPr>
      <w:bookmarkStart w:id="496" w:name="_Toc474940260"/>
      <w:r>
        <w:t>Table 2B</w:t>
      </w:r>
      <w:r w:rsidR="0060283A">
        <w:t>7</w:t>
      </w:r>
      <w:r w:rsidR="00DA28B7">
        <w:t>.</w:t>
      </w:r>
      <w:r w:rsidR="0060283A" w:rsidRPr="00923E08">
        <w:t xml:space="preserve"> </w:t>
      </w:r>
      <w:r w:rsidR="0060283A">
        <w:t>Location</w:t>
      </w:r>
      <w:bookmarkEnd w:id="496"/>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1B565E87"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0FCC196B" w14:textId="77777777" w:rsidR="0060283A" w:rsidRPr="00573FCE" w:rsidRDefault="0060283A" w:rsidP="002C70DA">
            <w:pPr>
              <w:pStyle w:val="Tableheading"/>
            </w:pPr>
          </w:p>
        </w:tc>
        <w:tc>
          <w:tcPr>
            <w:tcW w:w="0" w:type="dxa"/>
          </w:tcPr>
          <w:p w14:paraId="23F7CCEE" w14:textId="77777777" w:rsidR="0060283A" w:rsidRPr="00573FCE" w:rsidRDefault="0060283A" w:rsidP="002C70DA">
            <w:pPr>
              <w:pStyle w:val="Tableheading"/>
            </w:pPr>
            <w:r w:rsidRPr="00573FCE">
              <w:t>Sep-15 (%)</w:t>
            </w:r>
          </w:p>
        </w:tc>
        <w:tc>
          <w:tcPr>
            <w:tcW w:w="0" w:type="dxa"/>
          </w:tcPr>
          <w:p w14:paraId="747D7CA2" w14:textId="77777777" w:rsidR="0060283A" w:rsidRPr="00573FCE" w:rsidRDefault="0060283A" w:rsidP="002C70DA">
            <w:pPr>
              <w:pStyle w:val="Tableheading"/>
            </w:pPr>
            <w:r>
              <w:t>Feb-16 (%)</w:t>
            </w:r>
          </w:p>
        </w:tc>
        <w:tc>
          <w:tcPr>
            <w:tcW w:w="0" w:type="dxa"/>
          </w:tcPr>
          <w:p w14:paraId="0D233935" w14:textId="77777777" w:rsidR="0060283A" w:rsidRPr="00573FCE" w:rsidRDefault="0060283A" w:rsidP="002C70DA">
            <w:pPr>
              <w:pStyle w:val="Tableheading"/>
            </w:pPr>
            <w:r>
              <w:t>Jul-16 (%)</w:t>
            </w:r>
          </w:p>
        </w:tc>
      </w:tr>
      <w:tr w:rsidR="0060283A" w:rsidRPr="001C04B1" w14:paraId="27DD1524" w14:textId="77777777" w:rsidTr="0060283A">
        <w:trPr>
          <w:trHeight w:hRule="exact" w:val="402"/>
        </w:trPr>
        <w:tc>
          <w:tcPr>
            <w:tcW w:w="2005" w:type="dxa"/>
          </w:tcPr>
          <w:p w14:paraId="5B752454" w14:textId="77777777" w:rsidR="0060283A" w:rsidRPr="001C04B1" w:rsidRDefault="0060283A" w:rsidP="0060283A">
            <w:pPr>
              <w:pStyle w:val="Tabletext"/>
              <w:rPr>
                <w:rFonts w:ascii="Arial" w:hAnsi="Arial"/>
              </w:rPr>
            </w:pPr>
            <w:r>
              <w:rPr>
                <w:rFonts w:ascii="Arial" w:hAnsi="Arial"/>
              </w:rPr>
              <w:t>Metropolitan</w:t>
            </w:r>
          </w:p>
        </w:tc>
        <w:tc>
          <w:tcPr>
            <w:tcW w:w="1270" w:type="dxa"/>
          </w:tcPr>
          <w:p w14:paraId="37FF88B4" w14:textId="77777777" w:rsidR="0060283A" w:rsidRPr="001C04B1" w:rsidRDefault="0060283A" w:rsidP="0060283A">
            <w:pPr>
              <w:pStyle w:val="Tabletext"/>
              <w:rPr>
                <w:rFonts w:ascii="Arial" w:hAnsi="Arial"/>
              </w:rPr>
            </w:pPr>
            <w:r>
              <w:rPr>
                <w:rFonts w:ascii="Arial" w:hAnsi="Arial"/>
              </w:rPr>
              <w:t>13</w:t>
            </w:r>
          </w:p>
        </w:tc>
        <w:tc>
          <w:tcPr>
            <w:tcW w:w="1270" w:type="dxa"/>
          </w:tcPr>
          <w:p w14:paraId="612C213A" w14:textId="77777777" w:rsidR="0060283A" w:rsidRPr="001C04B1" w:rsidRDefault="0060283A" w:rsidP="0060283A">
            <w:pPr>
              <w:pStyle w:val="Tabletext"/>
              <w:rPr>
                <w:rFonts w:ascii="Arial" w:hAnsi="Arial"/>
              </w:rPr>
            </w:pPr>
            <w:r>
              <w:rPr>
                <w:rFonts w:ascii="Arial" w:hAnsi="Arial"/>
              </w:rPr>
              <w:t>14</w:t>
            </w:r>
          </w:p>
        </w:tc>
        <w:tc>
          <w:tcPr>
            <w:tcW w:w="1270" w:type="dxa"/>
          </w:tcPr>
          <w:p w14:paraId="7503A4FB" w14:textId="77777777" w:rsidR="0060283A" w:rsidRPr="001C04B1" w:rsidRDefault="0060283A" w:rsidP="0060283A">
            <w:pPr>
              <w:pStyle w:val="Tabletext"/>
              <w:rPr>
                <w:rFonts w:ascii="Arial" w:hAnsi="Arial"/>
              </w:rPr>
            </w:pPr>
            <w:r>
              <w:rPr>
                <w:rFonts w:ascii="Arial" w:hAnsi="Arial"/>
              </w:rPr>
              <w:t>14</w:t>
            </w:r>
          </w:p>
        </w:tc>
      </w:tr>
      <w:tr w:rsidR="0060283A" w:rsidRPr="001C04B1" w14:paraId="585A88AA" w14:textId="77777777" w:rsidTr="0060283A">
        <w:trPr>
          <w:trHeight w:hRule="exact" w:val="402"/>
        </w:trPr>
        <w:tc>
          <w:tcPr>
            <w:tcW w:w="2005" w:type="dxa"/>
          </w:tcPr>
          <w:p w14:paraId="6780C58A" w14:textId="77777777" w:rsidR="0060283A" w:rsidRPr="001C04B1" w:rsidRDefault="0060283A" w:rsidP="0060283A">
            <w:pPr>
              <w:pStyle w:val="Tabletext"/>
              <w:rPr>
                <w:rFonts w:ascii="Arial" w:hAnsi="Arial"/>
              </w:rPr>
            </w:pPr>
            <w:r>
              <w:rPr>
                <w:rFonts w:ascii="Arial" w:hAnsi="Arial"/>
              </w:rPr>
              <w:t>Regional/rural</w:t>
            </w:r>
          </w:p>
        </w:tc>
        <w:tc>
          <w:tcPr>
            <w:tcW w:w="1270" w:type="dxa"/>
          </w:tcPr>
          <w:p w14:paraId="52273991" w14:textId="77777777" w:rsidR="0060283A" w:rsidRPr="001C04B1" w:rsidRDefault="0060283A" w:rsidP="0060283A">
            <w:pPr>
              <w:pStyle w:val="Tabletext"/>
              <w:rPr>
                <w:rFonts w:ascii="Arial" w:hAnsi="Arial"/>
              </w:rPr>
            </w:pPr>
            <w:r>
              <w:rPr>
                <w:rFonts w:ascii="Arial" w:hAnsi="Arial"/>
              </w:rPr>
              <w:t>9</w:t>
            </w:r>
          </w:p>
        </w:tc>
        <w:tc>
          <w:tcPr>
            <w:tcW w:w="1270" w:type="dxa"/>
          </w:tcPr>
          <w:p w14:paraId="45D841DF" w14:textId="77777777" w:rsidR="0060283A" w:rsidRPr="001C04B1" w:rsidRDefault="0060283A" w:rsidP="0060283A">
            <w:pPr>
              <w:pStyle w:val="Tabletext"/>
              <w:rPr>
                <w:rFonts w:ascii="Arial" w:hAnsi="Arial"/>
              </w:rPr>
            </w:pPr>
            <w:r>
              <w:rPr>
                <w:rFonts w:ascii="Arial" w:hAnsi="Arial"/>
              </w:rPr>
              <w:t>11</w:t>
            </w:r>
          </w:p>
        </w:tc>
        <w:tc>
          <w:tcPr>
            <w:tcW w:w="1270" w:type="dxa"/>
          </w:tcPr>
          <w:p w14:paraId="1463EBD2" w14:textId="77777777" w:rsidR="0060283A" w:rsidRPr="001C04B1" w:rsidRDefault="0060283A" w:rsidP="0060283A">
            <w:pPr>
              <w:pStyle w:val="Tabletext"/>
              <w:rPr>
                <w:rFonts w:ascii="Arial" w:hAnsi="Arial"/>
              </w:rPr>
            </w:pPr>
            <w:r>
              <w:rPr>
                <w:rFonts w:ascii="Arial" w:hAnsi="Arial"/>
              </w:rPr>
              <w:t>9</w:t>
            </w:r>
          </w:p>
        </w:tc>
      </w:tr>
    </w:tbl>
    <w:p w14:paraId="2439D680" w14:textId="0D5BDA49" w:rsidR="0060283A" w:rsidRPr="008F5B54" w:rsidRDefault="0060283A" w:rsidP="002C70DA">
      <w:pPr>
        <w:pStyle w:val="Heading3nonumber"/>
      </w:pPr>
      <w:bookmarkStart w:id="497" w:name="_Toc453142164"/>
      <w:bookmarkStart w:id="498" w:name="_Toc473533942"/>
      <w:bookmarkStart w:id="499" w:name="_Toc474940103"/>
      <w:bookmarkStart w:id="500" w:name="_Toc477753208"/>
      <w:bookmarkStart w:id="501" w:name="_Toc477754062"/>
      <w:bookmarkStart w:id="502" w:name="_Toc477986183"/>
      <w:r>
        <w:t>H</w:t>
      </w:r>
      <w:r w:rsidRPr="008F5B54">
        <w:t>ousehold structure – children</w:t>
      </w:r>
      <w:bookmarkEnd w:id="497"/>
      <w:bookmarkEnd w:id="498"/>
      <w:bookmarkEnd w:id="499"/>
      <w:bookmarkEnd w:id="500"/>
      <w:bookmarkEnd w:id="501"/>
      <w:bookmarkEnd w:id="502"/>
    </w:p>
    <w:p w14:paraId="59E69FD3" w14:textId="3A0D37CC" w:rsidR="0060283A" w:rsidRDefault="0060283A" w:rsidP="0060283A">
      <w:pPr>
        <w:rPr>
          <w:lang w:val="en-US"/>
        </w:rPr>
      </w:pPr>
      <w:r>
        <w:rPr>
          <w:lang w:val="en-US"/>
        </w:rPr>
        <w:t>Even though not significant, t</w:t>
      </w:r>
      <w:r w:rsidRPr="00206648">
        <w:rPr>
          <w:lang w:val="en-US"/>
        </w:rPr>
        <w:t>he latest findings show</w:t>
      </w:r>
      <w:r>
        <w:rPr>
          <w:lang w:val="en-US"/>
        </w:rPr>
        <w:t>ed</w:t>
      </w:r>
      <w:r w:rsidRPr="00206648">
        <w:rPr>
          <w:lang w:val="en-US"/>
        </w:rPr>
        <w:t xml:space="preserve"> </w:t>
      </w:r>
      <w:r w:rsidR="004415DB">
        <w:rPr>
          <w:lang w:val="en-US"/>
        </w:rPr>
        <w:t xml:space="preserve">that </w:t>
      </w:r>
      <w:r w:rsidRPr="00206648">
        <w:rPr>
          <w:lang w:val="en-US"/>
        </w:rPr>
        <w:t xml:space="preserve">households with children were more likely to be aware of the </w:t>
      </w:r>
      <w:r>
        <w:rPr>
          <w:lang w:val="en-US"/>
        </w:rPr>
        <w:t>HSR system</w:t>
      </w:r>
      <w:r w:rsidRPr="00206648">
        <w:rPr>
          <w:lang w:val="en-US"/>
        </w:rPr>
        <w:t xml:space="preserve"> than those without children</w:t>
      </w:r>
      <w:r>
        <w:rPr>
          <w:lang w:val="en-US"/>
        </w:rPr>
        <w:t>.</w:t>
      </w:r>
    </w:p>
    <w:p w14:paraId="10FCE663" w14:textId="33F2B094" w:rsidR="0060283A" w:rsidRPr="006A0EB9" w:rsidRDefault="00A432DB" w:rsidP="00047F43">
      <w:pPr>
        <w:pStyle w:val="Caption"/>
        <w:rPr>
          <w:lang w:val="en-US"/>
        </w:rPr>
      </w:pPr>
      <w:bookmarkStart w:id="503" w:name="_Toc474940261"/>
      <w:r>
        <w:t>Table 2B</w:t>
      </w:r>
      <w:r w:rsidR="0060283A">
        <w:t>8</w:t>
      </w:r>
      <w:r w:rsidR="00DA28B7">
        <w:t>.</w:t>
      </w:r>
      <w:r w:rsidR="0060283A" w:rsidRPr="00923E08">
        <w:t xml:space="preserve"> </w:t>
      </w:r>
      <w:r w:rsidR="0060283A">
        <w:t>Children at home</w:t>
      </w:r>
      <w:bookmarkEnd w:id="503"/>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5CBAF06F"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11F0B27" w14:textId="77777777" w:rsidR="0060283A" w:rsidRPr="00573FCE" w:rsidRDefault="0060283A" w:rsidP="002C70DA">
            <w:pPr>
              <w:pStyle w:val="Tableheading"/>
            </w:pPr>
          </w:p>
        </w:tc>
        <w:tc>
          <w:tcPr>
            <w:tcW w:w="0" w:type="dxa"/>
          </w:tcPr>
          <w:p w14:paraId="2EFBB0EF" w14:textId="77777777" w:rsidR="0060283A" w:rsidRPr="00573FCE" w:rsidRDefault="0060283A" w:rsidP="002C70DA">
            <w:pPr>
              <w:pStyle w:val="Tableheading"/>
            </w:pPr>
            <w:r w:rsidRPr="00573FCE">
              <w:t>Sep-15 (%)</w:t>
            </w:r>
          </w:p>
        </w:tc>
        <w:tc>
          <w:tcPr>
            <w:tcW w:w="0" w:type="dxa"/>
          </w:tcPr>
          <w:p w14:paraId="08BF8B88" w14:textId="77777777" w:rsidR="0060283A" w:rsidRPr="00573FCE" w:rsidRDefault="0060283A" w:rsidP="002C70DA">
            <w:pPr>
              <w:pStyle w:val="Tableheading"/>
            </w:pPr>
            <w:r>
              <w:t>Feb-16 (%)</w:t>
            </w:r>
          </w:p>
        </w:tc>
        <w:tc>
          <w:tcPr>
            <w:tcW w:w="0" w:type="dxa"/>
          </w:tcPr>
          <w:p w14:paraId="3758978E" w14:textId="77777777" w:rsidR="0060283A" w:rsidRPr="00573FCE" w:rsidRDefault="0060283A" w:rsidP="002C70DA">
            <w:pPr>
              <w:pStyle w:val="Tableheading"/>
            </w:pPr>
            <w:r>
              <w:t>Jul-16 (%)</w:t>
            </w:r>
          </w:p>
        </w:tc>
      </w:tr>
      <w:tr w:rsidR="0060283A" w:rsidRPr="001C04B1" w14:paraId="0703E0E3" w14:textId="77777777" w:rsidTr="0060283A">
        <w:trPr>
          <w:trHeight w:hRule="exact" w:val="402"/>
        </w:trPr>
        <w:tc>
          <w:tcPr>
            <w:tcW w:w="2005" w:type="dxa"/>
          </w:tcPr>
          <w:p w14:paraId="0AA6C7F7" w14:textId="77777777" w:rsidR="0060283A" w:rsidRPr="001C04B1" w:rsidRDefault="0060283A" w:rsidP="0060283A">
            <w:pPr>
              <w:pStyle w:val="Tabletext"/>
              <w:rPr>
                <w:rFonts w:ascii="Arial" w:hAnsi="Arial"/>
              </w:rPr>
            </w:pPr>
            <w:r>
              <w:rPr>
                <w:rFonts w:ascii="Arial" w:hAnsi="Arial"/>
              </w:rPr>
              <w:t>With children</w:t>
            </w:r>
          </w:p>
        </w:tc>
        <w:tc>
          <w:tcPr>
            <w:tcW w:w="1270" w:type="dxa"/>
          </w:tcPr>
          <w:p w14:paraId="3B5208F3" w14:textId="77777777" w:rsidR="0060283A" w:rsidRPr="001C04B1" w:rsidRDefault="0060283A" w:rsidP="0060283A">
            <w:pPr>
              <w:pStyle w:val="Tabletext"/>
              <w:rPr>
                <w:rFonts w:ascii="Arial" w:hAnsi="Arial"/>
              </w:rPr>
            </w:pPr>
            <w:r>
              <w:rPr>
                <w:rFonts w:ascii="Arial" w:hAnsi="Arial"/>
              </w:rPr>
              <w:t>13</w:t>
            </w:r>
          </w:p>
        </w:tc>
        <w:tc>
          <w:tcPr>
            <w:tcW w:w="1270" w:type="dxa"/>
          </w:tcPr>
          <w:p w14:paraId="552E3149" w14:textId="77777777" w:rsidR="0060283A" w:rsidRPr="001C04B1" w:rsidRDefault="0060283A" w:rsidP="0060283A">
            <w:pPr>
              <w:pStyle w:val="Tabletext"/>
              <w:rPr>
                <w:rFonts w:ascii="Arial" w:hAnsi="Arial"/>
              </w:rPr>
            </w:pPr>
            <w:r>
              <w:rPr>
                <w:rFonts w:ascii="Arial" w:hAnsi="Arial"/>
              </w:rPr>
              <w:t>13</w:t>
            </w:r>
          </w:p>
        </w:tc>
        <w:tc>
          <w:tcPr>
            <w:tcW w:w="1270" w:type="dxa"/>
          </w:tcPr>
          <w:p w14:paraId="6825A3A5" w14:textId="77777777" w:rsidR="0060283A" w:rsidRPr="001C04B1" w:rsidRDefault="0060283A" w:rsidP="0060283A">
            <w:pPr>
              <w:pStyle w:val="Tabletext"/>
              <w:rPr>
                <w:rFonts w:ascii="Arial" w:hAnsi="Arial"/>
              </w:rPr>
            </w:pPr>
            <w:r>
              <w:rPr>
                <w:rFonts w:ascii="Arial" w:hAnsi="Arial"/>
              </w:rPr>
              <w:t>15</w:t>
            </w:r>
          </w:p>
        </w:tc>
      </w:tr>
      <w:tr w:rsidR="0060283A" w:rsidRPr="001C04B1" w14:paraId="2E93896F" w14:textId="77777777" w:rsidTr="0060283A">
        <w:trPr>
          <w:trHeight w:hRule="exact" w:val="402"/>
        </w:trPr>
        <w:tc>
          <w:tcPr>
            <w:tcW w:w="2005" w:type="dxa"/>
          </w:tcPr>
          <w:p w14:paraId="3AD7262D" w14:textId="77777777" w:rsidR="0060283A" w:rsidRPr="001C04B1" w:rsidRDefault="0060283A" w:rsidP="0060283A">
            <w:pPr>
              <w:pStyle w:val="Tabletext"/>
              <w:rPr>
                <w:rFonts w:ascii="Arial" w:hAnsi="Arial"/>
              </w:rPr>
            </w:pPr>
            <w:r>
              <w:rPr>
                <w:rFonts w:ascii="Arial" w:hAnsi="Arial"/>
              </w:rPr>
              <w:t>No children</w:t>
            </w:r>
          </w:p>
        </w:tc>
        <w:tc>
          <w:tcPr>
            <w:tcW w:w="1270" w:type="dxa"/>
          </w:tcPr>
          <w:p w14:paraId="6AE071A6" w14:textId="77777777" w:rsidR="0060283A" w:rsidRPr="001C04B1" w:rsidRDefault="0060283A" w:rsidP="0060283A">
            <w:pPr>
              <w:pStyle w:val="Tabletext"/>
              <w:rPr>
                <w:rFonts w:ascii="Arial" w:hAnsi="Arial"/>
              </w:rPr>
            </w:pPr>
            <w:r>
              <w:rPr>
                <w:rFonts w:ascii="Arial" w:hAnsi="Arial"/>
              </w:rPr>
              <w:t>11</w:t>
            </w:r>
          </w:p>
        </w:tc>
        <w:tc>
          <w:tcPr>
            <w:tcW w:w="1270" w:type="dxa"/>
          </w:tcPr>
          <w:p w14:paraId="3F74DD53" w14:textId="77777777" w:rsidR="0060283A" w:rsidRPr="001C04B1" w:rsidRDefault="0060283A" w:rsidP="0060283A">
            <w:pPr>
              <w:pStyle w:val="Tabletext"/>
              <w:rPr>
                <w:rFonts w:ascii="Arial" w:hAnsi="Arial"/>
              </w:rPr>
            </w:pPr>
            <w:r>
              <w:rPr>
                <w:rFonts w:ascii="Arial" w:hAnsi="Arial"/>
              </w:rPr>
              <w:t>13</w:t>
            </w:r>
          </w:p>
        </w:tc>
        <w:tc>
          <w:tcPr>
            <w:tcW w:w="1270" w:type="dxa"/>
          </w:tcPr>
          <w:p w14:paraId="015B81E9" w14:textId="77777777" w:rsidR="0060283A" w:rsidRPr="001C04B1" w:rsidRDefault="0060283A" w:rsidP="0060283A">
            <w:pPr>
              <w:pStyle w:val="Tabletext"/>
              <w:rPr>
                <w:rFonts w:ascii="Arial" w:hAnsi="Arial"/>
              </w:rPr>
            </w:pPr>
            <w:r>
              <w:rPr>
                <w:rFonts w:ascii="Arial" w:hAnsi="Arial"/>
              </w:rPr>
              <w:t>12</w:t>
            </w:r>
          </w:p>
        </w:tc>
      </w:tr>
    </w:tbl>
    <w:p w14:paraId="073027D6" w14:textId="3D56AC2D" w:rsidR="0060283A" w:rsidRPr="00206648" w:rsidRDefault="0060283A" w:rsidP="0060283A">
      <w:pPr>
        <w:pStyle w:val="Table-figurenotes"/>
      </w:pPr>
      <w:r w:rsidRPr="00206648">
        <w:br w:type="page"/>
      </w:r>
    </w:p>
    <w:p w14:paraId="5D74EE1E" w14:textId="0BBEBBE6" w:rsidR="0060283A" w:rsidRPr="008F5B54" w:rsidRDefault="0060283A" w:rsidP="002C70DA">
      <w:pPr>
        <w:pStyle w:val="Heading3"/>
      </w:pPr>
      <w:bookmarkStart w:id="504" w:name="_Toc453142165"/>
      <w:bookmarkStart w:id="505" w:name="_Toc473533943"/>
      <w:bookmarkStart w:id="506" w:name="_Toc474940104"/>
      <w:bookmarkStart w:id="507" w:name="_Toc477753209"/>
      <w:bookmarkStart w:id="508" w:name="_Toc477754063"/>
      <w:bookmarkStart w:id="509" w:name="_Toc477986184"/>
      <w:r>
        <w:lastRenderedPageBreak/>
        <w:t>P</w:t>
      </w:r>
      <w:r w:rsidRPr="008F5B54">
        <w:t xml:space="preserve">rompted awareness of </w:t>
      </w:r>
      <w:r>
        <w:t>food logos</w:t>
      </w:r>
      <w:bookmarkEnd w:id="504"/>
      <w:r w:rsidR="00AC292D">
        <w:rPr>
          <w:rStyle w:val="FootnoteReference"/>
        </w:rPr>
        <w:footnoteReference w:id="32"/>
      </w:r>
      <w:bookmarkEnd w:id="505"/>
      <w:bookmarkEnd w:id="506"/>
      <w:bookmarkEnd w:id="507"/>
      <w:bookmarkEnd w:id="508"/>
      <w:bookmarkEnd w:id="509"/>
    </w:p>
    <w:p w14:paraId="69DFE9A2" w14:textId="3E0965A6" w:rsidR="0060283A" w:rsidRDefault="0060283A" w:rsidP="0060283A">
      <w:pPr>
        <w:rPr>
          <w:lang w:val="en-US"/>
        </w:rPr>
      </w:pPr>
      <w:r>
        <w:rPr>
          <w:lang w:val="en-US"/>
        </w:rPr>
        <w:t>The latest findings revealed p</w:t>
      </w:r>
      <w:r w:rsidRPr="00206648">
        <w:rPr>
          <w:lang w:val="en-US"/>
        </w:rPr>
        <w:t xml:space="preserve">rompted awareness of the </w:t>
      </w:r>
      <w:r>
        <w:rPr>
          <w:lang w:val="en-US"/>
        </w:rPr>
        <w:t>HSR system rose</w:t>
      </w:r>
      <w:r w:rsidRPr="00206648">
        <w:rPr>
          <w:lang w:val="en-US"/>
        </w:rPr>
        <w:t xml:space="preserve"> significantly</w:t>
      </w:r>
      <w:r>
        <w:rPr>
          <w:lang w:val="en-US"/>
        </w:rPr>
        <w:t>, to</w:t>
      </w:r>
      <w:r w:rsidRPr="00206648">
        <w:rPr>
          <w:lang w:val="en-US"/>
        </w:rPr>
        <w:t xml:space="preserve"> 67</w:t>
      </w:r>
      <w:r w:rsidR="00525115">
        <w:rPr>
          <w:lang w:val="en-US"/>
        </w:rPr>
        <w:t>%</w:t>
      </w:r>
      <w:r>
        <w:rPr>
          <w:lang w:val="en-US"/>
        </w:rPr>
        <w:t xml:space="preserve"> in July 2016</w:t>
      </w:r>
      <w:r w:rsidR="00D1773A">
        <w:rPr>
          <w:lang w:val="en-US"/>
        </w:rPr>
        <w:t xml:space="preserve"> – </w:t>
      </w:r>
      <w:r>
        <w:rPr>
          <w:lang w:val="en-US"/>
        </w:rPr>
        <w:t>a</w:t>
      </w:r>
      <w:r w:rsidRPr="00206648">
        <w:rPr>
          <w:lang w:val="en-US"/>
        </w:rPr>
        <w:t xml:space="preserve"> 26</w:t>
      </w:r>
      <w:r w:rsidR="00525115">
        <w:rPr>
          <w:lang w:val="en-US"/>
        </w:rPr>
        <w:t>%</w:t>
      </w:r>
      <w:r w:rsidRPr="00206648">
        <w:rPr>
          <w:lang w:val="en-US"/>
        </w:rPr>
        <w:t xml:space="preserve"> increase compared </w:t>
      </w:r>
      <w:r w:rsidR="00F91DD9">
        <w:rPr>
          <w:lang w:val="en-US"/>
        </w:rPr>
        <w:t xml:space="preserve">with </w:t>
      </w:r>
      <w:r w:rsidRPr="00206648">
        <w:rPr>
          <w:lang w:val="en-US"/>
        </w:rPr>
        <w:t xml:space="preserve">the September 2015 result.  </w:t>
      </w:r>
    </w:p>
    <w:p w14:paraId="46F0E704" w14:textId="3B4465BD" w:rsidR="0060283A" w:rsidRDefault="00A432DB" w:rsidP="00047F43">
      <w:pPr>
        <w:pStyle w:val="Caption"/>
      </w:pPr>
      <w:bookmarkStart w:id="510" w:name="_Toc474940262"/>
      <w:r>
        <w:t>Figure 2B</w:t>
      </w:r>
      <w:r w:rsidR="0060283A" w:rsidRPr="00206648">
        <w:t>2</w:t>
      </w:r>
      <w:r w:rsidR="00686D33">
        <w:t>.</w:t>
      </w:r>
      <w:r w:rsidR="0060283A" w:rsidRPr="00206648">
        <w:t xml:space="preserve"> </w:t>
      </w:r>
      <w:r w:rsidR="0060283A" w:rsidRPr="00206648">
        <w:rPr>
          <w:lang w:val="en-US"/>
        </w:rPr>
        <w:t>Which of the following are you aware of on food packaging</w:t>
      </w:r>
      <w:r w:rsidR="0060283A" w:rsidRPr="00206648">
        <w:t>?</w:t>
      </w:r>
      <w:bookmarkEnd w:id="510"/>
      <w:r w:rsidR="0060283A" w:rsidRPr="00206648">
        <w:t xml:space="preserve">  </w:t>
      </w:r>
    </w:p>
    <w:p w14:paraId="22DB6616" w14:textId="3C477EFA" w:rsidR="0060283A" w:rsidRPr="00792411" w:rsidRDefault="004C518E" w:rsidP="00792411">
      <w:hyperlink w:anchor="Figure2B2" w:history="1">
        <w:r w:rsidR="00D4697D" w:rsidRPr="001022C1">
          <w:rPr>
            <w:rStyle w:val="Hyperlink"/>
          </w:rPr>
          <w:t>Click to view text version</w:t>
        </w:r>
      </w:hyperlink>
    </w:p>
    <w:p w14:paraId="3AA9A83A" w14:textId="2ACCD8AF" w:rsidR="00792411" w:rsidRPr="00206648" w:rsidRDefault="00792411" w:rsidP="0060283A">
      <w:pPr>
        <w:spacing w:line="360" w:lineRule="auto"/>
        <w:rPr>
          <w:rFonts w:ascii="Arial" w:hAnsi="Arial" w:cs="Arial"/>
        </w:rPr>
      </w:pPr>
      <w:r>
        <w:rPr>
          <w:noProof/>
          <w:lang w:eastAsia="en-AU"/>
        </w:rPr>
        <w:drawing>
          <wp:inline distT="0" distB="0" distL="0" distR="0" wp14:anchorId="0FA186EC" wp14:editId="5C25E85F">
            <wp:extent cx="4925659" cy="3810000"/>
            <wp:effectExtent l="0" t="0" r="8890" b="0"/>
            <wp:docPr id="267" name="Picture 267" descr="Full description linked" title="Figure 2B2. Which of the following are you aware of on food pack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43401" cy="3823724"/>
                    </a:xfrm>
                    <a:prstGeom prst="rect">
                      <a:avLst/>
                    </a:prstGeom>
                  </pic:spPr>
                </pic:pic>
              </a:graphicData>
            </a:graphic>
          </wp:inline>
        </w:drawing>
      </w:r>
    </w:p>
    <w:p w14:paraId="55E82778" w14:textId="7C35BF7C" w:rsidR="0060283A" w:rsidRPr="007E6F1F" w:rsidRDefault="0060283A" w:rsidP="0060283A">
      <w:pPr>
        <w:pStyle w:val="Table-figurenotes"/>
      </w:pPr>
      <w:r w:rsidRPr="007E6F1F">
        <w:t xml:space="preserve">Sample: </w:t>
      </w:r>
      <w:r>
        <w:t>S</w:t>
      </w:r>
      <w:r w:rsidRPr="007E6F1F">
        <w:t xml:space="preserve">eptember </w:t>
      </w:r>
      <w:r w:rsidR="003D210E">
        <w:t>2015, n =</w:t>
      </w:r>
      <w:r w:rsidR="00150E4A">
        <w:t> </w:t>
      </w:r>
      <w:r w:rsidRPr="007E6F1F">
        <w:t xml:space="preserve">2,036; February </w:t>
      </w:r>
      <w:r w:rsidR="003D210E">
        <w:t>2016, n =</w:t>
      </w:r>
      <w:r w:rsidR="00150E4A">
        <w:t> </w:t>
      </w:r>
      <w:r w:rsidRPr="007E6F1F">
        <w:t xml:space="preserve">2,005; July </w:t>
      </w:r>
      <w:r w:rsidR="003D210E">
        <w:t>2016, n =</w:t>
      </w:r>
      <w:r w:rsidR="00150E4A">
        <w:t> </w:t>
      </w:r>
      <w:r w:rsidRPr="007E6F1F">
        <w:t>2,003</w:t>
      </w:r>
    </w:p>
    <w:p w14:paraId="463EF964" w14:textId="623179F6" w:rsidR="0060283A" w:rsidRPr="008F5B54" w:rsidRDefault="0060283A" w:rsidP="002C70DA">
      <w:pPr>
        <w:pStyle w:val="Heading3"/>
      </w:pPr>
      <w:bookmarkStart w:id="511" w:name="_Toc473533944"/>
      <w:bookmarkStart w:id="512" w:name="_Toc474940105"/>
      <w:bookmarkStart w:id="513" w:name="_Toc477753210"/>
      <w:bookmarkStart w:id="514" w:name="_Toc477754064"/>
      <w:bookmarkStart w:id="515" w:name="_Toc477986185"/>
      <w:r>
        <w:lastRenderedPageBreak/>
        <w:t>P</w:t>
      </w:r>
      <w:r w:rsidRPr="008F5B54">
        <w:t xml:space="preserve">rompted awareness of </w:t>
      </w:r>
      <w:r>
        <w:t xml:space="preserve">the </w:t>
      </w:r>
      <w:r w:rsidR="00A734C8">
        <w:t xml:space="preserve">Health Star </w:t>
      </w:r>
      <w:r w:rsidR="00F82630">
        <w:t xml:space="preserve">Rating </w:t>
      </w:r>
      <w:r>
        <w:t>system</w:t>
      </w:r>
      <w:bookmarkEnd w:id="511"/>
      <w:bookmarkEnd w:id="512"/>
      <w:bookmarkEnd w:id="513"/>
      <w:bookmarkEnd w:id="514"/>
      <w:bookmarkEnd w:id="515"/>
    </w:p>
    <w:p w14:paraId="78F24026" w14:textId="25351C42" w:rsidR="0060283A" w:rsidRPr="00206648" w:rsidRDefault="0060283A" w:rsidP="0060283A">
      <w:r w:rsidRPr="00206648">
        <w:rPr>
          <w:lang w:val="en-US"/>
        </w:rPr>
        <w:t xml:space="preserve">In just over 12 months, prompted awareness of the </w:t>
      </w:r>
      <w:r>
        <w:rPr>
          <w:lang w:val="en-US"/>
        </w:rPr>
        <w:t>HSR system</w:t>
      </w:r>
      <w:r w:rsidRPr="00206648">
        <w:rPr>
          <w:lang w:val="en-US"/>
        </w:rPr>
        <w:t xml:space="preserve"> </w:t>
      </w:r>
      <w:r>
        <w:rPr>
          <w:lang w:val="en-US"/>
        </w:rPr>
        <w:t>m</w:t>
      </w:r>
      <w:r w:rsidRPr="00206648">
        <w:rPr>
          <w:lang w:val="en-US"/>
        </w:rPr>
        <w:t>ore than doubled, from 33</w:t>
      </w:r>
      <w:r w:rsidR="00525115">
        <w:rPr>
          <w:lang w:val="en-US"/>
        </w:rPr>
        <w:t>%</w:t>
      </w:r>
      <w:r w:rsidRPr="00206648">
        <w:rPr>
          <w:lang w:val="en-US"/>
        </w:rPr>
        <w:t xml:space="preserve"> of respondents in April 2015 to 67</w:t>
      </w:r>
      <w:r w:rsidR="00525115">
        <w:rPr>
          <w:lang w:val="en-US"/>
        </w:rPr>
        <w:t>%</w:t>
      </w:r>
      <w:r w:rsidRPr="00206648">
        <w:rPr>
          <w:lang w:val="en-US"/>
        </w:rPr>
        <w:t xml:space="preserve"> in July 2016.</w:t>
      </w:r>
    </w:p>
    <w:p w14:paraId="0093F54F" w14:textId="5A6C6F44" w:rsidR="0060283A" w:rsidRDefault="00A432DB" w:rsidP="00047F43">
      <w:pPr>
        <w:pStyle w:val="Caption"/>
      </w:pPr>
      <w:bookmarkStart w:id="516" w:name="_Toc474940263"/>
      <w:r>
        <w:t>Figure 2B</w:t>
      </w:r>
      <w:r w:rsidR="0060283A" w:rsidRPr="00206648">
        <w:t>3</w:t>
      </w:r>
      <w:r w:rsidR="00686D33">
        <w:t>.</w:t>
      </w:r>
      <w:r w:rsidR="0060283A" w:rsidRPr="00206648">
        <w:t xml:space="preserve"> </w:t>
      </w:r>
      <w:r w:rsidR="0060283A">
        <w:rPr>
          <w:lang w:val="en-US"/>
        </w:rPr>
        <w:t xml:space="preserve">Prompted awareness of the </w:t>
      </w:r>
      <w:r w:rsidR="003D210E">
        <w:rPr>
          <w:lang w:val="en-US"/>
        </w:rPr>
        <w:t xml:space="preserve">Health Star Rating </w:t>
      </w:r>
      <w:r w:rsidR="0060283A">
        <w:rPr>
          <w:lang w:val="en-US"/>
        </w:rPr>
        <w:t>system over time</w:t>
      </w:r>
      <w:bookmarkEnd w:id="516"/>
      <w:r w:rsidR="0060283A" w:rsidRPr="00206648">
        <w:t xml:space="preserve">  </w:t>
      </w:r>
    </w:p>
    <w:p w14:paraId="0CF57885" w14:textId="7445819D" w:rsidR="00FB04E8" w:rsidRPr="00FB04E8" w:rsidRDefault="004C518E" w:rsidP="00FB04E8">
      <w:hyperlink w:anchor="Figure2B3" w:history="1">
        <w:r w:rsidR="00FB04E8" w:rsidRPr="001022C1">
          <w:rPr>
            <w:rStyle w:val="Hyperlink"/>
          </w:rPr>
          <w:t>Click to view text version</w:t>
        </w:r>
      </w:hyperlink>
    </w:p>
    <w:p w14:paraId="473682C8" w14:textId="2015D89C" w:rsidR="0060283A" w:rsidRPr="007E6F1F" w:rsidRDefault="00FB04E8" w:rsidP="0060283A">
      <w:pPr>
        <w:spacing w:line="360" w:lineRule="auto"/>
        <w:ind w:right="95"/>
        <w:rPr>
          <w:rFonts w:ascii="Arial" w:hAnsi="Arial" w:cs="Arial"/>
          <w:b/>
        </w:rPr>
      </w:pPr>
      <w:r>
        <w:rPr>
          <w:rFonts w:ascii="Arial" w:hAnsi="Arial" w:cs="Arial"/>
          <w:b/>
          <w:noProof/>
          <w:lang w:eastAsia="en-AU"/>
        </w:rPr>
        <w:drawing>
          <wp:inline distT="0" distB="0" distL="0" distR="0" wp14:anchorId="243E8BC1" wp14:editId="5BA4B0B6">
            <wp:extent cx="5913755" cy="2725420"/>
            <wp:effectExtent l="0" t="0" r="0" b="0"/>
            <wp:docPr id="124" name="Picture 124" descr="Full description linked" title="Figure 2B3. Prompted awareness of the Health Star Rating system over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13755" cy="2725420"/>
                    </a:xfrm>
                    <a:prstGeom prst="rect">
                      <a:avLst/>
                    </a:prstGeom>
                    <a:noFill/>
                  </pic:spPr>
                </pic:pic>
              </a:graphicData>
            </a:graphic>
          </wp:inline>
        </w:drawing>
      </w:r>
    </w:p>
    <w:p w14:paraId="11441D82" w14:textId="2731F9B6" w:rsidR="0060283A" w:rsidRPr="007E6F1F" w:rsidRDefault="0060283A" w:rsidP="0060283A">
      <w:pPr>
        <w:pStyle w:val="Table-figurenotes"/>
      </w:pPr>
      <w:r w:rsidRPr="0058585B">
        <w:t xml:space="preserve">Sample: </w:t>
      </w:r>
      <w:r w:rsidR="0058585B" w:rsidRPr="0058585B">
        <w:t xml:space="preserve">September </w:t>
      </w:r>
      <w:r w:rsidR="003D210E">
        <w:t>2014, n =</w:t>
      </w:r>
      <w:r w:rsidR="00150E4A">
        <w:t> </w:t>
      </w:r>
      <w:r w:rsidR="0058585B" w:rsidRPr="0058585B">
        <w:t>1</w:t>
      </w:r>
      <w:r w:rsidR="003A0078">
        <w:t>,</w:t>
      </w:r>
      <w:r w:rsidR="0058585B" w:rsidRPr="0058585B">
        <w:t xml:space="preserve">000; April </w:t>
      </w:r>
      <w:r w:rsidR="003D210E">
        <w:t>2015, n =</w:t>
      </w:r>
      <w:r w:rsidR="00150E4A">
        <w:t> </w:t>
      </w:r>
      <w:r w:rsidR="0058585B" w:rsidRPr="0058585B">
        <w:t>1</w:t>
      </w:r>
      <w:r w:rsidR="003A0078">
        <w:t>,</w:t>
      </w:r>
      <w:r w:rsidR="0058585B" w:rsidRPr="0058585B">
        <w:t>011; Se</w:t>
      </w:r>
      <w:r w:rsidRPr="0058585B">
        <w:t xml:space="preserve">ptember </w:t>
      </w:r>
      <w:r w:rsidR="003D210E">
        <w:t>2015, n =</w:t>
      </w:r>
      <w:r w:rsidR="00150E4A">
        <w:t> </w:t>
      </w:r>
      <w:r w:rsidRPr="0058585B">
        <w:t xml:space="preserve">2,036; February </w:t>
      </w:r>
      <w:r w:rsidR="003D210E">
        <w:t>2016, n =</w:t>
      </w:r>
      <w:r w:rsidR="00150E4A">
        <w:t> </w:t>
      </w:r>
      <w:r w:rsidRPr="0058585B">
        <w:t xml:space="preserve">2,005; July </w:t>
      </w:r>
      <w:r w:rsidR="003D210E">
        <w:t>2016, n =</w:t>
      </w:r>
      <w:r w:rsidR="00150E4A">
        <w:t> </w:t>
      </w:r>
      <w:r w:rsidRPr="0058585B">
        <w:t>2,003</w:t>
      </w:r>
      <w:r w:rsidR="00940061" w:rsidRPr="0058585B">
        <w:t xml:space="preserve"> </w:t>
      </w:r>
    </w:p>
    <w:p w14:paraId="7D2CC3EA" w14:textId="61FF4C0A" w:rsidR="0060283A" w:rsidRPr="008F5B54" w:rsidRDefault="0060283A" w:rsidP="002C70DA">
      <w:pPr>
        <w:pStyle w:val="Heading3nonumber"/>
      </w:pPr>
      <w:bookmarkStart w:id="517" w:name="_Toc453142168"/>
      <w:bookmarkStart w:id="518" w:name="_Toc473533945"/>
      <w:bookmarkStart w:id="519" w:name="_Toc474940106"/>
      <w:bookmarkStart w:id="520" w:name="_Toc477753211"/>
      <w:bookmarkStart w:id="521" w:name="_Toc477754065"/>
      <w:bookmarkStart w:id="522" w:name="_Toc477986186"/>
      <w:r>
        <w:t>A</w:t>
      </w:r>
      <w:r w:rsidRPr="008F5B54">
        <w:t>ge group</w:t>
      </w:r>
      <w:bookmarkEnd w:id="517"/>
      <w:bookmarkEnd w:id="518"/>
      <w:bookmarkEnd w:id="519"/>
      <w:bookmarkEnd w:id="520"/>
      <w:bookmarkEnd w:id="521"/>
      <w:bookmarkEnd w:id="522"/>
    </w:p>
    <w:p w14:paraId="3964D0FC" w14:textId="0189DBA9" w:rsidR="0060283A" w:rsidRDefault="0060283A" w:rsidP="0060283A">
      <w:pPr>
        <w:rPr>
          <w:lang w:val="en-US"/>
        </w:rPr>
      </w:pPr>
      <w:r>
        <w:rPr>
          <w:lang w:val="en-US"/>
        </w:rPr>
        <w:t>In line with unprompted awareness, p</w:t>
      </w:r>
      <w:r w:rsidRPr="00206648">
        <w:rPr>
          <w:lang w:val="en-US"/>
        </w:rPr>
        <w:t xml:space="preserve">rompted awareness of the </w:t>
      </w:r>
      <w:r>
        <w:rPr>
          <w:lang w:val="en-US"/>
        </w:rPr>
        <w:t>HSR system</w:t>
      </w:r>
      <w:r w:rsidRPr="00206648">
        <w:rPr>
          <w:lang w:val="en-US"/>
        </w:rPr>
        <w:t xml:space="preserve"> remain</w:t>
      </w:r>
      <w:r>
        <w:rPr>
          <w:lang w:val="en-US"/>
        </w:rPr>
        <w:t>ed</w:t>
      </w:r>
      <w:r w:rsidRPr="00206648">
        <w:rPr>
          <w:lang w:val="en-US"/>
        </w:rPr>
        <w:t xml:space="preserve"> higher </w:t>
      </w:r>
      <w:r w:rsidR="00DC083A">
        <w:rPr>
          <w:lang w:val="en-US"/>
        </w:rPr>
        <w:t>among</w:t>
      </w:r>
      <w:r>
        <w:rPr>
          <w:lang w:val="en-US"/>
        </w:rPr>
        <w:t xml:space="preserve"> respondents aged under 35 (</w:t>
      </w:r>
      <w:r w:rsidR="00187F8A" w:rsidRPr="00CE7B58">
        <w:rPr>
          <w:i/>
          <w:lang w:val="en-US"/>
        </w:rPr>
        <w:t>p</w:t>
      </w:r>
      <w:r w:rsidR="0077554B">
        <w:rPr>
          <w:i/>
          <w:lang w:val="en-US"/>
        </w:rPr>
        <w:t> </w:t>
      </w:r>
      <w:r w:rsidR="00187F8A" w:rsidRPr="00CE7B58">
        <w:rPr>
          <w:i/>
          <w:lang w:val="en-US"/>
        </w:rPr>
        <w:t>&lt;</w:t>
      </w:r>
      <w:r w:rsidR="0077554B">
        <w:rPr>
          <w:i/>
          <w:lang w:val="en-US"/>
        </w:rPr>
        <w:t> </w:t>
      </w:r>
      <w:r w:rsidR="0077554B">
        <w:rPr>
          <w:lang w:val="en-US"/>
        </w:rPr>
        <w:t>0</w:t>
      </w:r>
      <w:r>
        <w:rPr>
          <w:lang w:val="en-US"/>
        </w:rPr>
        <w:t>.0001).</w:t>
      </w:r>
    </w:p>
    <w:p w14:paraId="2A87630A" w14:textId="4FEAE828" w:rsidR="0060283A" w:rsidRPr="006A0EB9" w:rsidRDefault="00A432DB" w:rsidP="00047F43">
      <w:pPr>
        <w:pStyle w:val="Caption"/>
        <w:rPr>
          <w:lang w:val="en-US"/>
        </w:rPr>
      </w:pPr>
      <w:bookmarkStart w:id="523" w:name="_Toc474940264"/>
      <w:r>
        <w:t>Table 2B</w:t>
      </w:r>
      <w:r w:rsidR="0060283A">
        <w:t>9</w:t>
      </w:r>
      <w:r w:rsidR="0060283A" w:rsidRPr="00BE59DE">
        <w:t>. Age group</w:t>
      </w:r>
      <w:bookmarkEnd w:id="523"/>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A73E4C" w14:paraId="09F93DD5"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26EF3FB1" w14:textId="77777777" w:rsidR="0060283A" w:rsidRPr="00573FCE" w:rsidRDefault="0060283A" w:rsidP="002C70DA">
            <w:pPr>
              <w:pStyle w:val="Tableheading"/>
            </w:pPr>
          </w:p>
        </w:tc>
        <w:tc>
          <w:tcPr>
            <w:tcW w:w="0" w:type="dxa"/>
          </w:tcPr>
          <w:p w14:paraId="436B2099" w14:textId="77777777" w:rsidR="0060283A" w:rsidRPr="00A73E4C" w:rsidRDefault="0060283A" w:rsidP="002C70DA">
            <w:pPr>
              <w:pStyle w:val="Tableheading"/>
            </w:pPr>
            <w:r w:rsidRPr="00A73E4C">
              <w:t>Sep-15 (%)</w:t>
            </w:r>
          </w:p>
        </w:tc>
        <w:tc>
          <w:tcPr>
            <w:tcW w:w="0" w:type="dxa"/>
          </w:tcPr>
          <w:p w14:paraId="7FCE695E" w14:textId="77777777" w:rsidR="0060283A" w:rsidRPr="00A73E4C" w:rsidRDefault="0060283A" w:rsidP="002C70DA">
            <w:pPr>
              <w:pStyle w:val="Tableheading"/>
            </w:pPr>
            <w:r w:rsidRPr="00A73E4C">
              <w:t>Feb-16 (%)</w:t>
            </w:r>
          </w:p>
        </w:tc>
        <w:tc>
          <w:tcPr>
            <w:tcW w:w="0" w:type="dxa"/>
          </w:tcPr>
          <w:p w14:paraId="2CAD288C" w14:textId="77777777" w:rsidR="0060283A" w:rsidRPr="00A73E4C" w:rsidRDefault="0060283A" w:rsidP="002C70DA">
            <w:pPr>
              <w:pStyle w:val="Tableheading"/>
            </w:pPr>
            <w:r w:rsidRPr="00A73E4C">
              <w:t>Jul-16 (%)</w:t>
            </w:r>
          </w:p>
        </w:tc>
      </w:tr>
      <w:tr w:rsidR="0060283A" w:rsidRPr="00A73E4C" w14:paraId="29608D45" w14:textId="77777777" w:rsidTr="0060283A">
        <w:trPr>
          <w:trHeight w:hRule="exact" w:val="402"/>
        </w:trPr>
        <w:tc>
          <w:tcPr>
            <w:tcW w:w="2005" w:type="dxa"/>
          </w:tcPr>
          <w:p w14:paraId="39C5C5FB" w14:textId="77777777" w:rsidR="0060283A" w:rsidRPr="00A73E4C" w:rsidRDefault="0060283A" w:rsidP="0060283A">
            <w:pPr>
              <w:pStyle w:val="Tabletext"/>
              <w:rPr>
                <w:rFonts w:ascii="Arial" w:hAnsi="Arial"/>
                <w:szCs w:val="20"/>
              </w:rPr>
            </w:pPr>
            <w:r w:rsidRPr="00A73E4C">
              <w:rPr>
                <w:rFonts w:ascii="Arial" w:hAnsi="Arial"/>
                <w:szCs w:val="20"/>
              </w:rPr>
              <w:t>Under 35</w:t>
            </w:r>
          </w:p>
        </w:tc>
        <w:tc>
          <w:tcPr>
            <w:tcW w:w="1270" w:type="dxa"/>
          </w:tcPr>
          <w:p w14:paraId="73491176" w14:textId="77777777" w:rsidR="0060283A" w:rsidRPr="00A73E4C" w:rsidRDefault="0060283A" w:rsidP="0060283A">
            <w:pPr>
              <w:pStyle w:val="Tabletext"/>
              <w:rPr>
                <w:rFonts w:ascii="Arial" w:hAnsi="Arial"/>
                <w:szCs w:val="20"/>
              </w:rPr>
            </w:pPr>
            <w:r>
              <w:rPr>
                <w:rFonts w:ascii="Arial" w:hAnsi="Arial"/>
                <w:szCs w:val="20"/>
              </w:rPr>
              <w:t>64</w:t>
            </w:r>
          </w:p>
        </w:tc>
        <w:tc>
          <w:tcPr>
            <w:tcW w:w="1270" w:type="dxa"/>
          </w:tcPr>
          <w:p w14:paraId="552FCF8E" w14:textId="77777777" w:rsidR="0060283A" w:rsidRPr="00A73E4C" w:rsidRDefault="0060283A" w:rsidP="0060283A">
            <w:pPr>
              <w:pStyle w:val="Tabletext"/>
              <w:rPr>
                <w:rFonts w:ascii="Arial" w:hAnsi="Arial"/>
                <w:szCs w:val="20"/>
              </w:rPr>
            </w:pPr>
            <w:r>
              <w:rPr>
                <w:rFonts w:ascii="Arial" w:hAnsi="Arial"/>
                <w:szCs w:val="20"/>
              </w:rPr>
              <w:t>66</w:t>
            </w:r>
          </w:p>
        </w:tc>
        <w:tc>
          <w:tcPr>
            <w:tcW w:w="1270" w:type="dxa"/>
          </w:tcPr>
          <w:p w14:paraId="263A65CF" w14:textId="77777777" w:rsidR="0060283A" w:rsidRPr="00A73E4C" w:rsidRDefault="0060283A" w:rsidP="0060283A">
            <w:pPr>
              <w:pStyle w:val="Tabletext"/>
              <w:rPr>
                <w:rFonts w:ascii="Arial" w:hAnsi="Arial"/>
                <w:szCs w:val="20"/>
              </w:rPr>
            </w:pPr>
            <w:r>
              <w:rPr>
                <w:rFonts w:ascii="Arial" w:hAnsi="Arial"/>
                <w:szCs w:val="20"/>
              </w:rPr>
              <w:t>78</w:t>
            </w:r>
          </w:p>
        </w:tc>
      </w:tr>
      <w:tr w:rsidR="0060283A" w:rsidRPr="00A73E4C" w14:paraId="0F8CFABA" w14:textId="77777777" w:rsidTr="0060283A">
        <w:trPr>
          <w:trHeight w:hRule="exact" w:val="402"/>
        </w:trPr>
        <w:tc>
          <w:tcPr>
            <w:tcW w:w="2005" w:type="dxa"/>
          </w:tcPr>
          <w:p w14:paraId="78184616" w14:textId="77777777" w:rsidR="0060283A" w:rsidRPr="00A73E4C" w:rsidRDefault="0060283A" w:rsidP="0060283A">
            <w:pPr>
              <w:pStyle w:val="Tabletext"/>
              <w:rPr>
                <w:rFonts w:ascii="Arial" w:hAnsi="Arial"/>
                <w:szCs w:val="20"/>
              </w:rPr>
            </w:pPr>
            <w:r w:rsidRPr="00A73E4C">
              <w:rPr>
                <w:rFonts w:ascii="Arial" w:hAnsi="Arial"/>
                <w:szCs w:val="20"/>
              </w:rPr>
              <w:t>Between 35 to 54</w:t>
            </w:r>
          </w:p>
        </w:tc>
        <w:tc>
          <w:tcPr>
            <w:tcW w:w="1270" w:type="dxa"/>
          </w:tcPr>
          <w:p w14:paraId="5645B8C5" w14:textId="77777777" w:rsidR="0060283A" w:rsidRPr="00A73E4C" w:rsidRDefault="0060283A" w:rsidP="0060283A">
            <w:pPr>
              <w:pStyle w:val="Tabletext"/>
              <w:rPr>
                <w:rFonts w:ascii="Arial" w:hAnsi="Arial"/>
                <w:szCs w:val="20"/>
              </w:rPr>
            </w:pPr>
            <w:r>
              <w:rPr>
                <w:rFonts w:ascii="Arial" w:hAnsi="Arial"/>
                <w:szCs w:val="20"/>
              </w:rPr>
              <w:t>51</w:t>
            </w:r>
          </w:p>
        </w:tc>
        <w:tc>
          <w:tcPr>
            <w:tcW w:w="1270" w:type="dxa"/>
          </w:tcPr>
          <w:p w14:paraId="4BCE444B" w14:textId="77777777" w:rsidR="0060283A" w:rsidRPr="00A73E4C" w:rsidRDefault="0060283A" w:rsidP="0060283A">
            <w:pPr>
              <w:pStyle w:val="Tabletext"/>
              <w:rPr>
                <w:rFonts w:ascii="Arial" w:hAnsi="Arial"/>
                <w:szCs w:val="20"/>
              </w:rPr>
            </w:pPr>
            <w:r>
              <w:rPr>
                <w:rFonts w:ascii="Arial" w:hAnsi="Arial"/>
                <w:szCs w:val="20"/>
              </w:rPr>
              <w:t>61</w:t>
            </w:r>
          </w:p>
        </w:tc>
        <w:tc>
          <w:tcPr>
            <w:tcW w:w="1270" w:type="dxa"/>
          </w:tcPr>
          <w:p w14:paraId="431ECC36" w14:textId="77777777" w:rsidR="0060283A" w:rsidRPr="00A73E4C" w:rsidRDefault="0060283A" w:rsidP="0060283A">
            <w:pPr>
              <w:pStyle w:val="Tabletext"/>
              <w:rPr>
                <w:rFonts w:ascii="Arial" w:hAnsi="Arial"/>
                <w:szCs w:val="20"/>
              </w:rPr>
            </w:pPr>
            <w:r>
              <w:rPr>
                <w:rFonts w:ascii="Arial" w:hAnsi="Arial"/>
                <w:szCs w:val="20"/>
              </w:rPr>
              <w:t>66</w:t>
            </w:r>
          </w:p>
        </w:tc>
      </w:tr>
      <w:tr w:rsidR="0060283A" w:rsidRPr="00A73E4C" w14:paraId="7F7BFFB5" w14:textId="77777777" w:rsidTr="0060283A">
        <w:trPr>
          <w:trHeight w:hRule="exact" w:val="402"/>
        </w:trPr>
        <w:tc>
          <w:tcPr>
            <w:tcW w:w="2005" w:type="dxa"/>
          </w:tcPr>
          <w:p w14:paraId="2E7B7382" w14:textId="77777777" w:rsidR="0060283A" w:rsidRPr="00A73E4C" w:rsidRDefault="0060283A" w:rsidP="0060283A">
            <w:pPr>
              <w:pStyle w:val="Tabletext"/>
              <w:rPr>
                <w:rFonts w:ascii="Arial" w:hAnsi="Arial"/>
                <w:szCs w:val="20"/>
              </w:rPr>
            </w:pPr>
            <w:r w:rsidRPr="00A73E4C">
              <w:rPr>
                <w:rFonts w:ascii="Arial" w:hAnsi="Arial"/>
                <w:szCs w:val="20"/>
              </w:rPr>
              <w:t>55 or over</w:t>
            </w:r>
          </w:p>
        </w:tc>
        <w:tc>
          <w:tcPr>
            <w:tcW w:w="1270" w:type="dxa"/>
          </w:tcPr>
          <w:p w14:paraId="510B1612" w14:textId="77777777" w:rsidR="0060283A" w:rsidRPr="00A73E4C" w:rsidRDefault="0060283A" w:rsidP="0060283A">
            <w:pPr>
              <w:pStyle w:val="Tabletext"/>
              <w:rPr>
                <w:rFonts w:ascii="Arial" w:hAnsi="Arial"/>
                <w:szCs w:val="20"/>
              </w:rPr>
            </w:pPr>
            <w:r>
              <w:rPr>
                <w:rFonts w:ascii="Arial" w:hAnsi="Arial"/>
                <w:szCs w:val="20"/>
              </w:rPr>
              <w:t>47</w:t>
            </w:r>
          </w:p>
        </w:tc>
        <w:tc>
          <w:tcPr>
            <w:tcW w:w="1270" w:type="dxa"/>
          </w:tcPr>
          <w:p w14:paraId="315A9432" w14:textId="77777777" w:rsidR="0060283A" w:rsidRPr="00A73E4C" w:rsidRDefault="0060283A" w:rsidP="0060283A">
            <w:pPr>
              <w:pStyle w:val="Tabletext"/>
              <w:rPr>
                <w:rFonts w:ascii="Arial" w:hAnsi="Arial"/>
                <w:szCs w:val="20"/>
              </w:rPr>
            </w:pPr>
            <w:r>
              <w:rPr>
                <w:rFonts w:ascii="Arial" w:hAnsi="Arial"/>
                <w:szCs w:val="20"/>
              </w:rPr>
              <w:t>55</w:t>
            </w:r>
          </w:p>
        </w:tc>
        <w:tc>
          <w:tcPr>
            <w:tcW w:w="1270" w:type="dxa"/>
          </w:tcPr>
          <w:p w14:paraId="7AF40BF7" w14:textId="77777777" w:rsidR="0060283A" w:rsidRPr="00A73E4C" w:rsidRDefault="0060283A" w:rsidP="0060283A">
            <w:pPr>
              <w:pStyle w:val="Tabletext"/>
              <w:rPr>
                <w:rFonts w:ascii="Arial" w:hAnsi="Arial"/>
                <w:szCs w:val="20"/>
              </w:rPr>
            </w:pPr>
            <w:r>
              <w:rPr>
                <w:rFonts w:ascii="Arial" w:hAnsi="Arial"/>
                <w:szCs w:val="20"/>
              </w:rPr>
              <w:t>56</w:t>
            </w:r>
          </w:p>
        </w:tc>
      </w:tr>
    </w:tbl>
    <w:p w14:paraId="2D39EBD2" w14:textId="77777777" w:rsidR="00E821C3" w:rsidRDefault="00E821C3">
      <w:pPr>
        <w:spacing w:line="240" w:lineRule="auto"/>
        <w:rPr>
          <w:color w:val="A71930"/>
          <w:w w:val="95"/>
          <w:sz w:val="28"/>
          <w:szCs w:val="32"/>
          <w:lang w:bidi="ar-DZ"/>
        </w:rPr>
      </w:pPr>
      <w:bookmarkStart w:id="524" w:name="_Toc453142169"/>
      <w:bookmarkStart w:id="525" w:name="_Toc473533946"/>
      <w:bookmarkStart w:id="526" w:name="_Toc474940107"/>
      <w:bookmarkStart w:id="527" w:name="_Toc477753212"/>
      <w:bookmarkStart w:id="528" w:name="_Toc477754066"/>
      <w:bookmarkStart w:id="529" w:name="_Toc477986187"/>
      <w:r>
        <w:br w:type="page"/>
      </w:r>
    </w:p>
    <w:p w14:paraId="530DC20E" w14:textId="2C1498E2" w:rsidR="0060283A" w:rsidRPr="008F5B54" w:rsidRDefault="0060283A" w:rsidP="002C70DA">
      <w:pPr>
        <w:pStyle w:val="Heading3nonumber"/>
      </w:pPr>
      <w:r>
        <w:lastRenderedPageBreak/>
        <w:t>G</w:t>
      </w:r>
      <w:r w:rsidRPr="008F5B54">
        <w:t>ender</w:t>
      </w:r>
      <w:bookmarkEnd w:id="524"/>
      <w:bookmarkEnd w:id="525"/>
      <w:bookmarkEnd w:id="526"/>
      <w:bookmarkEnd w:id="527"/>
      <w:bookmarkEnd w:id="528"/>
      <w:bookmarkEnd w:id="529"/>
    </w:p>
    <w:p w14:paraId="51DA844D" w14:textId="20BC810B" w:rsidR="0060283A" w:rsidRDefault="0060283A" w:rsidP="0060283A">
      <w:pPr>
        <w:rPr>
          <w:lang w:val="en-US"/>
        </w:rPr>
      </w:pPr>
      <w:r w:rsidRPr="00206648">
        <w:rPr>
          <w:lang w:val="en-US"/>
        </w:rPr>
        <w:t xml:space="preserve">Both unprompted and prompted awareness of the </w:t>
      </w:r>
      <w:r>
        <w:rPr>
          <w:lang w:val="en-US"/>
        </w:rPr>
        <w:t>HSR system</w:t>
      </w:r>
      <w:r w:rsidRPr="00206648">
        <w:rPr>
          <w:lang w:val="en-US"/>
        </w:rPr>
        <w:t xml:space="preserve"> </w:t>
      </w:r>
      <w:r>
        <w:rPr>
          <w:lang w:val="en-US"/>
        </w:rPr>
        <w:t>wa</w:t>
      </w:r>
      <w:r w:rsidRPr="00206648">
        <w:rPr>
          <w:lang w:val="en-US"/>
        </w:rPr>
        <w:t xml:space="preserve">s </w:t>
      </w:r>
      <w:r>
        <w:rPr>
          <w:lang w:val="en-US"/>
        </w:rPr>
        <w:t xml:space="preserve">significantly </w:t>
      </w:r>
      <w:r w:rsidRPr="00206648">
        <w:rPr>
          <w:lang w:val="en-US"/>
        </w:rPr>
        <w:t xml:space="preserve">higher </w:t>
      </w:r>
      <w:r w:rsidR="00DC083A">
        <w:rPr>
          <w:lang w:val="en-US"/>
        </w:rPr>
        <w:t>among</w:t>
      </w:r>
      <w:r w:rsidRPr="00206648">
        <w:rPr>
          <w:lang w:val="en-US"/>
        </w:rPr>
        <w:t xml:space="preserve"> females than males</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 xml:space="preserve">0009). </w:t>
      </w:r>
    </w:p>
    <w:p w14:paraId="286319D8" w14:textId="6AD2DFA8" w:rsidR="0060283A" w:rsidRPr="006A0EB9" w:rsidRDefault="00A432DB" w:rsidP="00047F43">
      <w:pPr>
        <w:pStyle w:val="Caption"/>
        <w:rPr>
          <w:lang w:val="en-US"/>
        </w:rPr>
      </w:pPr>
      <w:bookmarkStart w:id="530" w:name="_Toc474940265"/>
      <w:r>
        <w:t>Table 2B</w:t>
      </w:r>
      <w:r w:rsidR="0060283A">
        <w:t>10</w:t>
      </w:r>
      <w:r w:rsidR="0060283A" w:rsidRPr="00BE59DE">
        <w:t xml:space="preserve">. </w:t>
      </w:r>
      <w:r w:rsidR="0060283A">
        <w:t>Gender</w:t>
      </w:r>
      <w:bookmarkEnd w:id="530"/>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A73E4C" w14:paraId="4D5969E5"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7CE3437D" w14:textId="77777777" w:rsidR="0060283A" w:rsidRPr="00573FCE" w:rsidRDefault="0060283A" w:rsidP="002C70DA">
            <w:pPr>
              <w:pStyle w:val="Tableheading"/>
            </w:pPr>
          </w:p>
        </w:tc>
        <w:tc>
          <w:tcPr>
            <w:tcW w:w="0" w:type="dxa"/>
          </w:tcPr>
          <w:p w14:paraId="35A11250" w14:textId="77777777" w:rsidR="0060283A" w:rsidRPr="00A73E4C" w:rsidRDefault="0060283A" w:rsidP="002C70DA">
            <w:pPr>
              <w:pStyle w:val="Tableheading"/>
            </w:pPr>
            <w:r w:rsidRPr="00A73E4C">
              <w:t>Sep-15 (%)</w:t>
            </w:r>
          </w:p>
        </w:tc>
        <w:tc>
          <w:tcPr>
            <w:tcW w:w="0" w:type="dxa"/>
          </w:tcPr>
          <w:p w14:paraId="7F48634C" w14:textId="77777777" w:rsidR="0060283A" w:rsidRPr="00A73E4C" w:rsidRDefault="0060283A" w:rsidP="002C70DA">
            <w:pPr>
              <w:pStyle w:val="Tableheading"/>
            </w:pPr>
            <w:r w:rsidRPr="00A73E4C">
              <w:t>Feb-16 (%)</w:t>
            </w:r>
          </w:p>
        </w:tc>
        <w:tc>
          <w:tcPr>
            <w:tcW w:w="0" w:type="dxa"/>
          </w:tcPr>
          <w:p w14:paraId="17164B74" w14:textId="77777777" w:rsidR="0060283A" w:rsidRPr="00A73E4C" w:rsidRDefault="0060283A" w:rsidP="002C70DA">
            <w:pPr>
              <w:pStyle w:val="Tableheading"/>
            </w:pPr>
            <w:r w:rsidRPr="00A73E4C">
              <w:t>Jul-16 (%)</w:t>
            </w:r>
          </w:p>
        </w:tc>
      </w:tr>
      <w:tr w:rsidR="0060283A" w:rsidRPr="00A73E4C" w14:paraId="744FF698" w14:textId="77777777" w:rsidTr="0060283A">
        <w:trPr>
          <w:trHeight w:hRule="exact" w:val="402"/>
        </w:trPr>
        <w:tc>
          <w:tcPr>
            <w:tcW w:w="2005" w:type="dxa"/>
          </w:tcPr>
          <w:p w14:paraId="7A405E57" w14:textId="7AAF41A2" w:rsidR="0060283A" w:rsidRPr="00A73E4C" w:rsidRDefault="0060283A" w:rsidP="0060283A">
            <w:pPr>
              <w:pStyle w:val="Tabletext"/>
              <w:rPr>
                <w:rFonts w:ascii="Arial" w:hAnsi="Arial"/>
                <w:szCs w:val="20"/>
              </w:rPr>
            </w:pPr>
            <w:r>
              <w:rPr>
                <w:rFonts w:ascii="Arial" w:hAnsi="Arial"/>
                <w:szCs w:val="20"/>
              </w:rPr>
              <w:t>Female</w:t>
            </w:r>
          </w:p>
        </w:tc>
        <w:tc>
          <w:tcPr>
            <w:tcW w:w="1270" w:type="dxa"/>
          </w:tcPr>
          <w:p w14:paraId="12701BE1" w14:textId="77777777" w:rsidR="0060283A" w:rsidRPr="00A73E4C" w:rsidRDefault="0060283A" w:rsidP="0060283A">
            <w:pPr>
              <w:pStyle w:val="Tabletext"/>
              <w:rPr>
                <w:rFonts w:ascii="Arial" w:hAnsi="Arial"/>
                <w:szCs w:val="20"/>
              </w:rPr>
            </w:pPr>
            <w:r>
              <w:rPr>
                <w:rFonts w:ascii="Arial" w:hAnsi="Arial"/>
                <w:szCs w:val="20"/>
              </w:rPr>
              <w:t>55</w:t>
            </w:r>
          </w:p>
        </w:tc>
        <w:tc>
          <w:tcPr>
            <w:tcW w:w="1270" w:type="dxa"/>
          </w:tcPr>
          <w:p w14:paraId="71EA4C58" w14:textId="77777777" w:rsidR="0060283A" w:rsidRPr="00A73E4C" w:rsidRDefault="0060283A" w:rsidP="0060283A">
            <w:pPr>
              <w:pStyle w:val="Tabletext"/>
              <w:rPr>
                <w:rFonts w:ascii="Arial" w:hAnsi="Arial"/>
                <w:szCs w:val="20"/>
              </w:rPr>
            </w:pPr>
            <w:r>
              <w:rPr>
                <w:rFonts w:ascii="Arial" w:hAnsi="Arial"/>
                <w:szCs w:val="20"/>
              </w:rPr>
              <w:t>64</w:t>
            </w:r>
          </w:p>
        </w:tc>
        <w:tc>
          <w:tcPr>
            <w:tcW w:w="1270" w:type="dxa"/>
          </w:tcPr>
          <w:p w14:paraId="447FC25B" w14:textId="77777777" w:rsidR="0060283A" w:rsidRPr="00A73E4C" w:rsidRDefault="0060283A" w:rsidP="0060283A">
            <w:pPr>
              <w:pStyle w:val="Tabletext"/>
              <w:rPr>
                <w:rFonts w:ascii="Arial" w:hAnsi="Arial"/>
                <w:szCs w:val="20"/>
              </w:rPr>
            </w:pPr>
            <w:r>
              <w:rPr>
                <w:rFonts w:ascii="Arial" w:hAnsi="Arial"/>
                <w:szCs w:val="20"/>
              </w:rPr>
              <w:t>70</w:t>
            </w:r>
          </w:p>
        </w:tc>
      </w:tr>
      <w:tr w:rsidR="0060283A" w:rsidRPr="00A73E4C" w14:paraId="600804B6" w14:textId="77777777" w:rsidTr="0060283A">
        <w:trPr>
          <w:trHeight w:hRule="exact" w:val="402"/>
        </w:trPr>
        <w:tc>
          <w:tcPr>
            <w:tcW w:w="2005" w:type="dxa"/>
          </w:tcPr>
          <w:p w14:paraId="3AB427BF" w14:textId="3075E9DD" w:rsidR="0060283A" w:rsidRPr="00A73E4C" w:rsidRDefault="0060283A" w:rsidP="0060283A">
            <w:pPr>
              <w:pStyle w:val="Tabletext"/>
              <w:rPr>
                <w:rFonts w:ascii="Arial" w:hAnsi="Arial"/>
                <w:szCs w:val="20"/>
              </w:rPr>
            </w:pPr>
            <w:r>
              <w:rPr>
                <w:rFonts w:ascii="Arial" w:hAnsi="Arial"/>
                <w:szCs w:val="20"/>
              </w:rPr>
              <w:t>Male</w:t>
            </w:r>
          </w:p>
        </w:tc>
        <w:tc>
          <w:tcPr>
            <w:tcW w:w="1270" w:type="dxa"/>
          </w:tcPr>
          <w:p w14:paraId="2C658E0C" w14:textId="77777777" w:rsidR="0060283A" w:rsidRPr="00A73E4C" w:rsidRDefault="0060283A" w:rsidP="0060283A">
            <w:pPr>
              <w:pStyle w:val="Tabletext"/>
              <w:rPr>
                <w:rFonts w:ascii="Arial" w:hAnsi="Arial"/>
                <w:szCs w:val="20"/>
              </w:rPr>
            </w:pPr>
            <w:r>
              <w:rPr>
                <w:rFonts w:ascii="Arial" w:hAnsi="Arial"/>
                <w:szCs w:val="20"/>
              </w:rPr>
              <w:t>51</w:t>
            </w:r>
          </w:p>
        </w:tc>
        <w:tc>
          <w:tcPr>
            <w:tcW w:w="1270" w:type="dxa"/>
          </w:tcPr>
          <w:p w14:paraId="4F073D06" w14:textId="77777777" w:rsidR="0060283A" w:rsidRPr="00A73E4C" w:rsidRDefault="0060283A" w:rsidP="0060283A">
            <w:pPr>
              <w:pStyle w:val="Tabletext"/>
              <w:rPr>
                <w:rFonts w:ascii="Arial" w:hAnsi="Arial"/>
                <w:szCs w:val="20"/>
              </w:rPr>
            </w:pPr>
            <w:r>
              <w:rPr>
                <w:rFonts w:ascii="Arial" w:hAnsi="Arial"/>
                <w:szCs w:val="20"/>
              </w:rPr>
              <w:t>57</w:t>
            </w:r>
          </w:p>
        </w:tc>
        <w:tc>
          <w:tcPr>
            <w:tcW w:w="1270" w:type="dxa"/>
          </w:tcPr>
          <w:p w14:paraId="63BCE0C6" w14:textId="77777777" w:rsidR="0060283A" w:rsidRPr="00A73E4C" w:rsidRDefault="0060283A" w:rsidP="0060283A">
            <w:pPr>
              <w:pStyle w:val="Tabletext"/>
              <w:rPr>
                <w:rFonts w:ascii="Arial" w:hAnsi="Arial"/>
                <w:szCs w:val="20"/>
              </w:rPr>
            </w:pPr>
            <w:r>
              <w:rPr>
                <w:rFonts w:ascii="Arial" w:hAnsi="Arial"/>
                <w:szCs w:val="20"/>
              </w:rPr>
              <w:t>63</w:t>
            </w:r>
          </w:p>
        </w:tc>
      </w:tr>
    </w:tbl>
    <w:p w14:paraId="2EA9B2D4" w14:textId="01A7EFD1" w:rsidR="0060283A" w:rsidRPr="008F5B54" w:rsidRDefault="0060283A" w:rsidP="002C70DA">
      <w:pPr>
        <w:pStyle w:val="Heading3nonumber"/>
      </w:pPr>
      <w:bookmarkStart w:id="531" w:name="_Toc453142170"/>
      <w:bookmarkStart w:id="532" w:name="_Toc473533947"/>
      <w:bookmarkStart w:id="533" w:name="_Toc474940108"/>
      <w:bookmarkStart w:id="534" w:name="_Toc477753213"/>
      <w:bookmarkStart w:id="535" w:name="_Toc477754067"/>
      <w:bookmarkStart w:id="536" w:name="_Toc477986188"/>
      <w:r>
        <w:t>H</w:t>
      </w:r>
      <w:r w:rsidRPr="008F5B54">
        <w:t>ousehold income</w:t>
      </w:r>
      <w:bookmarkEnd w:id="531"/>
      <w:bookmarkEnd w:id="532"/>
      <w:bookmarkEnd w:id="533"/>
      <w:bookmarkEnd w:id="534"/>
      <w:bookmarkEnd w:id="535"/>
      <w:bookmarkEnd w:id="536"/>
    </w:p>
    <w:p w14:paraId="3F3E3A65" w14:textId="369984D9" w:rsidR="0060283A" w:rsidRDefault="0060283A" w:rsidP="0060283A">
      <w:pPr>
        <w:rPr>
          <w:lang w:val="en-US"/>
        </w:rPr>
      </w:pPr>
      <w:r w:rsidRPr="00206648">
        <w:rPr>
          <w:lang w:val="en-US"/>
        </w:rPr>
        <w:t xml:space="preserve">Prompted awareness of the </w:t>
      </w:r>
      <w:r>
        <w:rPr>
          <w:lang w:val="en-US"/>
        </w:rPr>
        <w:t>HSR system</w:t>
      </w:r>
      <w:r w:rsidRPr="00206648">
        <w:rPr>
          <w:lang w:val="en-US"/>
        </w:rPr>
        <w:t xml:space="preserve"> </w:t>
      </w:r>
      <w:r>
        <w:rPr>
          <w:lang w:val="en-US"/>
        </w:rPr>
        <w:t>wa</w:t>
      </w:r>
      <w:r w:rsidRPr="00206648">
        <w:rPr>
          <w:lang w:val="en-US"/>
        </w:rPr>
        <w:t xml:space="preserve">s highest </w:t>
      </w:r>
      <w:r w:rsidR="00DC083A">
        <w:rPr>
          <w:lang w:val="en-US"/>
        </w:rPr>
        <w:t>among</w:t>
      </w:r>
      <w:r w:rsidRPr="00206648">
        <w:rPr>
          <w:lang w:val="en-US"/>
        </w:rPr>
        <w:t xml:space="preserve"> respondents with a household income of $50,000 or more</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003)</w:t>
      </w:r>
      <w:r w:rsidRPr="00206648">
        <w:rPr>
          <w:lang w:val="en-US"/>
        </w:rPr>
        <w:t>.</w:t>
      </w:r>
    </w:p>
    <w:p w14:paraId="78D49AEC" w14:textId="1851CB46" w:rsidR="0060283A" w:rsidRPr="00A73E4C" w:rsidRDefault="00A432DB" w:rsidP="00047F43">
      <w:pPr>
        <w:pStyle w:val="Caption"/>
      </w:pPr>
      <w:bookmarkStart w:id="537" w:name="_Toc474940266"/>
      <w:r>
        <w:t>Table 2B</w:t>
      </w:r>
      <w:r w:rsidR="0060283A">
        <w:t>11</w:t>
      </w:r>
      <w:r w:rsidR="0060283A" w:rsidRPr="00BE59DE">
        <w:t xml:space="preserve">. </w:t>
      </w:r>
      <w:r w:rsidR="0060283A">
        <w:t>Household Income</w:t>
      </w:r>
      <w:bookmarkEnd w:id="537"/>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2F82AE6A"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0F4848BF" w14:textId="77777777" w:rsidR="0060283A" w:rsidRPr="00FC15CA" w:rsidRDefault="0060283A" w:rsidP="002C70DA">
            <w:pPr>
              <w:pStyle w:val="Tableheading"/>
            </w:pPr>
          </w:p>
        </w:tc>
        <w:tc>
          <w:tcPr>
            <w:tcW w:w="0" w:type="dxa"/>
          </w:tcPr>
          <w:p w14:paraId="631B8859" w14:textId="77777777" w:rsidR="0060283A" w:rsidRPr="00FC15CA" w:rsidRDefault="0060283A" w:rsidP="002C70DA">
            <w:pPr>
              <w:pStyle w:val="Tableheading"/>
            </w:pPr>
            <w:r w:rsidRPr="00FC15CA">
              <w:t>Sep-15 (%)</w:t>
            </w:r>
          </w:p>
        </w:tc>
        <w:tc>
          <w:tcPr>
            <w:tcW w:w="0" w:type="dxa"/>
          </w:tcPr>
          <w:p w14:paraId="324AAAAE" w14:textId="77777777" w:rsidR="0060283A" w:rsidRPr="00FC15CA" w:rsidRDefault="0060283A" w:rsidP="002C70DA">
            <w:pPr>
              <w:pStyle w:val="Tableheading"/>
            </w:pPr>
            <w:r w:rsidRPr="00FC15CA">
              <w:t>Feb-16 (%)</w:t>
            </w:r>
          </w:p>
        </w:tc>
        <w:tc>
          <w:tcPr>
            <w:tcW w:w="0" w:type="dxa"/>
          </w:tcPr>
          <w:p w14:paraId="7582A1B6" w14:textId="77777777" w:rsidR="0060283A" w:rsidRPr="00FC15CA" w:rsidRDefault="0060283A" w:rsidP="002C70DA">
            <w:pPr>
              <w:pStyle w:val="Tableheading"/>
            </w:pPr>
            <w:r w:rsidRPr="00FC15CA">
              <w:t>Jul-16 (%)</w:t>
            </w:r>
          </w:p>
        </w:tc>
      </w:tr>
      <w:tr w:rsidR="0060283A" w:rsidRPr="001C04B1" w14:paraId="0D241506" w14:textId="77777777" w:rsidTr="0060283A">
        <w:trPr>
          <w:trHeight w:hRule="exact" w:val="402"/>
        </w:trPr>
        <w:tc>
          <w:tcPr>
            <w:tcW w:w="2005" w:type="dxa"/>
          </w:tcPr>
          <w:p w14:paraId="4369F68B" w14:textId="44D22174" w:rsidR="0060283A" w:rsidRPr="00FC15CA" w:rsidRDefault="0060283A" w:rsidP="0060283A">
            <w:pPr>
              <w:pStyle w:val="Tabletext"/>
              <w:rPr>
                <w:rFonts w:ascii="Arial" w:hAnsi="Arial"/>
                <w:szCs w:val="20"/>
              </w:rPr>
            </w:pPr>
            <w:r w:rsidRPr="00FC15CA">
              <w:rPr>
                <w:rFonts w:ascii="Arial" w:hAnsi="Arial"/>
                <w:szCs w:val="20"/>
              </w:rPr>
              <w:t>&lt;</w:t>
            </w:r>
            <w:r w:rsidR="00174CE8">
              <w:rPr>
                <w:rFonts w:ascii="Arial" w:hAnsi="Arial"/>
                <w:szCs w:val="20"/>
              </w:rPr>
              <w:t> </w:t>
            </w:r>
            <w:r w:rsidRPr="00FC15CA">
              <w:rPr>
                <w:rFonts w:ascii="Arial" w:hAnsi="Arial"/>
                <w:szCs w:val="20"/>
              </w:rPr>
              <w:t>$50,000</w:t>
            </w:r>
          </w:p>
        </w:tc>
        <w:tc>
          <w:tcPr>
            <w:tcW w:w="1270" w:type="dxa"/>
          </w:tcPr>
          <w:p w14:paraId="53240AC3" w14:textId="77777777" w:rsidR="0060283A" w:rsidRPr="00FC15CA" w:rsidRDefault="0060283A" w:rsidP="0060283A">
            <w:pPr>
              <w:pStyle w:val="Tabletext"/>
              <w:rPr>
                <w:rFonts w:ascii="Arial" w:hAnsi="Arial"/>
                <w:szCs w:val="20"/>
              </w:rPr>
            </w:pPr>
            <w:r w:rsidRPr="00FC15CA">
              <w:rPr>
                <w:rFonts w:ascii="Arial" w:hAnsi="Arial"/>
                <w:szCs w:val="20"/>
              </w:rPr>
              <w:t>49</w:t>
            </w:r>
          </w:p>
        </w:tc>
        <w:tc>
          <w:tcPr>
            <w:tcW w:w="1270" w:type="dxa"/>
          </w:tcPr>
          <w:p w14:paraId="28BDB3A2" w14:textId="77777777" w:rsidR="0060283A" w:rsidRPr="00FC15CA" w:rsidRDefault="0060283A" w:rsidP="0060283A">
            <w:pPr>
              <w:pStyle w:val="Tabletext"/>
              <w:rPr>
                <w:rFonts w:ascii="Arial" w:hAnsi="Arial"/>
                <w:szCs w:val="20"/>
              </w:rPr>
            </w:pPr>
            <w:r w:rsidRPr="00FC15CA">
              <w:rPr>
                <w:rFonts w:ascii="Arial" w:hAnsi="Arial"/>
                <w:szCs w:val="20"/>
              </w:rPr>
              <w:t>58</w:t>
            </w:r>
          </w:p>
        </w:tc>
        <w:tc>
          <w:tcPr>
            <w:tcW w:w="1270" w:type="dxa"/>
          </w:tcPr>
          <w:p w14:paraId="10A10AB2" w14:textId="77777777" w:rsidR="0060283A" w:rsidRPr="00FC15CA" w:rsidRDefault="0060283A" w:rsidP="0060283A">
            <w:pPr>
              <w:pStyle w:val="Tabletext"/>
              <w:rPr>
                <w:rFonts w:ascii="Arial" w:hAnsi="Arial"/>
                <w:szCs w:val="20"/>
              </w:rPr>
            </w:pPr>
            <w:r w:rsidRPr="00FC15CA">
              <w:rPr>
                <w:rFonts w:ascii="Arial" w:hAnsi="Arial"/>
                <w:szCs w:val="20"/>
              </w:rPr>
              <w:t>63</w:t>
            </w:r>
          </w:p>
        </w:tc>
      </w:tr>
      <w:tr w:rsidR="0060283A" w:rsidRPr="001C04B1" w14:paraId="56663CD4" w14:textId="77777777" w:rsidTr="0060283A">
        <w:trPr>
          <w:trHeight w:hRule="exact" w:val="402"/>
        </w:trPr>
        <w:tc>
          <w:tcPr>
            <w:tcW w:w="2005" w:type="dxa"/>
          </w:tcPr>
          <w:p w14:paraId="3C475029" w14:textId="77777777" w:rsidR="0060283A" w:rsidRPr="00FC15CA" w:rsidRDefault="0060283A" w:rsidP="0060283A">
            <w:pPr>
              <w:pStyle w:val="Tabletext"/>
              <w:rPr>
                <w:rFonts w:ascii="Arial" w:hAnsi="Arial"/>
                <w:szCs w:val="20"/>
              </w:rPr>
            </w:pPr>
            <w:r w:rsidRPr="00FC15CA">
              <w:rPr>
                <w:rFonts w:ascii="Arial" w:hAnsi="Arial"/>
                <w:szCs w:val="20"/>
              </w:rPr>
              <w:t>$50,000 to $99,999</w:t>
            </w:r>
          </w:p>
        </w:tc>
        <w:tc>
          <w:tcPr>
            <w:tcW w:w="1270" w:type="dxa"/>
          </w:tcPr>
          <w:p w14:paraId="16DB0B97" w14:textId="77777777" w:rsidR="0060283A" w:rsidRPr="00FC15CA" w:rsidRDefault="0060283A" w:rsidP="0060283A">
            <w:pPr>
              <w:pStyle w:val="Tabletext"/>
              <w:rPr>
                <w:rFonts w:ascii="Arial" w:hAnsi="Arial"/>
                <w:szCs w:val="20"/>
              </w:rPr>
            </w:pPr>
            <w:r w:rsidRPr="00FC15CA">
              <w:rPr>
                <w:rFonts w:ascii="Arial" w:hAnsi="Arial"/>
                <w:szCs w:val="20"/>
              </w:rPr>
              <w:t>59</w:t>
            </w:r>
          </w:p>
        </w:tc>
        <w:tc>
          <w:tcPr>
            <w:tcW w:w="1270" w:type="dxa"/>
          </w:tcPr>
          <w:p w14:paraId="6C585966" w14:textId="77777777" w:rsidR="0060283A" w:rsidRPr="00FC15CA" w:rsidRDefault="0060283A" w:rsidP="0060283A">
            <w:pPr>
              <w:pStyle w:val="Tabletext"/>
              <w:rPr>
                <w:rFonts w:ascii="Arial" w:hAnsi="Arial"/>
                <w:szCs w:val="20"/>
              </w:rPr>
            </w:pPr>
            <w:r w:rsidRPr="00FC15CA">
              <w:rPr>
                <w:rFonts w:ascii="Arial" w:hAnsi="Arial"/>
                <w:szCs w:val="20"/>
              </w:rPr>
              <w:t>63</w:t>
            </w:r>
          </w:p>
        </w:tc>
        <w:tc>
          <w:tcPr>
            <w:tcW w:w="1270" w:type="dxa"/>
          </w:tcPr>
          <w:p w14:paraId="146A8B14" w14:textId="77777777" w:rsidR="0060283A" w:rsidRPr="00FC15CA" w:rsidRDefault="0060283A" w:rsidP="0060283A">
            <w:pPr>
              <w:pStyle w:val="Tabletext"/>
              <w:rPr>
                <w:rFonts w:ascii="Arial" w:hAnsi="Arial"/>
                <w:szCs w:val="20"/>
              </w:rPr>
            </w:pPr>
            <w:r w:rsidRPr="00FC15CA">
              <w:rPr>
                <w:rFonts w:ascii="Arial" w:hAnsi="Arial"/>
                <w:szCs w:val="20"/>
              </w:rPr>
              <w:t>70</w:t>
            </w:r>
          </w:p>
        </w:tc>
      </w:tr>
      <w:tr w:rsidR="0060283A" w:rsidRPr="001C04B1" w14:paraId="4EC2380E" w14:textId="77777777" w:rsidTr="0060283A">
        <w:trPr>
          <w:trHeight w:hRule="exact" w:val="402"/>
        </w:trPr>
        <w:tc>
          <w:tcPr>
            <w:tcW w:w="2005" w:type="dxa"/>
          </w:tcPr>
          <w:p w14:paraId="2B38848F" w14:textId="77777777" w:rsidR="0060283A" w:rsidRPr="00FC15CA" w:rsidRDefault="0060283A" w:rsidP="0060283A">
            <w:pPr>
              <w:pStyle w:val="Tabletext"/>
              <w:rPr>
                <w:rFonts w:ascii="Arial" w:hAnsi="Arial"/>
                <w:szCs w:val="20"/>
              </w:rPr>
            </w:pPr>
            <w:r w:rsidRPr="00FC15CA">
              <w:rPr>
                <w:rFonts w:ascii="Arial" w:hAnsi="Arial"/>
                <w:szCs w:val="20"/>
              </w:rPr>
              <w:t>$100,000 or more</w:t>
            </w:r>
          </w:p>
        </w:tc>
        <w:tc>
          <w:tcPr>
            <w:tcW w:w="1270" w:type="dxa"/>
          </w:tcPr>
          <w:p w14:paraId="324218DF" w14:textId="77777777" w:rsidR="0060283A" w:rsidRPr="00FC15CA" w:rsidRDefault="0060283A" w:rsidP="0060283A">
            <w:pPr>
              <w:pStyle w:val="Tabletext"/>
              <w:rPr>
                <w:rFonts w:ascii="Arial" w:hAnsi="Arial"/>
                <w:szCs w:val="20"/>
              </w:rPr>
            </w:pPr>
            <w:r w:rsidRPr="00FC15CA">
              <w:rPr>
                <w:rFonts w:ascii="Arial" w:hAnsi="Arial"/>
                <w:szCs w:val="20"/>
              </w:rPr>
              <w:t>54</w:t>
            </w:r>
          </w:p>
        </w:tc>
        <w:tc>
          <w:tcPr>
            <w:tcW w:w="1270" w:type="dxa"/>
          </w:tcPr>
          <w:p w14:paraId="2CC10252" w14:textId="77777777" w:rsidR="0060283A" w:rsidRPr="00FC15CA" w:rsidRDefault="0060283A" w:rsidP="0060283A">
            <w:pPr>
              <w:pStyle w:val="Tabletext"/>
              <w:rPr>
                <w:rFonts w:ascii="Arial" w:hAnsi="Arial"/>
                <w:szCs w:val="20"/>
              </w:rPr>
            </w:pPr>
            <w:r w:rsidRPr="00FC15CA">
              <w:rPr>
                <w:rFonts w:ascii="Arial" w:hAnsi="Arial"/>
                <w:szCs w:val="20"/>
              </w:rPr>
              <w:t>60</w:t>
            </w:r>
          </w:p>
        </w:tc>
        <w:tc>
          <w:tcPr>
            <w:tcW w:w="1270" w:type="dxa"/>
          </w:tcPr>
          <w:p w14:paraId="0382DF6E" w14:textId="77777777" w:rsidR="0060283A" w:rsidRPr="00FC15CA" w:rsidRDefault="0060283A" w:rsidP="0060283A">
            <w:pPr>
              <w:pStyle w:val="Tabletext"/>
              <w:rPr>
                <w:rFonts w:ascii="Arial" w:hAnsi="Arial"/>
                <w:szCs w:val="20"/>
              </w:rPr>
            </w:pPr>
            <w:r w:rsidRPr="00FC15CA">
              <w:rPr>
                <w:rFonts w:ascii="Arial" w:hAnsi="Arial"/>
                <w:szCs w:val="20"/>
              </w:rPr>
              <w:t>70</w:t>
            </w:r>
          </w:p>
        </w:tc>
      </w:tr>
    </w:tbl>
    <w:p w14:paraId="0BED5AAA" w14:textId="247D8603" w:rsidR="0060283A" w:rsidRPr="008F5B54" w:rsidRDefault="0060283A" w:rsidP="002C70DA">
      <w:pPr>
        <w:pStyle w:val="Heading3nonumber"/>
      </w:pPr>
      <w:bookmarkStart w:id="538" w:name="_Toc453142171"/>
      <w:bookmarkStart w:id="539" w:name="_Toc473533948"/>
      <w:bookmarkStart w:id="540" w:name="_Toc474940109"/>
      <w:bookmarkStart w:id="541" w:name="_Toc477753214"/>
      <w:bookmarkStart w:id="542" w:name="_Toc477754068"/>
      <w:bookmarkStart w:id="543" w:name="_Toc477986189"/>
      <w:r>
        <w:rPr>
          <w:rStyle w:val="Heading3Char"/>
        </w:rPr>
        <w:t>B</w:t>
      </w:r>
      <w:r w:rsidRPr="008F5B54">
        <w:rPr>
          <w:rStyle w:val="Heading3Char"/>
        </w:rPr>
        <w:t>ody</w:t>
      </w:r>
      <w:r w:rsidRPr="008F5B54">
        <w:t xml:space="preserve"> mass index</w:t>
      </w:r>
      <w:bookmarkEnd w:id="538"/>
      <w:bookmarkEnd w:id="539"/>
      <w:bookmarkEnd w:id="540"/>
      <w:bookmarkEnd w:id="541"/>
      <w:bookmarkEnd w:id="542"/>
      <w:bookmarkEnd w:id="543"/>
    </w:p>
    <w:p w14:paraId="2BBBDC9D" w14:textId="3A8A5033" w:rsidR="0060283A" w:rsidRDefault="00932F60" w:rsidP="0060283A">
      <w:pPr>
        <w:rPr>
          <w:lang w:val="en-US"/>
        </w:rPr>
      </w:pPr>
      <w:r>
        <w:rPr>
          <w:lang w:val="en-US"/>
        </w:rPr>
        <w:t xml:space="preserve">As with </w:t>
      </w:r>
      <w:r w:rsidR="0060283A" w:rsidRPr="00206648">
        <w:rPr>
          <w:lang w:val="en-US"/>
        </w:rPr>
        <w:t xml:space="preserve">unprompted awareness, prompted awareness of the </w:t>
      </w:r>
      <w:r w:rsidR="0060283A">
        <w:rPr>
          <w:lang w:val="en-US"/>
        </w:rPr>
        <w:t>HSR system</w:t>
      </w:r>
      <w:r w:rsidR="0060283A" w:rsidRPr="00206648">
        <w:rPr>
          <w:lang w:val="en-US"/>
        </w:rPr>
        <w:t xml:space="preserve"> was negatively correlated with increasing BMI. </w:t>
      </w:r>
    </w:p>
    <w:p w14:paraId="4658DCB2" w14:textId="2BDA2E54" w:rsidR="00833196" w:rsidRPr="00833196" w:rsidRDefault="0060283A" w:rsidP="00833196">
      <w:r>
        <w:rPr>
          <w:lang w:val="en-US"/>
        </w:rPr>
        <w:t xml:space="preserve">Prompted awareness was significantly higher </w:t>
      </w:r>
      <w:r w:rsidR="00DC083A">
        <w:t>among</w:t>
      </w:r>
      <w:r w:rsidRPr="00833196">
        <w:t xml:space="preserve"> those with a BMI in the normal weight range than those in the overweight/obese range (</w:t>
      </w:r>
      <w:r w:rsidR="00187F8A" w:rsidRPr="000B635A">
        <w:rPr>
          <w:i/>
        </w:rPr>
        <w:t>p</w:t>
      </w:r>
      <w:r w:rsidR="0077554B">
        <w:t> </w:t>
      </w:r>
      <w:r w:rsidR="00187F8A" w:rsidRPr="00833196">
        <w:t>&lt;</w:t>
      </w:r>
      <w:r w:rsidR="0077554B">
        <w:t xml:space="preserve"> 0</w:t>
      </w:r>
      <w:r w:rsidRPr="00833196">
        <w:t>.000</w:t>
      </w:r>
      <w:r w:rsidR="00833196">
        <w:t>1)</w:t>
      </w:r>
      <w:r w:rsidR="00932F60">
        <w:t>. It</w:t>
      </w:r>
      <w:r w:rsidR="00833196">
        <w:t xml:space="preserve"> was also </w:t>
      </w:r>
      <w:r w:rsidR="00833196" w:rsidRPr="00833196">
        <w:t xml:space="preserve">significantly higher </w:t>
      </w:r>
      <w:r w:rsidR="00DC083A">
        <w:t>among</w:t>
      </w:r>
      <w:r w:rsidR="00833196" w:rsidRPr="00833196">
        <w:t xml:space="preserve"> those with a BMI in the normal weight range (&lt;</w:t>
      </w:r>
      <w:r w:rsidR="0077554B">
        <w:t> </w:t>
      </w:r>
      <w:r w:rsidR="00833196" w:rsidRPr="00833196">
        <w:t>25.0) than those in the overweight weight range (25.0</w:t>
      </w:r>
      <w:r w:rsidR="0077554B">
        <w:t>–</w:t>
      </w:r>
      <w:r w:rsidR="00833196" w:rsidRPr="00833196">
        <w:t>29.9) (</w:t>
      </w:r>
      <w:r w:rsidR="00833196" w:rsidRPr="000B635A">
        <w:rPr>
          <w:i/>
        </w:rPr>
        <w:t>p</w:t>
      </w:r>
      <w:r w:rsidR="00150E4A">
        <w:t> = </w:t>
      </w:r>
      <w:r w:rsidR="0077554B">
        <w:t>0</w:t>
      </w:r>
      <w:r w:rsidR="00833196" w:rsidRPr="00833196">
        <w:t xml:space="preserve">.003). </w:t>
      </w:r>
    </w:p>
    <w:p w14:paraId="336D0C80" w14:textId="77777777" w:rsidR="00833196" w:rsidRDefault="00833196" w:rsidP="0060283A">
      <w:pPr>
        <w:rPr>
          <w:lang w:val="en-US"/>
        </w:rPr>
      </w:pPr>
    </w:p>
    <w:p w14:paraId="524480AD" w14:textId="0EE40496" w:rsidR="0060283A" w:rsidRPr="00A73E4C" w:rsidRDefault="00A432DB" w:rsidP="00047F43">
      <w:pPr>
        <w:pStyle w:val="Caption"/>
      </w:pPr>
      <w:bookmarkStart w:id="544" w:name="_Toc474940267"/>
      <w:r>
        <w:t>Table 2B</w:t>
      </w:r>
      <w:r w:rsidR="0060283A">
        <w:t>12</w:t>
      </w:r>
      <w:r w:rsidR="0060283A" w:rsidRPr="00BE59DE">
        <w:t xml:space="preserve">. </w:t>
      </w:r>
      <w:r w:rsidR="00972709">
        <w:t>Body mass index</w:t>
      </w:r>
      <w:bookmarkEnd w:id="544"/>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7EB55E3B"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290940C5" w14:textId="77777777" w:rsidR="0060283A" w:rsidRPr="00384BEB" w:rsidRDefault="0060283A" w:rsidP="002C70DA">
            <w:pPr>
              <w:pStyle w:val="Tableheading"/>
            </w:pPr>
          </w:p>
        </w:tc>
        <w:tc>
          <w:tcPr>
            <w:tcW w:w="0" w:type="dxa"/>
          </w:tcPr>
          <w:p w14:paraId="630689D3" w14:textId="77777777" w:rsidR="0060283A" w:rsidRPr="00384BEB" w:rsidRDefault="0060283A" w:rsidP="002C70DA">
            <w:pPr>
              <w:pStyle w:val="Tableheading"/>
            </w:pPr>
            <w:r w:rsidRPr="00384BEB">
              <w:t>Sep-15 (%)</w:t>
            </w:r>
          </w:p>
        </w:tc>
        <w:tc>
          <w:tcPr>
            <w:tcW w:w="0" w:type="dxa"/>
          </w:tcPr>
          <w:p w14:paraId="0CE24FB4" w14:textId="77777777" w:rsidR="0060283A" w:rsidRPr="00384BEB" w:rsidRDefault="0060283A" w:rsidP="002C70DA">
            <w:pPr>
              <w:pStyle w:val="Tableheading"/>
            </w:pPr>
            <w:r w:rsidRPr="00384BEB">
              <w:t>Feb-16 (%)</w:t>
            </w:r>
          </w:p>
        </w:tc>
        <w:tc>
          <w:tcPr>
            <w:tcW w:w="0" w:type="dxa"/>
          </w:tcPr>
          <w:p w14:paraId="61185D04" w14:textId="77777777" w:rsidR="0060283A" w:rsidRPr="00384BEB" w:rsidRDefault="0060283A" w:rsidP="002C70DA">
            <w:pPr>
              <w:pStyle w:val="Tableheading"/>
            </w:pPr>
            <w:r w:rsidRPr="00384BEB">
              <w:t>Jul-16 (%)</w:t>
            </w:r>
          </w:p>
        </w:tc>
      </w:tr>
      <w:tr w:rsidR="0060283A" w:rsidRPr="001C04B1" w14:paraId="69A68F55" w14:textId="77777777" w:rsidTr="0060283A">
        <w:trPr>
          <w:trHeight w:hRule="exact" w:val="402"/>
        </w:trPr>
        <w:tc>
          <w:tcPr>
            <w:tcW w:w="2005" w:type="dxa"/>
          </w:tcPr>
          <w:p w14:paraId="0EED0056" w14:textId="4C5A49D7" w:rsidR="0060283A" w:rsidRPr="00384BEB" w:rsidRDefault="0060283A" w:rsidP="0060283A">
            <w:pPr>
              <w:pStyle w:val="Tabletext"/>
              <w:rPr>
                <w:rFonts w:ascii="Arial" w:hAnsi="Arial"/>
                <w:szCs w:val="20"/>
              </w:rPr>
            </w:pPr>
            <w:r w:rsidRPr="00384BEB">
              <w:rPr>
                <w:rFonts w:ascii="Arial" w:hAnsi="Arial"/>
                <w:szCs w:val="20"/>
              </w:rPr>
              <w:t>&lt;</w:t>
            </w:r>
            <w:r w:rsidR="00174CE8">
              <w:rPr>
                <w:rFonts w:ascii="Arial" w:hAnsi="Arial"/>
                <w:szCs w:val="20"/>
              </w:rPr>
              <w:t> </w:t>
            </w:r>
            <w:r w:rsidRPr="00384BEB">
              <w:rPr>
                <w:rFonts w:ascii="Arial" w:hAnsi="Arial"/>
                <w:szCs w:val="20"/>
              </w:rPr>
              <w:t>25.0</w:t>
            </w:r>
          </w:p>
        </w:tc>
        <w:tc>
          <w:tcPr>
            <w:tcW w:w="1270" w:type="dxa"/>
          </w:tcPr>
          <w:p w14:paraId="3532A34F" w14:textId="77777777" w:rsidR="0060283A" w:rsidRPr="00384BEB" w:rsidRDefault="0060283A" w:rsidP="0060283A">
            <w:pPr>
              <w:pStyle w:val="Tabletext"/>
              <w:rPr>
                <w:rFonts w:ascii="Arial" w:hAnsi="Arial"/>
                <w:szCs w:val="20"/>
              </w:rPr>
            </w:pPr>
            <w:r w:rsidRPr="00384BEB">
              <w:rPr>
                <w:rFonts w:ascii="Arial" w:hAnsi="Arial"/>
                <w:szCs w:val="20"/>
              </w:rPr>
              <w:t>57</w:t>
            </w:r>
          </w:p>
        </w:tc>
        <w:tc>
          <w:tcPr>
            <w:tcW w:w="1270" w:type="dxa"/>
          </w:tcPr>
          <w:p w14:paraId="72AFCCC9" w14:textId="77777777" w:rsidR="0060283A" w:rsidRPr="00384BEB" w:rsidRDefault="0060283A" w:rsidP="0060283A">
            <w:pPr>
              <w:pStyle w:val="Tabletext"/>
              <w:rPr>
                <w:rFonts w:ascii="Arial" w:hAnsi="Arial"/>
                <w:szCs w:val="20"/>
              </w:rPr>
            </w:pPr>
            <w:r w:rsidRPr="00384BEB">
              <w:rPr>
                <w:rFonts w:ascii="Arial" w:hAnsi="Arial"/>
                <w:szCs w:val="20"/>
              </w:rPr>
              <w:t>65</w:t>
            </w:r>
          </w:p>
        </w:tc>
        <w:tc>
          <w:tcPr>
            <w:tcW w:w="1270" w:type="dxa"/>
          </w:tcPr>
          <w:p w14:paraId="5D5038F9" w14:textId="77777777" w:rsidR="0060283A" w:rsidRPr="00384BEB" w:rsidRDefault="0060283A" w:rsidP="0060283A">
            <w:pPr>
              <w:pStyle w:val="Tabletext"/>
              <w:rPr>
                <w:rFonts w:ascii="Arial" w:hAnsi="Arial"/>
                <w:szCs w:val="20"/>
              </w:rPr>
            </w:pPr>
            <w:r w:rsidRPr="00384BEB">
              <w:rPr>
                <w:rFonts w:ascii="Arial" w:hAnsi="Arial"/>
                <w:szCs w:val="20"/>
              </w:rPr>
              <w:t>71</w:t>
            </w:r>
          </w:p>
        </w:tc>
      </w:tr>
      <w:tr w:rsidR="0060283A" w:rsidRPr="001C04B1" w14:paraId="055BDF17" w14:textId="77777777" w:rsidTr="0060283A">
        <w:trPr>
          <w:trHeight w:hRule="exact" w:val="402"/>
        </w:trPr>
        <w:tc>
          <w:tcPr>
            <w:tcW w:w="2005" w:type="dxa"/>
          </w:tcPr>
          <w:p w14:paraId="35D598C8" w14:textId="77777777" w:rsidR="0060283A" w:rsidRPr="00384BEB" w:rsidRDefault="0060283A" w:rsidP="0060283A">
            <w:pPr>
              <w:pStyle w:val="Tabletext"/>
              <w:rPr>
                <w:rFonts w:ascii="Arial" w:hAnsi="Arial"/>
                <w:szCs w:val="20"/>
              </w:rPr>
            </w:pPr>
            <w:r w:rsidRPr="00384BEB">
              <w:rPr>
                <w:rFonts w:ascii="Arial" w:eastAsia="Times New Roman" w:hAnsi="Arial"/>
                <w:szCs w:val="20"/>
                <w:lang w:eastAsia="en-AU"/>
              </w:rPr>
              <w:t>25.0 to 29.9</w:t>
            </w:r>
          </w:p>
        </w:tc>
        <w:tc>
          <w:tcPr>
            <w:tcW w:w="1270" w:type="dxa"/>
          </w:tcPr>
          <w:p w14:paraId="5E52EF85" w14:textId="77777777" w:rsidR="0060283A" w:rsidRPr="00384BEB" w:rsidRDefault="0060283A" w:rsidP="0060283A">
            <w:pPr>
              <w:pStyle w:val="Tabletext"/>
              <w:rPr>
                <w:rFonts w:ascii="Arial" w:hAnsi="Arial"/>
                <w:szCs w:val="20"/>
              </w:rPr>
            </w:pPr>
            <w:r w:rsidRPr="00384BEB">
              <w:rPr>
                <w:rFonts w:ascii="Arial" w:hAnsi="Arial"/>
                <w:szCs w:val="20"/>
              </w:rPr>
              <w:t>51</w:t>
            </w:r>
          </w:p>
        </w:tc>
        <w:tc>
          <w:tcPr>
            <w:tcW w:w="1270" w:type="dxa"/>
          </w:tcPr>
          <w:p w14:paraId="2EBBAA5E" w14:textId="77777777" w:rsidR="0060283A" w:rsidRPr="00384BEB" w:rsidRDefault="0060283A" w:rsidP="0060283A">
            <w:pPr>
              <w:pStyle w:val="Tabletext"/>
              <w:rPr>
                <w:rFonts w:ascii="Arial" w:hAnsi="Arial"/>
                <w:szCs w:val="20"/>
              </w:rPr>
            </w:pPr>
            <w:r w:rsidRPr="00384BEB">
              <w:rPr>
                <w:rFonts w:ascii="Arial" w:hAnsi="Arial"/>
                <w:szCs w:val="20"/>
              </w:rPr>
              <w:t>58</w:t>
            </w:r>
          </w:p>
        </w:tc>
        <w:tc>
          <w:tcPr>
            <w:tcW w:w="1270" w:type="dxa"/>
          </w:tcPr>
          <w:p w14:paraId="7083A4F3" w14:textId="77777777" w:rsidR="0060283A" w:rsidRPr="00384BEB" w:rsidRDefault="0060283A" w:rsidP="0060283A">
            <w:pPr>
              <w:pStyle w:val="Tabletext"/>
              <w:rPr>
                <w:rFonts w:ascii="Arial" w:hAnsi="Arial"/>
                <w:szCs w:val="20"/>
              </w:rPr>
            </w:pPr>
            <w:r w:rsidRPr="00384BEB">
              <w:rPr>
                <w:rFonts w:ascii="Arial" w:hAnsi="Arial"/>
                <w:szCs w:val="20"/>
              </w:rPr>
              <w:t>63</w:t>
            </w:r>
          </w:p>
        </w:tc>
      </w:tr>
      <w:tr w:rsidR="0060283A" w:rsidRPr="001C04B1" w14:paraId="15A35F14" w14:textId="77777777" w:rsidTr="0060283A">
        <w:trPr>
          <w:trHeight w:hRule="exact" w:val="402"/>
        </w:trPr>
        <w:tc>
          <w:tcPr>
            <w:tcW w:w="2005" w:type="dxa"/>
          </w:tcPr>
          <w:p w14:paraId="308A1C8B" w14:textId="77777777" w:rsidR="0060283A" w:rsidRPr="00384BEB" w:rsidRDefault="0060283A" w:rsidP="0060283A">
            <w:pPr>
              <w:pStyle w:val="Tabletext"/>
              <w:rPr>
                <w:rFonts w:ascii="Arial" w:hAnsi="Arial"/>
                <w:szCs w:val="20"/>
              </w:rPr>
            </w:pPr>
            <w:r w:rsidRPr="00384BEB">
              <w:rPr>
                <w:rFonts w:ascii="Arial" w:eastAsia="Times New Roman" w:hAnsi="Arial"/>
                <w:szCs w:val="20"/>
                <w:lang w:eastAsia="en-AU"/>
              </w:rPr>
              <w:t>≥ 30.0</w:t>
            </w:r>
          </w:p>
        </w:tc>
        <w:tc>
          <w:tcPr>
            <w:tcW w:w="1270" w:type="dxa"/>
          </w:tcPr>
          <w:p w14:paraId="3D75DA43" w14:textId="77777777" w:rsidR="0060283A" w:rsidRPr="00384BEB" w:rsidRDefault="0060283A" w:rsidP="0060283A">
            <w:pPr>
              <w:pStyle w:val="Tabletext"/>
              <w:rPr>
                <w:rFonts w:ascii="Arial" w:hAnsi="Arial"/>
                <w:szCs w:val="20"/>
              </w:rPr>
            </w:pPr>
            <w:r w:rsidRPr="00384BEB">
              <w:rPr>
                <w:rFonts w:ascii="Arial" w:hAnsi="Arial"/>
                <w:szCs w:val="20"/>
              </w:rPr>
              <w:t>49</w:t>
            </w:r>
          </w:p>
        </w:tc>
        <w:tc>
          <w:tcPr>
            <w:tcW w:w="1270" w:type="dxa"/>
          </w:tcPr>
          <w:p w14:paraId="6D43070A" w14:textId="77777777" w:rsidR="0060283A" w:rsidRPr="00384BEB" w:rsidRDefault="0060283A" w:rsidP="0060283A">
            <w:pPr>
              <w:pStyle w:val="Tabletext"/>
              <w:rPr>
                <w:rFonts w:ascii="Arial" w:hAnsi="Arial"/>
                <w:szCs w:val="20"/>
              </w:rPr>
            </w:pPr>
            <w:r w:rsidRPr="00384BEB">
              <w:rPr>
                <w:rFonts w:ascii="Arial" w:hAnsi="Arial"/>
                <w:szCs w:val="20"/>
              </w:rPr>
              <w:t>56</w:t>
            </w:r>
          </w:p>
        </w:tc>
        <w:tc>
          <w:tcPr>
            <w:tcW w:w="1270" w:type="dxa"/>
          </w:tcPr>
          <w:p w14:paraId="3F720E82" w14:textId="77777777" w:rsidR="0060283A" w:rsidRPr="00384BEB" w:rsidRDefault="0060283A" w:rsidP="0060283A">
            <w:pPr>
              <w:pStyle w:val="Tabletext"/>
              <w:rPr>
                <w:rFonts w:ascii="Arial" w:hAnsi="Arial"/>
                <w:szCs w:val="20"/>
              </w:rPr>
            </w:pPr>
            <w:r w:rsidRPr="00384BEB">
              <w:rPr>
                <w:rFonts w:ascii="Arial" w:hAnsi="Arial"/>
                <w:szCs w:val="20"/>
              </w:rPr>
              <w:t>60</w:t>
            </w:r>
          </w:p>
        </w:tc>
      </w:tr>
    </w:tbl>
    <w:p w14:paraId="3783518A" w14:textId="4D013A2F" w:rsidR="0060283A" w:rsidRPr="008F5B54" w:rsidRDefault="00E821C3" w:rsidP="00E821C3">
      <w:pPr>
        <w:pStyle w:val="Heading3nonumber"/>
        <w:ind w:left="0"/>
      </w:pPr>
      <w:bookmarkStart w:id="545" w:name="_Toc453142173"/>
      <w:bookmarkStart w:id="546" w:name="_Toc473533949"/>
      <w:bookmarkStart w:id="547" w:name="_Toc474940110"/>
      <w:bookmarkStart w:id="548" w:name="_Toc477753215"/>
      <w:bookmarkStart w:id="549" w:name="_Toc477754069"/>
      <w:bookmarkStart w:id="550" w:name="_Toc477986190"/>
      <w:r>
        <w:lastRenderedPageBreak/>
        <w:t>I</w:t>
      </w:r>
      <w:r w:rsidR="0060283A" w:rsidRPr="008F5B54">
        <w:t>ndigenous status</w:t>
      </w:r>
      <w:r w:rsidR="00B31DE3">
        <w:rPr>
          <w:rStyle w:val="FootnoteReference"/>
        </w:rPr>
        <w:footnoteReference w:id="33"/>
      </w:r>
      <w:bookmarkEnd w:id="545"/>
      <w:bookmarkEnd w:id="546"/>
      <w:bookmarkEnd w:id="547"/>
      <w:bookmarkEnd w:id="548"/>
      <w:bookmarkEnd w:id="549"/>
      <w:bookmarkEnd w:id="550"/>
    </w:p>
    <w:p w14:paraId="43DBFBB7" w14:textId="0BC6D60F" w:rsidR="0060283A" w:rsidRDefault="0060283A" w:rsidP="0060283A">
      <w:pPr>
        <w:rPr>
          <w:lang w:val="en-US"/>
        </w:rPr>
      </w:pPr>
      <w:r w:rsidRPr="00206648">
        <w:rPr>
          <w:lang w:val="en-US"/>
        </w:rPr>
        <w:t xml:space="preserve">Prompted awareness </w:t>
      </w:r>
      <w:r w:rsidR="00DC083A">
        <w:rPr>
          <w:lang w:val="en-US"/>
        </w:rPr>
        <w:t>among</w:t>
      </w:r>
      <w:r w:rsidRPr="00206648">
        <w:rPr>
          <w:lang w:val="en-US"/>
        </w:rPr>
        <w:t xml:space="preserve"> respondents of Aboriginal and/or Torres Strait Islander background increased </w:t>
      </w:r>
      <w:r>
        <w:rPr>
          <w:lang w:val="en-US"/>
        </w:rPr>
        <w:t>in July 2016</w:t>
      </w:r>
      <w:r w:rsidRPr="00206648">
        <w:rPr>
          <w:lang w:val="en-US"/>
        </w:rPr>
        <w:t xml:space="preserve">, </w:t>
      </w:r>
      <w:r w:rsidR="008A76DB">
        <w:rPr>
          <w:lang w:val="en-US"/>
        </w:rPr>
        <w:t>compared</w:t>
      </w:r>
      <w:r w:rsidR="00467E71">
        <w:rPr>
          <w:lang w:val="en-US"/>
        </w:rPr>
        <w:t xml:space="preserve"> with the </w:t>
      </w:r>
      <w:r w:rsidRPr="00206648">
        <w:rPr>
          <w:lang w:val="en-US"/>
        </w:rPr>
        <w:t>February 2016 results.</w:t>
      </w:r>
    </w:p>
    <w:p w14:paraId="68EBF389" w14:textId="5C0387EF" w:rsidR="0060283A" w:rsidRPr="00D7122B" w:rsidRDefault="00A432DB" w:rsidP="00047F43">
      <w:pPr>
        <w:pStyle w:val="Caption"/>
      </w:pPr>
      <w:bookmarkStart w:id="551" w:name="_Toc474940268"/>
      <w:r>
        <w:t>Table 2B</w:t>
      </w:r>
      <w:r w:rsidR="0060283A">
        <w:t>1</w:t>
      </w:r>
      <w:r w:rsidR="00686D33">
        <w:t>3.</w:t>
      </w:r>
      <w:r w:rsidR="0060283A" w:rsidRPr="00D7122B">
        <w:t xml:space="preserve"> In</w:t>
      </w:r>
      <w:r w:rsidR="0060283A">
        <w:t>digenous status</w:t>
      </w:r>
      <w:bookmarkEnd w:id="551"/>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0C96E7EA"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3EEABEB6" w14:textId="77777777" w:rsidR="0060283A" w:rsidRPr="00384BEB" w:rsidRDefault="0060283A" w:rsidP="002C70DA">
            <w:pPr>
              <w:pStyle w:val="Tableheading"/>
            </w:pPr>
          </w:p>
        </w:tc>
        <w:tc>
          <w:tcPr>
            <w:tcW w:w="0" w:type="dxa"/>
          </w:tcPr>
          <w:p w14:paraId="4EA33431" w14:textId="77777777" w:rsidR="0060283A" w:rsidRPr="00384BEB" w:rsidRDefault="0060283A" w:rsidP="002C70DA">
            <w:pPr>
              <w:pStyle w:val="Tableheading"/>
            </w:pPr>
            <w:r w:rsidRPr="00384BEB">
              <w:t>Sep-15 (%)</w:t>
            </w:r>
          </w:p>
        </w:tc>
        <w:tc>
          <w:tcPr>
            <w:tcW w:w="0" w:type="dxa"/>
          </w:tcPr>
          <w:p w14:paraId="6616211A" w14:textId="77777777" w:rsidR="0060283A" w:rsidRPr="00384BEB" w:rsidRDefault="0060283A" w:rsidP="002C70DA">
            <w:pPr>
              <w:pStyle w:val="Tableheading"/>
            </w:pPr>
            <w:r w:rsidRPr="00384BEB">
              <w:t>Feb-16 (%)</w:t>
            </w:r>
          </w:p>
        </w:tc>
        <w:tc>
          <w:tcPr>
            <w:tcW w:w="0" w:type="dxa"/>
          </w:tcPr>
          <w:p w14:paraId="7A00D276" w14:textId="77777777" w:rsidR="0060283A" w:rsidRPr="00384BEB" w:rsidRDefault="0060283A" w:rsidP="002C70DA">
            <w:pPr>
              <w:pStyle w:val="Tableheading"/>
            </w:pPr>
            <w:r w:rsidRPr="00384BEB">
              <w:t>Jul-16 (%)</w:t>
            </w:r>
          </w:p>
        </w:tc>
      </w:tr>
      <w:tr w:rsidR="0060283A" w:rsidRPr="001C04B1" w14:paraId="0A0D97D6" w14:textId="77777777" w:rsidTr="0060283A">
        <w:trPr>
          <w:trHeight w:hRule="exact" w:val="402"/>
        </w:trPr>
        <w:tc>
          <w:tcPr>
            <w:tcW w:w="2005" w:type="dxa"/>
          </w:tcPr>
          <w:p w14:paraId="144BB6FB" w14:textId="77777777" w:rsidR="0060283A" w:rsidRPr="00384BEB" w:rsidRDefault="0060283A" w:rsidP="0060283A">
            <w:pPr>
              <w:pStyle w:val="Tabletext"/>
              <w:rPr>
                <w:rFonts w:ascii="Arial" w:hAnsi="Arial"/>
                <w:szCs w:val="20"/>
              </w:rPr>
            </w:pPr>
            <w:r w:rsidRPr="00384BEB">
              <w:rPr>
                <w:rFonts w:ascii="Arial" w:hAnsi="Arial"/>
                <w:szCs w:val="20"/>
              </w:rPr>
              <w:t>Indigenous</w:t>
            </w:r>
          </w:p>
        </w:tc>
        <w:tc>
          <w:tcPr>
            <w:tcW w:w="1270" w:type="dxa"/>
          </w:tcPr>
          <w:p w14:paraId="37B76CC9" w14:textId="77777777" w:rsidR="0060283A" w:rsidRPr="00384BEB" w:rsidRDefault="0060283A" w:rsidP="0060283A">
            <w:pPr>
              <w:pStyle w:val="Tabletext"/>
              <w:rPr>
                <w:rFonts w:ascii="Arial" w:hAnsi="Arial"/>
                <w:szCs w:val="20"/>
              </w:rPr>
            </w:pPr>
            <w:r w:rsidRPr="00384BEB">
              <w:rPr>
                <w:rFonts w:ascii="Arial" w:hAnsi="Arial"/>
                <w:szCs w:val="20"/>
              </w:rPr>
              <w:t>62</w:t>
            </w:r>
          </w:p>
        </w:tc>
        <w:tc>
          <w:tcPr>
            <w:tcW w:w="1270" w:type="dxa"/>
          </w:tcPr>
          <w:p w14:paraId="12D53E4D" w14:textId="77777777" w:rsidR="0060283A" w:rsidRPr="00384BEB" w:rsidRDefault="0060283A" w:rsidP="0060283A">
            <w:pPr>
              <w:pStyle w:val="Tabletext"/>
              <w:rPr>
                <w:rFonts w:ascii="Arial" w:hAnsi="Arial"/>
                <w:szCs w:val="20"/>
              </w:rPr>
            </w:pPr>
            <w:r w:rsidRPr="00384BEB">
              <w:rPr>
                <w:rFonts w:ascii="Arial" w:hAnsi="Arial"/>
                <w:szCs w:val="20"/>
              </w:rPr>
              <w:t>57</w:t>
            </w:r>
          </w:p>
        </w:tc>
        <w:tc>
          <w:tcPr>
            <w:tcW w:w="1270" w:type="dxa"/>
          </w:tcPr>
          <w:p w14:paraId="19C3DD4D" w14:textId="77777777" w:rsidR="0060283A" w:rsidRPr="00384BEB" w:rsidRDefault="0060283A" w:rsidP="0060283A">
            <w:pPr>
              <w:pStyle w:val="Tabletext"/>
              <w:rPr>
                <w:rFonts w:ascii="Arial" w:hAnsi="Arial"/>
                <w:szCs w:val="20"/>
              </w:rPr>
            </w:pPr>
            <w:r w:rsidRPr="00384BEB">
              <w:rPr>
                <w:rFonts w:ascii="Arial" w:hAnsi="Arial"/>
                <w:szCs w:val="20"/>
              </w:rPr>
              <w:t>65</w:t>
            </w:r>
          </w:p>
        </w:tc>
      </w:tr>
      <w:tr w:rsidR="0060283A" w:rsidRPr="001C04B1" w14:paraId="4C7483C3" w14:textId="77777777" w:rsidTr="0060283A">
        <w:trPr>
          <w:trHeight w:hRule="exact" w:val="402"/>
        </w:trPr>
        <w:tc>
          <w:tcPr>
            <w:tcW w:w="2005" w:type="dxa"/>
          </w:tcPr>
          <w:p w14:paraId="46869D72" w14:textId="5373741A" w:rsidR="0060283A" w:rsidRPr="00384BEB" w:rsidRDefault="0060283A" w:rsidP="0060283A">
            <w:pPr>
              <w:pStyle w:val="Tabletext"/>
              <w:rPr>
                <w:rFonts w:ascii="Arial" w:hAnsi="Arial"/>
                <w:szCs w:val="20"/>
              </w:rPr>
            </w:pPr>
            <w:r w:rsidRPr="00384BEB">
              <w:rPr>
                <w:rFonts w:ascii="Arial" w:hAnsi="Arial"/>
                <w:szCs w:val="20"/>
              </w:rPr>
              <w:t>Non-</w:t>
            </w:r>
            <w:r w:rsidR="00A778B3" w:rsidRPr="00384BEB">
              <w:rPr>
                <w:rFonts w:ascii="Arial" w:hAnsi="Arial"/>
                <w:szCs w:val="20"/>
              </w:rPr>
              <w:t>Indigenous</w:t>
            </w:r>
          </w:p>
        </w:tc>
        <w:tc>
          <w:tcPr>
            <w:tcW w:w="1270" w:type="dxa"/>
          </w:tcPr>
          <w:p w14:paraId="3552FACD" w14:textId="77777777" w:rsidR="0060283A" w:rsidRPr="00384BEB" w:rsidRDefault="0060283A" w:rsidP="0060283A">
            <w:pPr>
              <w:pStyle w:val="Tabletext"/>
              <w:rPr>
                <w:rFonts w:ascii="Arial" w:hAnsi="Arial"/>
                <w:szCs w:val="20"/>
              </w:rPr>
            </w:pPr>
            <w:r w:rsidRPr="00384BEB">
              <w:rPr>
                <w:rFonts w:ascii="Arial" w:hAnsi="Arial"/>
                <w:szCs w:val="20"/>
              </w:rPr>
              <w:t>53</w:t>
            </w:r>
          </w:p>
        </w:tc>
        <w:tc>
          <w:tcPr>
            <w:tcW w:w="1270" w:type="dxa"/>
          </w:tcPr>
          <w:p w14:paraId="4B6C62E3" w14:textId="77777777" w:rsidR="0060283A" w:rsidRPr="00384BEB" w:rsidRDefault="0060283A" w:rsidP="0060283A">
            <w:pPr>
              <w:pStyle w:val="Tabletext"/>
              <w:rPr>
                <w:rFonts w:ascii="Arial" w:hAnsi="Arial"/>
                <w:szCs w:val="20"/>
              </w:rPr>
            </w:pPr>
            <w:r w:rsidRPr="00384BEB">
              <w:rPr>
                <w:rFonts w:ascii="Arial" w:hAnsi="Arial"/>
                <w:szCs w:val="20"/>
              </w:rPr>
              <w:t>60</w:t>
            </w:r>
          </w:p>
        </w:tc>
        <w:tc>
          <w:tcPr>
            <w:tcW w:w="1270" w:type="dxa"/>
          </w:tcPr>
          <w:p w14:paraId="181A8532" w14:textId="77777777" w:rsidR="0060283A" w:rsidRPr="00384BEB" w:rsidRDefault="0060283A" w:rsidP="0060283A">
            <w:pPr>
              <w:pStyle w:val="Tabletext"/>
              <w:rPr>
                <w:rFonts w:ascii="Arial" w:hAnsi="Arial"/>
                <w:szCs w:val="20"/>
              </w:rPr>
            </w:pPr>
            <w:r w:rsidRPr="00384BEB">
              <w:rPr>
                <w:rFonts w:ascii="Arial" w:hAnsi="Arial"/>
                <w:szCs w:val="20"/>
              </w:rPr>
              <w:t>67</w:t>
            </w:r>
          </w:p>
        </w:tc>
      </w:tr>
    </w:tbl>
    <w:p w14:paraId="043E6801" w14:textId="43ADB872" w:rsidR="0060283A" w:rsidRPr="008F5B54" w:rsidRDefault="0060283A" w:rsidP="002C70DA">
      <w:pPr>
        <w:pStyle w:val="Heading3nonumber"/>
      </w:pPr>
      <w:bookmarkStart w:id="552" w:name="_Toc453142174"/>
      <w:bookmarkStart w:id="553" w:name="_Toc474940111"/>
      <w:bookmarkStart w:id="554" w:name="_Toc477753216"/>
      <w:bookmarkStart w:id="555" w:name="_Toc477754070"/>
      <w:bookmarkStart w:id="556" w:name="_Toc477986191"/>
      <w:r>
        <w:t>L</w:t>
      </w:r>
      <w:r w:rsidRPr="008F5B54">
        <w:t>anguage spoken at home</w:t>
      </w:r>
      <w:bookmarkEnd w:id="552"/>
      <w:bookmarkEnd w:id="553"/>
      <w:bookmarkEnd w:id="554"/>
      <w:bookmarkEnd w:id="555"/>
      <w:bookmarkEnd w:id="556"/>
    </w:p>
    <w:p w14:paraId="69289BD8" w14:textId="090DDCE0" w:rsidR="0060283A" w:rsidRDefault="0060283A" w:rsidP="0060283A">
      <w:pPr>
        <w:rPr>
          <w:lang w:val="en-US"/>
        </w:rPr>
      </w:pPr>
      <w:r w:rsidRPr="00206648">
        <w:rPr>
          <w:lang w:val="en-US"/>
        </w:rPr>
        <w:t xml:space="preserve">The language spoken at home </w:t>
      </w:r>
      <w:r w:rsidR="008A76DB">
        <w:rPr>
          <w:lang w:val="en-US"/>
        </w:rPr>
        <w:t>wa</w:t>
      </w:r>
      <w:r w:rsidRPr="00206648">
        <w:rPr>
          <w:lang w:val="en-US"/>
        </w:rPr>
        <w:t>s not a dec</w:t>
      </w:r>
      <w:r w:rsidR="00C32B19">
        <w:rPr>
          <w:lang w:val="en-US"/>
        </w:rPr>
        <w:t>iding</w:t>
      </w:r>
      <w:r w:rsidRPr="00206648">
        <w:rPr>
          <w:lang w:val="en-US"/>
        </w:rPr>
        <w:t xml:space="preserve"> factor in prompted awareness of the </w:t>
      </w:r>
      <w:r>
        <w:rPr>
          <w:lang w:val="en-US"/>
        </w:rPr>
        <w:t xml:space="preserve">HSR system </w:t>
      </w:r>
      <w:r w:rsidR="00DC083A">
        <w:rPr>
          <w:lang w:val="en-US"/>
        </w:rPr>
        <w:t>among</w:t>
      </w:r>
      <w:r w:rsidRPr="00206648">
        <w:rPr>
          <w:lang w:val="en-US"/>
        </w:rPr>
        <w:t xml:space="preserve"> respondents.  </w:t>
      </w:r>
    </w:p>
    <w:p w14:paraId="629F426D" w14:textId="47E1C808" w:rsidR="0060283A" w:rsidRPr="00D7122B" w:rsidRDefault="00A432DB" w:rsidP="00047F43">
      <w:pPr>
        <w:pStyle w:val="Caption"/>
      </w:pPr>
      <w:bookmarkStart w:id="557" w:name="_Toc474940269"/>
      <w:r>
        <w:t>Table 2B</w:t>
      </w:r>
      <w:r w:rsidR="0060283A">
        <w:t>14</w:t>
      </w:r>
      <w:r w:rsidR="00686D33">
        <w:t>.</w:t>
      </w:r>
      <w:r w:rsidR="0060283A" w:rsidRPr="00D7122B">
        <w:t xml:space="preserve"> </w:t>
      </w:r>
      <w:r w:rsidR="0060283A">
        <w:t>Language spoken at home</w:t>
      </w:r>
      <w:bookmarkEnd w:id="557"/>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69D0C331"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12C44C95" w14:textId="77777777" w:rsidR="0060283A" w:rsidRPr="00384BEB" w:rsidRDefault="0060283A" w:rsidP="002C70DA">
            <w:pPr>
              <w:pStyle w:val="Tableheading"/>
            </w:pPr>
          </w:p>
        </w:tc>
        <w:tc>
          <w:tcPr>
            <w:tcW w:w="0" w:type="dxa"/>
          </w:tcPr>
          <w:p w14:paraId="0FBAA2B5" w14:textId="77777777" w:rsidR="0060283A" w:rsidRPr="00384BEB" w:rsidRDefault="0060283A" w:rsidP="002C70DA">
            <w:pPr>
              <w:pStyle w:val="Tableheading"/>
            </w:pPr>
            <w:r w:rsidRPr="00384BEB">
              <w:t>Sep-15 (%)</w:t>
            </w:r>
          </w:p>
        </w:tc>
        <w:tc>
          <w:tcPr>
            <w:tcW w:w="0" w:type="dxa"/>
          </w:tcPr>
          <w:p w14:paraId="0600C489" w14:textId="77777777" w:rsidR="0060283A" w:rsidRPr="00384BEB" w:rsidRDefault="0060283A" w:rsidP="002C70DA">
            <w:pPr>
              <w:pStyle w:val="Tableheading"/>
            </w:pPr>
            <w:r w:rsidRPr="00384BEB">
              <w:t>Feb-16 (%)</w:t>
            </w:r>
          </w:p>
        </w:tc>
        <w:tc>
          <w:tcPr>
            <w:tcW w:w="0" w:type="dxa"/>
          </w:tcPr>
          <w:p w14:paraId="668079E2" w14:textId="77777777" w:rsidR="0060283A" w:rsidRPr="00384BEB" w:rsidRDefault="0060283A" w:rsidP="002C70DA">
            <w:pPr>
              <w:pStyle w:val="Tableheading"/>
            </w:pPr>
            <w:r w:rsidRPr="00384BEB">
              <w:t>Jul-16 (%)</w:t>
            </w:r>
          </w:p>
        </w:tc>
      </w:tr>
      <w:tr w:rsidR="0060283A" w:rsidRPr="001C04B1" w14:paraId="4DFEAB55" w14:textId="77777777" w:rsidTr="0060283A">
        <w:trPr>
          <w:trHeight w:hRule="exact" w:val="402"/>
        </w:trPr>
        <w:tc>
          <w:tcPr>
            <w:tcW w:w="2005" w:type="dxa"/>
          </w:tcPr>
          <w:p w14:paraId="08DD24D1" w14:textId="77777777" w:rsidR="0060283A" w:rsidRPr="00384BEB" w:rsidRDefault="0060283A" w:rsidP="0060283A">
            <w:pPr>
              <w:pStyle w:val="Tabletext"/>
              <w:rPr>
                <w:rFonts w:ascii="Arial" w:hAnsi="Arial"/>
                <w:szCs w:val="20"/>
              </w:rPr>
            </w:pPr>
            <w:r w:rsidRPr="00384BEB">
              <w:rPr>
                <w:rFonts w:ascii="Arial" w:hAnsi="Arial"/>
                <w:szCs w:val="20"/>
              </w:rPr>
              <w:t>English only</w:t>
            </w:r>
          </w:p>
        </w:tc>
        <w:tc>
          <w:tcPr>
            <w:tcW w:w="1270" w:type="dxa"/>
          </w:tcPr>
          <w:p w14:paraId="26DA1CA0" w14:textId="77777777" w:rsidR="0060283A" w:rsidRPr="00384BEB" w:rsidRDefault="0060283A" w:rsidP="0060283A">
            <w:pPr>
              <w:pStyle w:val="Tabletext"/>
              <w:rPr>
                <w:rFonts w:ascii="Arial" w:hAnsi="Arial"/>
                <w:szCs w:val="20"/>
              </w:rPr>
            </w:pPr>
            <w:r w:rsidRPr="00384BEB">
              <w:rPr>
                <w:rFonts w:ascii="Arial" w:hAnsi="Arial"/>
                <w:szCs w:val="20"/>
              </w:rPr>
              <w:t>53</w:t>
            </w:r>
          </w:p>
        </w:tc>
        <w:tc>
          <w:tcPr>
            <w:tcW w:w="1270" w:type="dxa"/>
          </w:tcPr>
          <w:p w14:paraId="1888F088" w14:textId="77777777" w:rsidR="0060283A" w:rsidRPr="00384BEB" w:rsidRDefault="0060283A" w:rsidP="0060283A">
            <w:pPr>
              <w:pStyle w:val="Tabletext"/>
              <w:rPr>
                <w:rFonts w:ascii="Arial" w:hAnsi="Arial"/>
                <w:szCs w:val="20"/>
              </w:rPr>
            </w:pPr>
            <w:r w:rsidRPr="00384BEB">
              <w:rPr>
                <w:rFonts w:ascii="Arial" w:hAnsi="Arial"/>
                <w:szCs w:val="20"/>
              </w:rPr>
              <w:t>60</w:t>
            </w:r>
          </w:p>
        </w:tc>
        <w:tc>
          <w:tcPr>
            <w:tcW w:w="1270" w:type="dxa"/>
          </w:tcPr>
          <w:p w14:paraId="5880530B" w14:textId="77777777" w:rsidR="0060283A" w:rsidRPr="00384BEB" w:rsidRDefault="0060283A" w:rsidP="0060283A">
            <w:pPr>
              <w:pStyle w:val="Tabletext"/>
              <w:rPr>
                <w:rFonts w:ascii="Arial" w:hAnsi="Arial"/>
                <w:szCs w:val="20"/>
              </w:rPr>
            </w:pPr>
            <w:r w:rsidRPr="00384BEB">
              <w:rPr>
                <w:rFonts w:ascii="Arial" w:hAnsi="Arial"/>
                <w:szCs w:val="20"/>
              </w:rPr>
              <w:t>67</w:t>
            </w:r>
          </w:p>
        </w:tc>
      </w:tr>
      <w:tr w:rsidR="0060283A" w:rsidRPr="001C04B1" w14:paraId="480D3F82" w14:textId="77777777" w:rsidTr="0060283A">
        <w:trPr>
          <w:trHeight w:hRule="exact" w:val="402"/>
        </w:trPr>
        <w:tc>
          <w:tcPr>
            <w:tcW w:w="2005" w:type="dxa"/>
          </w:tcPr>
          <w:p w14:paraId="3DFFA9A8" w14:textId="77777777" w:rsidR="0060283A" w:rsidRPr="00384BEB" w:rsidRDefault="0060283A" w:rsidP="0060283A">
            <w:pPr>
              <w:pStyle w:val="Tabletext"/>
              <w:rPr>
                <w:rFonts w:ascii="Arial" w:hAnsi="Arial"/>
                <w:szCs w:val="20"/>
              </w:rPr>
            </w:pPr>
            <w:r w:rsidRPr="00384BEB">
              <w:rPr>
                <w:rFonts w:ascii="Arial" w:hAnsi="Arial"/>
                <w:szCs w:val="20"/>
              </w:rPr>
              <w:t>Other than English</w:t>
            </w:r>
          </w:p>
        </w:tc>
        <w:tc>
          <w:tcPr>
            <w:tcW w:w="1270" w:type="dxa"/>
          </w:tcPr>
          <w:p w14:paraId="141C5A57" w14:textId="77777777" w:rsidR="0060283A" w:rsidRPr="00384BEB" w:rsidRDefault="0060283A" w:rsidP="0060283A">
            <w:pPr>
              <w:pStyle w:val="Tabletext"/>
              <w:rPr>
                <w:rFonts w:ascii="Arial" w:hAnsi="Arial"/>
                <w:szCs w:val="20"/>
              </w:rPr>
            </w:pPr>
            <w:r w:rsidRPr="00384BEB">
              <w:rPr>
                <w:rFonts w:ascii="Arial" w:hAnsi="Arial"/>
                <w:szCs w:val="20"/>
              </w:rPr>
              <w:t>55</w:t>
            </w:r>
          </w:p>
        </w:tc>
        <w:tc>
          <w:tcPr>
            <w:tcW w:w="1270" w:type="dxa"/>
          </w:tcPr>
          <w:p w14:paraId="1EC279F3" w14:textId="77777777" w:rsidR="0060283A" w:rsidRPr="00384BEB" w:rsidRDefault="0060283A" w:rsidP="0060283A">
            <w:pPr>
              <w:pStyle w:val="Tabletext"/>
              <w:rPr>
                <w:rFonts w:ascii="Arial" w:hAnsi="Arial"/>
                <w:szCs w:val="20"/>
              </w:rPr>
            </w:pPr>
            <w:r w:rsidRPr="00384BEB">
              <w:rPr>
                <w:rFonts w:ascii="Arial" w:hAnsi="Arial"/>
                <w:szCs w:val="20"/>
              </w:rPr>
              <w:t>66</w:t>
            </w:r>
          </w:p>
        </w:tc>
        <w:tc>
          <w:tcPr>
            <w:tcW w:w="1270" w:type="dxa"/>
          </w:tcPr>
          <w:p w14:paraId="25CD178D" w14:textId="77777777" w:rsidR="0060283A" w:rsidRPr="00384BEB" w:rsidRDefault="0060283A" w:rsidP="0060283A">
            <w:pPr>
              <w:pStyle w:val="Tabletext"/>
              <w:rPr>
                <w:rFonts w:ascii="Arial" w:hAnsi="Arial"/>
                <w:szCs w:val="20"/>
              </w:rPr>
            </w:pPr>
            <w:r w:rsidRPr="00384BEB">
              <w:rPr>
                <w:rFonts w:ascii="Arial" w:hAnsi="Arial"/>
                <w:szCs w:val="20"/>
              </w:rPr>
              <w:t>67</w:t>
            </w:r>
          </w:p>
        </w:tc>
      </w:tr>
    </w:tbl>
    <w:p w14:paraId="3F4A3C69" w14:textId="63E3E7A5" w:rsidR="0060283A" w:rsidRPr="008F5B54" w:rsidRDefault="0060283A" w:rsidP="002C70DA">
      <w:pPr>
        <w:pStyle w:val="Heading3nonumber"/>
      </w:pPr>
      <w:bookmarkStart w:id="558" w:name="_Toc453142175"/>
      <w:bookmarkStart w:id="559" w:name="_Toc474940112"/>
      <w:bookmarkStart w:id="560" w:name="_Toc477753217"/>
      <w:bookmarkStart w:id="561" w:name="_Toc477754071"/>
      <w:bookmarkStart w:id="562" w:name="_Toc477986192"/>
      <w:r>
        <w:t>L</w:t>
      </w:r>
      <w:r w:rsidRPr="008F5B54">
        <w:t xml:space="preserve">ocation – metropolitan </w:t>
      </w:r>
      <w:r w:rsidR="00DC083A">
        <w:t>v</w:t>
      </w:r>
      <w:r w:rsidR="007E14CD">
        <w:t>ersus</w:t>
      </w:r>
      <w:r w:rsidRPr="008F5B54">
        <w:t xml:space="preserve"> regional/rural</w:t>
      </w:r>
      <w:bookmarkEnd w:id="558"/>
      <w:bookmarkEnd w:id="559"/>
      <w:bookmarkEnd w:id="560"/>
      <w:bookmarkEnd w:id="561"/>
      <w:bookmarkEnd w:id="562"/>
    </w:p>
    <w:p w14:paraId="1DFC6E59" w14:textId="77777777" w:rsidR="0060283A" w:rsidRDefault="0060283A" w:rsidP="0060283A">
      <w:pPr>
        <w:rPr>
          <w:lang w:val="en-US"/>
        </w:rPr>
      </w:pPr>
      <w:r w:rsidRPr="00206648">
        <w:rPr>
          <w:lang w:val="en-US"/>
        </w:rPr>
        <w:t xml:space="preserve">Respondents living in metropolitan areas were more likely to be aware of the </w:t>
      </w:r>
      <w:r>
        <w:rPr>
          <w:lang w:val="en-US"/>
        </w:rPr>
        <w:t>HSR system</w:t>
      </w:r>
      <w:r w:rsidRPr="00206648">
        <w:rPr>
          <w:lang w:val="en-US"/>
        </w:rPr>
        <w:t xml:space="preserve"> than those living in regional or rural areas of Australia.</w:t>
      </w:r>
    </w:p>
    <w:p w14:paraId="4FBAC7B1" w14:textId="5FE83ED0" w:rsidR="0060283A" w:rsidRPr="00D7122B" w:rsidRDefault="00A432DB" w:rsidP="00047F43">
      <w:pPr>
        <w:pStyle w:val="Caption"/>
      </w:pPr>
      <w:bookmarkStart w:id="563" w:name="_Toc474940270"/>
      <w:r>
        <w:t>Table 2B</w:t>
      </w:r>
      <w:r w:rsidR="0060283A">
        <w:t>15</w:t>
      </w:r>
      <w:r w:rsidR="00686D33">
        <w:t>.</w:t>
      </w:r>
      <w:r w:rsidR="0060283A" w:rsidRPr="00D7122B">
        <w:t xml:space="preserve"> </w:t>
      </w:r>
      <w:r w:rsidR="0060283A">
        <w:t>Location</w:t>
      </w:r>
      <w:bookmarkEnd w:id="563"/>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7A3D1E20"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4B8BB721" w14:textId="77777777" w:rsidR="0060283A" w:rsidRPr="00384BEB" w:rsidRDefault="0060283A" w:rsidP="002C70DA">
            <w:pPr>
              <w:pStyle w:val="Tableheading"/>
            </w:pPr>
          </w:p>
        </w:tc>
        <w:tc>
          <w:tcPr>
            <w:tcW w:w="0" w:type="dxa"/>
          </w:tcPr>
          <w:p w14:paraId="49FD410F" w14:textId="77777777" w:rsidR="0060283A" w:rsidRPr="00384BEB" w:rsidRDefault="0060283A" w:rsidP="002C70DA">
            <w:pPr>
              <w:pStyle w:val="Tableheading"/>
            </w:pPr>
            <w:r w:rsidRPr="00384BEB">
              <w:t>Sep-15 (%)</w:t>
            </w:r>
          </w:p>
        </w:tc>
        <w:tc>
          <w:tcPr>
            <w:tcW w:w="0" w:type="dxa"/>
          </w:tcPr>
          <w:p w14:paraId="13B5AEA6" w14:textId="77777777" w:rsidR="0060283A" w:rsidRPr="00384BEB" w:rsidRDefault="0060283A" w:rsidP="002C70DA">
            <w:pPr>
              <w:pStyle w:val="Tableheading"/>
            </w:pPr>
            <w:r w:rsidRPr="00384BEB">
              <w:t>Feb-16 (%)</w:t>
            </w:r>
          </w:p>
        </w:tc>
        <w:tc>
          <w:tcPr>
            <w:tcW w:w="0" w:type="dxa"/>
          </w:tcPr>
          <w:p w14:paraId="3BF9D3BF" w14:textId="77777777" w:rsidR="0060283A" w:rsidRPr="00384BEB" w:rsidRDefault="0060283A" w:rsidP="002C70DA">
            <w:pPr>
              <w:pStyle w:val="Tableheading"/>
            </w:pPr>
            <w:r w:rsidRPr="00384BEB">
              <w:t>Jul-16 (%)</w:t>
            </w:r>
          </w:p>
        </w:tc>
      </w:tr>
      <w:tr w:rsidR="0060283A" w:rsidRPr="001C04B1" w14:paraId="2872B1BA" w14:textId="77777777" w:rsidTr="0060283A">
        <w:trPr>
          <w:trHeight w:hRule="exact" w:val="402"/>
        </w:trPr>
        <w:tc>
          <w:tcPr>
            <w:tcW w:w="2005" w:type="dxa"/>
          </w:tcPr>
          <w:p w14:paraId="15B9A65E" w14:textId="77777777" w:rsidR="0060283A" w:rsidRPr="00384BEB" w:rsidRDefault="0060283A" w:rsidP="0060283A">
            <w:pPr>
              <w:pStyle w:val="Tabletext"/>
              <w:rPr>
                <w:rFonts w:ascii="Arial" w:hAnsi="Arial"/>
                <w:szCs w:val="20"/>
              </w:rPr>
            </w:pPr>
            <w:r w:rsidRPr="00384BEB">
              <w:rPr>
                <w:rFonts w:ascii="Arial" w:hAnsi="Arial"/>
                <w:szCs w:val="20"/>
              </w:rPr>
              <w:t>Metropolitan</w:t>
            </w:r>
          </w:p>
        </w:tc>
        <w:tc>
          <w:tcPr>
            <w:tcW w:w="1270" w:type="dxa"/>
          </w:tcPr>
          <w:p w14:paraId="0E3017A1" w14:textId="77777777" w:rsidR="0060283A" w:rsidRPr="00384BEB" w:rsidRDefault="0060283A" w:rsidP="0060283A">
            <w:pPr>
              <w:pStyle w:val="Tabletext"/>
              <w:rPr>
                <w:rFonts w:ascii="Arial" w:hAnsi="Arial"/>
                <w:szCs w:val="20"/>
              </w:rPr>
            </w:pPr>
            <w:r w:rsidRPr="00384BEB">
              <w:rPr>
                <w:rFonts w:ascii="Arial" w:hAnsi="Arial"/>
                <w:szCs w:val="20"/>
              </w:rPr>
              <w:t>54</w:t>
            </w:r>
          </w:p>
        </w:tc>
        <w:tc>
          <w:tcPr>
            <w:tcW w:w="1270" w:type="dxa"/>
          </w:tcPr>
          <w:p w14:paraId="660726CB" w14:textId="77777777" w:rsidR="0060283A" w:rsidRPr="00384BEB" w:rsidRDefault="0060283A" w:rsidP="0060283A">
            <w:pPr>
              <w:pStyle w:val="Tabletext"/>
              <w:rPr>
                <w:rFonts w:ascii="Arial" w:hAnsi="Arial"/>
                <w:szCs w:val="20"/>
              </w:rPr>
            </w:pPr>
            <w:r w:rsidRPr="00384BEB">
              <w:rPr>
                <w:rFonts w:ascii="Arial" w:hAnsi="Arial"/>
                <w:szCs w:val="20"/>
              </w:rPr>
              <w:t>61</w:t>
            </w:r>
          </w:p>
        </w:tc>
        <w:tc>
          <w:tcPr>
            <w:tcW w:w="1270" w:type="dxa"/>
          </w:tcPr>
          <w:p w14:paraId="3B683980" w14:textId="77777777" w:rsidR="0060283A" w:rsidRPr="00384BEB" w:rsidRDefault="0060283A" w:rsidP="0060283A">
            <w:pPr>
              <w:pStyle w:val="Tabletext"/>
              <w:rPr>
                <w:rFonts w:ascii="Arial" w:hAnsi="Arial"/>
                <w:szCs w:val="20"/>
              </w:rPr>
            </w:pPr>
            <w:r w:rsidRPr="00384BEB">
              <w:rPr>
                <w:rFonts w:ascii="Arial" w:hAnsi="Arial"/>
                <w:szCs w:val="20"/>
              </w:rPr>
              <w:t>67</w:t>
            </w:r>
          </w:p>
        </w:tc>
      </w:tr>
      <w:tr w:rsidR="0060283A" w:rsidRPr="001C04B1" w14:paraId="04DB7FED" w14:textId="77777777" w:rsidTr="0060283A">
        <w:trPr>
          <w:trHeight w:hRule="exact" w:val="402"/>
        </w:trPr>
        <w:tc>
          <w:tcPr>
            <w:tcW w:w="2005" w:type="dxa"/>
          </w:tcPr>
          <w:p w14:paraId="5318F852" w14:textId="77777777" w:rsidR="0060283A" w:rsidRPr="00384BEB" w:rsidRDefault="0060283A" w:rsidP="0060283A">
            <w:pPr>
              <w:pStyle w:val="Tabletext"/>
              <w:rPr>
                <w:rFonts w:ascii="Arial" w:hAnsi="Arial"/>
                <w:szCs w:val="20"/>
              </w:rPr>
            </w:pPr>
            <w:r w:rsidRPr="00384BEB">
              <w:rPr>
                <w:rFonts w:ascii="Arial" w:hAnsi="Arial"/>
                <w:szCs w:val="20"/>
              </w:rPr>
              <w:t>Regional/rural</w:t>
            </w:r>
          </w:p>
        </w:tc>
        <w:tc>
          <w:tcPr>
            <w:tcW w:w="1270" w:type="dxa"/>
          </w:tcPr>
          <w:p w14:paraId="7FFB5420" w14:textId="77777777" w:rsidR="0060283A" w:rsidRPr="00384BEB" w:rsidRDefault="0060283A" w:rsidP="0060283A">
            <w:pPr>
              <w:pStyle w:val="Tabletext"/>
              <w:rPr>
                <w:rFonts w:ascii="Arial" w:hAnsi="Arial"/>
                <w:szCs w:val="20"/>
              </w:rPr>
            </w:pPr>
            <w:r w:rsidRPr="00384BEB">
              <w:rPr>
                <w:rFonts w:ascii="Arial" w:hAnsi="Arial"/>
                <w:szCs w:val="20"/>
              </w:rPr>
              <w:t>50</w:t>
            </w:r>
          </w:p>
        </w:tc>
        <w:tc>
          <w:tcPr>
            <w:tcW w:w="1270" w:type="dxa"/>
          </w:tcPr>
          <w:p w14:paraId="67D756DE" w14:textId="77777777" w:rsidR="0060283A" w:rsidRPr="00384BEB" w:rsidRDefault="0060283A" w:rsidP="0060283A">
            <w:pPr>
              <w:pStyle w:val="Tabletext"/>
              <w:rPr>
                <w:rFonts w:ascii="Arial" w:hAnsi="Arial"/>
                <w:szCs w:val="20"/>
              </w:rPr>
            </w:pPr>
            <w:r w:rsidRPr="00384BEB">
              <w:rPr>
                <w:rFonts w:ascii="Arial" w:hAnsi="Arial"/>
                <w:szCs w:val="20"/>
              </w:rPr>
              <w:t>60</w:t>
            </w:r>
          </w:p>
        </w:tc>
        <w:tc>
          <w:tcPr>
            <w:tcW w:w="1270" w:type="dxa"/>
          </w:tcPr>
          <w:p w14:paraId="4B2C7D9B" w14:textId="77777777" w:rsidR="0060283A" w:rsidRPr="00384BEB" w:rsidRDefault="0060283A" w:rsidP="0060283A">
            <w:pPr>
              <w:pStyle w:val="Tabletext"/>
              <w:rPr>
                <w:rFonts w:ascii="Arial" w:hAnsi="Arial"/>
                <w:szCs w:val="20"/>
              </w:rPr>
            </w:pPr>
            <w:r w:rsidRPr="00384BEB">
              <w:rPr>
                <w:rFonts w:ascii="Arial" w:hAnsi="Arial"/>
                <w:szCs w:val="20"/>
              </w:rPr>
              <w:t>65</w:t>
            </w:r>
          </w:p>
        </w:tc>
      </w:tr>
    </w:tbl>
    <w:p w14:paraId="73C747B0" w14:textId="36BB451B" w:rsidR="0060283A" w:rsidRPr="008F5B54" w:rsidRDefault="0060283A" w:rsidP="002C70DA">
      <w:pPr>
        <w:pStyle w:val="Heading3nonumber"/>
      </w:pPr>
      <w:bookmarkStart w:id="564" w:name="_Toc453142176"/>
      <w:bookmarkStart w:id="565" w:name="_Toc474940113"/>
      <w:bookmarkStart w:id="566" w:name="_Toc477753218"/>
      <w:bookmarkStart w:id="567" w:name="_Toc477754072"/>
      <w:bookmarkStart w:id="568" w:name="_Toc477986193"/>
      <w:r>
        <w:t>H</w:t>
      </w:r>
      <w:r w:rsidRPr="008F5B54">
        <w:t>ousehold structure – children</w:t>
      </w:r>
      <w:bookmarkEnd w:id="564"/>
      <w:bookmarkEnd w:id="565"/>
      <w:bookmarkEnd w:id="566"/>
      <w:bookmarkEnd w:id="567"/>
      <w:bookmarkEnd w:id="568"/>
    </w:p>
    <w:p w14:paraId="3F162BAA" w14:textId="4A7F6EF1" w:rsidR="0060283A" w:rsidRDefault="0060283A" w:rsidP="0060283A">
      <w:pPr>
        <w:rPr>
          <w:lang w:val="en-US"/>
        </w:rPr>
      </w:pPr>
      <w:r w:rsidRPr="00206648">
        <w:rPr>
          <w:lang w:val="en-US"/>
        </w:rPr>
        <w:t xml:space="preserve">Compared </w:t>
      </w:r>
      <w:r w:rsidR="004D37AB">
        <w:rPr>
          <w:lang w:val="en-US"/>
        </w:rPr>
        <w:t>with</w:t>
      </w:r>
      <w:r w:rsidRPr="00206648">
        <w:rPr>
          <w:lang w:val="en-US"/>
        </w:rPr>
        <w:t xml:space="preserve"> February 2016, respondents with children living at home recorded a significant increase in awareness. </w:t>
      </w:r>
      <w:r w:rsidR="00FE746B">
        <w:rPr>
          <w:lang w:val="en-US"/>
        </w:rPr>
        <w:t>There was o</w:t>
      </w:r>
      <w:r w:rsidR="00FE746B" w:rsidRPr="00206648">
        <w:rPr>
          <w:lang w:val="en-US"/>
        </w:rPr>
        <w:t xml:space="preserve">nly </w:t>
      </w:r>
      <w:r w:rsidRPr="00206648">
        <w:rPr>
          <w:lang w:val="en-US"/>
        </w:rPr>
        <w:t>a marginal difference for those without children living at home during the same period</w:t>
      </w:r>
      <w:r>
        <w:rPr>
          <w:lang w:val="en-US"/>
        </w:rPr>
        <w:t xml:space="preserve"> (</w:t>
      </w:r>
      <w:r w:rsidR="00187F8A" w:rsidRPr="00CE7B58">
        <w:rPr>
          <w:i/>
          <w:lang w:val="en-US"/>
        </w:rPr>
        <w:t>p</w:t>
      </w:r>
      <w:r w:rsidR="0077554B">
        <w:rPr>
          <w:i/>
          <w:lang w:val="en-US"/>
        </w:rPr>
        <w:t> </w:t>
      </w:r>
      <w:r w:rsidR="00187F8A" w:rsidRPr="00CE7B58">
        <w:rPr>
          <w:i/>
          <w:lang w:val="en-US"/>
        </w:rPr>
        <w:t>&lt;</w:t>
      </w:r>
      <w:r w:rsidR="0077554B">
        <w:rPr>
          <w:i/>
          <w:lang w:val="en-US"/>
        </w:rPr>
        <w:t> </w:t>
      </w:r>
      <w:r w:rsidR="0077554B">
        <w:rPr>
          <w:lang w:val="en-US"/>
        </w:rPr>
        <w:t>0</w:t>
      </w:r>
      <w:r>
        <w:rPr>
          <w:lang w:val="en-US"/>
        </w:rPr>
        <w:t>.0001).</w:t>
      </w:r>
    </w:p>
    <w:p w14:paraId="23E4A51E" w14:textId="0AE7DE36" w:rsidR="0060283A" w:rsidRPr="00D7122B" w:rsidRDefault="00A432DB" w:rsidP="00047F43">
      <w:pPr>
        <w:pStyle w:val="Caption"/>
      </w:pPr>
      <w:bookmarkStart w:id="569" w:name="_Toc474940271"/>
      <w:r>
        <w:lastRenderedPageBreak/>
        <w:t>Table 2B</w:t>
      </w:r>
      <w:r w:rsidR="0060283A">
        <w:t>16</w:t>
      </w:r>
      <w:r w:rsidR="00686D33">
        <w:t>.</w:t>
      </w:r>
      <w:r w:rsidR="0060283A">
        <w:t xml:space="preserve"> Children at home</w:t>
      </w:r>
      <w:bookmarkEnd w:id="569"/>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573FCE" w14:paraId="37A90E21"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159F3882" w14:textId="77777777" w:rsidR="0060283A" w:rsidRPr="00035E6C" w:rsidRDefault="0060283A" w:rsidP="002C70DA">
            <w:pPr>
              <w:pStyle w:val="Tableheading"/>
            </w:pPr>
          </w:p>
        </w:tc>
        <w:tc>
          <w:tcPr>
            <w:tcW w:w="0" w:type="dxa"/>
          </w:tcPr>
          <w:p w14:paraId="18478714" w14:textId="77777777" w:rsidR="0060283A" w:rsidRPr="00035E6C" w:rsidRDefault="0060283A" w:rsidP="002C70DA">
            <w:pPr>
              <w:pStyle w:val="Tableheading"/>
            </w:pPr>
            <w:r w:rsidRPr="00035E6C">
              <w:t>Sep-15 (%)</w:t>
            </w:r>
          </w:p>
        </w:tc>
        <w:tc>
          <w:tcPr>
            <w:tcW w:w="0" w:type="dxa"/>
          </w:tcPr>
          <w:p w14:paraId="0B15D86B" w14:textId="77777777" w:rsidR="0060283A" w:rsidRPr="00035E6C" w:rsidRDefault="0060283A" w:rsidP="002C70DA">
            <w:pPr>
              <w:pStyle w:val="Tableheading"/>
            </w:pPr>
            <w:r w:rsidRPr="00035E6C">
              <w:t>Feb-16 (%)</w:t>
            </w:r>
          </w:p>
        </w:tc>
        <w:tc>
          <w:tcPr>
            <w:tcW w:w="0" w:type="dxa"/>
          </w:tcPr>
          <w:p w14:paraId="601C45A7" w14:textId="77777777" w:rsidR="0060283A" w:rsidRPr="00035E6C" w:rsidRDefault="0060283A" w:rsidP="002C70DA">
            <w:pPr>
              <w:pStyle w:val="Tableheading"/>
            </w:pPr>
            <w:r w:rsidRPr="00035E6C">
              <w:t>Jul-16 (%)</w:t>
            </w:r>
          </w:p>
        </w:tc>
      </w:tr>
      <w:tr w:rsidR="0060283A" w:rsidRPr="001C04B1" w14:paraId="155942A9" w14:textId="77777777" w:rsidTr="0060283A">
        <w:trPr>
          <w:trHeight w:hRule="exact" w:val="402"/>
        </w:trPr>
        <w:tc>
          <w:tcPr>
            <w:tcW w:w="2005" w:type="dxa"/>
          </w:tcPr>
          <w:p w14:paraId="6B8FE87E" w14:textId="77777777" w:rsidR="0060283A" w:rsidRPr="00035E6C" w:rsidRDefault="0060283A" w:rsidP="0060283A">
            <w:pPr>
              <w:pStyle w:val="Tabletext"/>
              <w:rPr>
                <w:rFonts w:ascii="Arial" w:hAnsi="Arial"/>
                <w:szCs w:val="20"/>
              </w:rPr>
            </w:pPr>
            <w:r w:rsidRPr="00035E6C">
              <w:rPr>
                <w:rFonts w:ascii="Arial" w:hAnsi="Arial"/>
                <w:szCs w:val="20"/>
              </w:rPr>
              <w:t>With children</w:t>
            </w:r>
          </w:p>
        </w:tc>
        <w:tc>
          <w:tcPr>
            <w:tcW w:w="1270" w:type="dxa"/>
          </w:tcPr>
          <w:p w14:paraId="0AD7282E" w14:textId="77777777" w:rsidR="0060283A" w:rsidRPr="00035E6C" w:rsidRDefault="0060283A" w:rsidP="0060283A">
            <w:pPr>
              <w:pStyle w:val="Tabletext"/>
              <w:rPr>
                <w:rFonts w:ascii="Arial" w:hAnsi="Arial"/>
                <w:szCs w:val="20"/>
              </w:rPr>
            </w:pPr>
            <w:r w:rsidRPr="00035E6C">
              <w:rPr>
                <w:rFonts w:ascii="Arial" w:hAnsi="Arial"/>
                <w:szCs w:val="20"/>
              </w:rPr>
              <w:t>58</w:t>
            </w:r>
          </w:p>
        </w:tc>
        <w:tc>
          <w:tcPr>
            <w:tcW w:w="1270" w:type="dxa"/>
          </w:tcPr>
          <w:p w14:paraId="7B2D30AB" w14:textId="77777777" w:rsidR="0060283A" w:rsidRPr="00035E6C" w:rsidRDefault="0060283A" w:rsidP="0060283A">
            <w:pPr>
              <w:pStyle w:val="Tabletext"/>
              <w:rPr>
                <w:rFonts w:ascii="Arial" w:hAnsi="Arial"/>
                <w:szCs w:val="20"/>
              </w:rPr>
            </w:pPr>
            <w:r w:rsidRPr="00035E6C">
              <w:rPr>
                <w:rFonts w:ascii="Arial" w:hAnsi="Arial"/>
                <w:szCs w:val="20"/>
              </w:rPr>
              <w:t>60</w:t>
            </w:r>
          </w:p>
        </w:tc>
        <w:tc>
          <w:tcPr>
            <w:tcW w:w="1270" w:type="dxa"/>
          </w:tcPr>
          <w:p w14:paraId="0FB106A9" w14:textId="77777777" w:rsidR="0060283A" w:rsidRPr="00035E6C" w:rsidRDefault="0060283A" w:rsidP="0060283A">
            <w:pPr>
              <w:pStyle w:val="Tabletext"/>
              <w:rPr>
                <w:rFonts w:ascii="Arial" w:hAnsi="Arial"/>
                <w:szCs w:val="20"/>
              </w:rPr>
            </w:pPr>
            <w:r w:rsidRPr="00035E6C">
              <w:rPr>
                <w:rFonts w:ascii="Arial" w:hAnsi="Arial"/>
                <w:szCs w:val="20"/>
              </w:rPr>
              <w:t>72</w:t>
            </w:r>
          </w:p>
        </w:tc>
      </w:tr>
      <w:tr w:rsidR="0060283A" w:rsidRPr="001C04B1" w14:paraId="3BD7C23D" w14:textId="77777777" w:rsidTr="0060283A">
        <w:trPr>
          <w:trHeight w:hRule="exact" w:val="402"/>
        </w:trPr>
        <w:tc>
          <w:tcPr>
            <w:tcW w:w="2005" w:type="dxa"/>
          </w:tcPr>
          <w:p w14:paraId="1C5F08E4" w14:textId="77777777" w:rsidR="0060283A" w:rsidRPr="00035E6C" w:rsidRDefault="0060283A" w:rsidP="0060283A">
            <w:pPr>
              <w:pStyle w:val="Tabletext"/>
              <w:rPr>
                <w:rFonts w:ascii="Arial" w:hAnsi="Arial"/>
                <w:szCs w:val="20"/>
              </w:rPr>
            </w:pPr>
            <w:r w:rsidRPr="00035E6C">
              <w:rPr>
                <w:rFonts w:ascii="Arial" w:hAnsi="Arial"/>
                <w:szCs w:val="20"/>
              </w:rPr>
              <w:t>No children</w:t>
            </w:r>
          </w:p>
        </w:tc>
        <w:tc>
          <w:tcPr>
            <w:tcW w:w="1270" w:type="dxa"/>
          </w:tcPr>
          <w:p w14:paraId="04E4CEDA" w14:textId="77777777" w:rsidR="0060283A" w:rsidRPr="00035E6C" w:rsidRDefault="0060283A" w:rsidP="0060283A">
            <w:pPr>
              <w:pStyle w:val="Tabletext"/>
              <w:rPr>
                <w:rFonts w:ascii="Arial" w:hAnsi="Arial"/>
                <w:szCs w:val="20"/>
              </w:rPr>
            </w:pPr>
            <w:r w:rsidRPr="00035E6C">
              <w:rPr>
                <w:rFonts w:ascii="Arial" w:hAnsi="Arial"/>
                <w:szCs w:val="20"/>
              </w:rPr>
              <w:t>51</w:t>
            </w:r>
          </w:p>
        </w:tc>
        <w:tc>
          <w:tcPr>
            <w:tcW w:w="1270" w:type="dxa"/>
          </w:tcPr>
          <w:p w14:paraId="58E02143" w14:textId="77777777" w:rsidR="0060283A" w:rsidRPr="00035E6C" w:rsidRDefault="0060283A" w:rsidP="0060283A">
            <w:pPr>
              <w:pStyle w:val="Tabletext"/>
              <w:rPr>
                <w:rFonts w:ascii="Arial" w:hAnsi="Arial"/>
                <w:szCs w:val="20"/>
              </w:rPr>
            </w:pPr>
            <w:r w:rsidRPr="00035E6C">
              <w:rPr>
                <w:rFonts w:ascii="Arial" w:hAnsi="Arial"/>
                <w:szCs w:val="20"/>
              </w:rPr>
              <w:t>63</w:t>
            </w:r>
          </w:p>
        </w:tc>
        <w:tc>
          <w:tcPr>
            <w:tcW w:w="1270" w:type="dxa"/>
          </w:tcPr>
          <w:p w14:paraId="2968FDA7" w14:textId="77777777" w:rsidR="0060283A" w:rsidRPr="00035E6C" w:rsidRDefault="0060283A" w:rsidP="0060283A">
            <w:pPr>
              <w:pStyle w:val="Tabletext"/>
              <w:rPr>
                <w:rFonts w:ascii="Arial" w:hAnsi="Arial"/>
                <w:szCs w:val="20"/>
              </w:rPr>
            </w:pPr>
            <w:r w:rsidRPr="00035E6C">
              <w:rPr>
                <w:rFonts w:ascii="Arial" w:hAnsi="Arial"/>
                <w:szCs w:val="20"/>
              </w:rPr>
              <w:t>64</w:t>
            </w:r>
          </w:p>
        </w:tc>
      </w:tr>
    </w:tbl>
    <w:p w14:paraId="5F437E71" w14:textId="711FE5E5" w:rsidR="0060283A" w:rsidRPr="00FC15CA" w:rsidRDefault="0060283A" w:rsidP="0060283A">
      <w:pPr>
        <w:pStyle w:val="Table-figurenotes"/>
      </w:pPr>
      <w:r w:rsidRPr="00FC15CA">
        <w:br w:type="page"/>
      </w:r>
    </w:p>
    <w:p w14:paraId="3B569E8D" w14:textId="29977FC4" w:rsidR="0060283A" w:rsidRPr="008F5B54" w:rsidRDefault="0060283A" w:rsidP="0060283A">
      <w:pPr>
        <w:pStyle w:val="Heading2"/>
        <w:ind w:left="709"/>
      </w:pPr>
      <w:bookmarkStart w:id="570" w:name="_Toc453142177"/>
      <w:bookmarkStart w:id="571" w:name="_Toc474940114"/>
      <w:bookmarkStart w:id="572" w:name="_Toc477753219"/>
      <w:bookmarkStart w:id="573" w:name="_Toc477754073"/>
      <w:bookmarkStart w:id="574" w:name="_Toc477986194"/>
      <w:r>
        <w:lastRenderedPageBreak/>
        <w:t>Results</w:t>
      </w:r>
      <w:r w:rsidR="007A0662">
        <w:t xml:space="preserve"> – </w:t>
      </w:r>
      <w:r>
        <w:t>S</w:t>
      </w:r>
      <w:r w:rsidRPr="008F5B54">
        <w:t xml:space="preserve">ection </w:t>
      </w:r>
      <w:r>
        <w:t>C</w:t>
      </w:r>
      <w:r w:rsidRPr="008F5B54">
        <w:t xml:space="preserve">: </w:t>
      </w:r>
      <w:r>
        <w:t>Knowledge and</w:t>
      </w:r>
      <w:r w:rsidRPr="008F5B54">
        <w:t xml:space="preserve"> understanding of the </w:t>
      </w:r>
      <w:bookmarkEnd w:id="570"/>
      <w:r w:rsidR="007E14CD">
        <w:t>Health Star Rating</w:t>
      </w:r>
      <w:r>
        <w:t xml:space="preserve"> system</w:t>
      </w:r>
      <w:bookmarkEnd w:id="571"/>
      <w:bookmarkEnd w:id="572"/>
      <w:bookmarkEnd w:id="573"/>
      <w:bookmarkEnd w:id="574"/>
    </w:p>
    <w:p w14:paraId="050D577A" w14:textId="2FC97048" w:rsidR="0060283A" w:rsidRPr="00942D19" w:rsidRDefault="0060283A" w:rsidP="002C70DA">
      <w:pPr>
        <w:pStyle w:val="Heading3"/>
      </w:pPr>
      <w:bookmarkStart w:id="575" w:name="_Toc453142178"/>
      <w:bookmarkStart w:id="576" w:name="_Toc474940115"/>
      <w:bookmarkStart w:id="577" w:name="_Toc477753220"/>
      <w:bookmarkStart w:id="578" w:name="_Toc477754074"/>
      <w:bookmarkStart w:id="579" w:name="_Toc477986195"/>
      <w:r>
        <w:rPr>
          <w:lang w:val="en-US"/>
        </w:rPr>
        <w:t>U</w:t>
      </w:r>
      <w:r w:rsidRPr="00942D19">
        <w:rPr>
          <w:lang w:val="en-US"/>
        </w:rPr>
        <w:t>nderstanding of what</w:t>
      </w:r>
      <w:r>
        <w:rPr>
          <w:lang w:val="en-US"/>
        </w:rPr>
        <w:t xml:space="preserve"> the</w:t>
      </w:r>
      <w:r w:rsidRPr="00942D19">
        <w:rPr>
          <w:lang w:val="en-US"/>
        </w:rPr>
        <w:t xml:space="preserve"> </w:t>
      </w:r>
      <w:r w:rsidR="007E14CD">
        <w:t xml:space="preserve">Health Star Rating </w:t>
      </w:r>
      <w:r>
        <w:rPr>
          <w:lang w:val="en-US"/>
        </w:rPr>
        <w:t>system</w:t>
      </w:r>
      <w:r w:rsidRPr="00942D19">
        <w:rPr>
          <w:lang w:val="en-US"/>
        </w:rPr>
        <w:t xml:space="preserve"> means</w:t>
      </w:r>
      <w:bookmarkEnd w:id="575"/>
      <w:bookmarkEnd w:id="576"/>
      <w:bookmarkEnd w:id="577"/>
      <w:bookmarkEnd w:id="578"/>
      <w:bookmarkEnd w:id="579"/>
    </w:p>
    <w:p w14:paraId="45B9A06E" w14:textId="4847F3F2" w:rsidR="005630DB" w:rsidRPr="00206648" w:rsidRDefault="0060283A" w:rsidP="0060283A">
      <w:r w:rsidRPr="00206648">
        <w:rPr>
          <w:lang w:val="en-US"/>
        </w:rPr>
        <w:t xml:space="preserve">For respondents who were aware of the </w:t>
      </w:r>
      <w:r>
        <w:rPr>
          <w:lang w:val="en-US"/>
        </w:rPr>
        <w:t>HSR system</w:t>
      </w:r>
      <w:r w:rsidRPr="00206648">
        <w:rPr>
          <w:lang w:val="en-US"/>
        </w:rPr>
        <w:t xml:space="preserve">, </w:t>
      </w:r>
      <w:r>
        <w:rPr>
          <w:lang w:val="en-US"/>
        </w:rPr>
        <w:t>more than half (54</w:t>
      </w:r>
      <w:r w:rsidR="00525115">
        <w:rPr>
          <w:lang w:val="en-US"/>
        </w:rPr>
        <w:t>%</w:t>
      </w:r>
      <w:r w:rsidRPr="00206648">
        <w:rPr>
          <w:lang w:val="en-US"/>
        </w:rPr>
        <w:t xml:space="preserve">) were aware that the </w:t>
      </w:r>
      <w:r>
        <w:rPr>
          <w:lang w:val="en-US"/>
        </w:rPr>
        <w:t>HSR system</w:t>
      </w:r>
      <w:r w:rsidRPr="00206648">
        <w:rPr>
          <w:lang w:val="en-US"/>
        </w:rPr>
        <w:t xml:space="preserve"> is a rating scale of the healthiness of a food pro</w:t>
      </w:r>
      <w:r>
        <w:rPr>
          <w:lang w:val="en-US"/>
        </w:rPr>
        <w:t xml:space="preserve">duct, with an additional </w:t>
      </w:r>
      <w:r w:rsidR="00FE746B">
        <w:rPr>
          <w:lang w:val="en-US"/>
        </w:rPr>
        <w:t>3%</w:t>
      </w:r>
      <w:r>
        <w:rPr>
          <w:lang w:val="en-US"/>
        </w:rPr>
        <w:t xml:space="preserve"> stating </w:t>
      </w:r>
      <w:r w:rsidR="00FE746B">
        <w:rPr>
          <w:lang w:val="en-US"/>
        </w:rPr>
        <w:t xml:space="preserve">that </w:t>
      </w:r>
      <w:r>
        <w:rPr>
          <w:lang w:val="en-US"/>
        </w:rPr>
        <w:t xml:space="preserve">it is </w:t>
      </w:r>
      <w:r w:rsidRPr="00206648">
        <w:rPr>
          <w:lang w:val="en-US"/>
        </w:rPr>
        <w:t xml:space="preserve">a comparison between two products in the same category. The latest results </w:t>
      </w:r>
      <w:r>
        <w:rPr>
          <w:lang w:val="en-US"/>
        </w:rPr>
        <w:t>(July 2016) were</w:t>
      </w:r>
      <w:r w:rsidRPr="00206648">
        <w:rPr>
          <w:lang w:val="en-US"/>
        </w:rPr>
        <w:t xml:space="preserve"> </w:t>
      </w:r>
      <w:r>
        <w:rPr>
          <w:lang w:val="en-US"/>
        </w:rPr>
        <w:t xml:space="preserve">on </w:t>
      </w:r>
      <w:r w:rsidR="00691ADF">
        <w:rPr>
          <w:lang w:val="en-US"/>
        </w:rPr>
        <w:t xml:space="preserve">a </w:t>
      </w:r>
      <w:r>
        <w:rPr>
          <w:lang w:val="en-US"/>
        </w:rPr>
        <w:t>par with</w:t>
      </w:r>
      <w:r w:rsidRPr="00206648">
        <w:rPr>
          <w:lang w:val="en-US"/>
        </w:rPr>
        <w:t xml:space="preserve"> the previous result</w:t>
      </w:r>
      <w:r>
        <w:rPr>
          <w:lang w:val="en-US"/>
        </w:rPr>
        <w:t>s</w:t>
      </w:r>
      <w:r w:rsidRPr="00206648">
        <w:rPr>
          <w:lang w:val="en-US"/>
        </w:rPr>
        <w:t xml:space="preserve">. Respondents were generally aware that the </w:t>
      </w:r>
      <w:r>
        <w:rPr>
          <w:lang w:val="en-US"/>
        </w:rPr>
        <w:t>HSR system</w:t>
      </w:r>
      <w:r w:rsidRPr="00206648">
        <w:rPr>
          <w:lang w:val="en-US"/>
        </w:rPr>
        <w:t xml:space="preserve"> means a comparative rating between products, identification of which products are healthier or provision of information on nutrition</w:t>
      </w:r>
      <w:r w:rsidR="00F11FB0">
        <w:rPr>
          <w:lang w:val="en-US"/>
        </w:rPr>
        <w:t>al</w:t>
      </w:r>
      <w:r w:rsidRPr="00206648">
        <w:rPr>
          <w:lang w:val="en-US"/>
        </w:rPr>
        <w:t xml:space="preserve"> profile. </w:t>
      </w:r>
    </w:p>
    <w:p w14:paraId="7D4C8708" w14:textId="50FF5535" w:rsidR="0060283A" w:rsidRDefault="00A432DB" w:rsidP="00047F43">
      <w:pPr>
        <w:pStyle w:val="Caption"/>
      </w:pPr>
      <w:bookmarkStart w:id="580" w:name="_Toc474940272"/>
      <w:r>
        <w:t>Figure 2C</w:t>
      </w:r>
      <w:r w:rsidR="0060283A" w:rsidRPr="00206648">
        <w:t>1</w:t>
      </w:r>
      <w:r w:rsidR="00686D33">
        <w:t>.</w:t>
      </w:r>
      <w:r w:rsidR="0060283A" w:rsidRPr="00206648">
        <w:t xml:space="preserve"> </w:t>
      </w:r>
      <w:r w:rsidR="0060283A" w:rsidRPr="00206648">
        <w:rPr>
          <w:lang w:val="en-US"/>
        </w:rPr>
        <w:t xml:space="preserve">When the </w:t>
      </w:r>
      <w:r w:rsidR="003D210E">
        <w:rPr>
          <w:lang w:val="en-US"/>
        </w:rPr>
        <w:t xml:space="preserve">Health Star Rating </w:t>
      </w:r>
      <w:r w:rsidR="0060283A">
        <w:rPr>
          <w:lang w:val="en-US"/>
        </w:rPr>
        <w:t>system</w:t>
      </w:r>
      <w:r w:rsidR="0060283A" w:rsidRPr="00206648">
        <w:rPr>
          <w:lang w:val="en-US"/>
        </w:rPr>
        <w:t xml:space="preserve"> is on the packaging of food, what do you think it means</w:t>
      </w:r>
      <w:r w:rsidR="0060283A" w:rsidRPr="00206648">
        <w:t>?</w:t>
      </w:r>
      <w:bookmarkEnd w:id="580"/>
      <w:r w:rsidR="0060283A" w:rsidRPr="00206648">
        <w:t xml:space="preserve"> </w:t>
      </w:r>
      <w:r w:rsidR="0060283A">
        <w:t xml:space="preserve"> </w:t>
      </w:r>
    </w:p>
    <w:p w14:paraId="739C95D7" w14:textId="6789A7B5" w:rsidR="00734825" w:rsidRPr="003C5B3E" w:rsidRDefault="004C518E" w:rsidP="00734825">
      <w:hyperlink w:anchor="Figure2C1" w:history="1">
        <w:r w:rsidR="00734825" w:rsidRPr="00673836">
          <w:rPr>
            <w:rStyle w:val="Hyperlink"/>
          </w:rPr>
          <w:t>Click to view text version</w:t>
        </w:r>
      </w:hyperlink>
    </w:p>
    <w:p w14:paraId="196D60E1" w14:textId="18F7792F" w:rsidR="00734825" w:rsidRPr="00734825" w:rsidRDefault="00792411" w:rsidP="00734825">
      <w:r>
        <w:rPr>
          <w:noProof/>
          <w:lang w:eastAsia="en-AU"/>
        </w:rPr>
        <w:drawing>
          <wp:inline distT="0" distB="0" distL="0" distR="0" wp14:anchorId="52EC3B6A" wp14:editId="68F0BCFD">
            <wp:extent cx="6120130" cy="3681730"/>
            <wp:effectExtent l="0" t="0" r="0" b="0"/>
            <wp:docPr id="269" name="Picture 269" descr="Full description linked" title="Figure 2C1. When the Health Star Rating system is on the packaging of food, what do you think it mea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20130" cy="3681730"/>
                    </a:xfrm>
                    <a:prstGeom prst="rect">
                      <a:avLst/>
                    </a:prstGeom>
                  </pic:spPr>
                </pic:pic>
              </a:graphicData>
            </a:graphic>
          </wp:inline>
        </w:drawing>
      </w:r>
    </w:p>
    <w:p w14:paraId="7BE52D65" w14:textId="77EED569" w:rsidR="0060283A" w:rsidRPr="00206648" w:rsidRDefault="0060283A" w:rsidP="0060283A">
      <w:pPr>
        <w:spacing w:line="360" w:lineRule="auto"/>
        <w:rPr>
          <w:rFonts w:ascii="Arial" w:hAnsi="Arial" w:cs="Arial"/>
        </w:rPr>
      </w:pPr>
    </w:p>
    <w:p w14:paraId="220B86AF" w14:textId="645557A9" w:rsidR="0060283A" w:rsidRPr="00D16F5F" w:rsidRDefault="0060283A" w:rsidP="0060283A">
      <w:pPr>
        <w:pStyle w:val="Table-figurenotes"/>
      </w:pPr>
      <w:r w:rsidRPr="00D16F5F">
        <w:t xml:space="preserve">Sample: September </w:t>
      </w:r>
      <w:r w:rsidR="003D210E">
        <w:t>2015, n =</w:t>
      </w:r>
      <w:r w:rsidR="00150E4A">
        <w:t> </w:t>
      </w:r>
      <w:r w:rsidRPr="00D16F5F">
        <w:t xml:space="preserve">1,084; February </w:t>
      </w:r>
      <w:r w:rsidR="003D210E">
        <w:t>2016, n =</w:t>
      </w:r>
      <w:r w:rsidR="00150E4A">
        <w:t> </w:t>
      </w:r>
      <w:r w:rsidRPr="00D16F5F">
        <w:t xml:space="preserve">1,213; July </w:t>
      </w:r>
      <w:r w:rsidR="003D210E">
        <w:t>2016, n =</w:t>
      </w:r>
      <w:r w:rsidR="00150E4A">
        <w:t> </w:t>
      </w:r>
      <w:r w:rsidRPr="00D16F5F">
        <w:t>1,335</w:t>
      </w:r>
    </w:p>
    <w:p w14:paraId="2F3ABF51" w14:textId="398F16FF" w:rsidR="0060283A" w:rsidRPr="00942D19" w:rsidRDefault="0060283A" w:rsidP="002C70DA">
      <w:pPr>
        <w:pStyle w:val="Heading3"/>
      </w:pPr>
      <w:bookmarkStart w:id="581" w:name="_Toc453142179"/>
      <w:bookmarkStart w:id="582" w:name="_Toc474940116"/>
      <w:bookmarkStart w:id="583" w:name="_Toc477753221"/>
      <w:bookmarkStart w:id="584" w:name="_Toc477754075"/>
      <w:bookmarkStart w:id="585" w:name="_Toc477986196"/>
      <w:r>
        <w:rPr>
          <w:lang w:val="en-US"/>
        </w:rPr>
        <w:t>U</w:t>
      </w:r>
      <w:r w:rsidRPr="00942D19">
        <w:rPr>
          <w:lang w:val="en-US"/>
        </w:rPr>
        <w:t xml:space="preserve">nderstanding </w:t>
      </w:r>
      <w:r w:rsidR="00577731">
        <w:rPr>
          <w:lang w:val="en-US"/>
        </w:rPr>
        <w:t>of</w:t>
      </w:r>
      <w:r w:rsidR="00577731" w:rsidRPr="00942D19">
        <w:rPr>
          <w:lang w:val="en-US"/>
        </w:rPr>
        <w:t xml:space="preserve"> </w:t>
      </w:r>
      <w:r w:rsidRPr="00942D19">
        <w:rPr>
          <w:lang w:val="en-US"/>
        </w:rPr>
        <w:t xml:space="preserve">how the </w:t>
      </w:r>
      <w:r w:rsidR="00577731">
        <w:t xml:space="preserve">Health Star Rating </w:t>
      </w:r>
      <w:r w:rsidRPr="00942D19">
        <w:rPr>
          <w:lang w:val="en-US"/>
        </w:rPr>
        <w:t>on a product is determined</w:t>
      </w:r>
      <w:bookmarkEnd w:id="581"/>
      <w:bookmarkEnd w:id="582"/>
      <w:bookmarkEnd w:id="583"/>
      <w:bookmarkEnd w:id="584"/>
      <w:bookmarkEnd w:id="585"/>
    </w:p>
    <w:p w14:paraId="7BCA54CC" w14:textId="77777777" w:rsidR="0060283A" w:rsidRPr="00206648" w:rsidRDefault="0060283A" w:rsidP="0060283A">
      <w:r w:rsidRPr="00206648">
        <w:rPr>
          <w:lang w:val="en-US"/>
        </w:rPr>
        <w:t xml:space="preserve">Respondents were asked their opinion about how the number of stars on a product is determined. </w:t>
      </w:r>
    </w:p>
    <w:p w14:paraId="1C24162A" w14:textId="33B56FDA" w:rsidR="0060283A" w:rsidRPr="00206648" w:rsidRDefault="0060283A" w:rsidP="0060283A">
      <w:pPr>
        <w:rPr>
          <w:lang w:val="en-US"/>
        </w:rPr>
      </w:pPr>
      <w:r w:rsidRPr="00206648">
        <w:rPr>
          <w:lang w:val="en-US"/>
        </w:rPr>
        <w:t xml:space="preserve">Generally, most respondents </w:t>
      </w:r>
      <w:r>
        <w:rPr>
          <w:lang w:val="en-US"/>
        </w:rPr>
        <w:t xml:space="preserve">were </w:t>
      </w:r>
      <w:r w:rsidRPr="00206648">
        <w:rPr>
          <w:lang w:val="en-US"/>
        </w:rPr>
        <w:t>aware that the number of stars on a product is determined by the nutritional analysis of products, or</w:t>
      </w:r>
      <w:r w:rsidR="00FE746B">
        <w:rPr>
          <w:lang w:val="en-US"/>
        </w:rPr>
        <w:t xml:space="preserve"> is</w:t>
      </w:r>
      <w:r w:rsidRPr="00206648">
        <w:rPr>
          <w:lang w:val="en-US"/>
        </w:rPr>
        <w:t xml:space="preserve"> based on the healthiness of a product. Compared </w:t>
      </w:r>
      <w:r w:rsidR="00FE746B">
        <w:rPr>
          <w:lang w:val="en-US"/>
        </w:rPr>
        <w:t>with</w:t>
      </w:r>
      <w:r w:rsidR="00FE746B" w:rsidRPr="00206648">
        <w:rPr>
          <w:lang w:val="en-US"/>
        </w:rPr>
        <w:t xml:space="preserve"> </w:t>
      </w:r>
      <w:r w:rsidRPr="00206648">
        <w:rPr>
          <w:lang w:val="en-US"/>
        </w:rPr>
        <w:t xml:space="preserve">February 2016, there </w:t>
      </w:r>
      <w:r>
        <w:rPr>
          <w:lang w:val="en-US"/>
        </w:rPr>
        <w:t xml:space="preserve">was a </w:t>
      </w:r>
      <w:r w:rsidRPr="00206648">
        <w:rPr>
          <w:lang w:val="en-US"/>
        </w:rPr>
        <w:t>decrease in the proportion of respondents aware that the number of stars on a product is determined by the nutritional analysis of products</w:t>
      </w:r>
      <w:r>
        <w:rPr>
          <w:lang w:val="en-US"/>
        </w:rPr>
        <w:t xml:space="preserve"> (35</w:t>
      </w:r>
      <w:r w:rsidR="00525115">
        <w:rPr>
          <w:lang w:val="en-US"/>
        </w:rPr>
        <w:t>%</w:t>
      </w:r>
      <w:r>
        <w:rPr>
          <w:lang w:val="en-US"/>
        </w:rPr>
        <w:t xml:space="preserve"> </w:t>
      </w:r>
      <w:proofErr w:type="spellStart"/>
      <w:r w:rsidR="00DC083A">
        <w:rPr>
          <w:lang w:val="en-US"/>
        </w:rPr>
        <w:t>vs</w:t>
      </w:r>
      <w:proofErr w:type="spellEnd"/>
      <w:r>
        <w:rPr>
          <w:lang w:val="en-US"/>
        </w:rPr>
        <w:t xml:space="preserve"> 32</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05)</w:t>
      </w:r>
      <w:r w:rsidRPr="00206648">
        <w:rPr>
          <w:lang w:val="en-US"/>
        </w:rPr>
        <w:t xml:space="preserve">. </w:t>
      </w:r>
    </w:p>
    <w:p w14:paraId="2F730D12" w14:textId="77777777" w:rsidR="0060283A" w:rsidRPr="00206648" w:rsidRDefault="0060283A" w:rsidP="0060283A">
      <w:r w:rsidRPr="00206648">
        <w:rPr>
          <w:lang w:val="en-US"/>
        </w:rPr>
        <w:lastRenderedPageBreak/>
        <w:t>Only a small proportion of respondents believe</w:t>
      </w:r>
      <w:r>
        <w:rPr>
          <w:lang w:val="en-US"/>
        </w:rPr>
        <w:t>d</w:t>
      </w:r>
      <w:r w:rsidRPr="00206648">
        <w:rPr>
          <w:lang w:val="en-US"/>
        </w:rPr>
        <w:t xml:space="preserve"> a manufacturer can simply decide how many stars their products have. </w:t>
      </w:r>
    </w:p>
    <w:p w14:paraId="6BC92DC6" w14:textId="73D16253" w:rsidR="0060283A" w:rsidRDefault="00A432DB" w:rsidP="00047F43">
      <w:pPr>
        <w:pStyle w:val="Caption"/>
      </w:pPr>
      <w:bookmarkStart w:id="586" w:name="_Toc474940273"/>
      <w:r>
        <w:t>Figure 2C</w:t>
      </w:r>
      <w:r w:rsidR="0060283A" w:rsidRPr="00206648">
        <w:t>2</w:t>
      </w:r>
      <w:r w:rsidR="00686D33">
        <w:t>.</w:t>
      </w:r>
      <w:r w:rsidR="0060283A" w:rsidRPr="00206648">
        <w:t xml:space="preserve"> </w:t>
      </w:r>
      <w:r w:rsidR="0060283A" w:rsidRPr="00206648">
        <w:rPr>
          <w:lang w:val="en-US"/>
        </w:rPr>
        <w:t>In y</w:t>
      </w:r>
      <w:r w:rsidR="0060283A">
        <w:rPr>
          <w:lang w:val="en-US"/>
        </w:rPr>
        <w:t>o</w:t>
      </w:r>
      <w:r w:rsidR="0060283A" w:rsidRPr="00206648">
        <w:rPr>
          <w:lang w:val="en-US"/>
        </w:rPr>
        <w:t>ur opinion, how is the number of stars on a product determined</w:t>
      </w:r>
      <w:r w:rsidR="0060283A" w:rsidRPr="00206648">
        <w:t>?</w:t>
      </w:r>
      <w:bookmarkEnd w:id="586"/>
      <w:r w:rsidR="0060283A" w:rsidRPr="00206648">
        <w:t xml:space="preserve">  </w:t>
      </w:r>
    </w:p>
    <w:p w14:paraId="42B5FA65" w14:textId="18342059" w:rsidR="00A7659D" w:rsidRDefault="004C518E" w:rsidP="00A7659D">
      <w:pPr>
        <w:rPr>
          <w:rStyle w:val="Hyperlink"/>
        </w:rPr>
      </w:pPr>
      <w:hyperlink w:anchor="Figure2C2" w:history="1">
        <w:r w:rsidR="00A7659D" w:rsidRPr="00673836">
          <w:rPr>
            <w:rStyle w:val="Hyperlink"/>
          </w:rPr>
          <w:t>Click to view text version</w:t>
        </w:r>
      </w:hyperlink>
    </w:p>
    <w:p w14:paraId="22C9C4A2" w14:textId="65E311BA" w:rsidR="008F23E7" w:rsidRDefault="00792411" w:rsidP="00A7659D">
      <w:r>
        <w:rPr>
          <w:noProof/>
          <w:lang w:eastAsia="en-AU"/>
        </w:rPr>
        <w:drawing>
          <wp:inline distT="0" distB="0" distL="0" distR="0" wp14:anchorId="6C168512" wp14:editId="532BEB34">
            <wp:extent cx="6120130" cy="3537585"/>
            <wp:effectExtent l="0" t="0" r="0" b="5715"/>
            <wp:docPr id="270" name="Picture 270" descr="Full description linked" title="Figure 2C2. In your opinion, how is the number of stars on a product determ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130" cy="3537585"/>
                    </a:xfrm>
                    <a:prstGeom prst="rect">
                      <a:avLst/>
                    </a:prstGeom>
                  </pic:spPr>
                </pic:pic>
              </a:graphicData>
            </a:graphic>
          </wp:inline>
        </w:drawing>
      </w:r>
    </w:p>
    <w:p w14:paraId="06CF578E" w14:textId="5836E56B" w:rsidR="0060283A" w:rsidRPr="00D16F5F" w:rsidRDefault="0060283A" w:rsidP="0060283A">
      <w:pPr>
        <w:pStyle w:val="Table-figurenotes"/>
      </w:pPr>
      <w:r w:rsidRPr="00D16F5F">
        <w:t xml:space="preserve">Sample: September </w:t>
      </w:r>
      <w:r w:rsidR="003D210E">
        <w:t>2015, n =</w:t>
      </w:r>
      <w:r w:rsidR="00150E4A">
        <w:t> </w:t>
      </w:r>
      <w:r w:rsidRPr="00D16F5F">
        <w:t xml:space="preserve">1,084; February </w:t>
      </w:r>
      <w:r w:rsidR="003D210E">
        <w:t>2016, n =</w:t>
      </w:r>
      <w:r w:rsidR="00150E4A">
        <w:t> </w:t>
      </w:r>
      <w:r w:rsidRPr="00D16F5F">
        <w:t xml:space="preserve">1,213; July </w:t>
      </w:r>
      <w:r w:rsidR="003D210E">
        <w:t>2016, n =</w:t>
      </w:r>
      <w:r w:rsidR="00150E4A">
        <w:t> </w:t>
      </w:r>
      <w:r w:rsidRPr="00D16F5F">
        <w:t>1,335</w:t>
      </w:r>
    </w:p>
    <w:p w14:paraId="5B5E8E7E" w14:textId="1786F529" w:rsidR="0060283A" w:rsidRPr="00942D19" w:rsidRDefault="0060283A" w:rsidP="002C70DA">
      <w:pPr>
        <w:pStyle w:val="Heading3"/>
      </w:pPr>
      <w:bookmarkStart w:id="587" w:name="_Toc453142180"/>
      <w:bookmarkStart w:id="588" w:name="_Toc474940117"/>
      <w:bookmarkStart w:id="589" w:name="_Toc477753222"/>
      <w:bookmarkStart w:id="590" w:name="_Toc477754076"/>
      <w:bookmarkStart w:id="591" w:name="_Toc477986197"/>
      <w:r>
        <w:rPr>
          <w:lang w:val="en-US"/>
        </w:rPr>
        <w:t>S</w:t>
      </w:r>
      <w:r w:rsidRPr="00942D19">
        <w:rPr>
          <w:lang w:val="en-US"/>
        </w:rPr>
        <w:t>tatements about</w:t>
      </w:r>
      <w:r>
        <w:rPr>
          <w:lang w:val="en-US"/>
        </w:rPr>
        <w:t xml:space="preserve"> the</w:t>
      </w:r>
      <w:r w:rsidRPr="00942D19">
        <w:rPr>
          <w:lang w:val="en-US"/>
        </w:rPr>
        <w:t xml:space="preserve"> </w:t>
      </w:r>
      <w:bookmarkEnd w:id="587"/>
      <w:r w:rsidR="00577731">
        <w:t xml:space="preserve">Health Star Rating </w:t>
      </w:r>
      <w:r>
        <w:rPr>
          <w:lang w:val="en-US"/>
        </w:rPr>
        <w:t>system</w:t>
      </w:r>
      <w:bookmarkEnd w:id="588"/>
      <w:bookmarkEnd w:id="589"/>
      <w:bookmarkEnd w:id="590"/>
      <w:bookmarkEnd w:id="591"/>
    </w:p>
    <w:p w14:paraId="558D628C" w14:textId="1836FD29" w:rsidR="0060283A" w:rsidRDefault="0060283A" w:rsidP="0060283A">
      <w:pPr>
        <w:rPr>
          <w:lang w:val="en-US"/>
        </w:rPr>
      </w:pPr>
      <w:r>
        <w:rPr>
          <w:lang w:val="en-US"/>
        </w:rPr>
        <w:t>The most recent results saw</w:t>
      </w:r>
      <w:r w:rsidRPr="00206648">
        <w:rPr>
          <w:lang w:val="en-US"/>
        </w:rPr>
        <w:t xml:space="preserve"> the highest percentage of respondents agree that the </w:t>
      </w:r>
      <w:r>
        <w:rPr>
          <w:lang w:val="en-US"/>
        </w:rPr>
        <w:t>HSR system</w:t>
      </w:r>
      <w:r w:rsidRPr="00206648">
        <w:rPr>
          <w:lang w:val="en-US"/>
        </w:rPr>
        <w:t xml:space="preserve"> helps them to identify a healthier option. A similar percentage to the previous wave agreed that the </w:t>
      </w:r>
      <w:r>
        <w:rPr>
          <w:lang w:val="en-US"/>
        </w:rPr>
        <w:t>HSR system</w:t>
      </w:r>
      <w:r w:rsidRPr="00206648">
        <w:rPr>
          <w:lang w:val="en-US"/>
        </w:rPr>
        <w:t xml:space="preserve"> makes it easier to compare products that are in the same category in the supermarket. Although three in five respondents believe</w:t>
      </w:r>
      <w:r w:rsidR="008A76DB">
        <w:rPr>
          <w:lang w:val="en-US"/>
        </w:rPr>
        <w:t>d</w:t>
      </w:r>
      <w:r w:rsidRPr="00206648">
        <w:rPr>
          <w:lang w:val="en-US"/>
        </w:rPr>
        <w:t xml:space="preserve"> the </w:t>
      </w:r>
      <w:r>
        <w:rPr>
          <w:lang w:val="en-US"/>
        </w:rPr>
        <w:t>HSR system</w:t>
      </w:r>
      <w:r w:rsidRPr="00206648">
        <w:rPr>
          <w:lang w:val="en-US"/>
        </w:rPr>
        <w:t xml:space="preserve"> assist</w:t>
      </w:r>
      <w:r w:rsidR="008A76DB">
        <w:rPr>
          <w:lang w:val="en-US"/>
        </w:rPr>
        <w:t>ed</w:t>
      </w:r>
      <w:r w:rsidRPr="00206648">
        <w:rPr>
          <w:lang w:val="en-US"/>
        </w:rPr>
        <w:t xml:space="preserve"> in their decision-making process whil</w:t>
      </w:r>
      <w:r w:rsidR="00DC083A">
        <w:rPr>
          <w:lang w:val="en-US"/>
        </w:rPr>
        <w:t>e</w:t>
      </w:r>
      <w:r w:rsidRPr="00206648">
        <w:rPr>
          <w:lang w:val="en-US"/>
        </w:rPr>
        <w:t xml:space="preserve"> purchasing food products, just over one in four h</w:t>
      </w:r>
      <w:r w:rsidR="008A76DB">
        <w:rPr>
          <w:lang w:val="en-US"/>
        </w:rPr>
        <w:t>e</w:t>
      </w:r>
      <w:r w:rsidRPr="00206648">
        <w:rPr>
          <w:lang w:val="en-US"/>
        </w:rPr>
        <w:t>ld the view that it</w:t>
      </w:r>
      <w:r w:rsidR="00A778B3">
        <w:rPr>
          <w:lang w:val="en-US"/>
        </w:rPr>
        <w:t xml:space="preserve"> is</w:t>
      </w:r>
      <w:r w:rsidRPr="00206648">
        <w:rPr>
          <w:lang w:val="en-US"/>
        </w:rPr>
        <w:t xml:space="preserve"> just another logo on food products that adds to the confusion. </w:t>
      </w:r>
    </w:p>
    <w:p w14:paraId="2657056F" w14:textId="40A0996A" w:rsidR="0060283A" w:rsidRDefault="00A432DB" w:rsidP="00047F43">
      <w:pPr>
        <w:pStyle w:val="Caption"/>
      </w:pPr>
      <w:bookmarkStart w:id="592" w:name="_Toc474940274"/>
      <w:r>
        <w:t>Table 2C</w:t>
      </w:r>
      <w:r w:rsidR="0060283A" w:rsidRPr="00206648">
        <w:t>1</w:t>
      </w:r>
      <w:r w:rsidR="00686D33">
        <w:t>.</w:t>
      </w:r>
      <w:r w:rsidR="0060283A" w:rsidRPr="00206648">
        <w:t xml:space="preserve"> </w:t>
      </w:r>
      <w:r w:rsidR="0060283A" w:rsidRPr="00206648">
        <w:rPr>
          <w:lang w:val="en-US"/>
        </w:rPr>
        <w:t xml:space="preserve">How strongly do you agree or disagree that the </w:t>
      </w:r>
      <w:r w:rsidR="003D210E">
        <w:rPr>
          <w:lang w:val="en-US"/>
        </w:rPr>
        <w:t xml:space="preserve">Health Star Rating </w:t>
      </w:r>
      <w:r w:rsidR="0060283A">
        <w:rPr>
          <w:lang w:val="en-US"/>
        </w:rPr>
        <w:t>system</w:t>
      </w:r>
      <w:r w:rsidR="0060283A" w:rsidRPr="00206648">
        <w:rPr>
          <w:lang w:val="en-US"/>
        </w:rPr>
        <w:t>…</w:t>
      </w:r>
      <w:r w:rsidR="0060283A" w:rsidRPr="00206648">
        <w:t>?</w:t>
      </w:r>
      <w:bookmarkEnd w:id="592"/>
      <w:r w:rsidR="0060283A" w:rsidRPr="00206648">
        <w:t xml:space="preserve"> </w:t>
      </w:r>
    </w:p>
    <w:tbl>
      <w:tblPr>
        <w:tblStyle w:val="HeartFdn"/>
        <w:tblW w:w="9656" w:type="dxa"/>
        <w:tblLayout w:type="fixed"/>
        <w:tblLook w:val="0620" w:firstRow="1" w:lastRow="0" w:firstColumn="0" w:lastColumn="0" w:noHBand="1" w:noVBand="1"/>
        <w:tblCaption w:val="Table"/>
      </w:tblPr>
      <w:tblGrid>
        <w:gridCol w:w="4556"/>
        <w:gridCol w:w="1275"/>
        <w:gridCol w:w="1275"/>
        <w:gridCol w:w="1275"/>
        <w:gridCol w:w="1275"/>
      </w:tblGrid>
      <w:tr w:rsidR="0060283A" w:rsidRPr="00573FCE" w14:paraId="60ABBEAC" w14:textId="77777777" w:rsidTr="00CE7B58">
        <w:trPr>
          <w:cnfStyle w:val="100000000000" w:firstRow="1" w:lastRow="0" w:firstColumn="0" w:lastColumn="0" w:oddVBand="0" w:evenVBand="0" w:oddHBand="0" w:evenHBand="0" w:firstRowFirstColumn="0" w:firstRowLastColumn="0" w:lastRowFirstColumn="0" w:lastRowLastColumn="0"/>
          <w:trHeight w:hRule="exact" w:val="752"/>
          <w:tblHeader/>
        </w:trPr>
        <w:tc>
          <w:tcPr>
            <w:tcW w:w="4556" w:type="dxa"/>
          </w:tcPr>
          <w:p w14:paraId="7378497D" w14:textId="77777777" w:rsidR="0060283A" w:rsidRPr="00223C35" w:rsidRDefault="0060283A" w:rsidP="002C70DA">
            <w:pPr>
              <w:pStyle w:val="Tableheading"/>
            </w:pPr>
          </w:p>
        </w:tc>
        <w:tc>
          <w:tcPr>
            <w:tcW w:w="1275" w:type="dxa"/>
          </w:tcPr>
          <w:p w14:paraId="68A83C44" w14:textId="77777777" w:rsidR="0060283A" w:rsidRPr="00223C35" w:rsidRDefault="0060283A" w:rsidP="002C70DA">
            <w:pPr>
              <w:pStyle w:val="Tableheading"/>
            </w:pPr>
            <w:r w:rsidRPr="00223C35">
              <w:t>Apr-15 (%)</w:t>
            </w:r>
          </w:p>
        </w:tc>
        <w:tc>
          <w:tcPr>
            <w:tcW w:w="1275" w:type="dxa"/>
          </w:tcPr>
          <w:p w14:paraId="191CE049" w14:textId="77777777" w:rsidR="0060283A" w:rsidRPr="00223C35" w:rsidRDefault="0060283A" w:rsidP="002C70DA">
            <w:pPr>
              <w:pStyle w:val="Tableheading"/>
            </w:pPr>
            <w:r w:rsidRPr="00223C35">
              <w:t>Sep-15 (%)</w:t>
            </w:r>
          </w:p>
        </w:tc>
        <w:tc>
          <w:tcPr>
            <w:tcW w:w="1275" w:type="dxa"/>
          </w:tcPr>
          <w:p w14:paraId="03D5135C" w14:textId="109ADB60" w:rsidR="0060283A" w:rsidRPr="00223C35" w:rsidRDefault="0060283A" w:rsidP="002C70DA">
            <w:pPr>
              <w:pStyle w:val="Tableheading"/>
            </w:pPr>
            <w:r w:rsidRPr="00223C35">
              <w:t>Feb-16</w:t>
            </w:r>
            <w:r w:rsidR="00CE7B58">
              <w:t xml:space="preserve"> </w:t>
            </w:r>
            <w:r w:rsidRPr="00223C35">
              <w:t>(%)</w:t>
            </w:r>
          </w:p>
        </w:tc>
        <w:tc>
          <w:tcPr>
            <w:tcW w:w="1275" w:type="dxa"/>
          </w:tcPr>
          <w:p w14:paraId="205464CD" w14:textId="77777777" w:rsidR="0060283A" w:rsidRPr="00223C35" w:rsidRDefault="0060283A" w:rsidP="002C70DA">
            <w:pPr>
              <w:pStyle w:val="Tableheading"/>
            </w:pPr>
            <w:r w:rsidRPr="00223C35">
              <w:t>Jul-16(%)</w:t>
            </w:r>
          </w:p>
        </w:tc>
      </w:tr>
      <w:tr w:rsidR="0060283A" w:rsidRPr="001C04B1" w14:paraId="596C746D" w14:textId="77777777" w:rsidTr="0060283A">
        <w:trPr>
          <w:trHeight w:hRule="exact" w:val="636"/>
        </w:trPr>
        <w:tc>
          <w:tcPr>
            <w:tcW w:w="4556" w:type="dxa"/>
          </w:tcPr>
          <w:p w14:paraId="37BEC126" w14:textId="77777777" w:rsidR="0060283A" w:rsidRPr="00223C35" w:rsidRDefault="0060283A" w:rsidP="0060283A">
            <w:pPr>
              <w:pStyle w:val="Tabletext"/>
              <w:rPr>
                <w:rFonts w:eastAsia="Times New Roman"/>
                <w:lang w:eastAsia="en-AU"/>
              </w:rPr>
            </w:pPr>
            <w:r w:rsidRPr="00223C35">
              <w:rPr>
                <w:rFonts w:eastAsia="Times New Roman"/>
                <w:lang w:eastAsia="en-AU"/>
              </w:rPr>
              <w:t>Makes it easier for me to identify the healthier option within a category</w:t>
            </w:r>
          </w:p>
        </w:tc>
        <w:tc>
          <w:tcPr>
            <w:tcW w:w="1275" w:type="dxa"/>
          </w:tcPr>
          <w:p w14:paraId="2C04A187" w14:textId="77777777" w:rsidR="0060283A" w:rsidRPr="00223C35" w:rsidRDefault="0060283A" w:rsidP="0060283A">
            <w:pPr>
              <w:pStyle w:val="Tabletext"/>
              <w:rPr>
                <w:rFonts w:eastAsia="Times New Roman"/>
                <w:lang w:eastAsia="en-AU"/>
              </w:rPr>
            </w:pPr>
            <w:r w:rsidRPr="00223C35">
              <w:rPr>
                <w:rFonts w:eastAsia="Times New Roman"/>
                <w:lang w:eastAsia="en-AU"/>
              </w:rPr>
              <w:t>73</w:t>
            </w:r>
          </w:p>
        </w:tc>
        <w:tc>
          <w:tcPr>
            <w:tcW w:w="1275" w:type="dxa"/>
          </w:tcPr>
          <w:p w14:paraId="48B57FE6" w14:textId="77777777" w:rsidR="0060283A" w:rsidRPr="00223C35" w:rsidRDefault="0060283A" w:rsidP="0060283A">
            <w:pPr>
              <w:pStyle w:val="Tabletext"/>
              <w:rPr>
                <w:rFonts w:eastAsia="Times New Roman"/>
                <w:lang w:eastAsia="en-AU"/>
              </w:rPr>
            </w:pPr>
            <w:r w:rsidRPr="00223C35">
              <w:rPr>
                <w:rFonts w:eastAsia="Times New Roman"/>
                <w:lang w:eastAsia="en-AU"/>
              </w:rPr>
              <w:t>74</w:t>
            </w:r>
          </w:p>
        </w:tc>
        <w:tc>
          <w:tcPr>
            <w:tcW w:w="1275" w:type="dxa"/>
          </w:tcPr>
          <w:p w14:paraId="75F87BCF" w14:textId="77777777" w:rsidR="0060283A" w:rsidRPr="00223C35" w:rsidRDefault="0060283A" w:rsidP="0060283A">
            <w:pPr>
              <w:pStyle w:val="Tabletext"/>
              <w:rPr>
                <w:rFonts w:eastAsia="Times New Roman"/>
                <w:lang w:eastAsia="en-AU"/>
              </w:rPr>
            </w:pPr>
            <w:r w:rsidRPr="00223C35">
              <w:rPr>
                <w:rFonts w:eastAsia="Times New Roman"/>
                <w:lang w:eastAsia="en-AU"/>
              </w:rPr>
              <w:t>72</w:t>
            </w:r>
          </w:p>
        </w:tc>
        <w:tc>
          <w:tcPr>
            <w:tcW w:w="1275" w:type="dxa"/>
          </w:tcPr>
          <w:p w14:paraId="58B2AB8F" w14:textId="77777777" w:rsidR="0060283A" w:rsidRPr="00223C35" w:rsidRDefault="0060283A" w:rsidP="0060283A">
            <w:pPr>
              <w:pStyle w:val="Tabletext"/>
              <w:rPr>
                <w:rFonts w:eastAsia="Times New Roman"/>
                <w:lang w:eastAsia="en-AU"/>
              </w:rPr>
            </w:pPr>
            <w:r w:rsidRPr="00223C35">
              <w:rPr>
                <w:rFonts w:eastAsia="Times New Roman"/>
                <w:lang w:eastAsia="en-AU"/>
              </w:rPr>
              <w:t>75</w:t>
            </w:r>
          </w:p>
        </w:tc>
      </w:tr>
      <w:tr w:rsidR="0060283A" w:rsidRPr="001C04B1" w14:paraId="5A9FCE15" w14:textId="77777777" w:rsidTr="0060283A">
        <w:trPr>
          <w:trHeight w:hRule="exact" w:val="636"/>
        </w:trPr>
        <w:tc>
          <w:tcPr>
            <w:tcW w:w="4556" w:type="dxa"/>
          </w:tcPr>
          <w:p w14:paraId="30BB4D85" w14:textId="77777777" w:rsidR="0060283A" w:rsidRPr="00223C35" w:rsidRDefault="0060283A" w:rsidP="0060283A">
            <w:pPr>
              <w:pStyle w:val="Tabletext"/>
              <w:rPr>
                <w:rFonts w:eastAsia="Times New Roman"/>
                <w:lang w:eastAsia="en-AU"/>
              </w:rPr>
            </w:pPr>
            <w:r w:rsidRPr="00223C35">
              <w:rPr>
                <w:rFonts w:eastAsia="Times New Roman"/>
                <w:lang w:eastAsia="en-AU"/>
              </w:rPr>
              <w:t>Makes it easier for me to compare products that are in the same category in the supermarket</w:t>
            </w:r>
          </w:p>
        </w:tc>
        <w:tc>
          <w:tcPr>
            <w:tcW w:w="1275" w:type="dxa"/>
          </w:tcPr>
          <w:p w14:paraId="1C99AB94" w14:textId="77777777" w:rsidR="0060283A" w:rsidRPr="00223C35" w:rsidRDefault="0060283A" w:rsidP="0060283A">
            <w:pPr>
              <w:pStyle w:val="Tabletext"/>
              <w:rPr>
                <w:rFonts w:eastAsia="Times New Roman"/>
                <w:lang w:eastAsia="en-AU"/>
              </w:rPr>
            </w:pPr>
            <w:r w:rsidRPr="00223C35">
              <w:rPr>
                <w:rFonts w:eastAsia="Times New Roman"/>
                <w:lang w:eastAsia="en-AU"/>
              </w:rPr>
              <w:t>74</w:t>
            </w:r>
          </w:p>
        </w:tc>
        <w:tc>
          <w:tcPr>
            <w:tcW w:w="1275" w:type="dxa"/>
          </w:tcPr>
          <w:p w14:paraId="4E581273" w14:textId="77777777" w:rsidR="0060283A" w:rsidRPr="00223C35" w:rsidRDefault="0060283A" w:rsidP="0060283A">
            <w:pPr>
              <w:pStyle w:val="Tabletext"/>
              <w:rPr>
                <w:rFonts w:eastAsia="Times New Roman"/>
                <w:lang w:eastAsia="en-AU"/>
              </w:rPr>
            </w:pPr>
            <w:r w:rsidRPr="00223C35">
              <w:rPr>
                <w:rFonts w:eastAsia="Times New Roman"/>
                <w:lang w:eastAsia="en-AU"/>
              </w:rPr>
              <w:t>73</w:t>
            </w:r>
          </w:p>
        </w:tc>
        <w:tc>
          <w:tcPr>
            <w:tcW w:w="1275" w:type="dxa"/>
          </w:tcPr>
          <w:p w14:paraId="23C89CC5" w14:textId="77777777" w:rsidR="0060283A" w:rsidRPr="00223C35" w:rsidRDefault="0060283A" w:rsidP="0060283A">
            <w:pPr>
              <w:pStyle w:val="Tabletext"/>
              <w:rPr>
                <w:rFonts w:eastAsia="Times New Roman"/>
                <w:lang w:eastAsia="en-AU"/>
              </w:rPr>
            </w:pPr>
            <w:r w:rsidRPr="00223C35">
              <w:rPr>
                <w:rFonts w:eastAsia="Times New Roman"/>
                <w:lang w:eastAsia="en-AU"/>
              </w:rPr>
              <w:t>72</w:t>
            </w:r>
          </w:p>
        </w:tc>
        <w:tc>
          <w:tcPr>
            <w:tcW w:w="1275" w:type="dxa"/>
          </w:tcPr>
          <w:p w14:paraId="623306FC" w14:textId="77777777" w:rsidR="0060283A" w:rsidRPr="00223C35" w:rsidRDefault="0060283A" w:rsidP="0060283A">
            <w:pPr>
              <w:pStyle w:val="Tabletext"/>
              <w:rPr>
                <w:rFonts w:eastAsia="Times New Roman"/>
                <w:lang w:eastAsia="en-AU"/>
              </w:rPr>
            </w:pPr>
            <w:r w:rsidRPr="00223C35">
              <w:rPr>
                <w:rFonts w:eastAsia="Times New Roman"/>
                <w:lang w:eastAsia="en-AU"/>
              </w:rPr>
              <w:t>72</w:t>
            </w:r>
          </w:p>
        </w:tc>
      </w:tr>
      <w:tr w:rsidR="0060283A" w:rsidRPr="001C04B1" w14:paraId="38085A7A" w14:textId="77777777" w:rsidTr="0060283A">
        <w:trPr>
          <w:trHeight w:hRule="exact" w:val="636"/>
        </w:trPr>
        <w:tc>
          <w:tcPr>
            <w:tcW w:w="4556" w:type="dxa"/>
          </w:tcPr>
          <w:p w14:paraId="3FB1E1FB" w14:textId="77777777" w:rsidR="0060283A" w:rsidRPr="00223C35" w:rsidRDefault="0060283A" w:rsidP="0060283A">
            <w:pPr>
              <w:pStyle w:val="Tabletext"/>
              <w:rPr>
                <w:rFonts w:eastAsia="Times New Roman"/>
                <w:lang w:eastAsia="en-AU"/>
              </w:rPr>
            </w:pPr>
            <w:r w:rsidRPr="00223C35">
              <w:rPr>
                <w:rFonts w:eastAsia="Times New Roman"/>
                <w:lang w:eastAsia="en-AU"/>
              </w:rPr>
              <w:t>Helps me think about the healthiness of food</w:t>
            </w:r>
          </w:p>
        </w:tc>
        <w:tc>
          <w:tcPr>
            <w:tcW w:w="1275" w:type="dxa"/>
          </w:tcPr>
          <w:p w14:paraId="263738AC" w14:textId="77777777" w:rsidR="0060283A" w:rsidRPr="00223C35" w:rsidRDefault="0060283A" w:rsidP="0060283A">
            <w:pPr>
              <w:pStyle w:val="Tabletext"/>
              <w:rPr>
                <w:rFonts w:eastAsia="Times New Roman"/>
                <w:lang w:eastAsia="en-AU"/>
              </w:rPr>
            </w:pPr>
            <w:r w:rsidRPr="00223C35">
              <w:rPr>
                <w:rFonts w:eastAsia="Times New Roman"/>
                <w:lang w:eastAsia="en-AU"/>
              </w:rPr>
              <w:t>73</w:t>
            </w:r>
          </w:p>
        </w:tc>
        <w:tc>
          <w:tcPr>
            <w:tcW w:w="1275" w:type="dxa"/>
          </w:tcPr>
          <w:p w14:paraId="2F85D3D6" w14:textId="77777777" w:rsidR="0060283A" w:rsidRPr="00223C35" w:rsidRDefault="0060283A" w:rsidP="0060283A">
            <w:pPr>
              <w:pStyle w:val="Tabletext"/>
              <w:rPr>
                <w:rFonts w:eastAsia="Times New Roman"/>
                <w:lang w:eastAsia="en-AU"/>
              </w:rPr>
            </w:pPr>
            <w:r w:rsidRPr="00223C35">
              <w:rPr>
                <w:rFonts w:eastAsia="Times New Roman"/>
                <w:lang w:eastAsia="en-AU"/>
              </w:rPr>
              <w:t>71</w:t>
            </w:r>
          </w:p>
        </w:tc>
        <w:tc>
          <w:tcPr>
            <w:tcW w:w="1275" w:type="dxa"/>
          </w:tcPr>
          <w:p w14:paraId="3C1C78CE" w14:textId="77777777" w:rsidR="0060283A" w:rsidRPr="00223C35" w:rsidRDefault="0060283A" w:rsidP="0060283A">
            <w:pPr>
              <w:pStyle w:val="Tabletext"/>
              <w:rPr>
                <w:rFonts w:eastAsia="Times New Roman"/>
                <w:lang w:eastAsia="en-AU"/>
              </w:rPr>
            </w:pPr>
            <w:r w:rsidRPr="00223C35">
              <w:rPr>
                <w:rFonts w:eastAsia="Times New Roman"/>
                <w:lang w:eastAsia="en-AU"/>
              </w:rPr>
              <w:t>69</w:t>
            </w:r>
          </w:p>
        </w:tc>
        <w:tc>
          <w:tcPr>
            <w:tcW w:w="1275" w:type="dxa"/>
          </w:tcPr>
          <w:p w14:paraId="2B535C4A" w14:textId="77777777" w:rsidR="0060283A" w:rsidRPr="00223C35" w:rsidRDefault="0060283A" w:rsidP="0060283A">
            <w:pPr>
              <w:pStyle w:val="Tabletext"/>
              <w:rPr>
                <w:rFonts w:eastAsia="Times New Roman"/>
                <w:lang w:eastAsia="en-AU"/>
              </w:rPr>
            </w:pPr>
            <w:r w:rsidRPr="00223C35">
              <w:rPr>
                <w:rFonts w:eastAsia="Times New Roman"/>
                <w:lang w:eastAsia="en-AU"/>
              </w:rPr>
              <w:t>71</w:t>
            </w:r>
          </w:p>
        </w:tc>
      </w:tr>
      <w:tr w:rsidR="0060283A" w:rsidRPr="001C04B1" w14:paraId="1BA8E1AE" w14:textId="77777777" w:rsidTr="0060283A">
        <w:trPr>
          <w:trHeight w:hRule="exact" w:val="636"/>
        </w:trPr>
        <w:tc>
          <w:tcPr>
            <w:tcW w:w="4556" w:type="dxa"/>
          </w:tcPr>
          <w:p w14:paraId="3383BAC2" w14:textId="77777777" w:rsidR="0060283A" w:rsidRPr="00223C35" w:rsidRDefault="0060283A" w:rsidP="0060283A">
            <w:pPr>
              <w:pStyle w:val="Tabletext"/>
              <w:rPr>
                <w:rFonts w:eastAsia="Times New Roman"/>
                <w:lang w:eastAsia="en-AU"/>
              </w:rPr>
            </w:pPr>
            <w:r w:rsidRPr="00223C35">
              <w:rPr>
                <w:rFonts w:eastAsia="Times New Roman"/>
                <w:lang w:eastAsia="en-AU"/>
              </w:rPr>
              <w:t>Makes it easier for me to identify the healthier option across all categories</w:t>
            </w:r>
          </w:p>
        </w:tc>
        <w:tc>
          <w:tcPr>
            <w:tcW w:w="1275" w:type="dxa"/>
          </w:tcPr>
          <w:p w14:paraId="5FA08668" w14:textId="77777777" w:rsidR="0060283A" w:rsidRPr="00223C35" w:rsidRDefault="0060283A" w:rsidP="0060283A">
            <w:pPr>
              <w:pStyle w:val="Tabletext"/>
              <w:rPr>
                <w:rFonts w:eastAsia="Times New Roman"/>
                <w:lang w:eastAsia="en-AU"/>
              </w:rPr>
            </w:pPr>
            <w:r w:rsidRPr="00223C35">
              <w:rPr>
                <w:rFonts w:eastAsia="Times New Roman"/>
                <w:lang w:eastAsia="en-AU"/>
              </w:rPr>
              <w:t>n/a</w:t>
            </w:r>
          </w:p>
        </w:tc>
        <w:tc>
          <w:tcPr>
            <w:tcW w:w="1275" w:type="dxa"/>
          </w:tcPr>
          <w:p w14:paraId="2C512D22" w14:textId="77777777" w:rsidR="0060283A" w:rsidRPr="00223C35" w:rsidRDefault="0060283A" w:rsidP="0060283A">
            <w:pPr>
              <w:pStyle w:val="Tabletext"/>
              <w:rPr>
                <w:rFonts w:eastAsia="Times New Roman"/>
                <w:lang w:eastAsia="en-AU"/>
              </w:rPr>
            </w:pPr>
            <w:r w:rsidRPr="00223C35">
              <w:rPr>
                <w:rFonts w:eastAsia="Times New Roman"/>
                <w:lang w:eastAsia="en-AU"/>
              </w:rPr>
              <w:t>68</w:t>
            </w:r>
          </w:p>
        </w:tc>
        <w:tc>
          <w:tcPr>
            <w:tcW w:w="1275" w:type="dxa"/>
          </w:tcPr>
          <w:p w14:paraId="413D33AA" w14:textId="77777777" w:rsidR="0060283A" w:rsidRPr="00223C35" w:rsidRDefault="0060283A" w:rsidP="0060283A">
            <w:pPr>
              <w:pStyle w:val="Tabletext"/>
              <w:rPr>
                <w:rFonts w:eastAsia="Times New Roman"/>
                <w:lang w:eastAsia="en-AU"/>
              </w:rPr>
            </w:pPr>
            <w:r w:rsidRPr="00223C35">
              <w:rPr>
                <w:rFonts w:eastAsia="Times New Roman"/>
                <w:lang w:eastAsia="en-AU"/>
              </w:rPr>
              <w:t>67</w:t>
            </w:r>
          </w:p>
        </w:tc>
        <w:tc>
          <w:tcPr>
            <w:tcW w:w="1275" w:type="dxa"/>
          </w:tcPr>
          <w:p w14:paraId="63F3D114" w14:textId="77777777" w:rsidR="0060283A" w:rsidRPr="00223C35" w:rsidRDefault="0060283A" w:rsidP="0060283A">
            <w:pPr>
              <w:pStyle w:val="Tabletext"/>
              <w:rPr>
                <w:rFonts w:eastAsia="Times New Roman"/>
                <w:lang w:eastAsia="en-AU"/>
              </w:rPr>
            </w:pPr>
            <w:r w:rsidRPr="00223C35">
              <w:rPr>
                <w:rFonts w:eastAsia="Times New Roman"/>
                <w:lang w:eastAsia="en-AU"/>
              </w:rPr>
              <w:t>70</w:t>
            </w:r>
          </w:p>
        </w:tc>
      </w:tr>
      <w:tr w:rsidR="0060283A" w:rsidRPr="001C04B1" w14:paraId="6191A615" w14:textId="77777777" w:rsidTr="0060283A">
        <w:trPr>
          <w:trHeight w:hRule="exact" w:val="636"/>
        </w:trPr>
        <w:tc>
          <w:tcPr>
            <w:tcW w:w="4556" w:type="dxa"/>
          </w:tcPr>
          <w:p w14:paraId="38E69BE4" w14:textId="77777777" w:rsidR="0060283A" w:rsidRPr="00223C35" w:rsidRDefault="0060283A" w:rsidP="0060283A">
            <w:pPr>
              <w:pStyle w:val="Tabletext"/>
              <w:rPr>
                <w:rFonts w:eastAsia="Times New Roman"/>
                <w:lang w:eastAsia="en-AU"/>
              </w:rPr>
            </w:pPr>
            <w:r w:rsidRPr="00223C35">
              <w:rPr>
                <w:rFonts w:eastAsia="Times New Roman"/>
                <w:lang w:eastAsia="en-AU"/>
              </w:rPr>
              <w:lastRenderedPageBreak/>
              <w:t>Helps me make decisions about which foods to buy</w:t>
            </w:r>
          </w:p>
        </w:tc>
        <w:tc>
          <w:tcPr>
            <w:tcW w:w="1275" w:type="dxa"/>
          </w:tcPr>
          <w:p w14:paraId="01F73ED7" w14:textId="77777777" w:rsidR="0060283A" w:rsidRPr="00223C35" w:rsidRDefault="0060283A" w:rsidP="0060283A">
            <w:pPr>
              <w:pStyle w:val="Tabletext"/>
              <w:rPr>
                <w:rFonts w:eastAsia="Times New Roman"/>
                <w:lang w:eastAsia="en-AU"/>
              </w:rPr>
            </w:pPr>
            <w:r w:rsidRPr="00223C35">
              <w:rPr>
                <w:rFonts w:eastAsia="Times New Roman"/>
                <w:lang w:eastAsia="en-AU"/>
              </w:rPr>
              <w:t>67</w:t>
            </w:r>
          </w:p>
        </w:tc>
        <w:tc>
          <w:tcPr>
            <w:tcW w:w="1275" w:type="dxa"/>
          </w:tcPr>
          <w:p w14:paraId="05327CC0" w14:textId="77777777" w:rsidR="0060283A" w:rsidRPr="00223C35" w:rsidRDefault="0060283A" w:rsidP="0060283A">
            <w:pPr>
              <w:pStyle w:val="Tabletext"/>
              <w:rPr>
                <w:rFonts w:eastAsia="Times New Roman"/>
                <w:lang w:eastAsia="en-AU"/>
              </w:rPr>
            </w:pPr>
            <w:r w:rsidRPr="00223C35">
              <w:rPr>
                <w:rFonts w:eastAsia="Times New Roman"/>
                <w:lang w:eastAsia="en-AU"/>
              </w:rPr>
              <w:t>61</w:t>
            </w:r>
          </w:p>
        </w:tc>
        <w:tc>
          <w:tcPr>
            <w:tcW w:w="1275" w:type="dxa"/>
          </w:tcPr>
          <w:p w14:paraId="7CE87F88" w14:textId="77777777" w:rsidR="0060283A" w:rsidRPr="00223C35" w:rsidRDefault="0060283A" w:rsidP="0060283A">
            <w:pPr>
              <w:pStyle w:val="Tabletext"/>
              <w:rPr>
                <w:rFonts w:eastAsia="Times New Roman"/>
                <w:lang w:eastAsia="en-AU"/>
              </w:rPr>
            </w:pPr>
            <w:r w:rsidRPr="00223C35">
              <w:rPr>
                <w:rFonts w:eastAsia="Times New Roman"/>
                <w:lang w:eastAsia="en-AU"/>
              </w:rPr>
              <w:t>59</w:t>
            </w:r>
          </w:p>
        </w:tc>
        <w:tc>
          <w:tcPr>
            <w:tcW w:w="1275" w:type="dxa"/>
          </w:tcPr>
          <w:p w14:paraId="7E717490" w14:textId="77777777" w:rsidR="0060283A" w:rsidRPr="00223C35" w:rsidRDefault="0060283A" w:rsidP="0060283A">
            <w:pPr>
              <w:pStyle w:val="Tabletext"/>
              <w:rPr>
                <w:rFonts w:eastAsia="Times New Roman"/>
                <w:lang w:eastAsia="en-AU"/>
              </w:rPr>
            </w:pPr>
            <w:r w:rsidRPr="00223C35">
              <w:rPr>
                <w:rFonts w:eastAsia="Times New Roman"/>
                <w:lang w:eastAsia="en-AU"/>
              </w:rPr>
              <w:t>61</w:t>
            </w:r>
          </w:p>
        </w:tc>
      </w:tr>
      <w:tr w:rsidR="0060283A" w:rsidRPr="001C04B1" w14:paraId="2802EA0C" w14:textId="77777777" w:rsidTr="0060283A">
        <w:trPr>
          <w:trHeight w:hRule="exact" w:val="636"/>
        </w:trPr>
        <w:tc>
          <w:tcPr>
            <w:tcW w:w="4556" w:type="dxa"/>
          </w:tcPr>
          <w:p w14:paraId="2B9D5184" w14:textId="77777777" w:rsidR="0060283A" w:rsidRPr="00223C35" w:rsidRDefault="0060283A" w:rsidP="0060283A">
            <w:pPr>
              <w:pStyle w:val="Tabletext"/>
              <w:rPr>
                <w:rFonts w:eastAsia="Times New Roman"/>
                <w:lang w:eastAsia="en-AU"/>
              </w:rPr>
            </w:pPr>
            <w:r w:rsidRPr="00223C35">
              <w:rPr>
                <w:rFonts w:eastAsia="Times New Roman"/>
                <w:lang w:eastAsia="en-AU"/>
              </w:rPr>
              <w:t>Makes it easier for me to compare products that are in the different categories in the supermarket</w:t>
            </w:r>
          </w:p>
        </w:tc>
        <w:tc>
          <w:tcPr>
            <w:tcW w:w="1275" w:type="dxa"/>
          </w:tcPr>
          <w:p w14:paraId="4D4CFF48" w14:textId="77777777" w:rsidR="0060283A" w:rsidRPr="00223C35" w:rsidRDefault="0060283A" w:rsidP="0060283A">
            <w:pPr>
              <w:pStyle w:val="Tabletext"/>
              <w:rPr>
                <w:rFonts w:eastAsia="Times New Roman"/>
                <w:lang w:eastAsia="en-AU"/>
              </w:rPr>
            </w:pPr>
            <w:r w:rsidRPr="00223C35">
              <w:rPr>
                <w:rFonts w:eastAsia="Times New Roman"/>
                <w:lang w:eastAsia="en-AU"/>
              </w:rPr>
              <w:t>51</w:t>
            </w:r>
          </w:p>
        </w:tc>
        <w:tc>
          <w:tcPr>
            <w:tcW w:w="1275" w:type="dxa"/>
          </w:tcPr>
          <w:p w14:paraId="1DEA4E31" w14:textId="77777777" w:rsidR="0060283A" w:rsidRPr="00223C35" w:rsidRDefault="0060283A" w:rsidP="0060283A">
            <w:pPr>
              <w:pStyle w:val="Tabletext"/>
              <w:rPr>
                <w:rFonts w:eastAsia="Times New Roman"/>
                <w:lang w:eastAsia="en-AU"/>
              </w:rPr>
            </w:pPr>
            <w:r w:rsidRPr="00223C35">
              <w:rPr>
                <w:rFonts w:eastAsia="Times New Roman"/>
                <w:lang w:eastAsia="en-AU"/>
              </w:rPr>
              <w:t>58</w:t>
            </w:r>
          </w:p>
        </w:tc>
        <w:tc>
          <w:tcPr>
            <w:tcW w:w="1275" w:type="dxa"/>
          </w:tcPr>
          <w:p w14:paraId="40C669E5" w14:textId="77777777" w:rsidR="0060283A" w:rsidRPr="00223C35" w:rsidRDefault="0060283A" w:rsidP="0060283A">
            <w:pPr>
              <w:pStyle w:val="Tabletext"/>
              <w:rPr>
                <w:rFonts w:eastAsia="Times New Roman"/>
                <w:lang w:eastAsia="en-AU"/>
              </w:rPr>
            </w:pPr>
            <w:r w:rsidRPr="00223C35">
              <w:rPr>
                <w:rFonts w:eastAsia="Times New Roman"/>
                <w:lang w:eastAsia="en-AU"/>
              </w:rPr>
              <w:t>58</w:t>
            </w:r>
          </w:p>
        </w:tc>
        <w:tc>
          <w:tcPr>
            <w:tcW w:w="1275" w:type="dxa"/>
          </w:tcPr>
          <w:p w14:paraId="16D94398" w14:textId="77777777" w:rsidR="0060283A" w:rsidRPr="00223C35" w:rsidRDefault="0060283A" w:rsidP="0060283A">
            <w:pPr>
              <w:pStyle w:val="Tabletext"/>
              <w:rPr>
                <w:rFonts w:eastAsia="Times New Roman"/>
                <w:lang w:eastAsia="en-AU"/>
              </w:rPr>
            </w:pPr>
            <w:r w:rsidRPr="00223C35">
              <w:rPr>
                <w:rFonts w:eastAsia="Times New Roman"/>
                <w:lang w:eastAsia="en-AU"/>
              </w:rPr>
              <w:t>61</w:t>
            </w:r>
          </w:p>
        </w:tc>
      </w:tr>
      <w:tr w:rsidR="0060283A" w:rsidRPr="001C04B1" w14:paraId="694C14D3" w14:textId="77777777" w:rsidTr="0060283A">
        <w:trPr>
          <w:trHeight w:hRule="exact" w:val="636"/>
        </w:trPr>
        <w:tc>
          <w:tcPr>
            <w:tcW w:w="4556" w:type="dxa"/>
          </w:tcPr>
          <w:p w14:paraId="12D9A14F" w14:textId="77777777" w:rsidR="0060283A" w:rsidRPr="00223C35" w:rsidRDefault="0060283A" w:rsidP="0060283A">
            <w:pPr>
              <w:pStyle w:val="Tabletext"/>
              <w:rPr>
                <w:rFonts w:eastAsia="Times New Roman"/>
                <w:lang w:eastAsia="en-AU"/>
              </w:rPr>
            </w:pPr>
            <w:r w:rsidRPr="00223C35">
              <w:rPr>
                <w:rFonts w:eastAsia="Times New Roman"/>
                <w:lang w:eastAsia="en-AU"/>
              </w:rPr>
              <w:t>Makes me want to buy healthier products</w:t>
            </w:r>
          </w:p>
        </w:tc>
        <w:tc>
          <w:tcPr>
            <w:tcW w:w="1275" w:type="dxa"/>
          </w:tcPr>
          <w:p w14:paraId="420E0A19" w14:textId="77777777" w:rsidR="0060283A" w:rsidRPr="00223C35" w:rsidRDefault="0060283A" w:rsidP="0060283A">
            <w:pPr>
              <w:pStyle w:val="Tabletext"/>
              <w:rPr>
                <w:rFonts w:eastAsia="Times New Roman"/>
                <w:lang w:eastAsia="en-AU"/>
              </w:rPr>
            </w:pPr>
            <w:r w:rsidRPr="00223C35">
              <w:rPr>
                <w:rFonts w:eastAsia="Times New Roman"/>
                <w:lang w:eastAsia="en-AU"/>
              </w:rPr>
              <w:t>62</w:t>
            </w:r>
          </w:p>
        </w:tc>
        <w:tc>
          <w:tcPr>
            <w:tcW w:w="1275" w:type="dxa"/>
          </w:tcPr>
          <w:p w14:paraId="2FA635FA" w14:textId="77777777" w:rsidR="0060283A" w:rsidRPr="00223C35" w:rsidRDefault="0060283A" w:rsidP="0060283A">
            <w:pPr>
              <w:pStyle w:val="Tabletext"/>
              <w:rPr>
                <w:rFonts w:eastAsia="Times New Roman"/>
                <w:lang w:eastAsia="en-AU"/>
              </w:rPr>
            </w:pPr>
            <w:r w:rsidRPr="00223C35">
              <w:rPr>
                <w:rFonts w:eastAsia="Times New Roman"/>
                <w:lang w:eastAsia="en-AU"/>
              </w:rPr>
              <w:t>57</w:t>
            </w:r>
          </w:p>
        </w:tc>
        <w:tc>
          <w:tcPr>
            <w:tcW w:w="1275" w:type="dxa"/>
          </w:tcPr>
          <w:p w14:paraId="167189F2" w14:textId="77777777" w:rsidR="0060283A" w:rsidRPr="00223C35" w:rsidRDefault="0060283A" w:rsidP="0060283A">
            <w:pPr>
              <w:pStyle w:val="Tabletext"/>
              <w:rPr>
                <w:rFonts w:eastAsia="Times New Roman"/>
                <w:lang w:eastAsia="en-AU"/>
              </w:rPr>
            </w:pPr>
            <w:r w:rsidRPr="00223C35">
              <w:rPr>
                <w:rFonts w:eastAsia="Times New Roman"/>
                <w:lang w:eastAsia="en-AU"/>
              </w:rPr>
              <w:t>55</w:t>
            </w:r>
          </w:p>
        </w:tc>
        <w:tc>
          <w:tcPr>
            <w:tcW w:w="1275" w:type="dxa"/>
          </w:tcPr>
          <w:p w14:paraId="1CC5BF64" w14:textId="77777777" w:rsidR="0060283A" w:rsidRPr="00223C35" w:rsidRDefault="0060283A" w:rsidP="0060283A">
            <w:pPr>
              <w:pStyle w:val="Tabletext"/>
              <w:rPr>
                <w:rFonts w:eastAsia="Times New Roman"/>
                <w:lang w:eastAsia="en-AU"/>
              </w:rPr>
            </w:pPr>
            <w:r w:rsidRPr="00223C35">
              <w:rPr>
                <w:rFonts w:eastAsia="Times New Roman"/>
                <w:lang w:eastAsia="en-AU"/>
              </w:rPr>
              <w:t>57</w:t>
            </w:r>
          </w:p>
        </w:tc>
      </w:tr>
      <w:tr w:rsidR="0060283A" w:rsidRPr="001C04B1" w14:paraId="2BBE829C" w14:textId="77777777" w:rsidTr="0060283A">
        <w:trPr>
          <w:trHeight w:hRule="exact" w:val="636"/>
        </w:trPr>
        <w:tc>
          <w:tcPr>
            <w:tcW w:w="4556" w:type="dxa"/>
          </w:tcPr>
          <w:p w14:paraId="26C7D705" w14:textId="77777777" w:rsidR="0060283A" w:rsidRPr="00223C35" w:rsidRDefault="0060283A" w:rsidP="0060283A">
            <w:pPr>
              <w:pStyle w:val="Tabletext"/>
              <w:rPr>
                <w:rFonts w:eastAsia="Times New Roman"/>
                <w:lang w:eastAsia="en-AU"/>
              </w:rPr>
            </w:pPr>
            <w:r w:rsidRPr="00223C35">
              <w:rPr>
                <w:rFonts w:eastAsia="Times New Roman"/>
                <w:lang w:eastAsia="en-AU"/>
              </w:rPr>
              <w:t>It's just another thing on a pack that makes shopping more confusing</w:t>
            </w:r>
          </w:p>
        </w:tc>
        <w:tc>
          <w:tcPr>
            <w:tcW w:w="1275" w:type="dxa"/>
          </w:tcPr>
          <w:p w14:paraId="5B9091AA" w14:textId="77777777" w:rsidR="0060283A" w:rsidRPr="00223C35" w:rsidRDefault="0060283A" w:rsidP="0060283A">
            <w:pPr>
              <w:pStyle w:val="Tabletext"/>
              <w:rPr>
                <w:rFonts w:eastAsia="Times New Roman"/>
                <w:lang w:eastAsia="en-AU"/>
              </w:rPr>
            </w:pPr>
            <w:r w:rsidRPr="00223C35">
              <w:rPr>
                <w:rFonts w:eastAsia="Times New Roman"/>
                <w:lang w:eastAsia="en-AU"/>
              </w:rPr>
              <w:t>24</w:t>
            </w:r>
          </w:p>
        </w:tc>
        <w:tc>
          <w:tcPr>
            <w:tcW w:w="1275" w:type="dxa"/>
          </w:tcPr>
          <w:p w14:paraId="5430FF19" w14:textId="77777777" w:rsidR="0060283A" w:rsidRPr="00223C35" w:rsidRDefault="0060283A" w:rsidP="0060283A">
            <w:pPr>
              <w:pStyle w:val="Tabletext"/>
              <w:rPr>
                <w:rFonts w:eastAsia="Times New Roman"/>
                <w:lang w:eastAsia="en-AU"/>
              </w:rPr>
            </w:pPr>
            <w:r w:rsidRPr="00223C35">
              <w:rPr>
                <w:rFonts w:eastAsia="Times New Roman"/>
                <w:lang w:eastAsia="en-AU"/>
              </w:rPr>
              <w:t>28</w:t>
            </w:r>
          </w:p>
        </w:tc>
        <w:tc>
          <w:tcPr>
            <w:tcW w:w="1275" w:type="dxa"/>
          </w:tcPr>
          <w:p w14:paraId="76B741D6" w14:textId="77777777" w:rsidR="0060283A" w:rsidRPr="00223C35" w:rsidRDefault="0060283A" w:rsidP="0060283A">
            <w:pPr>
              <w:pStyle w:val="Tabletext"/>
              <w:rPr>
                <w:rFonts w:eastAsia="Times New Roman"/>
                <w:lang w:eastAsia="en-AU"/>
              </w:rPr>
            </w:pPr>
            <w:r w:rsidRPr="00223C35">
              <w:rPr>
                <w:rFonts w:eastAsia="Times New Roman"/>
                <w:lang w:eastAsia="en-AU"/>
              </w:rPr>
              <w:t>25</w:t>
            </w:r>
          </w:p>
        </w:tc>
        <w:tc>
          <w:tcPr>
            <w:tcW w:w="1275" w:type="dxa"/>
          </w:tcPr>
          <w:p w14:paraId="6F65B430" w14:textId="77777777" w:rsidR="0060283A" w:rsidRPr="00223C35" w:rsidRDefault="0060283A" w:rsidP="0060283A">
            <w:pPr>
              <w:pStyle w:val="Tabletext"/>
              <w:rPr>
                <w:rFonts w:eastAsia="Times New Roman"/>
                <w:lang w:eastAsia="en-AU"/>
              </w:rPr>
            </w:pPr>
            <w:r w:rsidRPr="00223C35">
              <w:rPr>
                <w:rFonts w:eastAsia="Times New Roman"/>
                <w:lang w:eastAsia="en-AU"/>
              </w:rPr>
              <w:t>28</w:t>
            </w:r>
          </w:p>
        </w:tc>
      </w:tr>
    </w:tbl>
    <w:p w14:paraId="46A5672C" w14:textId="5E02F0D0" w:rsidR="0060283A" w:rsidRPr="00E542E1" w:rsidRDefault="0060283A" w:rsidP="0060283A">
      <w:pPr>
        <w:pStyle w:val="Table-figurenotes"/>
      </w:pPr>
      <w:bookmarkStart w:id="593" w:name="OLE_LINK5"/>
      <w:r w:rsidRPr="00E542E1">
        <w:t>Sample: April 2015</w:t>
      </w:r>
      <w:r w:rsidR="0077554B">
        <w:t>,</w:t>
      </w:r>
      <w:r w:rsidRPr="00E542E1">
        <w:t xml:space="preserve"> n</w:t>
      </w:r>
      <w:r w:rsidR="00150E4A">
        <w:t> = </w:t>
      </w:r>
      <w:r w:rsidRPr="00E542E1">
        <w:t>334; September 2015</w:t>
      </w:r>
      <w:r w:rsidR="0077554B">
        <w:t>,</w:t>
      </w:r>
      <w:r w:rsidRPr="00E542E1">
        <w:t xml:space="preserve"> n</w:t>
      </w:r>
      <w:r w:rsidR="00150E4A">
        <w:t> = </w:t>
      </w:r>
      <w:r w:rsidRPr="00E542E1">
        <w:t>1,084; February 2016</w:t>
      </w:r>
      <w:r w:rsidR="0077554B">
        <w:t>,</w:t>
      </w:r>
      <w:r w:rsidRPr="00E542E1">
        <w:t xml:space="preserve"> n</w:t>
      </w:r>
      <w:r w:rsidR="00150E4A">
        <w:t> = </w:t>
      </w:r>
      <w:r w:rsidRPr="00E542E1">
        <w:t>1,213; July 2016</w:t>
      </w:r>
      <w:r w:rsidR="0077554B">
        <w:t>, n</w:t>
      </w:r>
      <w:r w:rsidR="00150E4A">
        <w:t> = </w:t>
      </w:r>
      <w:r w:rsidRPr="00E542E1">
        <w:t>1,335</w:t>
      </w:r>
    </w:p>
    <w:p w14:paraId="5273EE48" w14:textId="503F5264" w:rsidR="0060283A" w:rsidRPr="00942D19" w:rsidRDefault="0060283A" w:rsidP="002C70DA">
      <w:pPr>
        <w:pStyle w:val="Heading3"/>
      </w:pPr>
      <w:bookmarkStart w:id="594" w:name="_Toc453142181"/>
      <w:bookmarkStart w:id="595" w:name="_Toc474940118"/>
      <w:bookmarkStart w:id="596" w:name="_Toc477753223"/>
      <w:bookmarkStart w:id="597" w:name="_Toc477754077"/>
      <w:bookmarkStart w:id="598" w:name="_Toc477986198"/>
      <w:bookmarkEnd w:id="593"/>
      <w:r>
        <w:rPr>
          <w:lang w:val="en-US"/>
        </w:rPr>
        <w:t>U</w:t>
      </w:r>
      <w:r w:rsidRPr="00942D19">
        <w:rPr>
          <w:lang w:val="en-US"/>
        </w:rPr>
        <w:t xml:space="preserve">sing the </w:t>
      </w:r>
      <w:bookmarkEnd w:id="594"/>
      <w:r w:rsidR="00577731">
        <w:t xml:space="preserve">Health Star Rating </w:t>
      </w:r>
      <w:r>
        <w:rPr>
          <w:lang w:val="en-US"/>
        </w:rPr>
        <w:t>system</w:t>
      </w:r>
      <w:bookmarkEnd w:id="595"/>
      <w:bookmarkEnd w:id="596"/>
      <w:bookmarkEnd w:id="597"/>
      <w:bookmarkEnd w:id="598"/>
      <w:r w:rsidRPr="00942D19">
        <w:rPr>
          <w:lang w:val="en-US"/>
        </w:rPr>
        <w:t xml:space="preserve"> </w:t>
      </w:r>
    </w:p>
    <w:p w14:paraId="44891E31" w14:textId="77777777" w:rsidR="0060283A" w:rsidRPr="00206648" w:rsidRDefault="0060283A" w:rsidP="0060283A">
      <w:r w:rsidRPr="00206648">
        <w:rPr>
          <w:lang w:val="en-US"/>
        </w:rPr>
        <w:t xml:space="preserve">Respondents were asked how they would use the </w:t>
      </w:r>
      <w:r>
        <w:rPr>
          <w:lang w:val="en-US"/>
        </w:rPr>
        <w:t>HSR system</w:t>
      </w:r>
      <w:r w:rsidRPr="00206648">
        <w:rPr>
          <w:lang w:val="en-US"/>
        </w:rPr>
        <w:t xml:space="preserve">. </w:t>
      </w:r>
    </w:p>
    <w:p w14:paraId="630880EF" w14:textId="6DAB6CEE" w:rsidR="005630DB" w:rsidRPr="00206648" w:rsidRDefault="0060283A" w:rsidP="0060283A">
      <w:r>
        <w:t>The latest results saw</w:t>
      </w:r>
      <w:r w:rsidRPr="00206648">
        <w:t xml:space="preserve"> a significant drop in the proportion of respondents who stated they would use the </w:t>
      </w:r>
      <w:r>
        <w:t>HSR system</w:t>
      </w:r>
      <w:r w:rsidRPr="00206648">
        <w:t xml:space="preserve"> to compare products or for a better choice</w:t>
      </w:r>
      <w:r>
        <w:t xml:space="preserve">, compared </w:t>
      </w:r>
      <w:r w:rsidR="00FE746B">
        <w:t xml:space="preserve">with </w:t>
      </w:r>
      <w:r>
        <w:t>the February 2016 result</w:t>
      </w:r>
      <w:r w:rsidRPr="00206648">
        <w:t xml:space="preserve"> (30</w:t>
      </w:r>
      <w:r w:rsidR="00525115">
        <w:t>%</w:t>
      </w:r>
      <w:r>
        <w:t xml:space="preserve"> </w:t>
      </w:r>
      <w:proofErr w:type="spellStart"/>
      <w:r w:rsidR="00DC083A">
        <w:t>vs</w:t>
      </w:r>
      <w:proofErr w:type="spellEnd"/>
      <w:r w:rsidRPr="00206648">
        <w:t xml:space="preserve"> 26</w:t>
      </w:r>
      <w:r w:rsidR="00525115">
        <w:t>%</w:t>
      </w:r>
      <w:r w:rsidRPr="00206648">
        <w:t xml:space="preserve">; </w:t>
      </w:r>
      <w:r w:rsidR="00187F8A" w:rsidRPr="00CE7B58">
        <w:rPr>
          <w:i/>
        </w:rPr>
        <w:t>p</w:t>
      </w:r>
      <w:r w:rsidR="00150E4A">
        <w:rPr>
          <w:i/>
        </w:rPr>
        <w:t> = </w:t>
      </w:r>
      <w:r w:rsidR="0077554B">
        <w:t>0</w:t>
      </w:r>
      <w:r w:rsidR="00187F8A" w:rsidRPr="00CE7B58">
        <w:rPr>
          <w:i/>
        </w:rPr>
        <w:t>.</w:t>
      </w:r>
      <w:r w:rsidRPr="00206648">
        <w:t>03)</w:t>
      </w:r>
      <w:r w:rsidR="0048231C">
        <w:t xml:space="preserve">. However, </w:t>
      </w:r>
      <w:r w:rsidR="00F82E61">
        <w:t>across all three time</w:t>
      </w:r>
      <w:r w:rsidR="0077554B">
        <w:t xml:space="preserve"> </w:t>
      </w:r>
      <w:r w:rsidR="00F82E61">
        <w:t xml:space="preserve">points, this remained the response with the greatest percentage of respondents. </w:t>
      </w:r>
      <w:r w:rsidR="00FE746B">
        <w:t xml:space="preserve">The proportion </w:t>
      </w:r>
      <w:r w:rsidR="00F82E61">
        <w:t xml:space="preserve">who stated </w:t>
      </w:r>
      <w:r w:rsidRPr="00206648">
        <w:t>they would</w:t>
      </w:r>
      <w:r w:rsidR="00A778B3">
        <w:t xml:space="preserve"> not</w:t>
      </w:r>
      <w:r w:rsidRPr="00206648">
        <w:t xml:space="preserve"> use the </w:t>
      </w:r>
      <w:r>
        <w:t>HSR system</w:t>
      </w:r>
      <w:r w:rsidRPr="00206648">
        <w:t xml:space="preserve"> is marginally down compared</w:t>
      </w:r>
      <w:r w:rsidR="00C424C5">
        <w:t xml:space="preserve"> with</w:t>
      </w:r>
      <w:r w:rsidRPr="00206648">
        <w:t xml:space="preserve"> the February 2016 result (17</w:t>
      </w:r>
      <w:r w:rsidR="00525115">
        <w:t>%</w:t>
      </w:r>
      <w:r w:rsidR="00C424C5">
        <w:t xml:space="preserve"> </w:t>
      </w:r>
      <w:proofErr w:type="spellStart"/>
      <w:r w:rsidR="00C424C5">
        <w:t>vs</w:t>
      </w:r>
      <w:proofErr w:type="spellEnd"/>
      <w:r w:rsidRPr="00206648">
        <w:t xml:space="preserve"> 15</w:t>
      </w:r>
      <w:r w:rsidR="00525115">
        <w:t>%</w:t>
      </w:r>
      <w:r w:rsidRPr="00206648">
        <w:t>).</w:t>
      </w:r>
    </w:p>
    <w:p w14:paraId="58473D8B" w14:textId="37519D92" w:rsidR="0060283A" w:rsidRDefault="00A432DB" w:rsidP="00047F43">
      <w:pPr>
        <w:pStyle w:val="Caption"/>
      </w:pPr>
      <w:bookmarkStart w:id="599" w:name="_Toc474940275"/>
      <w:r>
        <w:t>Figure 2C</w:t>
      </w:r>
      <w:r w:rsidR="0060283A" w:rsidRPr="00206648">
        <w:t>3</w:t>
      </w:r>
      <w:r w:rsidR="00686D33">
        <w:t>.</w:t>
      </w:r>
      <w:r w:rsidR="0060283A" w:rsidRPr="00206648">
        <w:t xml:space="preserve"> </w:t>
      </w:r>
      <w:r w:rsidR="0060283A" w:rsidRPr="00206648">
        <w:rPr>
          <w:lang w:val="en-US"/>
        </w:rPr>
        <w:t xml:space="preserve">How would you use the </w:t>
      </w:r>
      <w:r w:rsidR="003D210E">
        <w:rPr>
          <w:lang w:val="en-US"/>
        </w:rPr>
        <w:t>Health Star Rating (HSR)</w:t>
      </w:r>
      <w:r w:rsidR="0060283A">
        <w:rPr>
          <w:lang w:val="en-US"/>
        </w:rPr>
        <w:t xml:space="preserve"> system</w:t>
      </w:r>
      <w:r w:rsidR="0060283A" w:rsidRPr="00206648">
        <w:t>?</w:t>
      </w:r>
      <w:bookmarkEnd w:id="599"/>
      <w:r w:rsidR="0060283A" w:rsidRPr="00206648">
        <w:t xml:space="preserve">  </w:t>
      </w:r>
    </w:p>
    <w:p w14:paraId="433EE4CC" w14:textId="55551083" w:rsidR="0001216E" w:rsidRPr="003C5B3E" w:rsidRDefault="004C518E" w:rsidP="0001216E">
      <w:hyperlink w:anchor="Figure2C3" w:history="1">
        <w:r w:rsidR="0001216E" w:rsidRPr="00673836">
          <w:rPr>
            <w:rStyle w:val="Hyperlink"/>
          </w:rPr>
          <w:t>Click to view text version</w:t>
        </w:r>
      </w:hyperlink>
    </w:p>
    <w:p w14:paraId="4010ECD7" w14:textId="5C15D244" w:rsidR="0060283A" w:rsidRPr="00206648" w:rsidRDefault="00792411" w:rsidP="0060283A">
      <w:pPr>
        <w:spacing w:line="360" w:lineRule="auto"/>
        <w:rPr>
          <w:rFonts w:ascii="Arial" w:hAnsi="Arial" w:cs="Arial"/>
        </w:rPr>
      </w:pPr>
      <w:r>
        <w:rPr>
          <w:noProof/>
          <w:lang w:eastAsia="en-AU"/>
        </w:rPr>
        <w:drawing>
          <wp:inline distT="0" distB="0" distL="0" distR="0" wp14:anchorId="77A65BC5" wp14:editId="4C306B65">
            <wp:extent cx="6120130" cy="3088005"/>
            <wp:effectExtent l="0" t="0" r="0" b="0"/>
            <wp:docPr id="271" name="Picture 271" descr="Full description linked" title="Figure 2C3. How would you use the Health Star Rating (HSR) sys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3088005"/>
                    </a:xfrm>
                    <a:prstGeom prst="rect">
                      <a:avLst/>
                    </a:prstGeom>
                  </pic:spPr>
                </pic:pic>
              </a:graphicData>
            </a:graphic>
          </wp:inline>
        </w:drawing>
      </w:r>
    </w:p>
    <w:p w14:paraId="645ACACC" w14:textId="65C1433E" w:rsidR="0060283A" w:rsidRPr="00D16F5F" w:rsidRDefault="0060283A" w:rsidP="0060283A">
      <w:pPr>
        <w:pStyle w:val="Table-figurenotes"/>
      </w:pPr>
      <w:r w:rsidRPr="00D16F5F">
        <w:t xml:space="preserve">Sample: September </w:t>
      </w:r>
      <w:r w:rsidR="003D210E">
        <w:t>2015, n =</w:t>
      </w:r>
      <w:r w:rsidR="00150E4A">
        <w:t> </w:t>
      </w:r>
      <w:r w:rsidRPr="00D16F5F">
        <w:t xml:space="preserve">1,084; February </w:t>
      </w:r>
      <w:r w:rsidR="003D210E">
        <w:t>2016, n =</w:t>
      </w:r>
      <w:r w:rsidR="00150E4A">
        <w:t> </w:t>
      </w:r>
      <w:r w:rsidRPr="00D16F5F">
        <w:t xml:space="preserve">1,213; July </w:t>
      </w:r>
      <w:r w:rsidR="003D210E">
        <w:t>2016, n =</w:t>
      </w:r>
      <w:r w:rsidR="00150E4A">
        <w:t> </w:t>
      </w:r>
      <w:r w:rsidRPr="00D16F5F">
        <w:t>1,335</w:t>
      </w:r>
    </w:p>
    <w:p w14:paraId="0A22D405" w14:textId="185A0C24" w:rsidR="0060283A" w:rsidRPr="00206648" w:rsidRDefault="0060283A" w:rsidP="002C70DA">
      <w:pPr>
        <w:pStyle w:val="Heading3"/>
      </w:pPr>
      <w:bookmarkStart w:id="600" w:name="_Toc453142182"/>
      <w:bookmarkStart w:id="601" w:name="_Toc474940119"/>
      <w:bookmarkStart w:id="602" w:name="_Toc477753224"/>
      <w:bookmarkStart w:id="603" w:name="_Toc477754078"/>
      <w:bookmarkStart w:id="604" w:name="_Toc477986199"/>
      <w:r>
        <w:rPr>
          <w:lang w:val="en-US"/>
        </w:rPr>
        <w:lastRenderedPageBreak/>
        <w:t>U</w:t>
      </w:r>
      <w:r w:rsidRPr="00206648">
        <w:rPr>
          <w:lang w:val="en-US"/>
        </w:rPr>
        <w:t>nderstanding what one star or five stars means</w:t>
      </w:r>
      <w:bookmarkEnd w:id="600"/>
      <w:bookmarkEnd w:id="601"/>
      <w:bookmarkEnd w:id="602"/>
      <w:bookmarkEnd w:id="603"/>
      <w:bookmarkEnd w:id="604"/>
      <w:r w:rsidRPr="00206648">
        <w:rPr>
          <w:lang w:val="en-US"/>
        </w:rPr>
        <w:t xml:space="preserve"> </w:t>
      </w:r>
    </w:p>
    <w:p w14:paraId="752C8A79" w14:textId="27851A93" w:rsidR="0060283A" w:rsidRPr="00206648" w:rsidRDefault="0060283A" w:rsidP="0060283A">
      <w:r w:rsidRPr="00206648">
        <w:rPr>
          <w:lang w:val="en-US"/>
        </w:rPr>
        <w:t xml:space="preserve">Respondents were asked about their understanding of </w:t>
      </w:r>
      <w:r w:rsidR="00FE746B">
        <w:rPr>
          <w:lang w:val="en-US"/>
        </w:rPr>
        <w:t xml:space="preserve">the meaning of </w:t>
      </w:r>
      <w:r w:rsidRPr="00206648">
        <w:rPr>
          <w:lang w:val="en-US"/>
        </w:rPr>
        <w:t xml:space="preserve">one star and five stars on a product. </w:t>
      </w:r>
    </w:p>
    <w:p w14:paraId="48C928CF" w14:textId="4E2A793B" w:rsidR="0060283A" w:rsidRPr="00206648" w:rsidRDefault="0060283A" w:rsidP="0060283A">
      <w:pPr>
        <w:rPr>
          <w:lang w:val="en-US"/>
        </w:rPr>
      </w:pPr>
      <w:r w:rsidRPr="00877FEE">
        <w:rPr>
          <w:lang w:val="en-US"/>
        </w:rPr>
        <w:t>Respondents</w:t>
      </w:r>
      <w:r w:rsidR="00877FEE" w:rsidRPr="00877FEE">
        <w:rPr>
          <w:lang w:val="en-US"/>
        </w:rPr>
        <w:t xml:space="preserve"> who reported being</w:t>
      </w:r>
      <w:r w:rsidRPr="00877FEE">
        <w:rPr>
          <w:lang w:val="en-US"/>
        </w:rPr>
        <w:t xml:space="preserve"> </w:t>
      </w:r>
      <w:r w:rsidR="00877FEE">
        <w:rPr>
          <w:lang w:val="en-US"/>
        </w:rPr>
        <w:t>aware of the HSR system w</w:t>
      </w:r>
      <w:r w:rsidRPr="00206648">
        <w:rPr>
          <w:lang w:val="en-US"/>
        </w:rPr>
        <w:t>ere most likely to state that a food product with one star means the product is unhealthy or has little nutritious value</w:t>
      </w:r>
      <w:r w:rsidR="00BA716B">
        <w:rPr>
          <w:lang w:val="en-US"/>
        </w:rPr>
        <w:t xml:space="preserve">; </w:t>
      </w:r>
      <w:r w:rsidRPr="00206648">
        <w:rPr>
          <w:lang w:val="en-US"/>
        </w:rPr>
        <w:t xml:space="preserve">however, this </w:t>
      </w:r>
      <w:r>
        <w:rPr>
          <w:lang w:val="en-US"/>
        </w:rPr>
        <w:t xml:space="preserve">decreased significantly </w:t>
      </w:r>
      <w:r w:rsidR="00FE746B">
        <w:rPr>
          <w:lang w:val="en-US"/>
        </w:rPr>
        <w:t xml:space="preserve">over </w:t>
      </w:r>
      <w:r>
        <w:rPr>
          <w:lang w:val="en-US"/>
        </w:rPr>
        <w:t>each wave, from 78</w:t>
      </w:r>
      <w:r w:rsidR="00525115">
        <w:rPr>
          <w:lang w:val="en-US"/>
        </w:rPr>
        <w:t>%</w:t>
      </w:r>
      <w:r>
        <w:rPr>
          <w:lang w:val="en-US"/>
        </w:rPr>
        <w:t xml:space="preserve"> to 70</w:t>
      </w:r>
      <w:r w:rsidR="00525115">
        <w:rPr>
          <w:lang w:val="en-US"/>
        </w:rPr>
        <w:t>%</w:t>
      </w:r>
      <w:r>
        <w:rPr>
          <w:lang w:val="en-US"/>
        </w:rPr>
        <w:t xml:space="preserve"> to 56</w:t>
      </w:r>
      <w:r w:rsidR="00525115">
        <w:rPr>
          <w:lang w:val="en-US"/>
        </w:rPr>
        <w:t>%</w:t>
      </w:r>
      <w:r>
        <w:rPr>
          <w:lang w:val="en-US"/>
        </w:rPr>
        <w:t xml:space="preserve"> (</w:t>
      </w:r>
      <w:r w:rsidR="00187F8A" w:rsidRPr="00CE7B58">
        <w:rPr>
          <w:i/>
          <w:lang w:val="en-US"/>
        </w:rPr>
        <w:t>p</w:t>
      </w:r>
      <w:r w:rsidR="0077554B">
        <w:rPr>
          <w:i/>
          <w:lang w:val="en-US"/>
        </w:rPr>
        <w:t> </w:t>
      </w:r>
      <w:r w:rsidR="00187F8A" w:rsidRPr="00CE7B58">
        <w:rPr>
          <w:i/>
          <w:lang w:val="en-US"/>
        </w:rPr>
        <w:t>&lt;</w:t>
      </w:r>
      <w:r w:rsidR="0077554B">
        <w:rPr>
          <w:i/>
          <w:lang w:val="en-US"/>
        </w:rPr>
        <w:t> </w:t>
      </w:r>
      <w:r w:rsidR="0077554B">
        <w:rPr>
          <w:lang w:val="en-US"/>
        </w:rPr>
        <w:t>0</w:t>
      </w:r>
      <w:r>
        <w:rPr>
          <w:lang w:val="en-US"/>
        </w:rPr>
        <w:t>.0001)</w:t>
      </w:r>
      <w:r w:rsidRPr="00206648">
        <w:rPr>
          <w:lang w:val="en-US"/>
        </w:rPr>
        <w:t xml:space="preserve">. In contrast, </w:t>
      </w:r>
      <w:r w:rsidR="00FE746B">
        <w:rPr>
          <w:lang w:val="en-US"/>
        </w:rPr>
        <w:t xml:space="preserve">an increasing proportion of </w:t>
      </w:r>
      <w:r w:rsidRPr="00206648">
        <w:rPr>
          <w:lang w:val="en-US"/>
        </w:rPr>
        <w:t>respondents believe</w:t>
      </w:r>
      <w:r>
        <w:rPr>
          <w:lang w:val="en-US"/>
        </w:rPr>
        <w:t>d</w:t>
      </w:r>
      <w:r w:rsidRPr="00206648">
        <w:rPr>
          <w:lang w:val="en-US"/>
        </w:rPr>
        <w:t xml:space="preserve"> </w:t>
      </w:r>
      <w:r w:rsidR="00FE746B">
        <w:rPr>
          <w:lang w:val="en-US"/>
        </w:rPr>
        <w:t xml:space="preserve">that </w:t>
      </w:r>
      <w:r w:rsidRPr="00206648">
        <w:rPr>
          <w:lang w:val="en-US"/>
        </w:rPr>
        <w:t>one star means a product is less healthy than products with more stars</w:t>
      </w:r>
      <w:r w:rsidR="00772018">
        <w:rPr>
          <w:lang w:val="en-US"/>
        </w:rPr>
        <w:t>,</w:t>
      </w:r>
      <w:r w:rsidRPr="00206648">
        <w:rPr>
          <w:lang w:val="en-US"/>
        </w:rPr>
        <w:t xml:space="preserve"> or </w:t>
      </w:r>
      <w:r w:rsidR="00FE746B">
        <w:rPr>
          <w:lang w:val="en-US"/>
        </w:rPr>
        <w:t>that you should</w:t>
      </w:r>
      <w:r w:rsidRPr="00206648">
        <w:rPr>
          <w:lang w:val="en-US"/>
        </w:rPr>
        <w:t xml:space="preserve"> limit</w:t>
      </w:r>
      <w:r w:rsidR="00772018">
        <w:rPr>
          <w:lang w:val="en-US"/>
        </w:rPr>
        <w:t xml:space="preserve"> or </w:t>
      </w:r>
      <w:r w:rsidRPr="00206648">
        <w:rPr>
          <w:lang w:val="en-US"/>
        </w:rPr>
        <w:t xml:space="preserve">avoid consumption of products with one star. </w:t>
      </w:r>
    </w:p>
    <w:p w14:paraId="682F79EB" w14:textId="3C84E72D" w:rsidR="0060283A" w:rsidRDefault="0060283A" w:rsidP="0060283A">
      <w:pPr>
        <w:rPr>
          <w:lang w:val="en-US"/>
        </w:rPr>
      </w:pPr>
      <w:r w:rsidRPr="00206648">
        <w:rPr>
          <w:lang w:val="en-US"/>
        </w:rPr>
        <w:t>The clear majority of respondents stated that a food product with five stars means the product is the healthiest choice or that it is good for your healt</w:t>
      </w:r>
      <w:r>
        <w:rPr>
          <w:lang w:val="en-US"/>
        </w:rPr>
        <w:t>h</w:t>
      </w:r>
      <w:r w:rsidR="00BA716B">
        <w:rPr>
          <w:lang w:val="en-US"/>
        </w:rPr>
        <w:t xml:space="preserve">; </w:t>
      </w:r>
      <w:r>
        <w:rPr>
          <w:lang w:val="en-US"/>
        </w:rPr>
        <w:t xml:space="preserve">however, this has declined significantly compared </w:t>
      </w:r>
      <w:r w:rsidR="00FE746B">
        <w:rPr>
          <w:lang w:val="en-US"/>
        </w:rPr>
        <w:t>with</w:t>
      </w:r>
      <w:r>
        <w:rPr>
          <w:lang w:val="en-US"/>
        </w:rPr>
        <w:t xml:space="preserve"> the February 2016 result (88</w:t>
      </w:r>
      <w:r w:rsidR="00525115">
        <w:rPr>
          <w:lang w:val="en-US"/>
        </w:rPr>
        <w:t>%</w:t>
      </w:r>
      <w:r>
        <w:rPr>
          <w:lang w:val="en-US"/>
        </w:rPr>
        <w:t xml:space="preserve"> </w:t>
      </w:r>
      <w:proofErr w:type="spellStart"/>
      <w:r w:rsidR="00DC083A">
        <w:rPr>
          <w:lang w:val="en-US"/>
        </w:rPr>
        <w:t>vs</w:t>
      </w:r>
      <w:proofErr w:type="spellEnd"/>
      <w:r>
        <w:rPr>
          <w:lang w:val="en-US"/>
        </w:rPr>
        <w:t xml:space="preserve"> 85</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02)</w:t>
      </w:r>
      <w:r w:rsidR="005630DB">
        <w:rPr>
          <w:lang w:val="en-US"/>
        </w:rPr>
        <w:t>.</w:t>
      </w:r>
    </w:p>
    <w:p w14:paraId="41E5122C" w14:textId="306FAA1F" w:rsidR="0060283A" w:rsidRDefault="00A432DB" w:rsidP="00047F43">
      <w:pPr>
        <w:pStyle w:val="Caption"/>
      </w:pPr>
      <w:bookmarkStart w:id="605" w:name="_Toc474940276"/>
      <w:r>
        <w:t>Figure 2C</w:t>
      </w:r>
      <w:r w:rsidR="0060283A" w:rsidRPr="00206648">
        <w:t>4</w:t>
      </w:r>
      <w:r w:rsidR="00686D33">
        <w:t>.</w:t>
      </w:r>
      <w:r w:rsidR="0060283A" w:rsidRPr="00206648">
        <w:t xml:space="preserve"> </w:t>
      </w:r>
      <w:r w:rsidR="0060283A" w:rsidRPr="00206648">
        <w:rPr>
          <w:lang w:val="en-US"/>
        </w:rPr>
        <w:t>If a food product has one star, what do you think this means</w:t>
      </w:r>
      <w:r w:rsidR="0060283A" w:rsidRPr="00206648">
        <w:t>?</w:t>
      </w:r>
      <w:bookmarkEnd w:id="605"/>
      <w:r w:rsidR="0060283A" w:rsidRPr="00206648">
        <w:t xml:space="preserve">  </w:t>
      </w:r>
    </w:p>
    <w:p w14:paraId="7AE913DC" w14:textId="561D53B3" w:rsidR="001C605E" w:rsidRPr="003C5B3E" w:rsidRDefault="004C518E" w:rsidP="001C605E">
      <w:hyperlink w:anchor="Figure2C4" w:history="1">
        <w:r w:rsidR="001C605E" w:rsidRPr="00673836">
          <w:rPr>
            <w:rStyle w:val="Hyperlink"/>
          </w:rPr>
          <w:t>Click to view text version</w:t>
        </w:r>
      </w:hyperlink>
    </w:p>
    <w:p w14:paraId="0BF701E6" w14:textId="57929A98" w:rsidR="0060283A" w:rsidRPr="00206648" w:rsidRDefault="00792411" w:rsidP="0060283A">
      <w:pPr>
        <w:spacing w:line="360" w:lineRule="auto"/>
        <w:rPr>
          <w:rFonts w:ascii="Arial" w:hAnsi="Arial" w:cs="Arial"/>
          <w:sz w:val="14"/>
        </w:rPr>
      </w:pPr>
      <w:r>
        <w:rPr>
          <w:noProof/>
          <w:lang w:eastAsia="en-AU"/>
        </w:rPr>
        <w:drawing>
          <wp:inline distT="0" distB="0" distL="0" distR="0" wp14:anchorId="21B0ABC7" wp14:editId="2E419E00">
            <wp:extent cx="6120130" cy="2840990"/>
            <wp:effectExtent l="0" t="0" r="0" b="0"/>
            <wp:docPr id="272" name="Picture 272" descr="Full description linked" title="Figure 2C4. If a food product has one star, what do you think this mea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130" cy="2840990"/>
                    </a:xfrm>
                    <a:prstGeom prst="rect">
                      <a:avLst/>
                    </a:prstGeom>
                  </pic:spPr>
                </pic:pic>
              </a:graphicData>
            </a:graphic>
          </wp:inline>
        </w:drawing>
      </w:r>
    </w:p>
    <w:p w14:paraId="1E10833D" w14:textId="2AD89109" w:rsidR="00ED75D4" w:rsidRDefault="0060283A" w:rsidP="0060283A">
      <w:pPr>
        <w:pStyle w:val="Table-figurenotes"/>
      </w:pPr>
      <w:r w:rsidRPr="00D16F5F">
        <w:t xml:space="preserve">Sample: September </w:t>
      </w:r>
      <w:r w:rsidR="003D210E">
        <w:t>2015, n =</w:t>
      </w:r>
      <w:r w:rsidR="00150E4A">
        <w:t> </w:t>
      </w:r>
      <w:r w:rsidRPr="00D16F5F">
        <w:t xml:space="preserve">1,084; February </w:t>
      </w:r>
      <w:r w:rsidR="003D210E">
        <w:t>2016, n =</w:t>
      </w:r>
      <w:r w:rsidR="00150E4A">
        <w:t> </w:t>
      </w:r>
      <w:r w:rsidRPr="00D16F5F">
        <w:t xml:space="preserve">1,213; July </w:t>
      </w:r>
      <w:r w:rsidR="003D210E">
        <w:t>2016, n =</w:t>
      </w:r>
      <w:r w:rsidR="00150E4A">
        <w:t> </w:t>
      </w:r>
      <w:r w:rsidRPr="00D16F5F">
        <w:t>1,335</w:t>
      </w:r>
    </w:p>
    <w:p w14:paraId="5140D1B9" w14:textId="77777777" w:rsidR="00ED75D4" w:rsidRDefault="00ED75D4">
      <w:pPr>
        <w:spacing w:line="240" w:lineRule="auto"/>
        <w:rPr>
          <w:rFonts w:cs="Optima"/>
          <w:bCs/>
          <w:color w:val="000000"/>
          <w:sz w:val="18"/>
          <w:szCs w:val="18"/>
          <w:lang w:bidi="ar-DZ"/>
        </w:rPr>
      </w:pPr>
      <w:r>
        <w:br w:type="page"/>
      </w:r>
    </w:p>
    <w:p w14:paraId="399ACA27" w14:textId="6486B229" w:rsidR="00030821" w:rsidRDefault="00A432DB" w:rsidP="00030821">
      <w:pPr>
        <w:pStyle w:val="Caption"/>
        <w:rPr>
          <w:rFonts w:ascii="Arial" w:hAnsi="Arial" w:cs="Arial"/>
          <w:color w:val="595959" w:themeColor="text1" w:themeTint="A6"/>
        </w:rPr>
      </w:pPr>
      <w:bookmarkStart w:id="606" w:name="_Toc474940277"/>
      <w:r>
        <w:lastRenderedPageBreak/>
        <w:t>Figure 2C</w:t>
      </w:r>
      <w:r w:rsidR="0060283A" w:rsidRPr="00047F43">
        <w:t>5</w:t>
      </w:r>
      <w:r w:rsidR="00686D33">
        <w:t>.</w:t>
      </w:r>
      <w:r w:rsidR="0060283A" w:rsidRPr="00047F43">
        <w:t xml:space="preserve"> If a food product has five stars, what do you think this means?</w:t>
      </w:r>
      <w:bookmarkEnd w:id="606"/>
      <w:r w:rsidR="0060283A" w:rsidRPr="00206648">
        <w:rPr>
          <w:rFonts w:ascii="Arial" w:hAnsi="Arial" w:cs="Arial"/>
          <w:color w:val="595959" w:themeColor="text1" w:themeTint="A6"/>
        </w:rPr>
        <w:t xml:space="preserve">  </w:t>
      </w:r>
    </w:p>
    <w:p w14:paraId="5E56CA1A" w14:textId="3CFFA604" w:rsidR="00ED75D4" w:rsidRPr="003C5B3E" w:rsidRDefault="004C518E" w:rsidP="00ED75D4">
      <w:hyperlink w:anchor="Figure2C5" w:history="1">
        <w:r w:rsidR="00ED75D4" w:rsidRPr="009A397F">
          <w:rPr>
            <w:rStyle w:val="Hyperlink"/>
          </w:rPr>
          <w:t>Click to view text version</w:t>
        </w:r>
      </w:hyperlink>
    </w:p>
    <w:p w14:paraId="024A16DC" w14:textId="02A26BE2" w:rsidR="0060283A" w:rsidRPr="00035E6C" w:rsidRDefault="00212218" w:rsidP="00030821">
      <w:pPr>
        <w:rPr>
          <w:rFonts w:ascii="Arial" w:hAnsi="Arial" w:cs="Arial"/>
          <w:b/>
          <w:color w:val="595959" w:themeColor="text1" w:themeTint="A6"/>
        </w:rPr>
      </w:pPr>
      <w:r>
        <w:rPr>
          <w:noProof/>
          <w:lang w:eastAsia="en-AU"/>
        </w:rPr>
        <w:drawing>
          <wp:inline distT="0" distB="0" distL="0" distR="0" wp14:anchorId="06E5BC9B" wp14:editId="5F3AD86C">
            <wp:extent cx="5127885" cy="2720897"/>
            <wp:effectExtent l="0" t="0" r="0" b="3810"/>
            <wp:docPr id="9" name="Picture 9" descr="Full description linked" title="Figure 2C5. If a food product has five stars, what do you think this mea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151542" cy="2733450"/>
                    </a:xfrm>
                    <a:prstGeom prst="rect">
                      <a:avLst/>
                    </a:prstGeom>
                  </pic:spPr>
                </pic:pic>
              </a:graphicData>
            </a:graphic>
          </wp:inline>
        </w:drawing>
      </w:r>
    </w:p>
    <w:p w14:paraId="6F5B9D7B" w14:textId="68CD8791" w:rsidR="0060283A" w:rsidRDefault="0060283A" w:rsidP="0060283A">
      <w:pPr>
        <w:pStyle w:val="Table-figurenotes"/>
      </w:pPr>
      <w:r w:rsidRPr="00D16F5F">
        <w:t xml:space="preserve">Sample: September </w:t>
      </w:r>
      <w:r w:rsidR="003D210E">
        <w:t>2015, n =</w:t>
      </w:r>
      <w:r w:rsidR="00150E4A">
        <w:t> </w:t>
      </w:r>
      <w:r w:rsidRPr="00D16F5F">
        <w:t xml:space="preserve">1,084; February </w:t>
      </w:r>
      <w:r w:rsidR="003D210E">
        <w:t>2016, n =</w:t>
      </w:r>
      <w:r w:rsidR="00150E4A">
        <w:t> </w:t>
      </w:r>
      <w:r w:rsidRPr="00D16F5F">
        <w:t xml:space="preserve">1,213; July </w:t>
      </w:r>
      <w:r w:rsidR="003D210E">
        <w:t>2016, n =</w:t>
      </w:r>
      <w:r w:rsidR="00150E4A">
        <w:t> </w:t>
      </w:r>
      <w:r w:rsidRPr="00D16F5F">
        <w:t>1,335</w:t>
      </w:r>
    </w:p>
    <w:p w14:paraId="28B5744B" w14:textId="11F0EEF9" w:rsidR="0060283A" w:rsidRPr="00206648" w:rsidRDefault="0060283A" w:rsidP="002C70DA">
      <w:pPr>
        <w:pStyle w:val="Heading3"/>
      </w:pPr>
      <w:bookmarkStart w:id="607" w:name="_Toc453142183"/>
      <w:bookmarkStart w:id="608" w:name="_Toc474940120"/>
      <w:bookmarkStart w:id="609" w:name="_Toc477753225"/>
      <w:bookmarkStart w:id="610" w:name="_Toc477754079"/>
      <w:bookmarkStart w:id="611" w:name="_Toc477986200"/>
      <w:r>
        <w:rPr>
          <w:lang w:val="en-US"/>
        </w:rPr>
        <w:t>S</w:t>
      </w:r>
      <w:r w:rsidRPr="00206648">
        <w:rPr>
          <w:lang w:val="en-US"/>
        </w:rPr>
        <w:t>tatements about</w:t>
      </w:r>
      <w:r>
        <w:rPr>
          <w:lang w:val="en-US"/>
        </w:rPr>
        <w:t xml:space="preserve"> the</w:t>
      </w:r>
      <w:r w:rsidRPr="00206648">
        <w:rPr>
          <w:lang w:val="en-US"/>
        </w:rPr>
        <w:t xml:space="preserve"> </w:t>
      </w:r>
      <w:r w:rsidR="0026620B">
        <w:t xml:space="preserve">Health Star Rating </w:t>
      </w:r>
      <w:r>
        <w:rPr>
          <w:lang w:val="en-US"/>
        </w:rPr>
        <w:t>system</w:t>
      </w:r>
      <w:r w:rsidRPr="00206648">
        <w:rPr>
          <w:lang w:val="en-US"/>
        </w:rPr>
        <w:t xml:space="preserve"> – a product with more stars…</w:t>
      </w:r>
      <w:bookmarkEnd w:id="607"/>
      <w:bookmarkEnd w:id="608"/>
      <w:bookmarkEnd w:id="609"/>
      <w:bookmarkEnd w:id="610"/>
      <w:bookmarkEnd w:id="611"/>
    </w:p>
    <w:p w14:paraId="543B2E59" w14:textId="77777777" w:rsidR="0060283A" w:rsidRPr="00206648" w:rsidRDefault="0060283A" w:rsidP="0060283A">
      <w:r w:rsidRPr="00206648">
        <w:rPr>
          <w:lang w:val="en-US"/>
        </w:rPr>
        <w:t xml:space="preserve">Respondents were asked a series of statements about products with the </w:t>
      </w:r>
      <w:r>
        <w:rPr>
          <w:lang w:val="en-US"/>
        </w:rPr>
        <w:t>HSR system</w:t>
      </w:r>
      <w:r w:rsidRPr="00206648">
        <w:rPr>
          <w:lang w:val="en-US"/>
        </w:rPr>
        <w:t xml:space="preserve">. </w:t>
      </w:r>
    </w:p>
    <w:p w14:paraId="7B9CDDBB" w14:textId="10EC4790" w:rsidR="0060283A" w:rsidRDefault="0060283A" w:rsidP="0060283A">
      <w:pPr>
        <w:rPr>
          <w:lang w:val="en-US"/>
        </w:rPr>
      </w:pPr>
      <w:r w:rsidRPr="00206648">
        <w:rPr>
          <w:lang w:val="en-US"/>
        </w:rPr>
        <w:t xml:space="preserve">There was marginal change in the </w:t>
      </w:r>
      <w:r>
        <w:rPr>
          <w:lang w:val="en-US"/>
        </w:rPr>
        <w:t>July</w:t>
      </w:r>
      <w:r w:rsidRPr="00206648">
        <w:rPr>
          <w:lang w:val="en-US"/>
        </w:rPr>
        <w:t xml:space="preserve"> 2016 result compared </w:t>
      </w:r>
      <w:r w:rsidR="00FE746B">
        <w:rPr>
          <w:lang w:val="en-US"/>
        </w:rPr>
        <w:t>with</w:t>
      </w:r>
      <w:r w:rsidR="00FE746B" w:rsidRPr="00206648">
        <w:rPr>
          <w:lang w:val="en-US"/>
        </w:rPr>
        <w:t xml:space="preserve"> </w:t>
      </w:r>
      <w:r w:rsidRPr="00206648">
        <w:rPr>
          <w:lang w:val="en-US"/>
        </w:rPr>
        <w:t>the previous survey relating to what a product with more stars represented. However, significantly</w:t>
      </w:r>
      <w:r>
        <w:rPr>
          <w:lang w:val="en-US"/>
        </w:rPr>
        <w:t xml:space="preserve"> more</w:t>
      </w:r>
      <w:r w:rsidRPr="00206648">
        <w:rPr>
          <w:lang w:val="en-US"/>
        </w:rPr>
        <w:t xml:space="preserve"> respondents in the latest survey felt that a product with more stars meant i</w:t>
      </w:r>
      <w:r>
        <w:rPr>
          <w:lang w:val="en-US"/>
        </w:rPr>
        <w:t>t was more expensive (25</w:t>
      </w:r>
      <w:r w:rsidR="00525115">
        <w:rPr>
          <w:lang w:val="en-US"/>
        </w:rPr>
        <w:t>%</w:t>
      </w:r>
      <w:r>
        <w:rPr>
          <w:lang w:val="en-US"/>
        </w:rPr>
        <w:t xml:space="preserve"> </w:t>
      </w:r>
      <w:proofErr w:type="spellStart"/>
      <w:r w:rsidR="00DC083A">
        <w:rPr>
          <w:lang w:val="en-US"/>
        </w:rPr>
        <w:t>vs</w:t>
      </w:r>
      <w:proofErr w:type="spellEnd"/>
      <w:r>
        <w:rPr>
          <w:lang w:val="en-US"/>
        </w:rPr>
        <w:t xml:space="preserve"> 21</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sidRPr="00206648">
        <w:rPr>
          <w:lang w:val="en-US"/>
        </w:rPr>
        <w:t>0</w:t>
      </w:r>
      <w:r>
        <w:rPr>
          <w:lang w:val="en-US"/>
        </w:rPr>
        <w:t>2</w:t>
      </w:r>
      <w:r w:rsidRPr="00206648">
        <w:rPr>
          <w:lang w:val="en-US"/>
        </w:rPr>
        <w:t xml:space="preserve">) and </w:t>
      </w:r>
      <w:r w:rsidR="00FE746B">
        <w:rPr>
          <w:lang w:val="en-US"/>
        </w:rPr>
        <w:t xml:space="preserve">that </w:t>
      </w:r>
      <w:r>
        <w:rPr>
          <w:lang w:val="en-US"/>
        </w:rPr>
        <w:t xml:space="preserve">you can eat as much as you like compared </w:t>
      </w:r>
      <w:r w:rsidR="00C424C5">
        <w:rPr>
          <w:lang w:val="en-US"/>
        </w:rPr>
        <w:t>with</w:t>
      </w:r>
      <w:r>
        <w:rPr>
          <w:lang w:val="en-US"/>
        </w:rPr>
        <w:t xml:space="preserve"> a product with </w:t>
      </w:r>
      <w:r w:rsidR="00772018">
        <w:rPr>
          <w:lang w:val="en-US"/>
        </w:rPr>
        <w:t xml:space="preserve">fewer </w:t>
      </w:r>
      <w:r>
        <w:rPr>
          <w:lang w:val="en-US"/>
        </w:rPr>
        <w:t>stars (17</w:t>
      </w:r>
      <w:r w:rsidR="00525115">
        <w:rPr>
          <w:lang w:val="en-US"/>
        </w:rPr>
        <w:t>%</w:t>
      </w:r>
      <w:r>
        <w:rPr>
          <w:lang w:val="en-US"/>
        </w:rPr>
        <w:t xml:space="preserve"> </w:t>
      </w:r>
      <w:proofErr w:type="spellStart"/>
      <w:r w:rsidR="00DC083A">
        <w:rPr>
          <w:lang w:val="en-US"/>
        </w:rPr>
        <w:t>vs</w:t>
      </w:r>
      <w:proofErr w:type="spellEnd"/>
      <w:r>
        <w:rPr>
          <w:lang w:val="en-US"/>
        </w:rPr>
        <w:t xml:space="preserve"> 13</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005</w:t>
      </w:r>
      <w:r w:rsidRPr="00206648">
        <w:rPr>
          <w:lang w:val="en-US"/>
        </w:rPr>
        <w:t>).</w:t>
      </w:r>
    </w:p>
    <w:p w14:paraId="506940E0" w14:textId="4D7C8D4A" w:rsidR="0060283A" w:rsidRPr="00A953C9" w:rsidRDefault="00A432DB" w:rsidP="00047F43">
      <w:pPr>
        <w:pStyle w:val="Caption"/>
      </w:pPr>
      <w:bookmarkStart w:id="612" w:name="_Toc474940278"/>
      <w:r>
        <w:t>Table 2C</w:t>
      </w:r>
      <w:r w:rsidR="0060283A" w:rsidRPr="00206648">
        <w:t>2</w:t>
      </w:r>
      <w:r w:rsidR="00686D33">
        <w:t>.</w:t>
      </w:r>
      <w:r w:rsidR="0060283A" w:rsidRPr="00206648">
        <w:t xml:space="preserve"> </w:t>
      </w:r>
      <w:r w:rsidR="0060283A" w:rsidRPr="00206648">
        <w:rPr>
          <w:lang w:val="en-US"/>
        </w:rPr>
        <w:t>How strongly do you agree or disagree that a product with more stars means…</w:t>
      </w:r>
      <w:r w:rsidR="0060283A" w:rsidRPr="00206648">
        <w:t>?</w:t>
      </w:r>
      <w:bookmarkEnd w:id="612"/>
      <w:r w:rsidR="0060283A" w:rsidRPr="00206648">
        <w:t xml:space="preserve">  </w:t>
      </w:r>
    </w:p>
    <w:tbl>
      <w:tblPr>
        <w:tblStyle w:val="HeartFdn"/>
        <w:tblW w:w="9051" w:type="dxa"/>
        <w:tblLayout w:type="fixed"/>
        <w:tblLook w:val="0620" w:firstRow="1" w:lastRow="0" w:firstColumn="0" w:lastColumn="0" w:noHBand="1" w:noVBand="1"/>
        <w:tblCaption w:val="Table"/>
      </w:tblPr>
      <w:tblGrid>
        <w:gridCol w:w="5136"/>
        <w:gridCol w:w="1305"/>
        <w:gridCol w:w="1305"/>
        <w:gridCol w:w="1305"/>
      </w:tblGrid>
      <w:tr w:rsidR="0060283A" w:rsidRPr="00573FCE" w14:paraId="1C5FC26C" w14:textId="77777777" w:rsidTr="00DF71C0">
        <w:trPr>
          <w:cnfStyle w:val="100000000000" w:firstRow="1" w:lastRow="0" w:firstColumn="0" w:lastColumn="0" w:oddVBand="0" w:evenVBand="0" w:oddHBand="0" w:evenHBand="0" w:firstRowFirstColumn="0" w:firstRowLastColumn="0" w:lastRowFirstColumn="0" w:lastRowLastColumn="0"/>
          <w:trHeight w:hRule="exact" w:val="740"/>
          <w:tblHeader/>
        </w:trPr>
        <w:tc>
          <w:tcPr>
            <w:tcW w:w="5136" w:type="dxa"/>
          </w:tcPr>
          <w:p w14:paraId="70EAAC09" w14:textId="77777777" w:rsidR="0060283A" w:rsidRPr="0048359F" w:rsidRDefault="0060283A" w:rsidP="002C70DA">
            <w:pPr>
              <w:pStyle w:val="Tableheading"/>
            </w:pPr>
          </w:p>
        </w:tc>
        <w:tc>
          <w:tcPr>
            <w:tcW w:w="1305" w:type="dxa"/>
          </w:tcPr>
          <w:p w14:paraId="75D6CD3A" w14:textId="77777777" w:rsidR="0060283A" w:rsidRPr="00573FCE" w:rsidRDefault="0060283A" w:rsidP="002C70DA">
            <w:pPr>
              <w:pStyle w:val="Tableheading"/>
            </w:pPr>
            <w:r>
              <w:t>Sep</w:t>
            </w:r>
            <w:r w:rsidRPr="00573FCE">
              <w:t>-15 (%)</w:t>
            </w:r>
          </w:p>
        </w:tc>
        <w:tc>
          <w:tcPr>
            <w:tcW w:w="1305" w:type="dxa"/>
          </w:tcPr>
          <w:p w14:paraId="4C8C22EE" w14:textId="77777777" w:rsidR="0060283A" w:rsidRPr="00573FCE" w:rsidRDefault="0060283A" w:rsidP="002C70DA">
            <w:pPr>
              <w:pStyle w:val="Tableheading"/>
            </w:pPr>
            <w:r>
              <w:t>Feb-15 (%)</w:t>
            </w:r>
          </w:p>
        </w:tc>
        <w:tc>
          <w:tcPr>
            <w:tcW w:w="1305" w:type="dxa"/>
          </w:tcPr>
          <w:p w14:paraId="3724DDDA" w14:textId="5382267E" w:rsidR="0060283A" w:rsidRPr="00573FCE" w:rsidRDefault="0060283A" w:rsidP="002C70DA">
            <w:pPr>
              <w:pStyle w:val="Tableheading"/>
            </w:pPr>
            <w:r>
              <w:t>Jul-16 (%)</w:t>
            </w:r>
          </w:p>
        </w:tc>
      </w:tr>
      <w:tr w:rsidR="0060283A" w:rsidRPr="00682CAB" w14:paraId="7A92ACC8" w14:textId="77777777" w:rsidTr="00DF71C0">
        <w:trPr>
          <w:trHeight w:hRule="exact" w:val="744"/>
        </w:trPr>
        <w:tc>
          <w:tcPr>
            <w:tcW w:w="5136" w:type="dxa"/>
          </w:tcPr>
          <w:p w14:paraId="20B274FD" w14:textId="77777777" w:rsidR="0060283A" w:rsidRPr="00223C35" w:rsidRDefault="0060283A" w:rsidP="0060283A">
            <w:pPr>
              <w:spacing w:line="360" w:lineRule="auto"/>
              <w:ind w:left="74"/>
              <w:rPr>
                <w:rFonts w:ascii="Arial" w:eastAsia="Times New Roman" w:hAnsi="Arial" w:cs="Arial"/>
                <w:lang w:eastAsia="en-AU"/>
              </w:rPr>
            </w:pPr>
            <w:r w:rsidRPr="00223C35">
              <w:rPr>
                <w:rFonts w:ascii="Arial" w:eastAsia="Times New Roman" w:hAnsi="Arial" w:cs="Arial"/>
                <w:lang w:eastAsia="en-AU"/>
              </w:rPr>
              <w:t>It is a healthier option compared to a similar food product with less stars</w:t>
            </w:r>
          </w:p>
        </w:tc>
        <w:tc>
          <w:tcPr>
            <w:tcW w:w="1305" w:type="dxa"/>
          </w:tcPr>
          <w:p w14:paraId="793ED9E2"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78</w:t>
            </w:r>
          </w:p>
        </w:tc>
        <w:tc>
          <w:tcPr>
            <w:tcW w:w="1305" w:type="dxa"/>
          </w:tcPr>
          <w:p w14:paraId="7B39BA58"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76</w:t>
            </w:r>
          </w:p>
        </w:tc>
        <w:tc>
          <w:tcPr>
            <w:tcW w:w="1305" w:type="dxa"/>
          </w:tcPr>
          <w:p w14:paraId="70AEBCEC"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76</w:t>
            </w:r>
          </w:p>
        </w:tc>
      </w:tr>
      <w:tr w:rsidR="0060283A" w:rsidRPr="00682CAB" w14:paraId="462A9E35" w14:textId="77777777" w:rsidTr="00DF71C0">
        <w:trPr>
          <w:trHeight w:hRule="exact" w:val="744"/>
        </w:trPr>
        <w:tc>
          <w:tcPr>
            <w:tcW w:w="5136" w:type="dxa"/>
          </w:tcPr>
          <w:p w14:paraId="67FB6905" w14:textId="77777777" w:rsidR="0060283A" w:rsidRPr="00223C35" w:rsidRDefault="0060283A" w:rsidP="0060283A">
            <w:pPr>
              <w:spacing w:line="360" w:lineRule="auto"/>
              <w:ind w:left="74"/>
              <w:rPr>
                <w:rFonts w:ascii="Arial" w:eastAsia="Times New Roman" w:hAnsi="Arial" w:cs="Arial"/>
                <w:lang w:eastAsia="en-AU"/>
              </w:rPr>
            </w:pPr>
            <w:r w:rsidRPr="00223C35">
              <w:rPr>
                <w:rFonts w:ascii="Arial" w:eastAsia="Times New Roman" w:hAnsi="Arial" w:cs="Arial"/>
                <w:lang w:eastAsia="en-AU"/>
              </w:rPr>
              <w:t>It is a healthier option compared to a food product with less stars</w:t>
            </w:r>
          </w:p>
        </w:tc>
        <w:tc>
          <w:tcPr>
            <w:tcW w:w="1305" w:type="dxa"/>
          </w:tcPr>
          <w:p w14:paraId="32F8C21A"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76</w:t>
            </w:r>
          </w:p>
        </w:tc>
        <w:tc>
          <w:tcPr>
            <w:tcW w:w="1305" w:type="dxa"/>
          </w:tcPr>
          <w:p w14:paraId="0C3B3EC2"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74</w:t>
            </w:r>
          </w:p>
        </w:tc>
        <w:tc>
          <w:tcPr>
            <w:tcW w:w="1305" w:type="dxa"/>
          </w:tcPr>
          <w:p w14:paraId="57E34DC0"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74</w:t>
            </w:r>
          </w:p>
        </w:tc>
      </w:tr>
      <w:tr w:rsidR="0060283A" w:rsidRPr="00682CAB" w14:paraId="5E7496A6" w14:textId="77777777" w:rsidTr="00DF71C0">
        <w:trPr>
          <w:trHeight w:hRule="exact" w:val="531"/>
        </w:trPr>
        <w:tc>
          <w:tcPr>
            <w:tcW w:w="5136" w:type="dxa"/>
          </w:tcPr>
          <w:p w14:paraId="6C0440D3" w14:textId="77777777" w:rsidR="0060283A" w:rsidRPr="00223C35" w:rsidRDefault="0060283A" w:rsidP="0060283A">
            <w:pPr>
              <w:spacing w:line="360" w:lineRule="auto"/>
              <w:ind w:left="74"/>
              <w:rPr>
                <w:rFonts w:ascii="Arial" w:eastAsia="Times New Roman" w:hAnsi="Arial" w:cs="Arial"/>
                <w:lang w:eastAsia="en-AU"/>
              </w:rPr>
            </w:pPr>
            <w:r w:rsidRPr="00223C35">
              <w:rPr>
                <w:rFonts w:ascii="Arial" w:eastAsia="Times New Roman" w:hAnsi="Arial" w:cs="Arial"/>
                <w:lang w:eastAsia="en-AU"/>
              </w:rPr>
              <w:t>It is healthy</w:t>
            </w:r>
          </w:p>
        </w:tc>
        <w:tc>
          <w:tcPr>
            <w:tcW w:w="1305" w:type="dxa"/>
          </w:tcPr>
          <w:p w14:paraId="7A37DC3B"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63</w:t>
            </w:r>
          </w:p>
        </w:tc>
        <w:tc>
          <w:tcPr>
            <w:tcW w:w="1305" w:type="dxa"/>
          </w:tcPr>
          <w:p w14:paraId="4C08ADC2"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60</w:t>
            </w:r>
          </w:p>
        </w:tc>
        <w:tc>
          <w:tcPr>
            <w:tcW w:w="1305" w:type="dxa"/>
          </w:tcPr>
          <w:p w14:paraId="03FEBBBB"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61</w:t>
            </w:r>
          </w:p>
        </w:tc>
      </w:tr>
      <w:tr w:rsidR="0060283A" w:rsidRPr="00682CAB" w14:paraId="14BB098A" w14:textId="77777777" w:rsidTr="00DF71C0">
        <w:trPr>
          <w:trHeight w:hRule="exact" w:val="531"/>
        </w:trPr>
        <w:tc>
          <w:tcPr>
            <w:tcW w:w="5136" w:type="dxa"/>
          </w:tcPr>
          <w:p w14:paraId="39C45478" w14:textId="77777777" w:rsidR="0060283A" w:rsidRPr="00223C35" w:rsidRDefault="0060283A" w:rsidP="0060283A">
            <w:pPr>
              <w:spacing w:line="360" w:lineRule="auto"/>
              <w:ind w:left="74"/>
              <w:rPr>
                <w:rFonts w:ascii="Arial" w:eastAsia="Times New Roman" w:hAnsi="Arial" w:cs="Arial"/>
                <w:lang w:eastAsia="en-AU"/>
              </w:rPr>
            </w:pPr>
            <w:r w:rsidRPr="00223C35">
              <w:rPr>
                <w:rFonts w:ascii="Arial" w:eastAsia="Times New Roman" w:hAnsi="Arial" w:cs="Arial"/>
                <w:lang w:eastAsia="en-AU"/>
              </w:rPr>
              <w:t>It is more expensive than a product with less stars</w:t>
            </w:r>
          </w:p>
        </w:tc>
        <w:tc>
          <w:tcPr>
            <w:tcW w:w="1305" w:type="dxa"/>
          </w:tcPr>
          <w:p w14:paraId="3BE9443B"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26</w:t>
            </w:r>
          </w:p>
        </w:tc>
        <w:tc>
          <w:tcPr>
            <w:tcW w:w="1305" w:type="dxa"/>
          </w:tcPr>
          <w:p w14:paraId="7EEB4D97"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21</w:t>
            </w:r>
          </w:p>
        </w:tc>
        <w:tc>
          <w:tcPr>
            <w:tcW w:w="1305" w:type="dxa"/>
          </w:tcPr>
          <w:p w14:paraId="240CA8F8"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25</w:t>
            </w:r>
          </w:p>
        </w:tc>
      </w:tr>
      <w:tr w:rsidR="0060283A" w:rsidRPr="00682CAB" w14:paraId="29F32856" w14:textId="77777777" w:rsidTr="00DF71C0">
        <w:trPr>
          <w:trHeight w:hRule="exact" w:val="744"/>
        </w:trPr>
        <w:tc>
          <w:tcPr>
            <w:tcW w:w="5136" w:type="dxa"/>
          </w:tcPr>
          <w:p w14:paraId="6669A5A2" w14:textId="77777777" w:rsidR="0060283A" w:rsidRPr="00223C35" w:rsidRDefault="0060283A" w:rsidP="0060283A">
            <w:pPr>
              <w:spacing w:line="360" w:lineRule="auto"/>
              <w:ind w:left="74"/>
              <w:rPr>
                <w:rFonts w:ascii="Arial" w:eastAsia="Times New Roman" w:hAnsi="Arial" w:cs="Arial"/>
                <w:lang w:eastAsia="en-AU"/>
              </w:rPr>
            </w:pPr>
            <w:r w:rsidRPr="00223C35">
              <w:rPr>
                <w:rFonts w:ascii="Arial" w:eastAsia="Times New Roman" w:hAnsi="Arial" w:cs="Arial"/>
                <w:lang w:eastAsia="en-AU"/>
              </w:rPr>
              <w:t>You can eat it as much as you like compared to a product with less stars</w:t>
            </w:r>
          </w:p>
        </w:tc>
        <w:tc>
          <w:tcPr>
            <w:tcW w:w="1305" w:type="dxa"/>
          </w:tcPr>
          <w:p w14:paraId="7E042206"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17</w:t>
            </w:r>
          </w:p>
        </w:tc>
        <w:tc>
          <w:tcPr>
            <w:tcW w:w="1305" w:type="dxa"/>
          </w:tcPr>
          <w:p w14:paraId="7F9A28C7"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13</w:t>
            </w:r>
          </w:p>
        </w:tc>
        <w:tc>
          <w:tcPr>
            <w:tcW w:w="1305" w:type="dxa"/>
          </w:tcPr>
          <w:p w14:paraId="581B4A03"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17</w:t>
            </w:r>
          </w:p>
        </w:tc>
      </w:tr>
      <w:tr w:rsidR="0060283A" w:rsidRPr="00682CAB" w14:paraId="28D89977" w14:textId="77777777" w:rsidTr="00DF71C0">
        <w:trPr>
          <w:trHeight w:hRule="exact" w:val="531"/>
        </w:trPr>
        <w:tc>
          <w:tcPr>
            <w:tcW w:w="5136" w:type="dxa"/>
          </w:tcPr>
          <w:p w14:paraId="705F3D83" w14:textId="77777777" w:rsidR="0060283A" w:rsidRPr="00223C35" w:rsidRDefault="0060283A" w:rsidP="0060283A">
            <w:pPr>
              <w:spacing w:line="360" w:lineRule="auto"/>
              <w:ind w:left="74"/>
              <w:rPr>
                <w:rFonts w:ascii="Arial" w:eastAsia="Times New Roman" w:hAnsi="Arial" w:cs="Arial"/>
                <w:lang w:eastAsia="en-AU"/>
              </w:rPr>
            </w:pPr>
            <w:r w:rsidRPr="00223C35">
              <w:rPr>
                <w:rFonts w:ascii="Arial" w:eastAsia="Times New Roman" w:hAnsi="Arial" w:cs="Arial"/>
                <w:lang w:eastAsia="en-AU"/>
              </w:rPr>
              <w:t>It does not taste as good as a product with less stars</w:t>
            </w:r>
          </w:p>
        </w:tc>
        <w:tc>
          <w:tcPr>
            <w:tcW w:w="1305" w:type="dxa"/>
          </w:tcPr>
          <w:p w14:paraId="10C7B55E"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14</w:t>
            </w:r>
          </w:p>
        </w:tc>
        <w:tc>
          <w:tcPr>
            <w:tcW w:w="1305" w:type="dxa"/>
          </w:tcPr>
          <w:p w14:paraId="5885847B"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10</w:t>
            </w:r>
          </w:p>
        </w:tc>
        <w:tc>
          <w:tcPr>
            <w:tcW w:w="1305" w:type="dxa"/>
          </w:tcPr>
          <w:p w14:paraId="15383868" w14:textId="77777777" w:rsidR="0060283A" w:rsidRPr="00223C35" w:rsidRDefault="0060283A" w:rsidP="0060283A">
            <w:pPr>
              <w:spacing w:before="74" w:line="360" w:lineRule="auto"/>
              <w:ind w:left="74"/>
              <w:rPr>
                <w:rFonts w:ascii="Arial" w:eastAsia="Times New Roman" w:hAnsi="Arial" w:cs="Arial"/>
                <w:lang w:eastAsia="en-AU"/>
              </w:rPr>
            </w:pPr>
            <w:r w:rsidRPr="00223C35">
              <w:rPr>
                <w:rFonts w:ascii="Arial" w:eastAsia="Times New Roman" w:hAnsi="Arial" w:cs="Arial"/>
                <w:lang w:eastAsia="en-AU"/>
              </w:rPr>
              <w:t>12</w:t>
            </w:r>
          </w:p>
        </w:tc>
      </w:tr>
    </w:tbl>
    <w:p w14:paraId="1884401A" w14:textId="5B0DD5F5" w:rsidR="0060283A" w:rsidRPr="00A953C9" w:rsidRDefault="0060283A" w:rsidP="0060283A">
      <w:pPr>
        <w:pStyle w:val="Table-figurenotes"/>
      </w:pPr>
      <w:r w:rsidRPr="00A953C9">
        <w:t xml:space="preserve">Sample: September </w:t>
      </w:r>
      <w:r w:rsidR="003D210E">
        <w:t>2015, n =</w:t>
      </w:r>
      <w:r w:rsidR="00150E4A">
        <w:t> </w:t>
      </w:r>
      <w:r w:rsidRPr="00A953C9">
        <w:t xml:space="preserve">1,084; February </w:t>
      </w:r>
      <w:r w:rsidR="003D210E">
        <w:t>2016, n =</w:t>
      </w:r>
      <w:r w:rsidR="00150E4A">
        <w:t> </w:t>
      </w:r>
      <w:r w:rsidRPr="00A953C9">
        <w:t xml:space="preserve">1,213; July </w:t>
      </w:r>
      <w:r w:rsidR="003D210E">
        <w:t>2016, n =</w:t>
      </w:r>
      <w:r w:rsidR="00150E4A">
        <w:t> </w:t>
      </w:r>
      <w:r w:rsidRPr="00A953C9">
        <w:t>1,335</w:t>
      </w:r>
    </w:p>
    <w:p w14:paraId="69FA0534" w14:textId="2436763D" w:rsidR="0060283A" w:rsidRDefault="0060283A" w:rsidP="002C70DA">
      <w:pPr>
        <w:pStyle w:val="Heading3"/>
        <w:rPr>
          <w:lang w:val="en-US"/>
        </w:rPr>
      </w:pPr>
      <w:bookmarkStart w:id="613" w:name="_Toc453142184"/>
      <w:bookmarkStart w:id="614" w:name="_Toc474940121"/>
      <w:bookmarkStart w:id="615" w:name="_Toc477753226"/>
      <w:bookmarkStart w:id="616" w:name="_Toc477754080"/>
      <w:bookmarkStart w:id="617" w:name="_Toc477986201"/>
      <w:r>
        <w:rPr>
          <w:lang w:val="en-US"/>
        </w:rPr>
        <w:lastRenderedPageBreak/>
        <w:t>E</w:t>
      </w:r>
      <w:r w:rsidRPr="00206648">
        <w:rPr>
          <w:lang w:val="en-US"/>
        </w:rPr>
        <w:t>asiest to understand</w:t>
      </w:r>
      <w:bookmarkEnd w:id="613"/>
      <w:bookmarkEnd w:id="614"/>
      <w:bookmarkEnd w:id="615"/>
      <w:bookmarkEnd w:id="616"/>
      <w:bookmarkEnd w:id="617"/>
    </w:p>
    <w:p w14:paraId="4702BA94" w14:textId="430B9F0B" w:rsidR="00BF4589" w:rsidRDefault="00BF4589" w:rsidP="0060283A">
      <w:pPr>
        <w:rPr>
          <w:lang w:val="en-US"/>
        </w:rPr>
      </w:pPr>
      <w:r w:rsidRPr="00206648">
        <w:rPr>
          <w:lang w:val="en-US"/>
        </w:rPr>
        <w:t xml:space="preserve">The </w:t>
      </w:r>
      <w:r>
        <w:rPr>
          <w:lang w:val="en-US"/>
        </w:rPr>
        <w:t>HSR system</w:t>
      </w:r>
      <w:r w:rsidRPr="00206648">
        <w:rPr>
          <w:lang w:val="en-US"/>
        </w:rPr>
        <w:t xml:space="preserve"> was displayed in the five different options available. Respondents were asked which they believe is easiest to understand</w:t>
      </w:r>
      <w:r w:rsidR="00507C93">
        <w:rPr>
          <w:lang w:val="en-US"/>
        </w:rPr>
        <w:t xml:space="preserve"> and </w:t>
      </w:r>
      <w:r w:rsidRPr="00206648">
        <w:rPr>
          <w:lang w:val="en-US"/>
        </w:rPr>
        <w:t xml:space="preserve">to </w:t>
      </w:r>
      <w:proofErr w:type="spellStart"/>
      <w:r w:rsidRPr="00206648">
        <w:rPr>
          <w:lang w:val="en-US"/>
        </w:rPr>
        <w:t>recognise</w:t>
      </w:r>
      <w:proofErr w:type="spellEnd"/>
      <w:r w:rsidR="00507C93">
        <w:rPr>
          <w:lang w:val="en-US"/>
        </w:rPr>
        <w:t>,</w:t>
      </w:r>
      <w:r w:rsidRPr="00206648">
        <w:rPr>
          <w:lang w:val="en-US"/>
        </w:rPr>
        <w:t xml:space="preserve"> and which provides sufficient information.</w:t>
      </w:r>
    </w:p>
    <w:p w14:paraId="37A688D6" w14:textId="6E49CEDF" w:rsidR="0060283A" w:rsidRDefault="0060283A" w:rsidP="0060283A">
      <w:pPr>
        <w:rPr>
          <w:lang w:val="en-US"/>
        </w:rPr>
      </w:pPr>
      <w:r w:rsidRPr="00206648">
        <w:rPr>
          <w:lang w:val="en-US"/>
        </w:rPr>
        <w:t xml:space="preserve">The </w:t>
      </w:r>
      <w:r>
        <w:rPr>
          <w:lang w:val="en-US"/>
        </w:rPr>
        <w:t>HSR system graphic</w:t>
      </w:r>
      <w:r w:rsidRPr="00206648">
        <w:rPr>
          <w:lang w:val="en-US"/>
        </w:rPr>
        <w:t xml:space="preserve"> with the most detailed nutrient information remain</w:t>
      </w:r>
      <w:r>
        <w:rPr>
          <w:lang w:val="en-US"/>
        </w:rPr>
        <w:t>ed</w:t>
      </w:r>
      <w:r w:rsidRPr="00206648">
        <w:rPr>
          <w:lang w:val="en-US"/>
        </w:rPr>
        <w:t xml:space="preserve"> the version </w:t>
      </w:r>
      <w:r w:rsidR="00507C93">
        <w:rPr>
          <w:lang w:val="en-US"/>
        </w:rPr>
        <w:t xml:space="preserve">that </w:t>
      </w:r>
      <w:r w:rsidRPr="00206648">
        <w:rPr>
          <w:lang w:val="en-US"/>
        </w:rPr>
        <w:t xml:space="preserve">respondents view as the easiest to </w:t>
      </w:r>
      <w:r>
        <w:rPr>
          <w:lang w:val="en-US"/>
        </w:rPr>
        <w:t>understand (Option 1)</w:t>
      </w:r>
      <w:r w:rsidRPr="00206648">
        <w:rPr>
          <w:lang w:val="en-US"/>
        </w:rPr>
        <w:t>.</w:t>
      </w:r>
      <w:r>
        <w:rPr>
          <w:lang w:val="en-US"/>
        </w:rPr>
        <w:t xml:space="preserve"> This was followed by the single circle HSR system graphic (Option 4)</w:t>
      </w:r>
      <w:r w:rsidR="00BF4589">
        <w:rPr>
          <w:lang w:val="en-US"/>
        </w:rPr>
        <w:t xml:space="preserve">, </w:t>
      </w:r>
      <w:r w:rsidR="00507C93">
        <w:rPr>
          <w:lang w:val="en-US"/>
        </w:rPr>
        <w:t xml:space="preserve">for </w:t>
      </w:r>
      <w:r>
        <w:rPr>
          <w:lang w:val="en-US"/>
        </w:rPr>
        <w:t xml:space="preserve">which </w:t>
      </w:r>
      <w:r w:rsidR="00507C93">
        <w:rPr>
          <w:lang w:val="en-US"/>
        </w:rPr>
        <w:t xml:space="preserve">the proportion </w:t>
      </w:r>
      <w:r>
        <w:rPr>
          <w:lang w:val="en-US"/>
        </w:rPr>
        <w:t xml:space="preserve">increased slightly compared </w:t>
      </w:r>
      <w:r w:rsidR="00C424C5">
        <w:rPr>
          <w:lang w:val="en-US"/>
        </w:rPr>
        <w:t>with</w:t>
      </w:r>
      <w:r>
        <w:rPr>
          <w:lang w:val="en-US"/>
        </w:rPr>
        <w:t xml:space="preserve"> previous survey results. </w:t>
      </w:r>
      <w:r w:rsidRPr="00206648">
        <w:rPr>
          <w:lang w:val="en-US"/>
        </w:rPr>
        <w:t xml:space="preserve"> </w:t>
      </w:r>
    </w:p>
    <w:p w14:paraId="421A85D1" w14:textId="20922DA9" w:rsidR="0060283A" w:rsidRPr="00B70FEA" w:rsidRDefault="00A432DB" w:rsidP="00047F43">
      <w:pPr>
        <w:pStyle w:val="Caption"/>
      </w:pPr>
      <w:bookmarkStart w:id="618" w:name="_Toc474940279"/>
      <w:r>
        <w:t>Table 2C</w:t>
      </w:r>
      <w:r w:rsidR="0060283A" w:rsidRPr="00B70FEA">
        <w:t>3</w:t>
      </w:r>
      <w:r w:rsidR="00686D33">
        <w:t>.</w:t>
      </w:r>
      <w:r w:rsidR="0060283A" w:rsidRPr="00B70FEA">
        <w:t xml:space="preserve"> The </w:t>
      </w:r>
      <w:r w:rsidR="003D210E">
        <w:t>Health Star Rating (HSR)</w:t>
      </w:r>
      <w:r w:rsidR="0060283A">
        <w:t xml:space="preserve"> system</w:t>
      </w:r>
      <w:r w:rsidR="0060283A" w:rsidRPr="00B70FEA">
        <w:t xml:space="preserve"> can be displayed in five different ways. Please select the style you believe is the easiest to understand</w:t>
      </w:r>
      <w:r w:rsidR="00507C93">
        <w:t>.</w:t>
      </w:r>
      <w:bookmarkEnd w:id="618"/>
      <w:r w:rsidR="00507C93" w:rsidRPr="00B70FEA">
        <w:t xml:space="preserve"> </w:t>
      </w:r>
    </w:p>
    <w:tbl>
      <w:tblPr>
        <w:tblStyle w:val="HeartFdn"/>
        <w:tblW w:w="9566" w:type="dxa"/>
        <w:tblLayout w:type="fixed"/>
        <w:tblLook w:val="0620" w:firstRow="1" w:lastRow="0" w:firstColumn="0" w:lastColumn="0" w:noHBand="1" w:noVBand="1"/>
        <w:tblCaption w:val="Table"/>
      </w:tblPr>
      <w:tblGrid>
        <w:gridCol w:w="3396"/>
        <w:gridCol w:w="3395"/>
        <w:gridCol w:w="925"/>
        <w:gridCol w:w="925"/>
        <w:gridCol w:w="925"/>
      </w:tblGrid>
      <w:tr w:rsidR="009C6EAF" w:rsidRPr="00573FCE" w14:paraId="5E09CA23" w14:textId="77777777" w:rsidTr="00DF71C0">
        <w:trPr>
          <w:cnfStyle w:val="100000000000" w:firstRow="1" w:lastRow="0" w:firstColumn="0" w:lastColumn="0" w:oddVBand="0" w:evenVBand="0" w:oddHBand="0" w:evenHBand="0" w:firstRowFirstColumn="0" w:firstRowLastColumn="0" w:lastRowFirstColumn="0" w:lastRowLastColumn="0"/>
          <w:trHeight w:hRule="exact" w:val="627"/>
          <w:tblHeader/>
        </w:trPr>
        <w:tc>
          <w:tcPr>
            <w:tcW w:w="3396" w:type="dxa"/>
          </w:tcPr>
          <w:p w14:paraId="19BAD766" w14:textId="7C19C219" w:rsidR="009C6EAF" w:rsidRPr="0048359F" w:rsidRDefault="009C6EAF" w:rsidP="002C70DA">
            <w:pPr>
              <w:pStyle w:val="Tableheading"/>
            </w:pPr>
            <w:r>
              <w:t>Option of the HSR system graphic</w:t>
            </w:r>
          </w:p>
        </w:tc>
        <w:tc>
          <w:tcPr>
            <w:tcW w:w="3395" w:type="dxa"/>
          </w:tcPr>
          <w:p w14:paraId="0E8C83F6" w14:textId="0B624B82" w:rsidR="009C6EAF" w:rsidRPr="0048359F" w:rsidRDefault="009C6EAF" w:rsidP="002C70DA">
            <w:pPr>
              <w:pStyle w:val="Tableheading"/>
            </w:pPr>
            <w:r>
              <w:t>HSR system graphic</w:t>
            </w:r>
          </w:p>
        </w:tc>
        <w:tc>
          <w:tcPr>
            <w:tcW w:w="925" w:type="dxa"/>
          </w:tcPr>
          <w:p w14:paraId="3FAF3076" w14:textId="77777777" w:rsidR="009C6EAF" w:rsidRPr="00573FCE" w:rsidRDefault="009C6EAF" w:rsidP="002C70DA">
            <w:pPr>
              <w:pStyle w:val="Tableheading"/>
            </w:pPr>
            <w:r>
              <w:t>Sep</w:t>
            </w:r>
            <w:r w:rsidRPr="00573FCE">
              <w:t>-15 (%)</w:t>
            </w:r>
          </w:p>
        </w:tc>
        <w:tc>
          <w:tcPr>
            <w:tcW w:w="925" w:type="dxa"/>
          </w:tcPr>
          <w:p w14:paraId="3EE2EC45" w14:textId="77777777" w:rsidR="009C6EAF" w:rsidRPr="00573FCE" w:rsidRDefault="009C6EAF" w:rsidP="002C70DA">
            <w:pPr>
              <w:pStyle w:val="Tableheading"/>
            </w:pPr>
            <w:r>
              <w:t>Feb-15 (%)</w:t>
            </w:r>
          </w:p>
        </w:tc>
        <w:tc>
          <w:tcPr>
            <w:tcW w:w="925" w:type="dxa"/>
          </w:tcPr>
          <w:p w14:paraId="228EDEE5" w14:textId="22EE6E8F" w:rsidR="009C6EAF" w:rsidRPr="00573FCE" w:rsidRDefault="009C6EAF" w:rsidP="002C70DA">
            <w:pPr>
              <w:pStyle w:val="Tableheading"/>
            </w:pPr>
            <w:r>
              <w:t>Jul-16 (%)</w:t>
            </w:r>
          </w:p>
        </w:tc>
      </w:tr>
      <w:tr w:rsidR="009C6EAF" w:rsidRPr="00223C35" w14:paraId="38A44E05" w14:textId="77777777" w:rsidTr="00DF71C0">
        <w:trPr>
          <w:trHeight w:hRule="exact" w:val="1095"/>
        </w:trPr>
        <w:tc>
          <w:tcPr>
            <w:tcW w:w="3396" w:type="dxa"/>
          </w:tcPr>
          <w:p w14:paraId="2BD36F0B" w14:textId="22B00586" w:rsidR="009C6EAF" w:rsidRDefault="009C6EAF" w:rsidP="0060283A">
            <w:pPr>
              <w:pStyle w:val="Tabletext"/>
              <w:rPr>
                <w:rFonts w:eastAsia="Times New Roman"/>
                <w:noProof/>
                <w:lang w:eastAsia="en-AU"/>
              </w:rPr>
            </w:pPr>
            <w:r>
              <w:rPr>
                <w:rFonts w:eastAsia="Times New Roman"/>
                <w:noProof/>
                <w:lang w:eastAsia="en-AU"/>
              </w:rPr>
              <w:t>Option 1</w:t>
            </w:r>
          </w:p>
        </w:tc>
        <w:tc>
          <w:tcPr>
            <w:tcW w:w="3395" w:type="dxa"/>
          </w:tcPr>
          <w:p w14:paraId="389C7D7A" w14:textId="2FE62984" w:rsidR="009C6EAF" w:rsidRPr="00223C35" w:rsidRDefault="009C6EAF" w:rsidP="0060283A">
            <w:pPr>
              <w:pStyle w:val="Tabletext"/>
              <w:rPr>
                <w:rFonts w:eastAsia="Times New Roman"/>
                <w:lang w:eastAsia="en-AU"/>
              </w:rPr>
            </w:pPr>
            <w:r>
              <w:rPr>
                <w:rFonts w:eastAsia="Times New Roman"/>
                <w:noProof/>
                <w:lang w:eastAsia="en-AU"/>
              </w:rPr>
              <w:drawing>
                <wp:inline distT="0" distB="0" distL="0" distR="0" wp14:anchorId="09864DF4" wp14:editId="00694B6F">
                  <wp:extent cx="1657350" cy="523875"/>
                  <wp:effectExtent l="0" t="0" r="0" b="9525"/>
                  <wp:docPr id="2" name="Picture 2" descr="HSR + energy icon + 3 prescribed nutrient icons + optional nutrient">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U:\Cliona\QD2_OPTION_2.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657350" cy="523875"/>
                          </a:xfrm>
                          <a:prstGeom prst="rect">
                            <a:avLst/>
                          </a:prstGeom>
                          <a:noFill/>
                          <a:ln>
                            <a:noFill/>
                          </a:ln>
                        </pic:spPr>
                      </pic:pic>
                    </a:graphicData>
                  </a:graphic>
                </wp:inline>
              </w:drawing>
            </w:r>
          </w:p>
        </w:tc>
        <w:tc>
          <w:tcPr>
            <w:tcW w:w="925" w:type="dxa"/>
          </w:tcPr>
          <w:p w14:paraId="66868636" w14:textId="77777777" w:rsidR="009C6EAF" w:rsidRPr="00223C35" w:rsidRDefault="009C6EAF" w:rsidP="0060283A">
            <w:pPr>
              <w:pStyle w:val="Tabletext"/>
              <w:rPr>
                <w:rFonts w:eastAsia="Times New Roman"/>
                <w:lang w:eastAsia="en-AU"/>
              </w:rPr>
            </w:pPr>
            <w:r>
              <w:rPr>
                <w:rFonts w:eastAsia="Times New Roman"/>
                <w:lang w:eastAsia="en-AU"/>
              </w:rPr>
              <w:t>52</w:t>
            </w:r>
          </w:p>
        </w:tc>
        <w:tc>
          <w:tcPr>
            <w:tcW w:w="925" w:type="dxa"/>
          </w:tcPr>
          <w:p w14:paraId="51D7BE1A" w14:textId="77777777" w:rsidR="009C6EAF" w:rsidRPr="00223C35" w:rsidRDefault="009C6EAF" w:rsidP="0060283A">
            <w:pPr>
              <w:pStyle w:val="Tabletext"/>
              <w:rPr>
                <w:rFonts w:eastAsia="Times New Roman"/>
                <w:lang w:eastAsia="en-AU"/>
              </w:rPr>
            </w:pPr>
            <w:r>
              <w:rPr>
                <w:rFonts w:eastAsia="Times New Roman"/>
                <w:lang w:eastAsia="en-AU"/>
              </w:rPr>
              <w:t>53</w:t>
            </w:r>
          </w:p>
        </w:tc>
        <w:tc>
          <w:tcPr>
            <w:tcW w:w="925" w:type="dxa"/>
          </w:tcPr>
          <w:p w14:paraId="5CA4C848" w14:textId="77777777" w:rsidR="009C6EAF" w:rsidRPr="00223C35" w:rsidRDefault="009C6EAF" w:rsidP="0060283A">
            <w:pPr>
              <w:pStyle w:val="Tabletext"/>
              <w:rPr>
                <w:rFonts w:eastAsia="Times New Roman"/>
                <w:lang w:eastAsia="en-AU"/>
              </w:rPr>
            </w:pPr>
            <w:r>
              <w:rPr>
                <w:rFonts w:eastAsia="Times New Roman"/>
                <w:lang w:eastAsia="en-AU"/>
              </w:rPr>
              <w:t>50</w:t>
            </w:r>
          </w:p>
        </w:tc>
      </w:tr>
      <w:tr w:rsidR="009C6EAF" w:rsidRPr="00223C35" w14:paraId="7E60A28D" w14:textId="77777777" w:rsidTr="00DF71C0">
        <w:trPr>
          <w:trHeight w:hRule="exact" w:val="1175"/>
        </w:trPr>
        <w:tc>
          <w:tcPr>
            <w:tcW w:w="3396" w:type="dxa"/>
          </w:tcPr>
          <w:p w14:paraId="64B121EB" w14:textId="2CEC24F0" w:rsidR="009C6EAF" w:rsidRDefault="009C6EAF" w:rsidP="0060283A">
            <w:pPr>
              <w:pStyle w:val="Tabletext"/>
              <w:rPr>
                <w:rFonts w:eastAsia="Times New Roman"/>
                <w:noProof/>
                <w:lang w:eastAsia="en-AU"/>
              </w:rPr>
            </w:pPr>
            <w:r>
              <w:rPr>
                <w:rFonts w:eastAsia="Times New Roman"/>
                <w:noProof/>
                <w:lang w:eastAsia="en-AU"/>
              </w:rPr>
              <w:t>Option 4</w:t>
            </w:r>
          </w:p>
        </w:tc>
        <w:tc>
          <w:tcPr>
            <w:tcW w:w="3395" w:type="dxa"/>
          </w:tcPr>
          <w:p w14:paraId="1251E3D2" w14:textId="6957B469" w:rsidR="009C6EAF" w:rsidRPr="00223C35" w:rsidRDefault="009C6EAF" w:rsidP="0060283A">
            <w:pPr>
              <w:pStyle w:val="Tabletext"/>
              <w:rPr>
                <w:rFonts w:eastAsia="Times New Roman"/>
                <w:lang w:eastAsia="en-AU"/>
              </w:rPr>
            </w:pPr>
            <w:r>
              <w:rPr>
                <w:rFonts w:eastAsia="Times New Roman"/>
                <w:noProof/>
                <w:lang w:eastAsia="en-AU"/>
              </w:rPr>
              <w:drawing>
                <wp:inline distT="0" distB="0" distL="0" distR="0" wp14:anchorId="19B90F62" wp14:editId="6B8FE789">
                  <wp:extent cx="504825" cy="542925"/>
                  <wp:effectExtent l="0" t="0" r="9525" b="9525"/>
                  <wp:docPr id="1" name="Picture 1" descr="Option 4&#10;HSR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wp:docPr>
                  <wp:cNvGraphicFramePr/>
                  <a:graphic xmlns:a="http://schemas.openxmlformats.org/drawingml/2006/main">
                    <a:graphicData uri="http://schemas.openxmlformats.org/drawingml/2006/picture">
                      <pic:pic xmlns:pic="http://schemas.openxmlformats.org/drawingml/2006/picture">
                        <pic:nvPicPr>
                          <pic:cNvPr id="5" name="Picture 4" descr="U:\Cliona\QD2_OPTION_1.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04825" cy="542925"/>
                          </a:xfrm>
                          <a:prstGeom prst="rect">
                            <a:avLst/>
                          </a:prstGeom>
                          <a:noFill/>
                          <a:ln>
                            <a:noFill/>
                          </a:ln>
                        </pic:spPr>
                      </pic:pic>
                    </a:graphicData>
                  </a:graphic>
                </wp:inline>
              </w:drawing>
            </w:r>
          </w:p>
        </w:tc>
        <w:tc>
          <w:tcPr>
            <w:tcW w:w="925" w:type="dxa"/>
          </w:tcPr>
          <w:p w14:paraId="6A9DA622" w14:textId="77777777" w:rsidR="009C6EAF" w:rsidRPr="00223C35" w:rsidRDefault="009C6EAF" w:rsidP="0060283A">
            <w:pPr>
              <w:pStyle w:val="Tabletext"/>
              <w:rPr>
                <w:rFonts w:eastAsia="Times New Roman"/>
                <w:lang w:eastAsia="en-AU"/>
              </w:rPr>
            </w:pPr>
            <w:r>
              <w:rPr>
                <w:rFonts w:eastAsia="Times New Roman"/>
                <w:lang w:eastAsia="en-AU"/>
              </w:rPr>
              <w:t>20</w:t>
            </w:r>
          </w:p>
        </w:tc>
        <w:tc>
          <w:tcPr>
            <w:tcW w:w="925" w:type="dxa"/>
          </w:tcPr>
          <w:p w14:paraId="3CFB650E" w14:textId="77777777" w:rsidR="009C6EAF" w:rsidRPr="00223C35" w:rsidRDefault="009C6EAF" w:rsidP="0060283A">
            <w:pPr>
              <w:pStyle w:val="Tabletext"/>
              <w:rPr>
                <w:rFonts w:eastAsia="Times New Roman"/>
                <w:lang w:eastAsia="en-AU"/>
              </w:rPr>
            </w:pPr>
            <w:r>
              <w:rPr>
                <w:rFonts w:eastAsia="Times New Roman"/>
                <w:lang w:eastAsia="en-AU"/>
              </w:rPr>
              <w:t>21</w:t>
            </w:r>
          </w:p>
        </w:tc>
        <w:tc>
          <w:tcPr>
            <w:tcW w:w="925" w:type="dxa"/>
          </w:tcPr>
          <w:p w14:paraId="1360A9D9" w14:textId="77777777" w:rsidR="009C6EAF" w:rsidRPr="00223C35" w:rsidRDefault="009C6EAF" w:rsidP="0060283A">
            <w:pPr>
              <w:pStyle w:val="Tabletext"/>
              <w:rPr>
                <w:rFonts w:eastAsia="Times New Roman"/>
                <w:lang w:eastAsia="en-AU"/>
              </w:rPr>
            </w:pPr>
            <w:r>
              <w:rPr>
                <w:rFonts w:eastAsia="Times New Roman"/>
                <w:lang w:eastAsia="en-AU"/>
              </w:rPr>
              <w:t>24</w:t>
            </w:r>
          </w:p>
        </w:tc>
      </w:tr>
      <w:tr w:rsidR="009C6EAF" w:rsidRPr="00223C35" w14:paraId="1701A656" w14:textId="77777777" w:rsidTr="00DF71C0">
        <w:trPr>
          <w:trHeight w:hRule="exact" w:val="1153"/>
        </w:trPr>
        <w:tc>
          <w:tcPr>
            <w:tcW w:w="3396" w:type="dxa"/>
          </w:tcPr>
          <w:p w14:paraId="14F65776" w14:textId="012BE015" w:rsidR="009C6EAF" w:rsidRDefault="009C6EAF" w:rsidP="0060283A">
            <w:pPr>
              <w:pStyle w:val="Tabletext"/>
              <w:rPr>
                <w:rFonts w:eastAsia="Times New Roman"/>
                <w:noProof/>
                <w:lang w:eastAsia="en-AU"/>
              </w:rPr>
            </w:pPr>
            <w:r>
              <w:rPr>
                <w:rFonts w:eastAsia="Times New Roman"/>
                <w:noProof/>
                <w:lang w:eastAsia="en-AU"/>
              </w:rPr>
              <w:t>Option 2</w:t>
            </w:r>
          </w:p>
        </w:tc>
        <w:tc>
          <w:tcPr>
            <w:tcW w:w="3395" w:type="dxa"/>
          </w:tcPr>
          <w:p w14:paraId="5C48E851" w14:textId="7A6F2549" w:rsidR="009C6EAF" w:rsidRPr="00223C35" w:rsidRDefault="009C6EAF" w:rsidP="0060283A">
            <w:pPr>
              <w:pStyle w:val="Tabletext"/>
              <w:rPr>
                <w:rFonts w:eastAsia="Times New Roman"/>
                <w:lang w:eastAsia="en-AU"/>
              </w:rPr>
            </w:pPr>
            <w:r>
              <w:rPr>
                <w:rFonts w:eastAsia="Times New Roman"/>
                <w:noProof/>
                <w:lang w:eastAsia="en-AU"/>
              </w:rPr>
              <w:drawing>
                <wp:inline distT="0" distB="0" distL="0" distR="0" wp14:anchorId="079F4B9C" wp14:editId="05246656">
                  <wp:extent cx="1457325" cy="571500"/>
                  <wp:effectExtent l="0" t="0" r="9525" b="0"/>
                  <wp:docPr id="8" name="Picture 8" descr="Option 2&#10;HSR + energy icon + 3 prescribed nutrient icons + optional nutrient&#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457325" cy="571500"/>
                          </a:xfrm>
                          <a:prstGeom prst="rect">
                            <a:avLst/>
                          </a:prstGeom>
                        </pic:spPr>
                      </pic:pic>
                    </a:graphicData>
                  </a:graphic>
                </wp:inline>
              </w:drawing>
            </w:r>
          </w:p>
        </w:tc>
        <w:tc>
          <w:tcPr>
            <w:tcW w:w="925" w:type="dxa"/>
          </w:tcPr>
          <w:p w14:paraId="7405573F" w14:textId="77777777" w:rsidR="009C6EAF" w:rsidRPr="00223C35" w:rsidRDefault="009C6EAF" w:rsidP="0060283A">
            <w:pPr>
              <w:pStyle w:val="Tabletext"/>
              <w:rPr>
                <w:rFonts w:eastAsia="Times New Roman"/>
                <w:lang w:eastAsia="en-AU"/>
              </w:rPr>
            </w:pPr>
            <w:r>
              <w:rPr>
                <w:rFonts w:eastAsia="Times New Roman"/>
                <w:lang w:eastAsia="en-AU"/>
              </w:rPr>
              <w:t>21</w:t>
            </w:r>
          </w:p>
        </w:tc>
        <w:tc>
          <w:tcPr>
            <w:tcW w:w="925" w:type="dxa"/>
          </w:tcPr>
          <w:p w14:paraId="0BF0F457" w14:textId="77777777" w:rsidR="009C6EAF" w:rsidRPr="00223C35" w:rsidRDefault="009C6EAF" w:rsidP="0060283A">
            <w:pPr>
              <w:pStyle w:val="Tabletext"/>
              <w:rPr>
                <w:rFonts w:eastAsia="Times New Roman"/>
                <w:lang w:eastAsia="en-AU"/>
              </w:rPr>
            </w:pPr>
            <w:r>
              <w:rPr>
                <w:rFonts w:eastAsia="Times New Roman"/>
                <w:lang w:eastAsia="en-AU"/>
              </w:rPr>
              <w:t>21</w:t>
            </w:r>
          </w:p>
        </w:tc>
        <w:tc>
          <w:tcPr>
            <w:tcW w:w="925" w:type="dxa"/>
          </w:tcPr>
          <w:p w14:paraId="35DA692D" w14:textId="77777777" w:rsidR="009C6EAF" w:rsidRPr="00223C35" w:rsidRDefault="009C6EAF" w:rsidP="0060283A">
            <w:pPr>
              <w:pStyle w:val="Tabletext"/>
              <w:rPr>
                <w:rFonts w:eastAsia="Times New Roman"/>
                <w:lang w:eastAsia="en-AU"/>
              </w:rPr>
            </w:pPr>
            <w:r>
              <w:rPr>
                <w:rFonts w:eastAsia="Times New Roman"/>
                <w:lang w:eastAsia="en-AU"/>
              </w:rPr>
              <w:t>21</w:t>
            </w:r>
          </w:p>
        </w:tc>
      </w:tr>
      <w:tr w:rsidR="009C6EAF" w:rsidRPr="00223C35" w14:paraId="75B1A3FA" w14:textId="77777777" w:rsidTr="00DF71C0">
        <w:trPr>
          <w:trHeight w:hRule="exact" w:val="1170"/>
        </w:trPr>
        <w:tc>
          <w:tcPr>
            <w:tcW w:w="3396" w:type="dxa"/>
          </w:tcPr>
          <w:p w14:paraId="33CAF0D9" w14:textId="12345D97" w:rsidR="009C6EAF" w:rsidRDefault="009C6EAF" w:rsidP="0060283A">
            <w:pPr>
              <w:pStyle w:val="Tabletext"/>
              <w:rPr>
                <w:rFonts w:eastAsia="Times New Roman"/>
                <w:noProof/>
                <w:lang w:eastAsia="en-AU"/>
              </w:rPr>
            </w:pPr>
            <w:r>
              <w:rPr>
                <w:rFonts w:eastAsia="Times New Roman"/>
                <w:noProof/>
                <w:lang w:eastAsia="en-AU"/>
              </w:rPr>
              <w:t>Option 3</w:t>
            </w:r>
          </w:p>
        </w:tc>
        <w:tc>
          <w:tcPr>
            <w:tcW w:w="3395" w:type="dxa"/>
          </w:tcPr>
          <w:p w14:paraId="3556F38E" w14:textId="4985F9BF" w:rsidR="009C6EAF" w:rsidRPr="00223C35" w:rsidRDefault="009C6EAF" w:rsidP="0060283A">
            <w:pPr>
              <w:pStyle w:val="Tabletext"/>
              <w:rPr>
                <w:rFonts w:eastAsia="Times New Roman"/>
                <w:lang w:eastAsia="en-AU"/>
              </w:rPr>
            </w:pPr>
            <w:r>
              <w:rPr>
                <w:rFonts w:eastAsia="Times New Roman"/>
                <w:noProof/>
                <w:lang w:eastAsia="en-AU"/>
              </w:rPr>
              <w:drawing>
                <wp:inline distT="0" distB="0" distL="0" distR="0" wp14:anchorId="007FB0B7" wp14:editId="3DAB01CC">
                  <wp:extent cx="790575" cy="542925"/>
                  <wp:effectExtent l="0" t="0" r="9525" b="9525"/>
                  <wp:docPr id="10" name="Picture 10" descr="Option 3&#10;HSR + energy icon&#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wp:docPr>
                  <wp:cNvGraphicFramePr/>
                  <a:graphic xmlns:a="http://schemas.openxmlformats.org/drawingml/2006/main">
                    <a:graphicData uri="http://schemas.openxmlformats.org/drawingml/2006/picture">
                      <pic:pic xmlns:pic="http://schemas.openxmlformats.org/drawingml/2006/picture">
                        <pic:nvPicPr>
                          <pic:cNvPr id="6" name="Picture 5" descr="U:\Cliona\QD2_OPTION_4.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bwMode="auto">
                          <a:xfrm>
                            <a:off x="0" y="0"/>
                            <a:ext cx="790575" cy="542925"/>
                          </a:xfrm>
                          <a:prstGeom prst="rect">
                            <a:avLst/>
                          </a:prstGeom>
                          <a:noFill/>
                          <a:ln>
                            <a:noFill/>
                          </a:ln>
                        </pic:spPr>
                      </pic:pic>
                    </a:graphicData>
                  </a:graphic>
                </wp:inline>
              </w:drawing>
            </w:r>
          </w:p>
        </w:tc>
        <w:tc>
          <w:tcPr>
            <w:tcW w:w="925" w:type="dxa"/>
          </w:tcPr>
          <w:p w14:paraId="63CA5EE8" w14:textId="77777777" w:rsidR="009C6EAF" w:rsidRPr="00223C35" w:rsidRDefault="009C6EAF" w:rsidP="0060283A">
            <w:pPr>
              <w:pStyle w:val="Tabletext"/>
              <w:rPr>
                <w:rFonts w:eastAsia="Times New Roman"/>
                <w:lang w:eastAsia="en-AU"/>
              </w:rPr>
            </w:pPr>
            <w:r>
              <w:rPr>
                <w:rFonts w:eastAsia="Times New Roman"/>
                <w:lang w:eastAsia="en-AU"/>
              </w:rPr>
              <w:t>5</w:t>
            </w:r>
          </w:p>
        </w:tc>
        <w:tc>
          <w:tcPr>
            <w:tcW w:w="925" w:type="dxa"/>
          </w:tcPr>
          <w:p w14:paraId="65A7DFB1" w14:textId="77777777" w:rsidR="009C6EAF" w:rsidRPr="00223C35" w:rsidRDefault="009C6EAF" w:rsidP="0060283A">
            <w:pPr>
              <w:pStyle w:val="Tabletext"/>
              <w:rPr>
                <w:rFonts w:eastAsia="Times New Roman"/>
                <w:lang w:eastAsia="en-AU"/>
              </w:rPr>
            </w:pPr>
            <w:r>
              <w:rPr>
                <w:rFonts w:eastAsia="Times New Roman"/>
                <w:lang w:eastAsia="en-AU"/>
              </w:rPr>
              <w:t>5</w:t>
            </w:r>
          </w:p>
        </w:tc>
        <w:tc>
          <w:tcPr>
            <w:tcW w:w="925" w:type="dxa"/>
          </w:tcPr>
          <w:p w14:paraId="743D7B57" w14:textId="77777777" w:rsidR="009C6EAF" w:rsidRPr="00223C35" w:rsidRDefault="009C6EAF" w:rsidP="0060283A">
            <w:pPr>
              <w:pStyle w:val="Tabletext"/>
              <w:rPr>
                <w:rFonts w:eastAsia="Times New Roman"/>
                <w:lang w:eastAsia="en-AU"/>
              </w:rPr>
            </w:pPr>
            <w:r>
              <w:rPr>
                <w:rFonts w:eastAsia="Times New Roman"/>
                <w:lang w:eastAsia="en-AU"/>
              </w:rPr>
              <w:t>5</w:t>
            </w:r>
          </w:p>
        </w:tc>
      </w:tr>
      <w:tr w:rsidR="009C6EAF" w:rsidRPr="00223C35" w14:paraId="6D2E9038" w14:textId="77777777" w:rsidTr="00DF71C0">
        <w:trPr>
          <w:trHeight w:hRule="exact" w:val="1174"/>
        </w:trPr>
        <w:tc>
          <w:tcPr>
            <w:tcW w:w="3396" w:type="dxa"/>
          </w:tcPr>
          <w:p w14:paraId="44F0E496" w14:textId="6F6B80E9" w:rsidR="009C6EAF" w:rsidRDefault="009C6EAF" w:rsidP="0060283A">
            <w:pPr>
              <w:pStyle w:val="Tabletext"/>
              <w:rPr>
                <w:rFonts w:eastAsia="Times New Roman"/>
                <w:noProof/>
                <w:lang w:eastAsia="en-AU"/>
              </w:rPr>
            </w:pPr>
            <w:r>
              <w:rPr>
                <w:rFonts w:eastAsia="Times New Roman"/>
                <w:noProof/>
                <w:lang w:eastAsia="en-AU"/>
              </w:rPr>
              <w:t>Option 5</w:t>
            </w:r>
          </w:p>
        </w:tc>
        <w:tc>
          <w:tcPr>
            <w:tcW w:w="3395" w:type="dxa"/>
          </w:tcPr>
          <w:p w14:paraId="3AEC92E6" w14:textId="0B869438" w:rsidR="009C6EAF" w:rsidRPr="00223C35" w:rsidRDefault="009C6EAF" w:rsidP="0060283A">
            <w:pPr>
              <w:pStyle w:val="Tabletext"/>
              <w:rPr>
                <w:rFonts w:eastAsia="Times New Roman"/>
                <w:lang w:eastAsia="en-AU"/>
              </w:rPr>
            </w:pPr>
            <w:r>
              <w:rPr>
                <w:rFonts w:eastAsia="Times New Roman"/>
                <w:noProof/>
                <w:lang w:eastAsia="en-AU"/>
              </w:rPr>
              <w:drawing>
                <wp:inline distT="0" distB="0" distL="0" distR="0" wp14:anchorId="767FAF7B" wp14:editId="1B7BFC6B">
                  <wp:extent cx="381000" cy="542925"/>
                  <wp:effectExtent l="0" t="0" r="0" b="9525"/>
                  <wp:docPr id="11" name="Picture 11" descr="Option 5&#10;Energy icon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wp:docPr>
                  <wp:cNvGraphicFramePr/>
                  <a:graphic xmlns:a="http://schemas.openxmlformats.org/drawingml/2006/main">
                    <a:graphicData uri="http://schemas.openxmlformats.org/drawingml/2006/picture">
                      <pic:pic xmlns:pic="http://schemas.openxmlformats.org/drawingml/2006/picture">
                        <pic:nvPicPr>
                          <pic:cNvPr id="13" name="Picture 12" descr="U:\Cliona\QD2_OPTION_3.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bwMode="auto">
                          <a:xfrm>
                            <a:off x="0" y="0"/>
                            <a:ext cx="381000" cy="542925"/>
                          </a:xfrm>
                          <a:prstGeom prst="rect">
                            <a:avLst/>
                          </a:prstGeom>
                          <a:noFill/>
                          <a:ln>
                            <a:noFill/>
                          </a:ln>
                        </pic:spPr>
                      </pic:pic>
                    </a:graphicData>
                  </a:graphic>
                </wp:inline>
              </w:drawing>
            </w:r>
          </w:p>
        </w:tc>
        <w:tc>
          <w:tcPr>
            <w:tcW w:w="925" w:type="dxa"/>
          </w:tcPr>
          <w:p w14:paraId="20CC5CBF" w14:textId="77777777" w:rsidR="009C6EAF" w:rsidRPr="00223C35" w:rsidRDefault="009C6EAF" w:rsidP="0060283A">
            <w:pPr>
              <w:pStyle w:val="Tabletext"/>
              <w:rPr>
                <w:rFonts w:eastAsia="Times New Roman"/>
                <w:lang w:eastAsia="en-AU"/>
              </w:rPr>
            </w:pPr>
            <w:r>
              <w:rPr>
                <w:rFonts w:eastAsia="Times New Roman"/>
                <w:lang w:eastAsia="en-AU"/>
              </w:rPr>
              <w:t>1</w:t>
            </w:r>
          </w:p>
        </w:tc>
        <w:tc>
          <w:tcPr>
            <w:tcW w:w="925" w:type="dxa"/>
          </w:tcPr>
          <w:p w14:paraId="5B0EC109" w14:textId="77777777" w:rsidR="009C6EAF" w:rsidRPr="00223C35" w:rsidRDefault="009C6EAF" w:rsidP="0060283A">
            <w:pPr>
              <w:pStyle w:val="Tabletext"/>
              <w:rPr>
                <w:rFonts w:eastAsia="Times New Roman"/>
                <w:lang w:eastAsia="en-AU"/>
              </w:rPr>
            </w:pPr>
            <w:r>
              <w:rPr>
                <w:rFonts w:eastAsia="Times New Roman"/>
                <w:lang w:eastAsia="en-AU"/>
              </w:rPr>
              <w:t>1</w:t>
            </w:r>
          </w:p>
        </w:tc>
        <w:tc>
          <w:tcPr>
            <w:tcW w:w="925" w:type="dxa"/>
          </w:tcPr>
          <w:p w14:paraId="60105234" w14:textId="77777777" w:rsidR="009C6EAF" w:rsidRPr="00223C35" w:rsidRDefault="009C6EAF" w:rsidP="0060283A">
            <w:pPr>
              <w:pStyle w:val="Tabletext"/>
              <w:rPr>
                <w:rFonts w:eastAsia="Times New Roman"/>
                <w:lang w:eastAsia="en-AU"/>
              </w:rPr>
            </w:pPr>
            <w:r>
              <w:rPr>
                <w:rFonts w:eastAsia="Times New Roman"/>
                <w:lang w:eastAsia="en-AU"/>
              </w:rPr>
              <w:t>1</w:t>
            </w:r>
          </w:p>
        </w:tc>
      </w:tr>
    </w:tbl>
    <w:p w14:paraId="2E5FB3CC" w14:textId="75EB25CD" w:rsidR="0060283A" w:rsidRPr="004068BE" w:rsidRDefault="0060283A" w:rsidP="0060283A">
      <w:pPr>
        <w:pStyle w:val="Table-figurenotes"/>
      </w:pPr>
      <w:r w:rsidRPr="004068BE">
        <w:t xml:space="preserve">Sample: September </w:t>
      </w:r>
      <w:r w:rsidR="003D210E">
        <w:t>2015, n =</w:t>
      </w:r>
      <w:r w:rsidR="00150E4A">
        <w:t> </w:t>
      </w:r>
      <w:r w:rsidRPr="004068BE">
        <w:t xml:space="preserve">1,084; February </w:t>
      </w:r>
      <w:r w:rsidR="003D210E">
        <w:t>2016, n =</w:t>
      </w:r>
      <w:r w:rsidR="00150E4A">
        <w:t> </w:t>
      </w:r>
      <w:r w:rsidRPr="004068BE">
        <w:t xml:space="preserve">1,213; July </w:t>
      </w:r>
      <w:r w:rsidR="003D210E">
        <w:t>2016, n =</w:t>
      </w:r>
      <w:r w:rsidR="00150E4A">
        <w:t> </w:t>
      </w:r>
      <w:r w:rsidRPr="004068BE">
        <w:t>1,335</w:t>
      </w:r>
    </w:p>
    <w:p w14:paraId="288171E7" w14:textId="19A6CAE7" w:rsidR="0060283A" w:rsidRDefault="0060283A" w:rsidP="002C70DA">
      <w:pPr>
        <w:pStyle w:val="Heading3"/>
        <w:rPr>
          <w:lang w:val="en-US"/>
        </w:rPr>
      </w:pPr>
      <w:bookmarkStart w:id="619" w:name="_Toc453142185"/>
      <w:bookmarkStart w:id="620" w:name="_Toc474940122"/>
      <w:bookmarkStart w:id="621" w:name="_Toc477753227"/>
      <w:bookmarkStart w:id="622" w:name="_Toc477754081"/>
      <w:bookmarkStart w:id="623" w:name="_Toc477986202"/>
      <w:r>
        <w:rPr>
          <w:lang w:val="en-US"/>
        </w:rPr>
        <w:t>E</w:t>
      </w:r>
      <w:r w:rsidRPr="00206648">
        <w:rPr>
          <w:lang w:val="en-US"/>
        </w:rPr>
        <w:t xml:space="preserve">asiest to </w:t>
      </w:r>
      <w:proofErr w:type="spellStart"/>
      <w:r w:rsidRPr="00206648">
        <w:rPr>
          <w:lang w:val="en-US"/>
        </w:rPr>
        <w:t>recognise</w:t>
      </w:r>
      <w:bookmarkEnd w:id="619"/>
      <w:bookmarkEnd w:id="620"/>
      <w:bookmarkEnd w:id="621"/>
      <w:bookmarkEnd w:id="622"/>
      <w:bookmarkEnd w:id="623"/>
      <w:proofErr w:type="spellEnd"/>
    </w:p>
    <w:p w14:paraId="2FC86A33" w14:textId="3EF5BAB3" w:rsidR="0060283A" w:rsidRDefault="0060283A" w:rsidP="0060283A">
      <w:pPr>
        <w:rPr>
          <w:lang w:val="en-US"/>
        </w:rPr>
      </w:pPr>
      <w:r w:rsidRPr="00206648">
        <w:rPr>
          <w:lang w:val="en-US"/>
        </w:rPr>
        <w:t>The</w:t>
      </w:r>
      <w:r>
        <w:rPr>
          <w:lang w:val="en-US"/>
        </w:rPr>
        <w:t xml:space="preserve"> HSR system</w:t>
      </w:r>
      <w:r w:rsidRPr="00206648">
        <w:rPr>
          <w:lang w:val="en-US"/>
        </w:rPr>
        <w:t xml:space="preserve"> </w:t>
      </w:r>
      <w:r>
        <w:rPr>
          <w:lang w:val="en-US"/>
        </w:rPr>
        <w:t>graphic</w:t>
      </w:r>
      <w:r w:rsidRPr="00206648">
        <w:rPr>
          <w:lang w:val="en-US"/>
        </w:rPr>
        <w:t xml:space="preserve"> with the most detailed nutrient information remain</w:t>
      </w:r>
      <w:r>
        <w:rPr>
          <w:lang w:val="en-US"/>
        </w:rPr>
        <w:t>ed</w:t>
      </w:r>
      <w:r w:rsidRPr="00206648">
        <w:rPr>
          <w:lang w:val="en-US"/>
        </w:rPr>
        <w:t xml:space="preserve"> the version </w:t>
      </w:r>
      <w:r w:rsidR="00C2736B">
        <w:rPr>
          <w:lang w:val="en-US"/>
        </w:rPr>
        <w:t xml:space="preserve">that </w:t>
      </w:r>
      <w:r w:rsidRPr="00206648">
        <w:rPr>
          <w:lang w:val="en-US"/>
        </w:rPr>
        <w:t>respondents view</w:t>
      </w:r>
      <w:r>
        <w:rPr>
          <w:lang w:val="en-US"/>
        </w:rPr>
        <w:t>ed</w:t>
      </w:r>
      <w:r w:rsidRPr="00206648">
        <w:rPr>
          <w:lang w:val="en-US"/>
        </w:rPr>
        <w:t xml:space="preserve"> as the easiest to </w:t>
      </w:r>
      <w:proofErr w:type="spellStart"/>
      <w:r>
        <w:rPr>
          <w:lang w:val="en-US"/>
        </w:rPr>
        <w:t>recogni</w:t>
      </w:r>
      <w:r w:rsidR="00D267A1">
        <w:rPr>
          <w:lang w:val="en-US"/>
        </w:rPr>
        <w:t>s</w:t>
      </w:r>
      <w:r>
        <w:rPr>
          <w:lang w:val="en-US"/>
        </w:rPr>
        <w:t>e</w:t>
      </w:r>
      <w:proofErr w:type="spellEnd"/>
      <w:r>
        <w:rPr>
          <w:lang w:val="en-US"/>
        </w:rPr>
        <w:t xml:space="preserve"> (Option 1)</w:t>
      </w:r>
      <w:r w:rsidRPr="00206648">
        <w:rPr>
          <w:lang w:val="en-US"/>
        </w:rPr>
        <w:t xml:space="preserve">. The single circle </w:t>
      </w:r>
      <w:r>
        <w:rPr>
          <w:lang w:val="en-US"/>
        </w:rPr>
        <w:t>HSR system graphic</w:t>
      </w:r>
      <w:r w:rsidRPr="00206648">
        <w:rPr>
          <w:lang w:val="en-US"/>
        </w:rPr>
        <w:t xml:space="preserve"> </w:t>
      </w:r>
      <w:r>
        <w:rPr>
          <w:lang w:val="en-US"/>
        </w:rPr>
        <w:t>(Option 4) was</w:t>
      </w:r>
      <w:r w:rsidRPr="00206648">
        <w:rPr>
          <w:lang w:val="en-US"/>
        </w:rPr>
        <w:t xml:space="preserve"> also seen as easy to </w:t>
      </w:r>
      <w:proofErr w:type="spellStart"/>
      <w:r w:rsidRPr="00206648">
        <w:rPr>
          <w:lang w:val="en-US"/>
        </w:rPr>
        <w:t>recognise</w:t>
      </w:r>
      <w:proofErr w:type="spellEnd"/>
      <w:r w:rsidRPr="00206648">
        <w:rPr>
          <w:lang w:val="en-US"/>
        </w:rPr>
        <w:t xml:space="preserve">, </w:t>
      </w:r>
      <w:r w:rsidR="00C2736B">
        <w:rPr>
          <w:lang w:val="en-US"/>
        </w:rPr>
        <w:t xml:space="preserve">with </w:t>
      </w:r>
      <w:r>
        <w:rPr>
          <w:lang w:val="en-US"/>
        </w:rPr>
        <w:t>over a third</w:t>
      </w:r>
      <w:r w:rsidRPr="00206648">
        <w:rPr>
          <w:lang w:val="en-US"/>
        </w:rPr>
        <w:t xml:space="preserve"> of respondents selecting this version</w:t>
      </w:r>
      <w:r w:rsidR="00C2736B">
        <w:rPr>
          <w:lang w:val="en-US"/>
        </w:rPr>
        <w:t>, a result that is</w:t>
      </w:r>
      <w:r w:rsidRPr="00206648">
        <w:rPr>
          <w:lang w:val="en-US"/>
        </w:rPr>
        <w:t xml:space="preserve"> </w:t>
      </w:r>
      <w:r>
        <w:rPr>
          <w:lang w:val="en-US"/>
        </w:rPr>
        <w:t>on par with the</w:t>
      </w:r>
      <w:r w:rsidRPr="00206648">
        <w:rPr>
          <w:lang w:val="en-US"/>
        </w:rPr>
        <w:t xml:space="preserve"> </w:t>
      </w:r>
      <w:r>
        <w:rPr>
          <w:lang w:val="en-US"/>
        </w:rPr>
        <w:t>February 2016</w:t>
      </w:r>
      <w:r w:rsidRPr="00206648">
        <w:rPr>
          <w:lang w:val="en-US"/>
        </w:rPr>
        <w:t xml:space="preserve"> survey. </w:t>
      </w:r>
    </w:p>
    <w:p w14:paraId="0A5724EC" w14:textId="2A35A5D1" w:rsidR="0060283A" w:rsidRPr="002452B6" w:rsidRDefault="00A432DB" w:rsidP="00047F43">
      <w:pPr>
        <w:pStyle w:val="Caption"/>
      </w:pPr>
      <w:bookmarkStart w:id="624" w:name="_Toc474940280"/>
      <w:r>
        <w:lastRenderedPageBreak/>
        <w:t>Table 2C</w:t>
      </w:r>
      <w:r w:rsidR="0060283A" w:rsidRPr="00206648">
        <w:t>4</w:t>
      </w:r>
      <w:r w:rsidR="00686D33">
        <w:t>.</w:t>
      </w:r>
      <w:r w:rsidR="0060283A" w:rsidRPr="00206648">
        <w:t xml:space="preserve"> </w:t>
      </w:r>
      <w:r w:rsidR="0060283A" w:rsidRPr="00206648">
        <w:rPr>
          <w:lang w:val="en-US"/>
        </w:rPr>
        <w:t xml:space="preserve">The </w:t>
      </w:r>
      <w:r w:rsidR="003D210E">
        <w:rPr>
          <w:lang w:val="en-US"/>
        </w:rPr>
        <w:t>Health Star Rating (HSR)</w:t>
      </w:r>
      <w:r w:rsidR="0060283A">
        <w:rPr>
          <w:lang w:val="en-US"/>
        </w:rPr>
        <w:t xml:space="preserve"> system</w:t>
      </w:r>
      <w:r w:rsidR="0060283A" w:rsidRPr="00206648">
        <w:rPr>
          <w:lang w:val="en-US"/>
        </w:rPr>
        <w:t xml:space="preserve"> can be displayed in five different ways. Please select the style you believe is the easiest to </w:t>
      </w:r>
      <w:proofErr w:type="spellStart"/>
      <w:r w:rsidR="0060283A" w:rsidRPr="00206648">
        <w:rPr>
          <w:lang w:val="en-US"/>
        </w:rPr>
        <w:t>recognise</w:t>
      </w:r>
      <w:proofErr w:type="spellEnd"/>
      <w:r w:rsidR="0060283A">
        <w:t>?</w:t>
      </w:r>
      <w:bookmarkEnd w:id="624"/>
      <w:r w:rsidR="0060283A">
        <w:t xml:space="preserve"> </w:t>
      </w:r>
    </w:p>
    <w:tbl>
      <w:tblPr>
        <w:tblStyle w:val="HeartFdn"/>
        <w:tblW w:w="9628" w:type="dxa"/>
        <w:tblLayout w:type="fixed"/>
        <w:tblLook w:val="0620" w:firstRow="1" w:lastRow="0" w:firstColumn="0" w:lastColumn="0" w:noHBand="1" w:noVBand="1"/>
        <w:tblCaption w:val="Table"/>
      </w:tblPr>
      <w:tblGrid>
        <w:gridCol w:w="3418"/>
        <w:gridCol w:w="3417"/>
        <w:gridCol w:w="931"/>
        <w:gridCol w:w="931"/>
        <w:gridCol w:w="931"/>
      </w:tblGrid>
      <w:tr w:rsidR="009C6EAF" w:rsidRPr="00573FCE" w14:paraId="1D454E6B" w14:textId="77777777" w:rsidTr="009C6EAF">
        <w:trPr>
          <w:cnfStyle w:val="100000000000" w:firstRow="1" w:lastRow="0" w:firstColumn="0" w:lastColumn="0" w:oddVBand="0" w:evenVBand="0" w:oddHBand="0" w:evenHBand="0" w:firstRowFirstColumn="0" w:firstRowLastColumn="0" w:lastRowFirstColumn="0" w:lastRowLastColumn="0"/>
          <w:trHeight w:hRule="exact" w:val="844"/>
          <w:tblHeader/>
        </w:trPr>
        <w:tc>
          <w:tcPr>
            <w:tcW w:w="3418" w:type="dxa"/>
          </w:tcPr>
          <w:p w14:paraId="7D81D77C" w14:textId="25BF4251" w:rsidR="009C6EAF" w:rsidRPr="0048359F" w:rsidRDefault="009C6EAF" w:rsidP="002C70DA">
            <w:pPr>
              <w:pStyle w:val="Tableheading"/>
            </w:pPr>
            <w:r>
              <w:t>Option of the HSR system graphic</w:t>
            </w:r>
          </w:p>
        </w:tc>
        <w:tc>
          <w:tcPr>
            <w:tcW w:w="3417" w:type="dxa"/>
          </w:tcPr>
          <w:p w14:paraId="4C302B47" w14:textId="355FEB21" w:rsidR="009C6EAF" w:rsidRPr="0048359F" w:rsidRDefault="009C6EAF" w:rsidP="002C70DA">
            <w:pPr>
              <w:pStyle w:val="Tableheading"/>
            </w:pPr>
            <w:r>
              <w:t>HSR system graphic</w:t>
            </w:r>
          </w:p>
        </w:tc>
        <w:tc>
          <w:tcPr>
            <w:tcW w:w="931" w:type="dxa"/>
          </w:tcPr>
          <w:p w14:paraId="6EF92FD0" w14:textId="77777777" w:rsidR="009C6EAF" w:rsidRPr="00573FCE" w:rsidRDefault="009C6EAF" w:rsidP="002C70DA">
            <w:pPr>
              <w:pStyle w:val="Tableheading"/>
            </w:pPr>
            <w:r>
              <w:t>Sep</w:t>
            </w:r>
            <w:r w:rsidRPr="00573FCE">
              <w:t>-15 (%)</w:t>
            </w:r>
          </w:p>
        </w:tc>
        <w:tc>
          <w:tcPr>
            <w:tcW w:w="931" w:type="dxa"/>
          </w:tcPr>
          <w:p w14:paraId="68AC236A" w14:textId="77777777" w:rsidR="009C6EAF" w:rsidRPr="00573FCE" w:rsidRDefault="009C6EAF" w:rsidP="002C70DA">
            <w:pPr>
              <w:pStyle w:val="Tableheading"/>
            </w:pPr>
            <w:r>
              <w:t>Feb-15 (%)</w:t>
            </w:r>
          </w:p>
        </w:tc>
        <w:tc>
          <w:tcPr>
            <w:tcW w:w="931" w:type="dxa"/>
          </w:tcPr>
          <w:p w14:paraId="2ED7863B" w14:textId="74083114" w:rsidR="009C6EAF" w:rsidRPr="00573FCE" w:rsidRDefault="009C6EAF" w:rsidP="002C70DA">
            <w:pPr>
              <w:pStyle w:val="Tableheading"/>
            </w:pPr>
            <w:r>
              <w:t>Jul-16 (%)</w:t>
            </w:r>
          </w:p>
        </w:tc>
      </w:tr>
      <w:tr w:rsidR="009C6EAF" w:rsidRPr="00223C35" w14:paraId="4E3FC2DC" w14:textId="77777777" w:rsidTr="009C6EAF">
        <w:trPr>
          <w:trHeight w:hRule="exact" w:val="1196"/>
        </w:trPr>
        <w:tc>
          <w:tcPr>
            <w:tcW w:w="3418" w:type="dxa"/>
          </w:tcPr>
          <w:p w14:paraId="747FF9C0" w14:textId="294BCE50" w:rsidR="009C6EAF" w:rsidRDefault="009C6EAF" w:rsidP="009C6EAF">
            <w:pPr>
              <w:pStyle w:val="Tabletext"/>
              <w:rPr>
                <w:rFonts w:eastAsia="Times New Roman"/>
                <w:noProof/>
                <w:lang w:eastAsia="en-AU"/>
              </w:rPr>
            </w:pPr>
            <w:r>
              <w:rPr>
                <w:rFonts w:eastAsia="Times New Roman"/>
                <w:noProof/>
                <w:lang w:eastAsia="en-AU"/>
              </w:rPr>
              <w:t>Option 1</w:t>
            </w:r>
          </w:p>
        </w:tc>
        <w:tc>
          <w:tcPr>
            <w:tcW w:w="3417" w:type="dxa"/>
          </w:tcPr>
          <w:p w14:paraId="06DE0F34" w14:textId="7934AA8E"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19F25443" wp14:editId="1DE06404">
                  <wp:extent cx="1657350" cy="523875"/>
                  <wp:effectExtent l="0" t="0" r="0" b="9525"/>
                  <wp:docPr id="12" name="Picture 12" descr="Option 1&#10;HSR + energy icon + 3 prescribed nutrient icons + optional nutrient&#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U:\Cliona\QD2_OPTION_2.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657350" cy="523875"/>
                          </a:xfrm>
                          <a:prstGeom prst="rect">
                            <a:avLst/>
                          </a:prstGeom>
                          <a:noFill/>
                          <a:ln>
                            <a:noFill/>
                          </a:ln>
                        </pic:spPr>
                      </pic:pic>
                    </a:graphicData>
                  </a:graphic>
                </wp:inline>
              </w:drawing>
            </w:r>
          </w:p>
        </w:tc>
        <w:tc>
          <w:tcPr>
            <w:tcW w:w="931" w:type="dxa"/>
          </w:tcPr>
          <w:p w14:paraId="0FF9F770" w14:textId="77777777" w:rsidR="009C6EAF" w:rsidRPr="00223C35" w:rsidRDefault="009C6EAF" w:rsidP="009C6EAF">
            <w:pPr>
              <w:pStyle w:val="Tabletext"/>
              <w:rPr>
                <w:rFonts w:eastAsia="Times New Roman"/>
                <w:lang w:eastAsia="en-AU"/>
              </w:rPr>
            </w:pPr>
            <w:r>
              <w:rPr>
                <w:rFonts w:eastAsia="Times New Roman"/>
                <w:lang w:eastAsia="en-AU"/>
              </w:rPr>
              <w:t>45</w:t>
            </w:r>
          </w:p>
        </w:tc>
        <w:tc>
          <w:tcPr>
            <w:tcW w:w="931" w:type="dxa"/>
          </w:tcPr>
          <w:p w14:paraId="03964A59" w14:textId="77777777" w:rsidR="009C6EAF" w:rsidRPr="00223C35" w:rsidRDefault="009C6EAF" w:rsidP="009C6EAF">
            <w:pPr>
              <w:pStyle w:val="Tabletext"/>
              <w:rPr>
                <w:rFonts w:eastAsia="Times New Roman"/>
                <w:lang w:eastAsia="en-AU"/>
              </w:rPr>
            </w:pPr>
            <w:r>
              <w:rPr>
                <w:rFonts w:eastAsia="Times New Roman"/>
                <w:lang w:eastAsia="en-AU"/>
              </w:rPr>
              <w:t>43</w:t>
            </w:r>
          </w:p>
        </w:tc>
        <w:tc>
          <w:tcPr>
            <w:tcW w:w="931" w:type="dxa"/>
          </w:tcPr>
          <w:p w14:paraId="37AEF6D3" w14:textId="77777777" w:rsidR="009C6EAF" w:rsidRPr="00223C35" w:rsidRDefault="009C6EAF" w:rsidP="009C6EAF">
            <w:pPr>
              <w:pStyle w:val="Tabletext"/>
              <w:rPr>
                <w:rFonts w:eastAsia="Times New Roman"/>
                <w:lang w:eastAsia="en-AU"/>
              </w:rPr>
            </w:pPr>
            <w:r>
              <w:rPr>
                <w:rFonts w:eastAsia="Times New Roman"/>
                <w:lang w:eastAsia="en-AU"/>
              </w:rPr>
              <w:t>42</w:t>
            </w:r>
          </w:p>
        </w:tc>
      </w:tr>
      <w:tr w:rsidR="009C6EAF" w:rsidRPr="00223C35" w14:paraId="4D3C000E" w14:textId="77777777" w:rsidTr="009C6EAF">
        <w:trPr>
          <w:trHeight w:hRule="exact" w:val="1283"/>
        </w:trPr>
        <w:tc>
          <w:tcPr>
            <w:tcW w:w="3418" w:type="dxa"/>
          </w:tcPr>
          <w:p w14:paraId="6672B9D1" w14:textId="4CF787E0" w:rsidR="009C6EAF" w:rsidRDefault="009C6EAF" w:rsidP="009C6EAF">
            <w:pPr>
              <w:pStyle w:val="Tabletext"/>
              <w:rPr>
                <w:rFonts w:eastAsia="Times New Roman"/>
                <w:noProof/>
                <w:lang w:eastAsia="en-AU"/>
              </w:rPr>
            </w:pPr>
            <w:r>
              <w:rPr>
                <w:rFonts w:eastAsia="Times New Roman"/>
                <w:noProof/>
                <w:lang w:eastAsia="en-AU"/>
              </w:rPr>
              <w:t>Option 4</w:t>
            </w:r>
          </w:p>
        </w:tc>
        <w:tc>
          <w:tcPr>
            <w:tcW w:w="3417" w:type="dxa"/>
          </w:tcPr>
          <w:p w14:paraId="7F235353" w14:textId="6C9D37CE"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33621073" wp14:editId="287E8F47">
                  <wp:extent cx="504825" cy="542925"/>
                  <wp:effectExtent l="0" t="0" r="9525" b="9525"/>
                  <wp:docPr id="3" name="Picture 3" descr="Option 4&#10;HSR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wp:docPr>
                  <wp:cNvGraphicFramePr/>
                  <a:graphic xmlns:a="http://schemas.openxmlformats.org/drawingml/2006/main">
                    <a:graphicData uri="http://schemas.openxmlformats.org/drawingml/2006/picture">
                      <pic:pic xmlns:pic="http://schemas.openxmlformats.org/drawingml/2006/picture">
                        <pic:nvPicPr>
                          <pic:cNvPr id="5" name="Picture 4" descr="U:\Cliona\QD2_OPTION_1.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04825" cy="542925"/>
                          </a:xfrm>
                          <a:prstGeom prst="rect">
                            <a:avLst/>
                          </a:prstGeom>
                          <a:noFill/>
                          <a:ln>
                            <a:noFill/>
                          </a:ln>
                        </pic:spPr>
                      </pic:pic>
                    </a:graphicData>
                  </a:graphic>
                </wp:inline>
              </w:drawing>
            </w:r>
          </w:p>
        </w:tc>
        <w:tc>
          <w:tcPr>
            <w:tcW w:w="931" w:type="dxa"/>
          </w:tcPr>
          <w:p w14:paraId="09409C74" w14:textId="77777777" w:rsidR="009C6EAF" w:rsidRPr="00223C35" w:rsidRDefault="009C6EAF" w:rsidP="009C6EAF">
            <w:pPr>
              <w:pStyle w:val="Tabletext"/>
              <w:rPr>
                <w:rFonts w:eastAsia="Times New Roman"/>
                <w:lang w:eastAsia="en-AU"/>
              </w:rPr>
            </w:pPr>
            <w:r>
              <w:rPr>
                <w:rFonts w:eastAsia="Times New Roman"/>
                <w:lang w:eastAsia="en-AU"/>
              </w:rPr>
              <w:t>32</w:t>
            </w:r>
          </w:p>
        </w:tc>
        <w:tc>
          <w:tcPr>
            <w:tcW w:w="931" w:type="dxa"/>
          </w:tcPr>
          <w:p w14:paraId="0EBEC704" w14:textId="77777777" w:rsidR="009C6EAF" w:rsidRPr="00223C35" w:rsidRDefault="009C6EAF" w:rsidP="009C6EAF">
            <w:pPr>
              <w:pStyle w:val="Tabletext"/>
              <w:rPr>
                <w:rFonts w:eastAsia="Times New Roman"/>
                <w:lang w:eastAsia="en-AU"/>
              </w:rPr>
            </w:pPr>
            <w:r>
              <w:rPr>
                <w:rFonts w:eastAsia="Times New Roman"/>
                <w:lang w:eastAsia="en-AU"/>
              </w:rPr>
              <w:t>34</w:t>
            </w:r>
          </w:p>
        </w:tc>
        <w:tc>
          <w:tcPr>
            <w:tcW w:w="931" w:type="dxa"/>
          </w:tcPr>
          <w:p w14:paraId="47E592C2" w14:textId="77777777" w:rsidR="009C6EAF" w:rsidRPr="00223C35" w:rsidRDefault="009C6EAF" w:rsidP="009C6EAF">
            <w:pPr>
              <w:pStyle w:val="Tabletext"/>
              <w:rPr>
                <w:rFonts w:eastAsia="Times New Roman"/>
                <w:lang w:eastAsia="en-AU"/>
              </w:rPr>
            </w:pPr>
            <w:r>
              <w:rPr>
                <w:rFonts w:eastAsia="Times New Roman"/>
                <w:lang w:eastAsia="en-AU"/>
              </w:rPr>
              <w:t>34</w:t>
            </w:r>
          </w:p>
        </w:tc>
      </w:tr>
      <w:tr w:rsidR="009C6EAF" w:rsidRPr="00223C35" w14:paraId="26BE73D5" w14:textId="77777777" w:rsidTr="009C6EAF">
        <w:trPr>
          <w:trHeight w:hRule="exact" w:val="1259"/>
        </w:trPr>
        <w:tc>
          <w:tcPr>
            <w:tcW w:w="3418" w:type="dxa"/>
          </w:tcPr>
          <w:p w14:paraId="362E239D" w14:textId="43075410" w:rsidR="009C6EAF" w:rsidRDefault="009C6EAF" w:rsidP="009C6EAF">
            <w:pPr>
              <w:pStyle w:val="Tabletext"/>
              <w:rPr>
                <w:rFonts w:eastAsia="Times New Roman"/>
                <w:noProof/>
                <w:lang w:eastAsia="en-AU"/>
              </w:rPr>
            </w:pPr>
            <w:r>
              <w:rPr>
                <w:rFonts w:eastAsia="Times New Roman"/>
                <w:noProof/>
                <w:lang w:eastAsia="en-AU"/>
              </w:rPr>
              <w:t>Option 2</w:t>
            </w:r>
          </w:p>
        </w:tc>
        <w:tc>
          <w:tcPr>
            <w:tcW w:w="3417" w:type="dxa"/>
          </w:tcPr>
          <w:p w14:paraId="11DB024A" w14:textId="5A4F7AFD"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0E2E8AA7" wp14:editId="2BCBEA2B">
                  <wp:extent cx="1457325" cy="571500"/>
                  <wp:effectExtent l="0" t="0" r="9525" b="0"/>
                  <wp:docPr id="15" name="Picture 15" descr="Option 2&#10;HSR + energy icon + 3 prescribed nutrient icons&#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457325" cy="571500"/>
                          </a:xfrm>
                          <a:prstGeom prst="rect">
                            <a:avLst/>
                          </a:prstGeom>
                        </pic:spPr>
                      </pic:pic>
                    </a:graphicData>
                  </a:graphic>
                </wp:inline>
              </w:drawing>
            </w:r>
          </w:p>
        </w:tc>
        <w:tc>
          <w:tcPr>
            <w:tcW w:w="931" w:type="dxa"/>
          </w:tcPr>
          <w:p w14:paraId="19F38543" w14:textId="77777777" w:rsidR="009C6EAF" w:rsidRPr="00223C35" w:rsidRDefault="009C6EAF" w:rsidP="009C6EAF">
            <w:pPr>
              <w:pStyle w:val="Tabletext"/>
              <w:rPr>
                <w:rFonts w:eastAsia="Times New Roman"/>
                <w:lang w:eastAsia="en-AU"/>
              </w:rPr>
            </w:pPr>
            <w:r>
              <w:rPr>
                <w:rFonts w:eastAsia="Times New Roman"/>
                <w:lang w:eastAsia="en-AU"/>
              </w:rPr>
              <w:t>16</w:t>
            </w:r>
          </w:p>
        </w:tc>
        <w:tc>
          <w:tcPr>
            <w:tcW w:w="931" w:type="dxa"/>
          </w:tcPr>
          <w:p w14:paraId="2E4C0D8B" w14:textId="77777777" w:rsidR="009C6EAF" w:rsidRPr="00223C35" w:rsidRDefault="009C6EAF" w:rsidP="009C6EAF">
            <w:pPr>
              <w:pStyle w:val="Tabletext"/>
              <w:rPr>
                <w:rFonts w:eastAsia="Times New Roman"/>
                <w:lang w:eastAsia="en-AU"/>
              </w:rPr>
            </w:pPr>
            <w:r>
              <w:rPr>
                <w:rFonts w:eastAsia="Times New Roman"/>
                <w:lang w:eastAsia="en-AU"/>
              </w:rPr>
              <w:t>17</w:t>
            </w:r>
          </w:p>
        </w:tc>
        <w:tc>
          <w:tcPr>
            <w:tcW w:w="931" w:type="dxa"/>
          </w:tcPr>
          <w:p w14:paraId="36B05BCC" w14:textId="77777777" w:rsidR="009C6EAF" w:rsidRPr="00223C35" w:rsidRDefault="009C6EAF" w:rsidP="009C6EAF">
            <w:pPr>
              <w:pStyle w:val="Tabletext"/>
              <w:rPr>
                <w:rFonts w:eastAsia="Times New Roman"/>
                <w:lang w:eastAsia="en-AU"/>
              </w:rPr>
            </w:pPr>
            <w:r>
              <w:rPr>
                <w:rFonts w:eastAsia="Times New Roman"/>
                <w:lang w:eastAsia="en-AU"/>
              </w:rPr>
              <w:t>19</w:t>
            </w:r>
          </w:p>
        </w:tc>
      </w:tr>
      <w:tr w:rsidR="009C6EAF" w:rsidRPr="00223C35" w14:paraId="60C51B82" w14:textId="77777777" w:rsidTr="009C6EAF">
        <w:trPr>
          <w:trHeight w:hRule="exact" w:val="1278"/>
        </w:trPr>
        <w:tc>
          <w:tcPr>
            <w:tcW w:w="3418" w:type="dxa"/>
          </w:tcPr>
          <w:p w14:paraId="1134E666" w14:textId="133BA8C6" w:rsidR="009C6EAF" w:rsidRDefault="009C6EAF" w:rsidP="009C6EAF">
            <w:pPr>
              <w:pStyle w:val="Tabletext"/>
              <w:rPr>
                <w:rFonts w:eastAsia="Times New Roman"/>
                <w:noProof/>
                <w:lang w:eastAsia="en-AU"/>
              </w:rPr>
            </w:pPr>
            <w:r>
              <w:rPr>
                <w:rFonts w:eastAsia="Times New Roman"/>
                <w:noProof/>
                <w:lang w:eastAsia="en-AU"/>
              </w:rPr>
              <w:t>Option 3</w:t>
            </w:r>
          </w:p>
        </w:tc>
        <w:tc>
          <w:tcPr>
            <w:tcW w:w="3417" w:type="dxa"/>
          </w:tcPr>
          <w:p w14:paraId="736E7A3B" w14:textId="23190080"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38EE7E28" wp14:editId="24A72EF0">
                  <wp:extent cx="790575" cy="542925"/>
                  <wp:effectExtent l="0" t="0" r="9525" b="9525"/>
                  <wp:docPr id="13" name="Picture 13" descr="Option 3&#10;HSR + energy icon&#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wp:docPr>
                  <wp:cNvGraphicFramePr/>
                  <a:graphic xmlns:a="http://schemas.openxmlformats.org/drawingml/2006/main">
                    <a:graphicData uri="http://schemas.openxmlformats.org/drawingml/2006/picture">
                      <pic:pic xmlns:pic="http://schemas.openxmlformats.org/drawingml/2006/picture">
                        <pic:nvPicPr>
                          <pic:cNvPr id="6" name="Picture 5" descr="U:\Cliona\QD2_OPTION_4.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bwMode="auto">
                          <a:xfrm>
                            <a:off x="0" y="0"/>
                            <a:ext cx="790575" cy="542925"/>
                          </a:xfrm>
                          <a:prstGeom prst="rect">
                            <a:avLst/>
                          </a:prstGeom>
                          <a:noFill/>
                          <a:ln>
                            <a:noFill/>
                          </a:ln>
                        </pic:spPr>
                      </pic:pic>
                    </a:graphicData>
                  </a:graphic>
                </wp:inline>
              </w:drawing>
            </w:r>
          </w:p>
        </w:tc>
        <w:tc>
          <w:tcPr>
            <w:tcW w:w="931" w:type="dxa"/>
          </w:tcPr>
          <w:p w14:paraId="7054310D" w14:textId="77777777" w:rsidR="009C6EAF" w:rsidRPr="00223C35" w:rsidRDefault="009C6EAF" w:rsidP="009C6EAF">
            <w:pPr>
              <w:pStyle w:val="Tabletext"/>
              <w:rPr>
                <w:rFonts w:eastAsia="Times New Roman"/>
                <w:lang w:eastAsia="en-AU"/>
              </w:rPr>
            </w:pPr>
            <w:r>
              <w:rPr>
                <w:rFonts w:eastAsia="Times New Roman"/>
                <w:lang w:eastAsia="en-AU"/>
              </w:rPr>
              <w:t>7</w:t>
            </w:r>
          </w:p>
        </w:tc>
        <w:tc>
          <w:tcPr>
            <w:tcW w:w="931" w:type="dxa"/>
          </w:tcPr>
          <w:p w14:paraId="68EAB73B" w14:textId="77777777" w:rsidR="009C6EAF" w:rsidRPr="00223C35" w:rsidRDefault="009C6EAF" w:rsidP="009C6EAF">
            <w:pPr>
              <w:pStyle w:val="Tabletext"/>
              <w:rPr>
                <w:rFonts w:eastAsia="Times New Roman"/>
                <w:lang w:eastAsia="en-AU"/>
              </w:rPr>
            </w:pPr>
            <w:r>
              <w:rPr>
                <w:rFonts w:eastAsia="Times New Roman"/>
                <w:lang w:eastAsia="en-AU"/>
              </w:rPr>
              <w:t>5</w:t>
            </w:r>
          </w:p>
        </w:tc>
        <w:tc>
          <w:tcPr>
            <w:tcW w:w="931" w:type="dxa"/>
          </w:tcPr>
          <w:p w14:paraId="0F8447D9" w14:textId="77777777" w:rsidR="009C6EAF" w:rsidRPr="00223C35" w:rsidRDefault="009C6EAF" w:rsidP="009C6EAF">
            <w:pPr>
              <w:pStyle w:val="Tabletext"/>
              <w:rPr>
                <w:rFonts w:eastAsia="Times New Roman"/>
                <w:lang w:eastAsia="en-AU"/>
              </w:rPr>
            </w:pPr>
            <w:r>
              <w:rPr>
                <w:rFonts w:eastAsia="Times New Roman"/>
                <w:lang w:eastAsia="en-AU"/>
              </w:rPr>
              <w:t>4</w:t>
            </w:r>
          </w:p>
        </w:tc>
      </w:tr>
      <w:tr w:rsidR="009C6EAF" w:rsidRPr="00223C35" w14:paraId="49E673EC" w14:textId="77777777" w:rsidTr="009C6EAF">
        <w:trPr>
          <w:trHeight w:hRule="exact" w:val="1282"/>
        </w:trPr>
        <w:tc>
          <w:tcPr>
            <w:tcW w:w="3418" w:type="dxa"/>
          </w:tcPr>
          <w:p w14:paraId="48EFF3B6" w14:textId="3002A0A5" w:rsidR="009C6EAF" w:rsidRDefault="009C6EAF" w:rsidP="009C6EAF">
            <w:pPr>
              <w:pStyle w:val="Tabletext"/>
              <w:rPr>
                <w:rFonts w:eastAsia="Times New Roman"/>
                <w:noProof/>
                <w:lang w:eastAsia="en-AU"/>
              </w:rPr>
            </w:pPr>
            <w:r>
              <w:rPr>
                <w:rFonts w:eastAsia="Times New Roman"/>
                <w:noProof/>
                <w:lang w:eastAsia="en-AU"/>
              </w:rPr>
              <w:t>Option 5</w:t>
            </w:r>
          </w:p>
        </w:tc>
        <w:tc>
          <w:tcPr>
            <w:tcW w:w="3417" w:type="dxa"/>
          </w:tcPr>
          <w:p w14:paraId="04BD359A" w14:textId="35779DDD"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11091636" wp14:editId="3F64B584">
                  <wp:extent cx="381000" cy="542925"/>
                  <wp:effectExtent l="0" t="0" r="0" b="9525"/>
                  <wp:docPr id="17" name="Picture 17" descr="Option 5&#10;Energy icon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wp:docPr>
                  <wp:cNvGraphicFramePr/>
                  <a:graphic xmlns:a="http://schemas.openxmlformats.org/drawingml/2006/main">
                    <a:graphicData uri="http://schemas.openxmlformats.org/drawingml/2006/picture">
                      <pic:pic xmlns:pic="http://schemas.openxmlformats.org/drawingml/2006/picture">
                        <pic:nvPicPr>
                          <pic:cNvPr id="13" name="Picture 12" descr="U:\Cliona\QD2_OPTION_3.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bwMode="auto">
                          <a:xfrm>
                            <a:off x="0" y="0"/>
                            <a:ext cx="381000" cy="542925"/>
                          </a:xfrm>
                          <a:prstGeom prst="rect">
                            <a:avLst/>
                          </a:prstGeom>
                          <a:noFill/>
                          <a:ln>
                            <a:noFill/>
                          </a:ln>
                        </pic:spPr>
                      </pic:pic>
                    </a:graphicData>
                  </a:graphic>
                </wp:inline>
              </w:drawing>
            </w:r>
          </w:p>
        </w:tc>
        <w:tc>
          <w:tcPr>
            <w:tcW w:w="931" w:type="dxa"/>
          </w:tcPr>
          <w:p w14:paraId="69BE1395" w14:textId="77777777" w:rsidR="009C6EAF" w:rsidRPr="00223C35" w:rsidRDefault="009C6EAF" w:rsidP="009C6EAF">
            <w:pPr>
              <w:pStyle w:val="Tabletext"/>
              <w:rPr>
                <w:rFonts w:eastAsia="Times New Roman"/>
                <w:lang w:eastAsia="en-AU"/>
              </w:rPr>
            </w:pPr>
            <w:r>
              <w:rPr>
                <w:rFonts w:eastAsia="Times New Roman"/>
                <w:lang w:eastAsia="en-AU"/>
              </w:rPr>
              <w:t>1</w:t>
            </w:r>
          </w:p>
        </w:tc>
        <w:tc>
          <w:tcPr>
            <w:tcW w:w="931" w:type="dxa"/>
          </w:tcPr>
          <w:p w14:paraId="3C0235A3" w14:textId="77777777" w:rsidR="009C6EAF" w:rsidRPr="00223C35" w:rsidRDefault="009C6EAF" w:rsidP="009C6EAF">
            <w:pPr>
              <w:pStyle w:val="Tabletext"/>
              <w:rPr>
                <w:rFonts w:eastAsia="Times New Roman"/>
                <w:lang w:eastAsia="en-AU"/>
              </w:rPr>
            </w:pPr>
            <w:r>
              <w:rPr>
                <w:rFonts w:eastAsia="Times New Roman"/>
                <w:lang w:eastAsia="en-AU"/>
              </w:rPr>
              <w:t>1</w:t>
            </w:r>
          </w:p>
        </w:tc>
        <w:tc>
          <w:tcPr>
            <w:tcW w:w="931" w:type="dxa"/>
          </w:tcPr>
          <w:p w14:paraId="3BD08761" w14:textId="77777777" w:rsidR="009C6EAF" w:rsidRPr="00223C35" w:rsidRDefault="009C6EAF" w:rsidP="009C6EAF">
            <w:pPr>
              <w:pStyle w:val="Tabletext"/>
              <w:rPr>
                <w:rFonts w:eastAsia="Times New Roman"/>
                <w:lang w:eastAsia="en-AU"/>
              </w:rPr>
            </w:pPr>
            <w:r>
              <w:rPr>
                <w:rFonts w:eastAsia="Times New Roman"/>
                <w:lang w:eastAsia="en-AU"/>
              </w:rPr>
              <w:t>1</w:t>
            </w:r>
          </w:p>
        </w:tc>
      </w:tr>
    </w:tbl>
    <w:p w14:paraId="28F9FCDA" w14:textId="435AB762" w:rsidR="0060283A" w:rsidRDefault="0060283A" w:rsidP="0060283A">
      <w:pPr>
        <w:pStyle w:val="Table-figurenotes"/>
      </w:pPr>
      <w:bookmarkStart w:id="625" w:name="_Toc453142186"/>
      <w:r w:rsidRPr="00470852">
        <w:t>Sample: Se</w:t>
      </w:r>
      <w:r>
        <w:t>p</w:t>
      </w:r>
      <w:r w:rsidRPr="00470852">
        <w:t xml:space="preserve">tember </w:t>
      </w:r>
      <w:r w:rsidR="003D210E">
        <w:t>2015, n =</w:t>
      </w:r>
      <w:r w:rsidR="00150E4A">
        <w:t> </w:t>
      </w:r>
      <w:r w:rsidRPr="00470852">
        <w:t xml:space="preserve">1,084; February </w:t>
      </w:r>
      <w:r w:rsidR="003D210E">
        <w:t>2016, n =</w:t>
      </w:r>
      <w:r w:rsidR="00150E4A">
        <w:t> </w:t>
      </w:r>
      <w:r w:rsidRPr="00470852">
        <w:t xml:space="preserve">1,213; July </w:t>
      </w:r>
      <w:r w:rsidR="003D210E">
        <w:t>2016, n =</w:t>
      </w:r>
      <w:r w:rsidR="00150E4A">
        <w:t> </w:t>
      </w:r>
      <w:r w:rsidRPr="00470852">
        <w:t>1,335</w:t>
      </w:r>
    </w:p>
    <w:p w14:paraId="1966020D" w14:textId="64BD14DF" w:rsidR="0060283A" w:rsidRDefault="0060283A" w:rsidP="002C70DA">
      <w:pPr>
        <w:pStyle w:val="Heading3"/>
      </w:pPr>
      <w:bookmarkStart w:id="626" w:name="_Toc474940123"/>
      <w:bookmarkStart w:id="627" w:name="_Toc477753228"/>
      <w:bookmarkStart w:id="628" w:name="_Toc477754082"/>
      <w:bookmarkStart w:id="629" w:name="_Toc477986203"/>
      <w:r>
        <w:t>P</w:t>
      </w:r>
      <w:r w:rsidRPr="00206648">
        <w:t>rovides sufficient information</w:t>
      </w:r>
      <w:bookmarkEnd w:id="625"/>
      <w:bookmarkEnd w:id="626"/>
      <w:bookmarkEnd w:id="627"/>
      <w:bookmarkEnd w:id="628"/>
      <w:bookmarkEnd w:id="629"/>
    </w:p>
    <w:p w14:paraId="796971CE" w14:textId="1D188EB7" w:rsidR="0060283A" w:rsidRDefault="0060283A" w:rsidP="0060283A">
      <w:pPr>
        <w:rPr>
          <w:lang w:val="en-US"/>
        </w:rPr>
      </w:pPr>
      <w:r>
        <w:rPr>
          <w:lang w:val="en-US"/>
        </w:rPr>
        <w:t>The</w:t>
      </w:r>
      <w:r w:rsidRPr="00206648">
        <w:rPr>
          <w:lang w:val="en-US"/>
        </w:rPr>
        <w:t xml:space="preserve"> two </w:t>
      </w:r>
      <w:r>
        <w:rPr>
          <w:lang w:val="en-US"/>
        </w:rPr>
        <w:t>HSR system graphic</w:t>
      </w:r>
      <w:r w:rsidRPr="00206648">
        <w:rPr>
          <w:lang w:val="en-US"/>
        </w:rPr>
        <w:t>s with additional nutritional information</w:t>
      </w:r>
      <w:r>
        <w:rPr>
          <w:lang w:val="en-US"/>
        </w:rPr>
        <w:t xml:space="preserve"> (Option 1 and Option 2)</w:t>
      </w:r>
      <w:r w:rsidRPr="00206648">
        <w:rPr>
          <w:lang w:val="en-US"/>
        </w:rPr>
        <w:t xml:space="preserve"> remain</w:t>
      </w:r>
      <w:r>
        <w:rPr>
          <w:lang w:val="en-US"/>
        </w:rPr>
        <w:t>ed</w:t>
      </w:r>
      <w:r w:rsidRPr="00206648">
        <w:rPr>
          <w:lang w:val="en-US"/>
        </w:rPr>
        <w:t xml:space="preserve"> the versions that respondents </w:t>
      </w:r>
      <w:r w:rsidR="00C2736B">
        <w:rPr>
          <w:lang w:val="en-US"/>
        </w:rPr>
        <w:t xml:space="preserve">are </w:t>
      </w:r>
      <w:r>
        <w:rPr>
          <w:lang w:val="en-US"/>
        </w:rPr>
        <w:t xml:space="preserve">most likely </w:t>
      </w:r>
      <w:r w:rsidRPr="00206648">
        <w:rPr>
          <w:lang w:val="en-US"/>
        </w:rPr>
        <w:t xml:space="preserve">believe provide sufficient information. </w:t>
      </w:r>
    </w:p>
    <w:p w14:paraId="7546F04B" w14:textId="260179B0" w:rsidR="0060283A" w:rsidRPr="00206648" w:rsidRDefault="00A432DB" w:rsidP="00047F43">
      <w:pPr>
        <w:pStyle w:val="Caption"/>
      </w:pPr>
      <w:bookmarkStart w:id="630" w:name="_Toc474940281"/>
      <w:r>
        <w:t>Table 2C</w:t>
      </w:r>
      <w:r w:rsidR="0060283A" w:rsidRPr="00206648">
        <w:t>5</w:t>
      </w:r>
      <w:r w:rsidR="00686D33">
        <w:t>.</w:t>
      </w:r>
      <w:r w:rsidR="0060283A" w:rsidRPr="00206648">
        <w:t xml:space="preserve"> </w:t>
      </w:r>
      <w:r w:rsidR="0060283A" w:rsidRPr="00206648">
        <w:rPr>
          <w:lang w:val="en-US"/>
        </w:rPr>
        <w:t xml:space="preserve">The </w:t>
      </w:r>
      <w:r w:rsidR="003D210E">
        <w:rPr>
          <w:szCs w:val="16"/>
          <w:lang w:val="en-US"/>
        </w:rPr>
        <w:t>Health Star Rating (HSR)</w:t>
      </w:r>
      <w:r w:rsidR="0060283A">
        <w:rPr>
          <w:szCs w:val="16"/>
          <w:lang w:val="en-US"/>
        </w:rPr>
        <w:t xml:space="preserve"> system</w:t>
      </w:r>
      <w:r w:rsidR="0060283A" w:rsidRPr="00206648">
        <w:rPr>
          <w:lang w:val="en-US"/>
        </w:rPr>
        <w:t xml:space="preserve"> can be displayed in five different ways. Please select the style you believe provides sufficient information</w:t>
      </w:r>
      <w:bookmarkEnd w:id="630"/>
    </w:p>
    <w:tbl>
      <w:tblPr>
        <w:tblStyle w:val="HeartFdn"/>
        <w:tblW w:w="9628" w:type="dxa"/>
        <w:tblLayout w:type="fixed"/>
        <w:tblLook w:val="0620" w:firstRow="1" w:lastRow="0" w:firstColumn="0" w:lastColumn="0" w:noHBand="1" w:noVBand="1"/>
        <w:tblCaption w:val="Table"/>
      </w:tblPr>
      <w:tblGrid>
        <w:gridCol w:w="3418"/>
        <w:gridCol w:w="3417"/>
        <w:gridCol w:w="931"/>
        <w:gridCol w:w="931"/>
        <w:gridCol w:w="931"/>
      </w:tblGrid>
      <w:tr w:rsidR="009C6EAF" w:rsidRPr="00573FCE" w14:paraId="488ECE80" w14:textId="77777777" w:rsidTr="009C6EAF">
        <w:trPr>
          <w:cnfStyle w:val="100000000000" w:firstRow="1" w:lastRow="0" w:firstColumn="0" w:lastColumn="0" w:oddVBand="0" w:evenVBand="0" w:oddHBand="0" w:evenHBand="0" w:firstRowFirstColumn="0" w:firstRowLastColumn="0" w:lastRowFirstColumn="0" w:lastRowLastColumn="0"/>
          <w:trHeight w:hRule="exact" w:val="712"/>
          <w:tblHeader/>
        </w:trPr>
        <w:tc>
          <w:tcPr>
            <w:tcW w:w="3418" w:type="dxa"/>
          </w:tcPr>
          <w:p w14:paraId="33916005" w14:textId="13886B48" w:rsidR="009C6EAF" w:rsidRPr="0048359F" w:rsidRDefault="009C6EAF" w:rsidP="002C70DA">
            <w:pPr>
              <w:pStyle w:val="Tableheading"/>
            </w:pPr>
            <w:r>
              <w:t>Option of the HSR system graphic</w:t>
            </w:r>
          </w:p>
        </w:tc>
        <w:tc>
          <w:tcPr>
            <w:tcW w:w="3417" w:type="dxa"/>
          </w:tcPr>
          <w:p w14:paraId="3D7D741E" w14:textId="73885E94" w:rsidR="009C6EAF" w:rsidRPr="0048359F" w:rsidRDefault="009C6EAF" w:rsidP="002C70DA">
            <w:pPr>
              <w:pStyle w:val="Tableheading"/>
            </w:pPr>
            <w:r>
              <w:t>HSR system graphic</w:t>
            </w:r>
          </w:p>
        </w:tc>
        <w:tc>
          <w:tcPr>
            <w:tcW w:w="931" w:type="dxa"/>
          </w:tcPr>
          <w:p w14:paraId="10DC7AF1" w14:textId="77777777" w:rsidR="009C6EAF" w:rsidRPr="00573FCE" w:rsidRDefault="009C6EAF" w:rsidP="002C70DA">
            <w:pPr>
              <w:pStyle w:val="Tableheading"/>
            </w:pPr>
            <w:r>
              <w:t>Sep</w:t>
            </w:r>
            <w:r w:rsidRPr="00573FCE">
              <w:t>-15 (%)</w:t>
            </w:r>
          </w:p>
        </w:tc>
        <w:tc>
          <w:tcPr>
            <w:tcW w:w="931" w:type="dxa"/>
          </w:tcPr>
          <w:p w14:paraId="7565336F" w14:textId="77777777" w:rsidR="009C6EAF" w:rsidRPr="00573FCE" w:rsidRDefault="009C6EAF" w:rsidP="002C70DA">
            <w:pPr>
              <w:pStyle w:val="Tableheading"/>
            </w:pPr>
            <w:r>
              <w:t>Feb-15 (%)</w:t>
            </w:r>
          </w:p>
        </w:tc>
        <w:tc>
          <w:tcPr>
            <w:tcW w:w="931" w:type="dxa"/>
          </w:tcPr>
          <w:p w14:paraId="467318E4" w14:textId="794FB41D" w:rsidR="009C6EAF" w:rsidRPr="00573FCE" w:rsidRDefault="009C6EAF" w:rsidP="002C70DA">
            <w:pPr>
              <w:pStyle w:val="Tableheading"/>
            </w:pPr>
            <w:r>
              <w:t>Jul-16 (%)</w:t>
            </w:r>
          </w:p>
        </w:tc>
      </w:tr>
      <w:tr w:rsidR="009C6EAF" w:rsidRPr="00223C35" w14:paraId="525A670C" w14:textId="77777777" w:rsidTr="009C6EAF">
        <w:trPr>
          <w:trHeight w:hRule="exact" w:val="1196"/>
        </w:trPr>
        <w:tc>
          <w:tcPr>
            <w:tcW w:w="3418" w:type="dxa"/>
          </w:tcPr>
          <w:p w14:paraId="62CE6ADA" w14:textId="25F165E5" w:rsidR="009C6EAF" w:rsidRDefault="009C6EAF" w:rsidP="009C6EAF">
            <w:pPr>
              <w:pStyle w:val="Tabletext"/>
              <w:rPr>
                <w:rFonts w:eastAsia="Times New Roman"/>
                <w:noProof/>
                <w:lang w:eastAsia="en-AU"/>
              </w:rPr>
            </w:pPr>
            <w:r>
              <w:rPr>
                <w:rFonts w:eastAsia="Times New Roman"/>
                <w:noProof/>
                <w:lang w:eastAsia="en-AU"/>
              </w:rPr>
              <w:t>Option 1</w:t>
            </w:r>
          </w:p>
        </w:tc>
        <w:tc>
          <w:tcPr>
            <w:tcW w:w="3417" w:type="dxa"/>
          </w:tcPr>
          <w:p w14:paraId="2994DF04" w14:textId="6B1D6C3E"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07A46C7F" wp14:editId="4D17CEBE">
                  <wp:extent cx="1657350" cy="523875"/>
                  <wp:effectExtent l="0" t="0" r="0" b="9525"/>
                  <wp:docPr id="18" name="Picture 18" descr="Option 1&#10;HSR + energy icon + 3 prescribed nutrient icons + optional nutrient&#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U:\Cliona\QD2_OPTION_2.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657350" cy="523875"/>
                          </a:xfrm>
                          <a:prstGeom prst="rect">
                            <a:avLst/>
                          </a:prstGeom>
                          <a:noFill/>
                          <a:ln>
                            <a:noFill/>
                          </a:ln>
                        </pic:spPr>
                      </pic:pic>
                    </a:graphicData>
                  </a:graphic>
                </wp:inline>
              </w:drawing>
            </w:r>
          </w:p>
        </w:tc>
        <w:tc>
          <w:tcPr>
            <w:tcW w:w="931" w:type="dxa"/>
          </w:tcPr>
          <w:p w14:paraId="4F3C601D" w14:textId="77777777" w:rsidR="009C6EAF" w:rsidRPr="00223C35" w:rsidRDefault="009C6EAF" w:rsidP="009C6EAF">
            <w:pPr>
              <w:pStyle w:val="Tabletext"/>
              <w:rPr>
                <w:rFonts w:eastAsia="Times New Roman"/>
                <w:lang w:eastAsia="en-AU"/>
              </w:rPr>
            </w:pPr>
            <w:r>
              <w:rPr>
                <w:rFonts w:eastAsia="Times New Roman"/>
                <w:lang w:eastAsia="en-AU"/>
              </w:rPr>
              <w:t>62</w:t>
            </w:r>
          </w:p>
        </w:tc>
        <w:tc>
          <w:tcPr>
            <w:tcW w:w="931" w:type="dxa"/>
          </w:tcPr>
          <w:p w14:paraId="5A401332" w14:textId="77777777" w:rsidR="009C6EAF" w:rsidRPr="00223C35" w:rsidRDefault="009C6EAF" w:rsidP="009C6EAF">
            <w:pPr>
              <w:pStyle w:val="Tabletext"/>
              <w:rPr>
                <w:rFonts w:eastAsia="Times New Roman"/>
                <w:lang w:eastAsia="en-AU"/>
              </w:rPr>
            </w:pPr>
            <w:r>
              <w:rPr>
                <w:rFonts w:eastAsia="Times New Roman"/>
                <w:lang w:eastAsia="en-AU"/>
              </w:rPr>
              <w:t>60</w:t>
            </w:r>
          </w:p>
        </w:tc>
        <w:tc>
          <w:tcPr>
            <w:tcW w:w="931" w:type="dxa"/>
          </w:tcPr>
          <w:p w14:paraId="672D5D1F" w14:textId="77777777" w:rsidR="009C6EAF" w:rsidRPr="00223C35" w:rsidRDefault="009C6EAF" w:rsidP="009C6EAF">
            <w:pPr>
              <w:pStyle w:val="Tabletext"/>
              <w:rPr>
                <w:rFonts w:eastAsia="Times New Roman"/>
                <w:lang w:eastAsia="en-AU"/>
              </w:rPr>
            </w:pPr>
            <w:r>
              <w:rPr>
                <w:rFonts w:eastAsia="Times New Roman"/>
                <w:lang w:eastAsia="en-AU"/>
              </w:rPr>
              <w:t>59</w:t>
            </w:r>
          </w:p>
        </w:tc>
      </w:tr>
      <w:tr w:rsidR="009C6EAF" w:rsidRPr="00223C35" w14:paraId="2D16915E" w14:textId="77777777" w:rsidTr="009C6EAF">
        <w:trPr>
          <w:trHeight w:hRule="exact" w:val="1283"/>
        </w:trPr>
        <w:tc>
          <w:tcPr>
            <w:tcW w:w="3418" w:type="dxa"/>
          </w:tcPr>
          <w:p w14:paraId="4BEAA775" w14:textId="40122E7E" w:rsidR="009C6EAF" w:rsidRDefault="009C6EAF" w:rsidP="009C6EAF">
            <w:pPr>
              <w:pStyle w:val="Tabletext"/>
              <w:rPr>
                <w:rFonts w:eastAsia="Times New Roman"/>
                <w:noProof/>
                <w:lang w:eastAsia="en-AU"/>
              </w:rPr>
            </w:pPr>
            <w:r>
              <w:rPr>
                <w:rFonts w:eastAsia="Times New Roman"/>
                <w:noProof/>
                <w:lang w:eastAsia="en-AU"/>
              </w:rPr>
              <w:t>Option 2</w:t>
            </w:r>
          </w:p>
        </w:tc>
        <w:tc>
          <w:tcPr>
            <w:tcW w:w="3417" w:type="dxa"/>
          </w:tcPr>
          <w:p w14:paraId="713009B4" w14:textId="23E60F6E"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335D7909" wp14:editId="3541964B">
                  <wp:extent cx="1457325" cy="571500"/>
                  <wp:effectExtent l="0" t="0" r="9525" b="0"/>
                  <wp:docPr id="20" name="Picture 20" descr="Option 2&#10;HSR + energy icon + 3 prescribed nutrient icons&#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457325" cy="571500"/>
                          </a:xfrm>
                          <a:prstGeom prst="rect">
                            <a:avLst/>
                          </a:prstGeom>
                        </pic:spPr>
                      </pic:pic>
                    </a:graphicData>
                  </a:graphic>
                </wp:inline>
              </w:drawing>
            </w:r>
          </w:p>
        </w:tc>
        <w:tc>
          <w:tcPr>
            <w:tcW w:w="931" w:type="dxa"/>
          </w:tcPr>
          <w:p w14:paraId="5AF13021" w14:textId="77777777" w:rsidR="009C6EAF" w:rsidRPr="00223C35" w:rsidRDefault="009C6EAF" w:rsidP="009C6EAF">
            <w:pPr>
              <w:pStyle w:val="Tabletext"/>
              <w:rPr>
                <w:rFonts w:eastAsia="Times New Roman"/>
                <w:lang w:eastAsia="en-AU"/>
              </w:rPr>
            </w:pPr>
            <w:r>
              <w:rPr>
                <w:rFonts w:eastAsia="Times New Roman"/>
                <w:lang w:eastAsia="en-AU"/>
              </w:rPr>
              <w:t>21</w:t>
            </w:r>
          </w:p>
        </w:tc>
        <w:tc>
          <w:tcPr>
            <w:tcW w:w="931" w:type="dxa"/>
          </w:tcPr>
          <w:p w14:paraId="71D057FF" w14:textId="77777777" w:rsidR="009C6EAF" w:rsidRPr="00223C35" w:rsidRDefault="009C6EAF" w:rsidP="009C6EAF">
            <w:pPr>
              <w:pStyle w:val="Tabletext"/>
              <w:rPr>
                <w:rFonts w:eastAsia="Times New Roman"/>
                <w:lang w:eastAsia="en-AU"/>
              </w:rPr>
            </w:pPr>
            <w:r>
              <w:rPr>
                <w:rFonts w:eastAsia="Times New Roman"/>
                <w:lang w:eastAsia="en-AU"/>
              </w:rPr>
              <w:t>23</w:t>
            </w:r>
          </w:p>
        </w:tc>
        <w:tc>
          <w:tcPr>
            <w:tcW w:w="931" w:type="dxa"/>
          </w:tcPr>
          <w:p w14:paraId="60CCD50F" w14:textId="77777777" w:rsidR="009C6EAF" w:rsidRPr="00223C35" w:rsidRDefault="009C6EAF" w:rsidP="009C6EAF">
            <w:pPr>
              <w:pStyle w:val="Tabletext"/>
              <w:rPr>
                <w:rFonts w:eastAsia="Times New Roman"/>
                <w:lang w:eastAsia="en-AU"/>
              </w:rPr>
            </w:pPr>
            <w:r>
              <w:rPr>
                <w:rFonts w:eastAsia="Times New Roman"/>
                <w:lang w:eastAsia="en-AU"/>
              </w:rPr>
              <w:t>23</w:t>
            </w:r>
          </w:p>
        </w:tc>
      </w:tr>
      <w:tr w:rsidR="009C6EAF" w:rsidRPr="00223C35" w14:paraId="204E02B3" w14:textId="77777777" w:rsidTr="009C6EAF">
        <w:trPr>
          <w:trHeight w:hRule="exact" w:val="1259"/>
        </w:trPr>
        <w:tc>
          <w:tcPr>
            <w:tcW w:w="3418" w:type="dxa"/>
          </w:tcPr>
          <w:p w14:paraId="68F87D7C" w14:textId="0D78342F" w:rsidR="009C6EAF" w:rsidRDefault="009C6EAF" w:rsidP="009C6EAF">
            <w:pPr>
              <w:pStyle w:val="Tabletext"/>
              <w:rPr>
                <w:rFonts w:eastAsia="Times New Roman"/>
                <w:noProof/>
                <w:lang w:eastAsia="en-AU"/>
              </w:rPr>
            </w:pPr>
            <w:r>
              <w:rPr>
                <w:rFonts w:eastAsia="Times New Roman"/>
                <w:noProof/>
                <w:lang w:eastAsia="en-AU"/>
              </w:rPr>
              <w:lastRenderedPageBreak/>
              <w:t>Option 4</w:t>
            </w:r>
          </w:p>
        </w:tc>
        <w:tc>
          <w:tcPr>
            <w:tcW w:w="3417" w:type="dxa"/>
          </w:tcPr>
          <w:p w14:paraId="55D392B9" w14:textId="04270BB3"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1BF092E2" wp14:editId="57CAD405">
                  <wp:extent cx="504825" cy="542925"/>
                  <wp:effectExtent l="0" t="0" r="9525" b="9525"/>
                  <wp:docPr id="19" name="Picture 19" descr="Option 4&#10;HSR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wp:docPr>
                  <wp:cNvGraphicFramePr/>
                  <a:graphic xmlns:a="http://schemas.openxmlformats.org/drawingml/2006/main">
                    <a:graphicData uri="http://schemas.openxmlformats.org/drawingml/2006/picture">
                      <pic:pic xmlns:pic="http://schemas.openxmlformats.org/drawingml/2006/picture">
                        <pic:nvPicPr>
                          <pic:cNvPr id="5" name="Picture 4" descr="U:\Cliona\QD2_OPTION_1.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04825" cy="542925"/>
                          </a:xfrm>
                          <a:prstGeom prst="rect">
                            <a:avLst/>
                          </a:prstGeom>
                          <a:noFill/>
                          <a:ln>
                            <a:noFill/>
                          </a:ln>
                        </pic:spPr>
                      </pic:pic>
                    </a:graphicData>
                  </a:graphic>
                </wp:inline>
              </w:drawing>
            </w:r>
          </w:p>
        </w:tc>
        <w:tc>
          <w:tcPr>
            <w:tcW w:w="931" w:type="dxa"/>
          </w:tcPr>
          <w:p w14:paraId="30B0994D" w14:textId="77777777" w:rsidR="009C6EAF" w:rsidRPr="00223C35" w:rsidRDefault="009C6EAF" w:rsidP="009C6EAF">
            <w:pPr>
              <w:pStyle w:val="Tabletext"/>
              <w:rPr>
                <w:rFonts w:eastAsia="Times New Roman"/>
                <w:lang w:eastAsia="en-AU"/>
              </w:rPr>
            </w:pPr>
            <w:r>
              <w:rPr>
                <w:rFonts w:eastAsia="Times New Roman"/>
                <w:lang w:eastAsia="en-AU"/>
              </w:rPr>
              <w:t>11</w:t>
            </w:r>
          </w:p>
        </w:tc>
        <w:tc>
          <w:tcPr>
            <w:tcW w:w="931" w:type="dxa"/>
          </w:tcPr>
          <w:p w14:paraId="01F5ED80" w14:textId="77777777" w:rsidR="009C6EAF" w:rsidRPr="00223C35" w:rsidRDefault="009C6EAF" w:rsidP="009C6EAF">
            <w:pPr>
              <w:pStyle w:val="Tabletext"/>
              <w:rPr>
                <w:rFonts w:eastAsia="Times New Roman"/>
                <w:lang w:eastAsia="en-AU"/>
              </w:rPr>
            </w:pPr>
            <w:r>
              <w:rPr>
                <w:rFonts w:eastAsia="Times New Roman"/>
                <w:lang w:eastAsia="en-AU"/>
              </w:rPr>
              <w:t>12</w:t>
            </w:r>
          </w:p>
        </w:tc>
        <w:tc>
          <w:tcPr>
            <w:tcW w:w="931" w:type="dxa"/>
          </w:tcPr>
          <w:p w14:paraId="52A508C3" w14:textId="77777777" w:rsidR="009C6EAF" w:rsidRPr="00223C35" w:rsidRDefault="009C6EAF" w:rsidP="009C6EAF">
            <w:pPr>
              <w:pStyle w:val="Tabletext"/>
              <w:rPr>
                <w:rFonts w:eastAsia="Times New Roman"/>
                <w:lang w:eastAsia="en-AU"/>
              </w:rPr>
            </w:pPr>
            <w:r>
              <w:rPr>
                <w:rFonts w:eastAsia="Times New Roman"/>
                <w:lang w:eastAsia="en-AU"/>
              </w:rPr>
              <w:t>13</w:t>
            </w:r>
          </w:p>
        </w:tc>
      </w:tr>
      <w:tr w:rsidR="009C6EAF" w:rsidRPr="00223C35" w14:paraId="3DCF7741" w14:textId="77777777" w:rsidTr="009C6EAF">
        <w:trPr>
          <w:trHeight w:hRule="exact" w:val="1278"/>
        </w:trPr>
        <w:tc>
          <w:tcPr>
            <w:tcW w:w="3418" w:type="dxa"/>
          </w:tcPr>
          <w:p w14:paraId="445659DC" w14:textId="5BCF2D20" w:rsidR="009C6EAF" w:rsidRDefault="009C6EAF" w:rsidP="009C6EAF">
            <w:pPr>
              <w:pStyle w:val="Tabletext"/>
              <w:rPr>
                <w:rFonts w:eastAsia="Times New Roman"/>
                <w:noProof/>
                <w:lang w:eastAsia="en-AU"/>
              </w:rPr>
            </w:pPr>
            <w:r>
              <w:rPr>
                <w:rFonts w:eastAsia="Times New Roman"/>
                <w:noProof/>
                <w:lang w:eastAsia="en-AU"/>
              </w:rPr>
              <w:t>Option 3</w:t>
            </w:r>
          </w:p>
        </w:tc>
        <w:tc>
          <w:tcPr>
            <w:tcW w:w="3417" w:type="dxa"/>
          </w:tcPr>
          <w:p w14:paraId="6BCA600C" w14:textId="1FF2E560"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49071D6F" wp14:editId="1ECAE29D">
                  <wp:extent cx="790575" cy="542925"/>
                  <wp:effectExtent l="0" t="0" r="9525" b="9525"/>
                  <wp:docPr id="21" name="Picture 21" descr="Option 3&#10;HSR + energy icon&#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wp:docPr>
                  <wp:cNvGraphicFramePr/>
                  <a:graphic xmlns:a="http://schemas.openxmlformats.org/drawingml/2006/main">
                    <a:graphicData uri="http://schemas.openxmlformats.org/drawingml/2006/picture">
                      <pic:pic xmlns:pic="http://schemas.openxmlformats.org/drawingml/2006/picture">
                        <pic:nvPicPr>
                          <pic:cNvPr id="6" name="Picture 5" descr="U:\Cliona\QD2_OPTION_4.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bwMode="auto">
                          <a:xfrm>
                            <a:off x="0" y="0"/>
                            <a:ext cx="790575" cy="542925"/>
                          </a:xfrm>
                          <a:prstGeom prst="rect">
                            <a:avLst/>
                          </a:prstGeom>
                          <a:noFill/>
                          <a:ln>
                            <a:noFill/>
                          </a:ln>
                        </pic:spPr>
                      </pic:pic>
                    </a:graphicData>
                  </a:graphic>
                </wp:inline>
              </w:drawing>
            </w:r>
          </w:p>
        </w:tc>
        <w:tc>
          <w:tcPr>
            <w:tcW w:w="931" w:type="dxa"/>
          </w:tcPr>
          <w:p w14:paraId="4DD39017" w14:textId="77777777" w:rsidR="009C6EAF" w:rsidRPr="00223C35" w:rsidRDefault="009C6EAF" w:rsidP="009C6EAF">
            <w:pPr>
              <w:pStyle w:val="Tabletext"/>
              <w:rPr>
                <w:rFonts w:eastAsia="Times New Roman"/>
                <w:lang w:eastAsia="en-AU"/>
              </w:rPr>
            </w:pPr>
            <w:r>
              <w:rPr>
                <w:rFonts w:eastAsia="Times New Roman"/>
                <w:lang w:eastAsia="en-AU"/>
              </w:rPr>
              <w:t>5</w:t>
            </w:r>
          </w:p>
        </w:tc>
        <w:tc>
          <w:tcPr>
            <w:tcW w:w="931" w:type="dxa"/>
          </w:tcPr>
          <w:p w14:paraId="484B9334" w14:textId="77777777" w:rsidR="009C6EAF" w:rsidRPr="00223C35" w:rsidRDefault="009C6EAF" w:rsidP="009C6EAF">
            <w:pPr>
              <w:pStyle w:val="Tabletext"/>
              <w:rPr>
                <w:rFonts w:eastAsia="Times New Roman"/>
                <w:lang w:eastAsia="en-AU"/>
              </w:rPr>
            </w:pPr>
            <w:r>
              <w:rPr>
                <w:rFonts w:eastAsia="Times New Roman"/>
                <w:lang w:eastAsia="en-AU"/>
              </w:rPr>
              <w:t>4</w:t>
            </w:r>
          </w:p>
        </w:tc>
        <w:tc>
          <w:tcPr>
            <w:tcW w:w="931" w:type="dxa"/>
          </w:tcPr>
          <w:p w14:paraId="165B0B5C" w14:textId="77777777" w:rsidR="009C6EAF" w:rsidRPr="00223C35" w:rsidRDefault="009C6EAF" w:rsidP="009C6EAF">
            <w:pPr>
              <w:pStyle w:val="Tabletext"/>
              <w:rPr>
                <w:rFonts w:eastAsia="Times New Roman"/>
                <w:lang w:eastAsia="en-AU"/>
              </w:rPr>
            </w:pPr>
            <w:r>
              <w:rPr>
                <w:rFonts w:eastAsia="Times New Roman"/>
                <w:lang w:eastAsia="en-AU"/>
              </w:rPr>
              <w:t>4</w:t>
            </w:r>
          </w:p>
        </w:tc>
      </w:tr>
      <w:tr w:rsidR="009C6EAF" w:rsidRPr="00223C35" w14:paraId="08FE5CBD" w14:textId="77777777" w:rsidTr="009C6EAF">
        <w:trPr>
          <w:trHeight w:hRule="exact" w:val="1282"/>
        </w:trPr>
        <w:tc>
          <w:tcPr>
            <w:tcW w:w="3418" w:type="dxa"/>
          </w:tcPr>
          <w:p w14:paraId="14562F89" w14:textId="06240272" w:rsidR="009C6EAF" w:rsidRDefault="009C6EAF" w:rsidP="009C6EAF">
            <w:pPr>
              <w:pStyle w:val="Tabletext"/>
              <w:rPr>
                <w:rFonts w:eastAsia="Times New Roman"/>
                <w:noProof/>
                <w:lang w:eastAsia="en-AU"/>
              </w:rPr>
            </w:pPr>
            <w:r>
              <w:rPr>
                <w:rFonts w:eastAsia="Times New Roman"/>
                <w:noProof/>
                <w:lang w:eastAsia="en-AU"/>
              </w:rPr>
              <w:t>Option 5</w:t>
            </w:r>
          </w:p>
        </w:tc>
        <w:tc>
          <w:tcPr>
            <w:tcW w:w="3417" w:type="dxa"/>
          </w:tcPr>
          <w:p w14:paraId="5B1EC03E" w14:textId="3FC2196D"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3838A35B" wp14:editId="0B21D4AD">
                  <wp:extent cx="381000" cy="542925"/>
                  <wp:effectExtent l="0" t="0" r="0" b="9525"/>
                  <wp:docPr id="22" name="Picture 22" descr="Option 5&#10;Energy icon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wp:docPr>
                  <wp:cNvGraphicFramePr/>
                  <a:graphic xmlns:a="http://schemas.openxmlformats.org/drawingml/2006/main">
                    <a:graphicData uri="http://schemas.openxmlformats.org/drawingml/2006/picture">
                      <pic:pic xmlns:pic="http://schemas.openxmlformats.org/drawingml/2006/picture">
                        <pic:nvPicPr>
                          <pic:cNvPr id="13" name="Picture 12" descr="U:\Cliona\QD2_OPTION_3.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bwMode="auto">
                          <a:xfrm>
                            <a:off x="0" y="0"/>
                            <a:ext cx="381000" cy="542925"/>
                          </a:xfrm>
                          <a:prstGeom prst="rect">
                            <a:avLst/>
                          </a:prstGeom>
                          <a:noFill/>
                          <a:ln>
                            <a:noFill/>
                          </a:ln>
                        </pic:spPr>
                      </pic:pic>
                    </a:graphicData>
                  </a:graphic>
                </wp:inline>
              </w:drawing>
            </w:r>
          </w:p>
        </w:tc>
        <w:tc>
          <w:tcPr>
            <w:tcW w:w="931" w:type="dxa"/>
          </w:tcPr>
          <w:p w14:paraId="45C1FD3D" w14:textId="77777777" w:rsidR="009C6EAF" w:rsidRPr="00223C35" w:rsidRDefault="009C6EAF" w:rsidP="009C6EAF">
            <w:pPr>
              <w:pStyle w:val="Tabletext"/>
              <w:rPr>
                <w:rFonts w:eastAsia="Times New Roman"/>
                <w:lang w:eastAsia="en-AU"/>
              </w:rPr>
            </w:pPr>
            <w:r>
              <w:rPr>
                <w:rFonts w:eastAsia="Times New Roman"/>
                <w:lang w:eastAsia="en-AU"/>
              </w:rPr>
              <w:t>1</w:t>
            </w:r>
          </w:p>
        </w:tc>
        <w:tc>
          <w:tcPr>
            <w:tcW w:w="931" w:type="dxa"/>
          </w:tcPr>
          <w:p w14:paraId="3E1CEA85" w14:textId="77777777" w:rsidR="009C6EAF" w:rsidRPr="00223C35" w:rsidRDefault="009C6EAF" w:rsidP="009C6EAF">
            <w:pPr>
              <w:pStyle w:val="Tabletext"/>
              <w:rPr>
                <w:rFonts w:eastAsia="Times New Roman"/>
                <w:lang w:eastAsia="en-AU"/>
              </w:rPr>
            </w:pPr>
            <w:r>
              <w:rPr>
                <w:rFonts w:eastAsia="Times New Roman"/>
                <w:lang w:eastAsia="en-AU"/>
              </w:rPr>
              <w:t>1</w:t>
            </w:r>
          </w:p>
        </w:tc>
        <w:tc>
          <w:tcPr>
            <w:tcW w:w="931" w:type="dxa"/>
          </w:tcPr>
          <w:p w14:paraId="765DD697" w14:textId="77777777" w:rsidR="009C6EAF" w:rsidRPr="00223C35" w:rsidRDefault="009C6EAF" w:rsidP="009C6EAF">
            <w:pPr>
              <w:pStyle w:val="Tabletext"/>
              <w:rPr>
                <w:rFonts w:eastAsia="Times New Roman"/>
                <w:lang w:eastAsia="en-AU"/>
              </w:rPr>
            </w:pPr>
            <w:r>
              <w:rPr>
                <w:rFonts w:eastAsia="Times New Roman"/>
                <w:lang w:eastAsia="en-AU"/>
              </w:rPr>
              <w:t>1</w:t>
            </w:r>
          </w:p>
        </w:tc>
      </w:tr>
    </w:tbl>
    <w:p w14:paraId="21387822" w14:textId="41DEFEA6" w:rsidR="0060283A" w:rsidRPr="0052095A" w:rsidRDefault="0060283A" w:rsidP="0060283A">
      <w:pPr>
        <w:pStyle w:val="Table-figurenotes"/>
      </w:pPr>
      <w:r w:rsidRPr="0052095A">
        <w:t xml:space="preserve">Sample: September </w:t>
      </w:r>
      <w:r w:rsidR="003D210E">
        <w:t>2015, n =</w:t>
      </w:r>
      <w:r w:rsidR="00150E4A">
        <w:t> </w:t>
      </w:r>
      <w:r w:rsidRPr="0052095A">
        <w:t xml:space="preserve">1,084; February </w:t>
      </w:r>
      <w:r w:rsidR="003D210E">
        <w:t>2016, n =</w:t>
      </w:r>
      <w:r w:rsidR="00150E4A">
        <w:t> </w:t>
      </w:r>
      <w:r w:rsidRPr="0052095A">
        <w:t xml:space="preserve">1,213; July </w:t>
      </w:r>
      <w:r w:rsidR="003D210E">
        <w:t>2016, n =</w:t>
      </w:r>
      <w:r w:rsidR="00150E4A">
        <w:t> </w:t>
      </w:r>
      <w:r w:rsidRPr="0052095A">
        <w:t>1,335</w:t>
      </w:r>
    </w:p>
    <w:p w14:paraId="0E65700B" w14:textId="2F54C4CE" w:rsidR="0060283A" w:rsidRDefault="0060283A" w:rsidP="002C70DA">
      <w:pPr>
        <w:pStyle w:val="Heading3"/>
        <w:rPr>
          <w:lang w:val="en-US"/>
        </w:rPr>
      </w:pPr>
      <w:bookmarkStart w:id="631" w:name="_Toc453142187"/>
      <w:bookmarkStart w:id="632" w:name="_Toc474940124"/>
      <w:bookmarkStart w:id="633" w:name="_Toc477753229"/>
      <w:bookmarkStart w:id="634" w:name="_Toc477754083"/>
      <w:bookmarkStart w:id="635" w:name="_Toc477986204"/>
      <w:r>
        <w:t>P</w:t>
      </w:r>
      <w:r w:rsidRPr="00206648">
        <w:t>referred option</w:t>
      </w:r>
      <w:bookmarkEnd w:id="631"/>
      <w:bookmarkEnd w:id="632"/>
      <w:bookmarkEnd w:id="633"/>
      <w:bookmarkEnd w:id="634"/>
      <w:bookmarkEnd w:id="635"/>
    </w:p>
    <w:p w14:paraId="5424DE81" w14:textId="1B24CADE" w:rsidR="0060283A" w:rsidRPr="00206648" w:rsidRDefault="0060283A" w:rsidP="0060283A">
      <w:pPr>
        <w:rPr>
          <w:lang w:val="en-US"/>
        </w:rPr>
      </w:pPr>
      <w:r>
        <w:rPr>
          <w:lang w:val="en-US"/>
        </w:rPr>
        <w:t xml:space="preserve">Along with being selected as easiest to understand, easiest to </w:t>
      </w:r>
      <w:proofErr w:type="spellStart"/>
      <w:r>
        <w:rPr>
          <w:lang w:val="en-US"/>
        </w:rPr>
        <w:t>recognise</w:t>
      </w:r>
      <w:proofErr w:type="spellEnd"/>
      <w:r>
        <w:rPr>
          <w:lang w:val="en-US"/>
        </w:rPr>
        <w:t xml:space="preserve"> and providing sufficient information, t</w:t>
      </w:r>
      <w:r w:rsidRPr="00206648">
        <w:rPr>
          <w:lang w:val="en-US"/>
        </w:rPr>
        <w:t>he</w:t>
      </w:r>
      <w:r>
        <w:rPr>
          <w:lang w:val="en-US"/>
        </w:rPr>
        <w:t xml:space="preserve"> HSR system graphic</w:t>
      </w:r>
      <w:r w:rsidRPr="00206648">
        <w:rPr>
          <w:lang w:val="en-US"/>
        </w:rPr>
        <w:t xml:space="preserve"> with the most detailed nutrient information</w:t>
      </w:r>
      <w:r>
        <w:rPr>
          <w:lang w:val="en-US"/>
        </w:rPr>
        <w:t xml:space="preserve"> (Option 1)</w:t>
      </w:r>
      <w:r w:rsidRPr="00206648">
        <w:rPr>
          <w:lang w:val="en-US"/>
        </w:rPr>
        <w:t xml:space="preserve"> remain</w:t>
      </w:r>
      <w:r>
        <w:rPr>
          <w:lang w:val="en-US"/>
        </w:rPr>
        <w:t>ed the preferred style.</w:t>
      </w:r>
      <w:r w:rsidRPr="00206648">
        <w:rPr>
          <w:lang w:val="en-US"/>
        </w:rPr>
        <w:t xml:space="preserve">  </w:t>
      </w:r>
    </w:p>
    <w:p w14:paraId="2578DFCB" w14:textId="01BDB373" w:rsidR="0060283A" w:rsidRDefault="00A432DB" w:rsidP="00047F43">
      <w:pPr>
        <w:pStyle w:val="Caption"/>
      </w:pPr>
      <w:bookmarkStart w:id="636" w:name="_Toc474940282"/>
      <w:r>
        <w:t>Table 2C</w:t>
      </w:r>
      <w:r w:rsidR="0060283A" w:rsidRPr="00206648">
        <w:t>6</w:t>
      </w:r>
      <w:r w:rsidR="00686D33">
        <w:t>.</w:t>
      </w:r>
      <w:r w:rsidR="0060283A" w:rsidRPr="00206648">
        <w:t xml:space="preserve"> </w:t>
      </w:r>
      <w:r w:rsidR="0060283A" w:rsidRPr="00206648">
        <w:rPr>
          <w:lang w:val="en-US"/>
        </w:rPr>
        <w:t>Overall, please select the style you prefer the most</w:t>
      </w:r>
      <w:r w:rsidR="0077580B">
        <w:rPr>
          <w:lang w:val="en-US"/>
        </w:rPr>
        <w:t>.</w:t>
      </w:r>
      <w:bookmarkEnd w:id="636"/>
      <w:r w:rsidR="0060283A" w:rsidRPr="00206648">
        <w:t xml:space="preserve">  </w:t>
      </w:r>
    </w:p>
    <w:tbl>
      <w:tblPr>
        <w:tblStyle w:val="HeartFdn"/>
        <w:tblW w:w="9550" w:type="dxa"/>
        <w:tblLayout w:type="fixed"/>
        <w:tblLook w:val="0620" w:firstRow="1" w:lastRow="0" w:firstColumn="0" w:lastColumn="0" w:noHBand="1" w:noVBand="1"/>
        <w:tblCaption w:val="Table"/>
      </w:tblPr>
      <w:tblGrid>
        <w:gridCol w:w="3391"/>
        <w:gridCol w:w="3390"/>
        <w:gridCol w:w="923"/>
        <w:gridCol w:w="923"/>
        <w:gridCol w:w="923"/>
      </w:tblGrid>
      <w:tr w:rsidR="009C6EAF" w:rsidRPr="00573FCE" w14:paraId="6BE3BDCC" w14:textId="77777777" w:rsidTr="00DF71C0">
        <w:trPr>
          <w:cnfStyle w:val="100000000000" w:firstRow="1" w:lastRow="0" w:firstColumn="0" w:lastColumn="0" w:oddVBand="0" w:evenVBand="0" w:oddHBand="0" w:evenHBand="0" w:firstRowFirstColumn="0" w:firstRowLastColumn="0" w:lastRowFirstColumn="0" w:lastRowLastColumn="0"/>
          <w:trHeight w:hRule="exact" w:val="603"/>
          <w:tblHeader/>
        </w:trPr>
        <w:tc>
          <w:tcPr>
            <w:tcW w:w="3391" w:type="dxa"/>
          </w:tcPr>
          <w:p w14:paraId="7CCAFE3A" w14:textId="060D501F" w:rsidR="009C6EAF" w:rsidRPr="0048359F" w:rsidRDefault="009C6EAF" w:rsidP="002C70DA">
            <w:pPr>
              <w:pStyle w:val="Tableheading"/>
            </w:pPr>
            <w:r>
              <w:t>Option of the HSR system graphic</w:t>
            </w:r>
          </w:p>
        </w:tc>
        <w:tc>
          <w:tcPr>
            <w:tcW w:w="3390" w:type="dxa"/>
          </w:tcPr>
          <w:p w14:paraId="292E3BED" w14:textId="47C76511" w:rsidR="009C6EAF" w:rsidRPr="0048359F" w:rsidRDefault="009C6EAF" w:rsidP="002C70DA">
            <w:pPr>
              <w:pStyle w:val="Tableheading"/>
            </w:pPr>
            <w:r>
              <w:t>HSR system graphic</w:t>
            </w:r>
          </w:p>
        </w:tc>
        <w:tc>
          <w:tcPr>
            <w:tcW w:w="923" w:type="dxa"/>
          </w:tcPr>
          <w:p w14:paraId="6DBDAA05" w14:textId="77777777" w:rsidR="009C6EAF" w:rsidRPr="00573FCE" w:rsidRDefault="009C6EAF" w:rsidP="002C70DA">
            <w:pPr>
              <w:pStyle w:val="Tableheading"/>
            </w:pPr>
            <w:r>
              <w:t>Sep</w:t>
            </w:r>
            <w:r w:rsidRPr="00573FCE">
              <w:t>-15 (%)</w:t>
            </w:r>
          </w:p>
        </w:tc>
        <w:tc>
          <w:tcPr>
            <w:tcW w:w="923" w:type="dxa"/>
          </w:tcPr>
          <w:p w14:paraId="20306121" w14:textId="77777777" w:rsidR="009C6EAF" w:rsidRPr="00573FCE" w:rsidRDefault="009C6EAF" w:rsidP="002C70DA">
            <w:pPr>
              <w:pStyle w:val="Tableheading"/>
            </w:pPr>
            <w:r>
              <w:t>Feb-15 (%)</w:t>
            </w:r>
          </w:p>
        </w:tc>
        <w:tc>
          <w:tcPr>
            <w:tcW w:w="923" w:type="dxa"/>
          </w:tcPr>
          <w:p w14:paraId="7B0AE442" w14:textId="659A0071" w:rsidR="009C6EAF" w:rsidRPr="00573FCE" w:rsidRDefault="009C6EAF" w:rsidP="002C70DA">
            <w:pPr>
              <w:pStyle w:val="Tableheading"/>
            </w:pPr>
            <w:r>
              <w:t>Jul-16 (%)</w:t>
            </w:r>
          </w:p>
        </w:tc>
      </w:tr>
      <w:tr w:rsidR="009C6EAF" w:rsidRPr="00223C35" w14:paraId="1E36D884" w14:textId="77777777" w:rsidTr="00DF71C0">
        <w:trPr>
          <w:trHeight w:hRule="exact" w:val="1054"/>
        </w:trPr>
        <w:tc>
          <w:tcPr>
            <w:tcW w:w="3391" w:type="dxa"/>
          </w:tcPr>
          <w:p w14:paraId="01EFEF2B" w14:textId="38F935F4" w:rsidR="009C6EAF" w:rsidRDefault="009C6EAF" w:rsidP="009C6EAF">
            <w:pPr>
              <w:pStyle w:val="Tabletext"/>
              <w:rPr>
                <w:rFonts w:eastAsia="Times New Roman"/>
                <w:noProof/>
                <w:lang w:eastAsia="en-AU"/>
              </w:rPr>
            </w:pPr>
            <w:r>
              <w:rPr>
                <w:rFonts w:eastAsia="Times New Roman"/>
                <w:noProof/>
                <w:lang w:eastAsia="en-AU"/>
              </w:rPr>
              <w:t>Option 1</w:t>
            </w:r>
          </w:p>
        </w:tc>
        <w:tc>
          <w:tcPr>
            <w:tcW w:w="3390" w:type="dxa"/>
          </w:tcPr>
          <w:p w14:paraId="1AF524D6" w14:textId="1287E1D9"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5A9A4BB7" wp14:editId="6B28C693">
                  <wp:extent cx="1657350" cy="523875"/>
                  <wp:effectExtent l="0" t="0" r="9525" b="9525"/>
                  <wp:docPr id="26" name="Picture 26" descr="Option 1&#10;HSR + energy icon + 3 prescribed nutrient icons + optional nutrient&#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U:\Cliona\QD2_OPTION_2.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4000000}"/>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657350" cy="523875"/>
                          </a:xfrm>
                          <a:prstGeom prst="rect">
                            <a:avLst/>
                          </a:prstGeom>
                          <a:noFill/>
                          <a:ln>
                            <a:noFill/>
                          </a:ln>
                        </pic:spPr>
                      </pic:pic>
                    </a:graphicData>
                  </a:graphic>
                </wp:inline>
              </w:drawing>
            </w:r>
          </w:p>
        </w:tc>
        <w:tc>
          <w:tcPr>
            <w:tcW w:w="923" w:type="dxa"/>
          </w:tcPr>
          <w:p w14:paraId="4992E49B" w14:textId="77777777" w:rsidR="009C6EAF" w:rsidRPr="00223C35" w:rsidRDefault="009C6EAF" w:rsidP="009C6EAF">
            <w:pPr>
              <w:pStyle w:val="Tabletext"/>
              <w:rPr>
                <w:rFonts w:eastAsia="Times New Roman"/>
                <w:lang w:eastAsia="en-AU"/>
              </w:rPr>
            </w:pPr>
            <w:r>
              <w:rPr>
                <w:rFonts w:eastAsia="Times New Roman"/>
                <w:lang w:eastAsia="en-AU"/>
              </w:rPr>
              <w:t>57</w:t>
            </w:r>
          </w:p>
        </w:tc>
        <w:tc>
          <w:tcPr>
            <w:tcW w:w="923" w:type="dxa"/>
          </w:tcPr>
          <w:p w14:paraId="2358F75C" w14:textId="77777777" w:rsidR="009C6EAF" w:rsidRPr="00223C35" w:rsidRDefault="009C6EAF" w:rsidP="009C6EAF">
            <w:pPr>
              <w:pStyle w:val="Tabletext"/>
              <w:rPr>
                <w:rFonts w:eastAsia="Times New Roman"/>
                <w:lang w:eastAsia="en-AU"/>
              </w:rPr>
            </w:pPr>
            <w:r>
              <w:rPr>
                <w:rFonts w:eastAsia="Times New Roman"/>
                <w:lang w:eastAsia="en-AU"/>
              </w:rPr>
              <w:t>57</w:t>
            </w:r>
          </w:p>
        </w:tc>
        <w:tc>
          <w:tcPr>
            <w:tcW w:w="923" w:type="dxa"/>
          </w:tcPr>
          <w:p w14:paraId="2716513A" w14:textId="77777777" w:rsidR="009C6EAF" w:rsidRPr="00223C35" w:rsidRDefault="009C6EAF" w:rsidP="009C6EAF">
            <w:pPr>
              <w:pStyle w:val="Tabletext"/>
              <w:rPr>
                <w:rFonts w:eastAsia="Times New Roman"/>
                <w:lang w:eastAsia="en-AU"/>
              </w:rPr>
            </w:pPr>
            <w:r>
              <w:rPr>
                <w:rFonts w:eastAsia="Times New Roman"/>
                <w:lang w:eastAsia="en-AU"/>
              </w:rPr>
              <w:t>54</w:t>
            </w:r>
          </w:p>
        </w:tc>
      </w:tr>
      <w:tr w:rsidR="009C6EAF" w:rsidRPr="00223C35" w14:paraId="5E4D11E9" w14:textId="77777777" w:rsidTr="00DF71C0">
        <w:trPr>
          <w:trHeight w:hRule="exact" w:val="1131"/>
        </w:trPr>
        <w:tc>
          <w:tcPr>
            <w:tcW w:w="3391" w:type="dxa"/>
          </w:tcPr>
          <w:p w14:paraId="41BA8FDF" w14:textId="28657D7C" w:rsidR="009C6EAF" w:rsidRDefault="009C6EAF" w:rsidP="009C6EAF">
            <w:pPr>
              <w:pStyle w:val="Tabletext"/>
              <w:rPr>
                <w:rFonts w:eastAsia="Times New Roman"/>
                <w:noProof/>
                <w:lang w:eastAsia="en-AU"/>
              </w:rPr>
            </w:pPr>
            <w:r>
              <w:rPr>
                <w:rFonts w:eastAsia="Times New Roman"/>
                <w:noProof/>
                <w:lang w:eastAsia="en-AU"/>
              </w:rPr>
              <w:t>Option 2</w:t>
            </w:r>
          </w:p>
        </w:tc>
        <w:tc>
          <w:tcPr>
            <w:tcW w:w="3390" w:type="dxa"/>
          </w:tcPr>
          <w:p w14:paraId="391D0D81" w14:textId="6CB6F3F9"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20816BC3" wp14:editId="0EE7EAF8">
                  <wp:extent cx="1457325" cy="571500"/>
                  <wp:effectExtent l="0" t="0" r="9525" b="0"/>
                  <wp:docPr id="27" name="Picture 27" descr="Option 2&#10;HSR + energy icon + 3 prescribed nutrient icons&#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3000000}"/>
                              </a:ext>
                            </a:extLst>
                          </pic:cNvPr>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457325" cy="571500"/>
                          </a:xfrm>
                          <a:prstGeom prst="rect">
                            <a:avLst/>
                          </a:prstGeom>
                        </pic:spPr>
                      </pic:pic>
                    </a:graphicData>
                  </a:graphic>
                </wp:inline>
              </w:drawing>
            </w:r>
          </w:p>
        </w:tc>
        <w:tc>
          <w:tcPr>
            <w:tcW w:w="923" w:type="dxa"/>
          </w:tcPr>
          <w:p w14:paraId="2A9BE7A1" w14:textId="77777777" w:rsidR="009C6EAF" w:rsidRPr="00223C35" w:rsidRDefault="009C6EAF" w:rsidP="009C6EAF">
            <w:pPr>
              <w:pStyle w:val="Tabletext"/>
              <w:rPr>
                <w:rFonts w:eastAsia="Times New Roman"/>
                <w:lang w:eastAsia="en-AU"/>
              </w:rPr>
            </w:pPr>
            <w:r>
              <w:rPr>
                <w:rFonts w:eastAsia="Times New Roman"/>
                <w:lang w:eastAsia="en-AU"/>
              </w:rPr>
              <w:t>21</w:t>
            </w:r>
          </w:p>
        </w:tc>
        <w:tc>
          <w:tcPr>
            <w:tcW w:w="923" w:type="dxa"/>
          </w:tcPr>
          <w:p w14:paraId="3A11D631" w14:textId="77777777" w:rsidR="009C6EAF" w:rsidRPr="00223C35" w:rsidRDefault="009C6EAF" w:rsidP="009C6EAF">
            <w:pPr>
              <w:pStyle w:val="Tabletext"/>
              <w:rPr>
                <w:rFonts w:eastAsia="Times New Roman"/>
                <w:lang w:eastAsia="en-AU"/>
              </w:rPr>
            </w:pPr>
            <w:r>
              <w:rPr>
                <w:rFonts w:eastAsia="Times New Roman"/>
                <w:lang w:eastAsia="en-AU"/>
              </w:rPr>
              <w:t>21</w:t>
            </w:r>
          </w:p>
        </w:tc>
        <w:tc>
          <w:tcPr>
            <w:tcW w:w="923" w:type="dxa"/>
          </w:tcPr>
          <w:p w14:paraId="5952F34F" w14:textId="77777777" w:rsidR="009C6EAF" w:rsidRPr="00223C35" w:rsidRDefault="009C6EAF" w:rsidP="009C6EAF">
            <w:pPr>
              <w:pStyle w:val="Tabletext"/>
              <w:rPr>
                <w:rFonts w:eastAsia="Times New Roman"/>
                <w:lang w:eastAsia="en-AU"/>
              </w:rPr>
            </w:pPr>
            <w:r>
              <w:rPr>
                <w:rFonts w:eastAsia="Times New Roman"/>
                <w:lang w:eastAsia="en-AU"/>
              </w:rPr>
              <w:t>22</w:t>
            </w:r>
          </w:p>
        </w:tc>
      </w:tr>
      <w:tr w:rsidR="009C6EAF" w:rsidRPr="00223C35" w14:paraId="06CE76D5" w14:textId="77777777" w:rsidTr="00DF71C0">
        <w:trPr>
          <w:trHeight w:hRule="exact" w:val="1110"/>
        </w:trPr>
        <w:tc>
          <w:tcPr>
            <w:tcW w:w="3391" w:type="dxa"/>
          </w:tcPr>
          <w:p w14:paraId="5E3BD93B" w14:textId="541FDC53" w:rsidR="009C6EAF" w:rsidRDefault="009C6EAF" w:rsidP="009C6EAF">
            <w:pPr>
              <w:pStyle w:val="Tabletext"/>
              <w:rPr>
                <w:rFonts w:eastAsia="Times New Roman"/>
                <w:noProof/>
                <w:lang w:eastAsia="en-AU"/>
              </w:rPr>
            </w:pPr>
            <w:r>
              <w:rPr>
                <w:rFonts w:eastAsia="Times New Roman"/>
                <w:noProof/>
                <w:lang w:eastAsia="en-AU"/>
              </w:rPr>
              <w:t>Option 4</w:t>
            </w:r>
          </w:p>
        </w:tc>
        <w:tc>
          <w:tcPr>
            <w:tcW w:w="3390" w:type="dxa"/>
          </w:tcPr>
          <w:p w14:paraId="4DB50D48" w14:textId="2D2E2485"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23D9FDF2" wp14:editId="1C6618AD">
                  <wp:extent cx="504825" cy="542925"/>
                  <wp:effectExtent l="0" t="0" r="9525" b="9525"/>
                  <wp:docPr id="28" name="Picture 28" descr="Option 4&#10;HSR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wp:docPr>
                  <wp:cNvGraphicFramePr/>
                  <a:graphic xmlns:a="http://schemas.openxmlformats.org/drawingml/2006/main">
                    <a:graphicData uri="http://schemas.openxmlformats.org/drawingml/2006/picture">
                      <pic:pic xmlns:pic="http://schemas.openxmlformats.org/drawingml/2006/picture">
                        <pic:nvPicPr>
                          <pic:cNvPr id="5" name="Picture 4" descr="U:\Cliona\QD2_OPTION_1.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5000000}"/>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04825" cy="542925"/>
                          </a:xfrm>
                          <a:prstGeom prst="rect">
                            <a:avLst/>
                          </a:prstGeom>
                          <a:noFill/>
                          <a:ln>
                            <a:noFill/>
                          </a:ln>
                        </pic:spPr>
                      </pic:pic>
                    </a:graphicData>
                  </a:graphic>
                </wp:inline>
              </w:drawing>
            </w:r>
          </w:p>
        </w:tc>
        <w:tc>
          <w:tcPr>
            <w:tcW w:w="923" w:type="dxa"/>
          </w:tcPr>
          <w:p w14:paraId="35CB63BD" w14:textId="77777777" w:rsidR="009C6EAF" w:rsidRPr="00223C35" w:rsidRDefault="009C6EAF" w:rsidP="009C6EAF">
            <w:pPr>
              <w:pStyle w:val="Tabletext"/>
              <w:rPr>
                <w:rFonts w:eastAsia="Times New Roman"/>
                <w:lang w:eastAsia="en-AU"/>
              </w:rPr>
            </w:pPr>
            <w:r>
              <w:rPr>
                <w:rFonts w:eastAsia="Times New Roman"/>
                <w:lang w:eastAsia="en-AU"/>
              </w:rPr>
              <w:t>16</w:t>
            </w:r>
          </w:p>
        </w:tc>
        <w:tc>
          <w:tcPr>
            <w:tcW w:w="923" w:type="dxa"/>
          </w:tcPr>
          <w:p w14:paraId="56BE28AB" w14:textId="77777777" w:rsidR="009C6EAF" w:rsidRPr="00223C35" w:rsidRDefault="009C6EAF" w:rsidP="009C6EAF">
            <w:pPr>
              <w:pStyle w:val="Tabletext"/>
              <w:rPr>
                <w:rFonts w:eastAsia="Times New Roman"/>
                <w:lang w:eastAsia="en-AU"/>
              </w:rPr>
            </w:pPr>
            <w:r>
              <w:rPr>
                <w:rFonts w:eastAsia="Times New Roman"/>
                <w:lang w:eastAsia="en-AU"/>
              </w:rPr>
              <w:t>17</w:t>
            </w:r>
          </w:p>
        </w:tc>
        <w:tc>
          <w:tcPr>
            <w:tcW w:w="923" w:type="dxa"/>
          </w:tcPr>
          <w:p w14:paraId="582B0E3F" w14:textId="77777777" w:rsidR="009C6EAF" w:rsidRPr="00223C35" w:rsidRDefault="009C6EAF" w:rsidP="009C6EAF">
            <w:pPr>
              <w:pStyle w:val="Tabletext"/>
              <w:rPr>
                <w:rFonts w:eastAsia="Times New Roman"/>
                <w:lang w:eastAsia="en-AU"/>
              </w:rPr>
            </w:pPr>
            <w:r>
              <w:rPr>
                <w:rFonts w:eastAsia="Times New Roman"/>
                <w:lang w:eastAsia="en-AU"/>
              </w:rPr>
              <w:t>19</w:t>
            </w:r>
          </w:p>
        </w:tc>
      </w:tr>
      <w:tr w:rsidR="009C6EAF" w:rsidRPr="00223C35" w14:paraId="1FBA128C" w14:textId="77777777" w:rsidTr="00DF71C0">
        <w:trPr>
          <w:trHeight w:hRule="exact" w:val="1126"/>
        </w:trPr>
        <w:tc>
          <w:tcPr>
            <w:tcW w:w="3391" w:type="dxa"/>
          </w:tcPr>
          <w:p w14:paraId="417BCE8B" w14:textId="68AF7651" w:rsidR="009C6EAF" w:rsidRDefault="009C6EAF" w:rsidP="009C6EAF">
            <w:pPr>
              <w:pStyle w:val="Tabletext"/>
              <w:rPr>
                <w:rFonts w:eastAsia="Times New Roman"/>
                <w:noProof/>
                <w:lang w:eastAsia="en-AU"/>
              </w:rPr>
            </w:pPr>
            <w:r>
              <w:rPr>
                <w:rFonts w:eastAsia="Times New Roman"/>
                <w:noProof/>
                <w:lang w:eastAsia="en-AU"/>
              </w:rPr>
              <w:t>Option 3</w:t>
            </w:r>
          </w:p>
        </w:tc>
        <w:tc>
          <w:tcPr>
            <w:tcW w:w="3390" w:type="dxa"/>
          </w:tcPr>
          <w:p w14:paraId="39B18B17" w14:textId="3909A13F"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6EB63870" wp14:editId="334ABB68">
                  <wp:extent cx="790575" cy="542925"/>
                  <wp:effectExtent l="0" t="0" r="9525" b="9525"/>
                  <wp:docPr id="30" name="Picture 30" descr="Option 3&#10;HSR + energy icon&#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wp:docPr>
                  <wp:cNvGraphicFramePr/>
                  <a:graphic xmlns:a="http://schemas.openxmlformats.org/drawingml/2006/main">
                    <a:graphicData uri="http://schemas.openxmlformats.org/drawingml/2006/picture">
                      <pic:pic xmlns:pic="http://schemas.openxmlformats.org/drawingml/2006/picture">
                        <pic:nvPicPr>
                          <pic:cNvPr id="6" name="Picture 5" descr="U:\Cliona\QD2_OPTION_4.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6000000}"/>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bwMode="auto">
                          <a:xfrm>
                            <a:off x="0" y="0"/>
                            <a:ext cx="790575" cy="542925"/>
                          </a:xfrm>
                          <a:prstGeom prst="rect">
                            <a:avLst/>
                          </a:prstGeom>
                          <a:noFill/>
                          <a:ln>
                            <a:noFill/>
                          </a:ln>
                        </pic:spPr>
                      </pic:pic>
                    </a:graphicData>
                  </a:graphic>
                </wp:inline>
              </w:drawing>
            </w:r>
          </w:p>
        </w:tc>
        <w:tc>
          <w:tcPr>
            <w:tcW w:w="923" w:type="dxa"/>
          </w:tcPr>
          <w:p w14:paraId="6B31D6A8" w14:textId="77777777" w:rsidR="009C6EAF" w:rsidRPr="00223C35" w:rsidRDefault="009C6EAF" w:rsidP="009C6EAF">
            <w:pPr>
              <w:pStyle w:val="Tabletext"/>
              <w:rPr>
                <w:rFonts w:eastAsia="Times New Roman"/>
                <w:lang w:eastAsia="en-AU"/>
              </w:rPr>
            </w:pPr>
            <w:r>
              <w:rPr>
                <w:rFonts w:eastAsia="Times New Roman"/>
                <w:lang w:eastAsia="en-AU"/>
              </w:rPr>
              <w:t>5</w:t>
            </w:r>
          </w:p>
        </w:tc>
        <w:tc>
          <w:tcPr>
            <w:tcW w:w="923" w:type="dxa"/>
          </w:tcPr>
          <w:p w14:paraId="7204DB0C" w14:textId="77777777" w:rsidR="009C6EAF" w:rsidRPr="00223C35" w:rsidRDefault="009C6EAF" w:rsidP="009C6EAF">
            <w:pPr>
              <w:pStyle w:val="Tabletext"/>
              <w:rPr>
                <w:rFonts w:eastAsia="Times New Roman"/>
                <w:lang w:eastAsia="en-AU"/>
              </w:rPr>
            </w:pPr>
            <w:r>
              <w:rPr>
                <w:rFonts w:eastAsia="Times New Roman"/>
                <w:lang w:eastAsia="en-AU"/>
              </w:rPr>
              <w:t>4</w:t>
            </w:r>
          </w:p>
        </w:tc>
        <w:tc>
          <w:tcPr>
            <w:tcW w:w="923" w:type="dxa"/>
          </w:tcPr>
          <w:p w14:paraId="3F544A7A" w14:textId="77777777" w:rsidR="009C6EAF" w:rsidRPr="00223C35" w:rsidRDefault="009C6EAF" w:rsidP="009C6EAF">
            <w:pPr>
              <w:pStyle w:val="Tabletext"/>
              <w:rPr>
                <w:rFonts w:eastAsia="Times New Roman"/>
                <w:lang w:eastAsia="en-AU"/>
              </w:rPr>
            </w:pPr>
            <w:r>
              <w:rPr>
                <w:rFonts w:eastAsia="Times New Roman"/>
                <w:lang w:eastAsia="en-AU"/>
              </w:rPr>
              <w:t>4</w:t>
            </w:r>
          </w:p>
        </w:tc>
      </w:tr>
      <w:tr w:rsidR="009C6EAF" w:rsidRPr="00223C35" w14:paraId="613018FF" w14:textId="77777777" w:rsidTr="00DF71C0">
        <w:trPr>
          <w:trHeight w:hRule="exact" w:val="1130"/>
        </w:trPr>
        <w:tc>
          <w:tcPr>
            <w:tcW w:w="3391" w:type="dxa"/>
          </w:tcPr>
          <w:p w14:paraId="7B4653F6" w14:textId="73F814E3" w:rsidR="009C6EAF" w:rsidRDefault="009C6EAF" w:rsidP="009C6EAF">
            <w:pPr>
              <w:pStyle w:val="Tabletext"/>
              <w:rPr>
                <w:rFonts w:eastAsia="Times New Roman"/>
                <w:noProof/>
                <w:lang w:eastAsia="en-AU"/>
              </w:rPr>
            </w:pPr>
            <w:r>
              <w:rPr>
                <w:rFonts w:eastAsia="Times New Roman"/>
                <w:noProof/>
                <w:lang w:eastAsia="en-AU"/>
              </w:rPr>
              <w:t>Option 5</w:t>
            </w:r>
          </w:p>
        </w:tc>
        <w:tc>
          <w:tcPr>
            <w:tcW w:w="3390" w:type="dxa"/>
          </w:tcPr>
          <w:p w14:paraId="406651BC" w14:textId="45AF9079" w:rsidR="009C6EAF" w:rsidRPr="00223C35" w:rsidRDefault="009C6EAF" w:rsidP="009C6EAF">
            <w:pPr>
              <w:pStyle w:val="Tabletext"/>
              <w:rPr>
                <w:rFonts w:eastAsia="Times New Roman"/>
                <w:lang w:eastAsia="en-AU"/>
              </w:rPr>
            </w:pPr>
            <w:r>
              <w:rPr>
                <w:rFonts w:eastAsia="Times New Roman"/>
                <w:noProof/>
                <w:lang w:eastAsia="en-AU"/>
              </w:rPr>
              <w:drawing>
                <wp:inline distT="0" distB="0" distL="0" distR="0" wp14:anchorId="238EFDB9" wp14:editId="2D9B58DC">
                  <wp:extent cx="381000" cy="542925"/>
                  <wp:effectExtent l="0" t="0" r="0" b="9525"/>
                  <wp:docPr id="34" name="Picture 34" descr="Option 5&#10;Energy icon only&#1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wp:docPr>
                  <wp:cNvGraphicFramePr/>
                  <a:graphic xmlns:a="http://schemas.openxmlformats.org/drawingml/2006/main">
                    <a:graphicData uri="http://schemas.openxmlformats.org/drawingml/2006/picture">
                      <pic:pic xmlns:pic="http://schemas.openxmlformats.org/drawingml/2006/picture">
                        <pic:nvPicPr>
                          <pic:cNvPr id="13" name="Picture 12" descr="U:\Cliona\QD2_OPTION_3.png">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00000000-0008-0000-0800-00000D000000}"/>
                              </a:ext>
                            </a:extLst>
                          </pic:cNvPr>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bwMode="auto">
                          <a:xfrm>
                            <a:off x="0" y="0"/>
                            <a:ext cx="381000" cy="542925"/>
                          </a:xfrm>
                          <a:prstGeom prst="rect">
                            <a:avLst/>
                          </a:prstGeom>
                          <a:noFill/>
                          <a:ln>
                            <a:noFill/>
                          </a:ln>
                        </pic:spPr>
                      </pic:pic>
                    </a:graphicData>
                  </a:graphic>
                </wp:inline>
              </w:drawing>
            </w:r>
          </w:p>
        </w:tc>
        <w:tc>
          <w:tcPr>
            <w:tcW w:w="923" w:type="dxa"/>
          </w:tcPr>
          <w:p w14:paraId="305A8113" w14:textId="77777777" w:rsidR="009C6EAF" w:rsidRPr="00223C35" w:rsidRDefault="009C6EAF" w:rsidP="009C6EAF">
            <w:pPr>
              <w:pStyle w:val="Tabletext"/>
              <w:rPr>
                <w:rFonts w:eastAsia="Times New Roman"/>
                <w:lang w:eastAsia="en-AU"/>
              </w:rPr>
            </w:pPr>
            <w:r>
              <w:rPr>
                <w:rFonts w:eastAsia="Times New Roman"/>
                <w:lang w:eastAsia="en-AU"/>
              </w:rPr>
              <w:t>1</w:t>
            </w:r>
          </w:p>
        </w:tc>
        <w:tc>
          <w:tcPr>
            <w:tcW w:w="923" w:type="dxa"/>
          </w:tcPr>
          <w:p w14:paraId="1B167F56" w14:textId="77777777" w:rsidR="009C6EAF" w:rsidRPr="00223C35" w:rsidRDefault="009C6EAF" w:rsidP="009C6EAF">
            <w:pPr>
              <w:pStyle w:val="Tabletext"/>
              <w:rPr>
                <w:rFonts w:eastAsia="Times New Roman"/>
                <w:lang w:eastAsia="en-AU"/>
              </w:rPr>
            </w:pPr>
            <w:r>
              <w:rPr>
                <w:rFonts w:eastAsia="Times New Roman"/>
                <w:lang w:eastAsia="en-AU"/>
              </w:rPr>
              <w:t>1</w:t>
            </w:r>
          </w:p>
        </w:tc>
        <w:tc>
          <w:tcPr>
            <w:tcW w:w="923" w:type="dxa"/>
          </w:tcPr>
          <w:p w14:paraId="491FBA04" w14:textId="77777777" w:rsidR="009C6EAF" w:rsidRPr="00223C35" w:rsidRDefault="009C6EAF" w:rsidP="009C6EAF">
            <w:pPr>
              <w:pStyle w:val="Tabletext"/>
              <w:rPr>
                <w:rFonts w:eastAsia="Times New Roman"/>
                <w:lang w:eastAsia="en-AU"/>
              </w:rPr>
            </w:pPr>
            <w:r>
              <w:rPr>
                <w:rFonts w:eastAsia="Times New Roman"/>
                <w:lang w:eastAsia="en-AU"/>
              </w:rPr>
              <w:t>1</w:t>
            </w:r>
          </w:p>
        </w:tc>
      </w:tr>
    </w:tbl>
    <w:p w14:paraId="0D3BDDE9" w14:textId="6D09DC98" w:rsidR="0060283A" w:rsidRDefault="0060283A" w:rsidP="0060283A">
      <w:pPr>
        <w:pStyle w:val="Table-figurenotes"/>
        <w:sectPr w:rsidR="0060283A" w:rsidSect="00505F41">
          <w:headerReference w:type="default" r:id="rId70"/>
          <w:footerReference w:type="even" r:id="rId71"/>
          <w:footerReference w:type="default" r:id="rId72"/>
          <w:pgSz w:w="11906" w:h="16838" w:code="9"/>
          <w:pgMar w:top="1985" w:right="1134" w:bottom="1134" w:left="1134" w:header="567" w:footer="567" w:gutter="0"/>
          <w:cols w:space="708"/>
          <w:docGrid w:linePitch="360"/>
        </w:sectPr>
      </w:pPr>
      <w:r w:rsidRPr="0052095A">
        <w:t xml:space="preserve">Sample: September </w:t>
      </w:r>
      <w:r w:rsidR="003D210E">
        <w:t>2015, n =</w:t>
      </w:r>
      <w:r w:rsidR="00150E4A">
        <w:t> </w:t>
      </w:r>
      <w:r w:rsidRPr="0052095A">
        <w:t xml:space="preserve">1,084; February </w:t>
      </w:r>
      <w:r w:rsidR="003D210E">
        <w:t>2016, n =</w:t>
      </w:r>
      <w:r w:rsidR="00150E4A">
        <w:t> </w:t>
      </w:r>
      <w:r w:rsidRPr="0052095A">
        <w:t xml:space="preserve">1,213; July </w:t>
      </w:r>
      <w:r w:rsidR="003D210E">
        <w:t>2016, n =</w:t>
      </w:r>
      <w:r w:rsidR="00150E4A">
        <w:t> </w:t>
      </w:r>
      <w:r w:rsidRPr="0052095A">
        <w:t>1,335</w:t>
      </w:r>
    </w:p>
    <w:p w14:paraId="4CBCDD01" w14:textId="50C42278" w:rsidR="0060283A" w:rsidRPr="00206648" w:rsidRDefault="0060283A" w:rsidP="0060283A">
      <w:pPr>
        <w:pStyle w:val="Heading2"/>
        <w:ind w:left="709"/>
      </w:pPr>
      <w:bookmarkStart w:id="637" w:name="_Toc453142188"/>
      <w:bookmarkStart w:id="638" w:name="_Toc474940125"/>
      <w:bookmarkStart w:id="639" w:name="_Toc477753230"/>
      <w:bookmarkStart w:id="640" w:name="_Toc477754084"/>
      <w:bookmarkStart w:id="641" w:name="_Toc477986205"/>
      <w:r>
        <w:rPr>
          <w:lang w:val="en-US"/>
        </w:rPr>
        <w:lastRenderedPageBreak/>
        <w:t>Results</w:t>
      </w:r>
      <w:r w:rsidR="007A0662">
        <w:rPr>
          <w:lang w:val="en-US"/>
        </w:rPr>
        <w:t xml:space="preserve"> – </w:t>
      </w:r>
      <w:r>
        <w:rPr>
          <w:lang w:val="en-US"/>
        </w:rPr>
        <w:t>S</w:t>
      </w:r>
      <w:r w:rsidRPr="00206648">
        <w:rPr>
          <w:lang w:val="en-US"/>
        </w:rPr>
        <w:t xml:space="preserve">ection </w:t>
      </w:r>
      <w:r>
        <w:rPr>
          <w:lang w:val="en-US"/>
        </w:rPr>
        <w:t>D</w:t>
      </w:r>
      <w:r w:rsidRPr="00206648">
        <w:rPr>
          <w:lang w:val="en-US"/>
        </w:rPr>
        <w:t xml:space="preserve">: </w:t>
      </w:r>
      <w:r>
        <w:rPr>
          <w:lang w:val="en-US"/>
        </w:rPr>
        <w:t>P</w:t>
      </w:r>
      <w:r w:rsidRPr="00206648">
        <w:rPr>
          <w:lang w:val="en-US"/>
        </w:rPr>
        <w:t xml:space="preserve">urchasing </w:t>
      </w:r>
      <w:proofErr w:type="spellStart"/>
      <w:r w:rsidRPr="00206648">
        <w:rPr>
          <w:lang w:val="en-US"/>
        </w:rPr>
        <w:t>behaviour</w:t>
      </w:r>
      <w:bookmarkEnd w:id="637"/>
      <w:r>
        <w:rPr>
          <w:lang w:val="en-US"/>
        </w:rPr>
        <w:t>s</w:t>
      </w:r>
      <w:bookmarkEnd w:id="638"/>
      <w:bookmarkEnd w:id="639"/>
      <w:bookmarkEnd w:id="640"/>
      <w:bookmarkEnd w:id="641"/>
      <w:proofErr w:type="spellEnd"/>
    </w:p>
    <w:p w14:paraId="04775366" w14:textId="11EC24FE" w:rsidR="0060283A" w:rsidRDefault="0060283A" w:rsidP="002C70DA">
      <w:pPr>
        <w:pStyle w:val="Heading3"/>
        <w:rPr>
          <w:lang w:val="en-US"/>
        </w:rPr>
      </w:pPr>
      <w:bookmarkStart w:id="642" w:name="_Toc453142189"/>
      <w:bookmarkStart w:id="643" w:name="_Toc474940126"/>
      <w:bookmarkStart w:id="644" w:name="_Toc477753231"/>
      <w:bookmarkStart w:id="645" w:name="_Toc477754085"/>
      <w:bookmarkStart w:id="646" w:name="_Toc477986206"/>
      <w:r>
        <w:rPr>
          <w:lang w:val="en-US"/>
        </w:rPr>
        <w:t>P</w:t>
      </w:r>
      <w:r w:rsidRPr="005430C7">
        <w:rPr>
          <w:lang w:val="en-US"/>
        </w:rPr>
        <w:t xml:space="preserve">urchased </w:t>
      </w:r>
      <w:r>
        <w:rPr>
          <w:lang w:val="en-US"/>
        </w:rPr>
        <w:t xml:space="preserve">a </w:t>
      </w:r>
      <w:r w:rsidRPr="005430C7">
        <w:rPr>
          <w:lang w:val="en-US"/>
        </w:rPr>
        <w:t xml:space="preserve">product </w:t>
      </w:r>
      <w:r w:rsidR="003B118E">
        <w:rPr>
          <w:lang w:val="en-US"/>
        </w:rPr>
        <w:t>displaying the</w:t>
      </w:r>
      <w:r w:rsidRPr="005430C7">
        <w:rPr>
          <w:lang w:val="en-US"/>
        </w:rPr>
        <w:t xml:space="preserve"> </w:t>
      </w:r>
      <w:bookmarkEnd w:id="642"/>
      <w:r w:rsidR="0026620B">
        <w:t xml:space="preserve">Health Star Rating </w:t>
      </w:r>
      <w:r>
        <w:rPr>
          <w:lang w:val="en-US"/>
        </w:rPr>
        <w:t>system</w:t>
      </w:r>
      <w:r w:rsidR="003B118E">
        <w:rPr>
          <w:lang w:val="en-US"/>
        </w:rPr>
        <w:t xml:space="preserve"> graphic</w:t>
      </w:r>
      <w:r>
        <w:rPr>
          <w:lang w:val="en-US"/>
        </w:rPr>
        <w:t xml:space="preserve"> (a</w:t>
      </w:r>
      <w:r w:rsidR="0026620B" w:rsidRPr="0026620B">
        <w:t xml:space="preserve"> </w:t>
      </w:r>
      <w:r w:rsidR="0026620B">
        <w:t xml:space="preserve">Health Star Rating </w:t>
      </w:r>
      <w:r w:rsidR="00E8066C">
        <w:rPr>
          <w:lang w:val="en-US"/>
        </w:rPr>
        <w:t>product</w:t>
      </w:r>
      <w:r>
        <w:rPr>
          <w:lang w:val="en-US"/>
        </w:rPr>
        <w:t>)</w:t>
      </w:r>
      <w:r w:rsidR="0077580B">
        <w:rPr>
          <w:rStyle w:val="FootnoteReference"/>
          <w:lang w:val="en-US"/>
        </w:rPr>
        <w:footnoteReference w:id="34"/>
      </w:r>
      <w:bookmarkEnd w:id="643"/>
      <w:bookmarkEnd w:id="644"/>
      <w:bookmarkEnd w:id="645"/>
      <w:bookmarkEnd w:id="646"/>
    </w:p>
    <w:p w14:paraId="70C70FF9" w14:textId="49C264B5" w:rsidR="0060283A" w:rsidRPr="00206648" w:rsidRDefault="0060283A" w:rsidP="0060283A">
      <w:pPr>
        <w:rPr>
          <w:lang w:val="en-US"/>
        </w:rPr>
      </w:pPr>
      <w:r w:rsidRPr="00206648">
        <w:rPr>
          <w:lang w:val="en-US"/>
        </w:rPr>
        <w:t xml:space="preserve">In line with the increase in awareness, a significantly higher proportion (compared </w:t>
      </w:r>
      <w:r w:rsidR="0077580B">
        <w:rPr>
          <w:lang w:val="en-US"/>
        </w:rPr>
        <w:t>with</w:t>
      </w:r>
      <w:r w:rsidR="0077580B" w:rsidRPr="00206648">
        <w:rPr>
          <w:lang w:val="en-US"/>
        </w:rPr>
        <w:t xml:space="preserve"> </w:t>
      </w:r>
      <w:r w:rsidRPr="00206648">
        <w:rPr>
          <w:lang w:val="en-US"/>
        </w:rPr>
        <w:t>the previous surveys) of respondents in the latest survey reported that they had pu</w:t>
      </w:r>
      <w:r>
        <w:rPr>
          <w:lang w:val="en-US"/>
        </w:rPr>
        <w:t xml:space="preserve">rchased </w:t>
      </w:r>
      <w:r w:rsidR="007331F6">
        <w:rPr>
          <w:lang w:val="en-US"/>
        </w:rPr>
        <w:t>an HSR</w:t>
      </w:r>
      <w:r w:rsidR="00E8066C">
        <w:rPr>
          <w:lang w:val="en-US"/>
        </w:rPr>
        <w:t xml:space="preserve"> product</w:t>
      </w:r>
      <w:r w:rsidRPr="00206648">
        <w:rPr>
          <w:lang w:val="en-US"/>
        </w:rPr>
        <w:t xml:space="preserve">.  </w:t>
      </w:r>
    </w:p>
    <w:p w14:paraId="1FBCABD6" w14:textId="1A2FFCFF" w:rsidR="0060283A" w:rsidRDefault="0060283A" w:rsidP="0060283A">
      <w:pPr>
        <w:rPr>
          <w:lang w:val="en-US"/>
        </w:rPr>
      </w:pPr>
      <w:r>
        <w:rPr>
          <w:lang w:val="en-US"/>
        </w:rPr>
        <w:t>T</w:t>
      </w:r>
      <w:r w:rsidRPr="00206648">
        <w:rPr>
          <w:lang w:val="en-US"/>
        </w:rPr>
        <w:t xml:space="preserve">he recall </w:t>
      </w:r>
      <w:r w:rsidR="00DC083A">
        <w:rPr>
          <w:lang w:val="en-US"/>
        </w:rPr>
        <w:t>among</w:t>
      </w:r>
      <w:r w:rsidRPr="00206648">
        <w:rPr>
          <w:lang w:val="en-US"/>
        </w:rPr>
        <w:t xml:space="preserve"> respondents of having purchased a product with the stars was higher across </w:t>
      </w:r>
      <w:r>
        <w:rPr>
          <w:lang w:val="en-US"/>
        </w:rPr>
        <w:t xml:space="preserve">all age groups, gender, location, language spoken at home and household structure. </w:t>
      </w:r>
      <w:r w:rsidRPr="00206648">
        <w:rPr>
          <w:lang w:val="en-US"/>
        </w:rPr>
        <w:t>The only key demographic group</w:t>
      </w:r>
      <w:r>
        <w:rPr>
          <w:lang w:val="en-US"/>
        </w:rPr>
        <w:t>s</w:t>
      </w:r>
      <w:r w:rsidRPr="00206648">
        <w:rPr>
          <w:lang w:val="en-US"/>
        </w:rPr>
        <w:t xml:space="preserve"> not to have an increase was respondents </w:t>
      </w:r>
      <w:r>
        <w:rPr>
          <w:lang w:val="en-US"/>
        </w:rPr>
        <w:t>who were classified as having a BMI &lt;</w:t>
      </w:r>
      <w:r w:rsidR="0077580B">
        <w:rPr>
          <w:lang w:val="en-US"/>
        </w:rPr>
        <w:t> </w:t>
      </w:r>
      <w:r>
        <w:rPr>
          <w:lang w:val="en-US"/>
        </w:rPr>
        <w:t>25 and those in the lowest household income group (&lt;</w:t>
      </w:r>
      <w:r w:rsidR="0077580B">
        <w:rPr>
          <w:lang w:val="en-US"/>
        </w:rPr>
        <w:t> </w:t>
      </w:r>
      <w:r>
        <w:rPr>
          <w:lang w:val="en-US"/>
        </w:rPr>
        <w:t>$50,000).</w:t>
      </w:r>
      <w:r w:rsidRPr="00206648">
        <w:rPr>
          <w:lang w:val="en-US"/>
        </w:rPr>
        <w:t xml:space="preserve">  </w:t>
      </w:r>
    </w:p>
    <w:p w14:paraId="6A204834" w14:textId="6C2A4FEC" w:rsidR="0060283A" w:rsidRPr="00206648" w:rsidRDefault="00A432DB" w:rsidP="00047F43">
      <w:pPr>
        <w:pStyle w:val="Caption"/>
        <w:rPr>
          <w:lang w:val="en-US"/>
        </w:rPr>
      </w:pPr>
      <w:bookmarkStart w:id="647" w:name="_Toc474940283"/>
      <w:r>
        <w:t>Table 2D</w:t>
      </w:r>
      <w:r w:rsidR="0060283A" w:rsidRPr="00206648">
        <w:t>1</w:t>
      </w:r>
      <w:r w:rsidR="00686D33">
        <w:t>.</w:t>
      </w:r>
      <w:r w:rsidR="0060283A" w:rsidRPr="00206648">
        <w:t xml:space="preserve"> </w:t>
      </w:r>
      <w:r w:rsidR="0060283A" w:rsidRPr="00206648">
        <w:rPr>
          <w:lang w:val="en-US"/>
        </w:rPr>
        <w:t xml:space="preserve">In the past three months, have you purchased a product that had the </w:t>
      </w:r>
      <w:r w:rsidR="003D210E">
        <w:rPr>
          <w:lang w:val="en-US"/>
        </w:rPr>
        <w:t xml:space="preserve">Health Star Rating </w:t>
      </w:r>
      <w:r w:rsidR="0060283A">
        <w:rPr>
          <w:lang w:val="en-US"/>
        </w:rPr>
        <w:t>system</w:t>
      </w:r>
      <w:r w:rsidR="0060283A" w:rsidRPr="00206648">
        <w:t>?</w:t>
      </w:r>
      <w:bookmarkEnd w:id="647"/>
      <w:r w:rsidR="0060283A" w:rsidRPr="00206648">
        <w:t xml:space="preserve">  </w:t>
      </w:r>
    </w:p>
    <w:tbl>
      <w:tblPr>
        <w:tblStyle w:val="HeartFdn"/>
        <w:tblW w:w="0" w:type="auto"/>
        <w:tblLook w:val="0620" w:firstRow="1" w:lastRow="0" w:firstColumn="0" w:lastColumn="0" w:noHBand="1" w:noVBand="1"/>
        <w:tblCaption w:val="Table"/>
      </w:tblPr>
      <w:tblGrid>
        <w:gridCol w:w="1821"/>
        <w:gridCol w:w="1270"/>
        <w:gridCol w:w="1270"/>
        <w:gridCol w:w="1270"/>
        <w:gridCol w:w="1270"/>
      </w:tblGrid>
      <w:tr w:rsidR="0060283A" w:rsidRPr="00A73E4C" w14:paraId="33DC4354"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737EDF4F" w14:textId="77777777" w:rsidR="0060283A" w:rsidRPr="00573FCE" w:rsidRDefault="0060283A" w:rsidP="002C70DA">
            <w:pPr>
              <w:pStyle w:val="Tableheading"/>
            </w:pPr>
          </w:p>
        </w:tc>
        <w:tc>
          <w:tcPr>
            <w:tcW w:w="0" w:type="dxa"/>
          </w:tcPr>
          <w:p w14:paraId="6549D388" w14:textId="77777777" w:rsidR="0060283A" w:rsidRPr="00A73E4C" w:rsidRDefault="0060283A" w:rsidP="002C70DA">
            <w:pPr>
              <w:pStyle w:val="Tableheading"/>
            </w:pPr>
            <w:r>
              <w:t>Apr-15 (%)</w:t>
            </w:r>
          </w:p>
        </w:tc>
        <w:tc>
          <w:tcPr>
            <w:tcW w:w="0" w:type="dxa"/>
          </w:tcPr>
          <w:p w14:paraId="5C44EFBB" w14:textId="77777777" w:rsidR="0060283A" w:rsidRPr="00A73E4C" w:rsidRDefault="0060283A" w:rsidP="002C70DA">
            <w:pPr>
              <w:pStyle w:val="Tableheading"/>
            </w:pPr>
            <w:r w:rsidRPr="00A73E4C">
              <w:t>Sep-15 (%)</w:t>
            </w:r>
          </w:p>
        </w:tc>
        <w:tc>
          <w:tcPr>
            <w:tcW w:w="0" w:type="dxa"/>
          </w:tcPr>
          <w:p w14:paraId="5BADC547" w14:textId="77777777" w:rsidR="0060283A" w:rsidRPr="00A73E4C" w:rsidRDefault="0060283A" w:rsidP="002C70DA">
            <w:pPr>
              <w:pStyle w:val="Tableheading"/>
            </w:pPr>
            <w:r w:rsidRPr="00A73E4C">
              <w:t>Feb-16 (%)</w:t>
            </w:r>
          </w:p>
        </w:tc>
        <w:tc>
          <w:tcPr>
            <w:tcW w:w="0" w:type="dxa"/>
          </w:tcPr>
          <w:p w14:paraId="347627A9" w14:textId="77777777" w:rsidR="0060283A" w:rsidRPr="00A73E4C" w:rsidRDefault="0060283A" w:rsidP="002C70DA">
            <w:pPr>
              <w:pStyle w:val="Tableheading"/>
            </w:pPr>
            <w:r w:rsidRPr="00A73E4C">
              <w:t>Jul-16 (%)</w:t>
            </w:r>
          </w:p>
        </w:tc>
      </w:tr>
      <w:tr w:rsidR="0060283A" w:rsidRPr="00A73E4C" w14:paraId="4796FB03" w14:textId="77777777" w:rsidTr="0060283A">
        <w:trPr>
          <w:trHeight w:hRule="exact" w:val="402"/>
        </w:trPr>
        <w:tc>
          <w:tcPr>
            <w:tcW w:w="1821" w:type="dxa"/>
          </w:tcPr>
          <w:p w14:paraId="240FCB8D" w14:textId="77777777" w:rsidR="0060283A" w:rsidRPr="00A73E4C" w:rsidRDefault="0060283A" w:rsidP="0060283A">
            <w:pPr>
              <w:pStyle w:val="Tabletext"/>
              <w:rPr>
                <w:rFonts w:ascii="Arial" w:hAnsi="Arial"/>
                <w:szCs w:val="20"/>
              </w:rPr>
            </w:pPr>
            <w:r>
              <w:rPr>
                <w:rFonts w:ascii="Arial" w:hAnsi="Arial"/>
                <w:szCs w:val="20"/>
              </w:rPr>
              <w:t>Yes</w:t>
            </w:r>
          </w:p>
        </w:tc>
        <w:tc>
          <w:tcPr>
            <w:tcW w:w="1270" w:type="dxa"/>
          </w:tcPr>
          <w:p w14:paraId="0D00B87E" w14:textId="77777777" w:rsidR="0060283A" w:rsidRPr="00A73E4C" w:rsidRDefault="0060283A" w:rsidP="0060283A">
            <w:pPr>
              <w:pStyle w:val="Tabletext"/>
              <w:rPr>
                <w:rFonts w:ascii="Arial" w:hAnsi="Arial"/>
                <w:szCs w:val="20"/>
              </w:rPr>
            </w:pPr>
            <w:r>
              <w:rPr>
                <w:rFonts w:ascii="Arial" w:hAnsi="Arial"/>
                <w:szCs w:val="20"/>
              </w:rPr>
              <w:t>8</w:t>
            </w:r>
          </w:p>
        </w:tc>
        <w:tc>
          <w:tcPr>
            <w:tcW w:w="1270" w:type="dxa"/>
          </w:tcPr>
          <w:p w14:paraId="6FB26C33" w14:textId="77777777" w:rsidR="0060283A" w:rsidRPr="00A73E4C" w:rsidRDefault="0060283A" w:rsidP="0060283A">
            <w:pPr>
              <w:pStyle w:val="Tabletext"/>
              <w:rPr>
                <w:rFonts w:ascii="Arial" w:hAnsi="Arial"/>
                <w:szCs w:val="20"/>
              </w:rPr>
            </w:pPr>
            <w:r>
              <w:rPr>
                <w:rFonts w:ascii="Arial" w:hAnsi="Arial"/>
                <w:szCs w:val="20"/>
              </w:rPr>
              <w:t>45</w:t>
            </w:r>
          </w:p>
        </w:tc>
        <w:tc>
          <w:tcPr>
            <w:tcW w:w="1270" w:type="dxa"/>
          </w:tcPr>
          <w:p w14:paraId="2AEDC3BC" w14:textId="77777777" w:rsidR="0060283A" w:rsidRPr="00A73E4C" w:rsidRDefault="0060283A" w:rsidP="0060283A">
            <w:pPr>
              <w:pStyle w:val="Tabletext"/>
              <w:rPr>
                <w:rFonts w:ascii="Arial" w:hAnsi="Arial"/>
                <w:szCs w:val="20"/>
              </w:rPr>
            </w:pPr>
            <w:r>
              <w:rPr>
                <w:rFonts w:ascii="Arial" w:hAnsi="Arial"/>
                <w:szCs w:val="20"/>
              </w:rPr>
              <w:t>52</w:t>
            </w:r>
          </w:p>
        </w:tc>
        <w:tc>
          <w:tcPr>
            <w:tcW w:w="1270" w:type="dxa"/>
          </w:tcPr>
          <w:p w14:paraId="7E7AC9A7" w14:textId="77777777" w:rsidR="0060283A" w:rsidRPr="00A73E4C" w:rsidRDefault="0060283A" w:rsidP="0060283A">
            <w:pPr>
              <w:pStyle w:val="Tabletext"/>
              <w:rPr>
                <w:rFonts w:ascii="Arial" w:hAnsi="Arial"/>
                <w:szCs w:val="20"/>
              </w:rPr>
            </w:pPr>
            <w:r>
              <w:rPr>
                <w:rFonts w:ascii="Arial" w:hAnsi="Arial"/>
                <w:szCs w:val="20"/>
              </w:rPr>
              <w:t>56</w:t>
            </w:r>
          </w:p>
        </w:tc>
      </w:tr>
      <w:tr w:rsidR="0060283A" w:rsidRPr="00A73E4C" w14:paraId="25A30416" w14:textId="77777777" w:rsidTr="0060283A">
        <w:trPr>
          <w:trHeight w:hRule="exact" w:val="402"/>
        </w:trPr>
        <w:tc>
          <w:tcPr>
            <w:tcW w:w="1821" w:type="dxa"/>
          </w:tcPr>
          <w:p w14:paraId="062878F0" w14:textId="77777777" w:rsidR="0060283A" w:rsidRPr="00A73E4C" w:rsidRDefault="0060283A" w:rsidP="0060283A">
            <w:pPr>
              <w:pStyle w:val="Tabletext"/>
              <w:rPr>
                <w:rFonts w:ascii="Arial" w:hAnsi="Arial"/>
                <w:szCs w:val="20"/>
              </w:rPr>
            </w:pPr>
            <w:r>
              <w:rPr>
                <w:rFonts w:ascii="Arial" w:hAnsi="Arial"/>
                <w:szCs w:val="20"/>
              </w:rPr>
              <w:t>No</w:t>
            </w:r>
          </w:p>
        </w:tc>
        <w:tc>
          <w:tcPr>
            <w:tcW w:w="1270" w:type="dxa"/>
          </w:tcPr>
          <w:p w14:paraId="59B4304E" w14:textId="77777777" w:rsidR="0060283A" w:rsidRPr="00A73E4C" w:rsidRDefault="0060283A" w:rsidP="0060283A">
            <w:pPr>
              <w:pStyle w:val="Tabletext"/>
              <w:rPr>
                <w:rFonts w:ascii="Arial" w:hAnsi="Arial"/>
                <w:szCs w:val="20"/>
              </w:rPr>
            </w:pPr>
            <w:r>
              <w:rPr>
                <w:rFonts w:ascii="Arial" w:hAnsi="Arial"/>
                <w:szCs w:val="20"/>
              </w:rPr>
              <w:t>41</w:t>
            </w:r>
          </w:p>
        </w:tc>
        <w:tc>
          <w:tcPr>
            <w:tcW w:w="1270" w:type="dxa"/>
          </w:tcPr>
          <w:p w14:paraId="70AE051D" w14:textId="77777777" w:rsidR="0060283A" w:rsidRPr="00A73E4C" w:rsidRDefault="0060283A" w:rsidP="0060283A">
            <w:pPr>
              <w:pStyle w:val="Tabletext"/>
              <w:rPr>
                <w:rFonts w:ascii="Arial" w:hAnsi="Arial"/>
                <w:szCs w:val="20"/>
              </w:rPr>
            </w:pPr>
            <w:r>
              <w:rPr>
                <w:rFonts w:ascii="Arial" w:hAnsi="Arial"/>
                <w:szCs w:val="20"/>
              </w:rPr>
              <w:t>10</w:t>
            </w:r>
          </w:p>
        </w:tc>
        <w:tc>
          <w:tcPr>
            <w:tcW w:w="1270" w:type="dxa"/>
          </w:tcPr>
          <w:p w14:paraId="5F070F23" w14:textId="77777777" w:rsidR="0060283A" w:rsidRPr="00A73E4C" w:rsidRDefault="0060283A" w:rsidP="0060283A">
            <w:pPr>
              <w:pStyle w:val="Tabletext"/>
              <w:rPr>
                <w:rFonts w:ascii="Arial" w:hAnsi="Arial"/>
                <w:szCs w:val="20"/>
              </w:rPr>
            </w:pPr>
            <w:r>
              <w:rPr>
                <w:rFonts w:ascii="Arial" w:hAnsi="Arial"/>
                <w:szCs w:val="20"/>
              </w:rPr>
              <w:t>7</w:t>
            </w:r>
          </w:p>
        </w:tc>
        <w:tc>
          <w:tcPr>
            <w:tcW w:w="1270" w:type="dxa"/>
          </w:tcPr>
          <w:p w14:paraId="2CDC973F" w14:textId="77777777" w:rsidR="0060283A" w:rsidRPr="00A73E4C" w:rsidRDefault="0060283A" w:rsidP="0060283A">
            <w:pPr>
              <w:pStyle w:val="Tabletext"/>
              <w:rPr>
                <w:rFonts w:ascii="Arial" w:hAnsi="Arial"/>
                <w:szCs w:val="20"/>
              </w:rPr>
            </w:pPr>
            <w:r>
              <w:rPr>
                <w:rFonts w:ascii="Arial" w:hAnsi="Arial"/>
                <w:szCs w:val="20"/>
              </w:rPr>
              <w:t>6</w:t>
            </w:r>
          </w:p>
        </w:tc>
      </w:tr>
      <w:tr w:rsidR="0060283A" w:rsidRPr="00A73E4C" w14:paraId="59A5D20F" w14:textId="77777777" w:rsidTr="0060283A">
        <w:trPr>
          <w:trHeight w:hRule="exact" w:val="402"/>
        </w:trPr>
        <w:tc>
          <w:tcPr>
            <w:tcW w:w="1821" w:type="dxa"/>
          </w:tcPr>
          <w:p w14:paraId="79E07C4E" w14:textId="77777777" w:rsidR="0060283A" w:rsidRPr="00A73E4C" w:rsidRDefault="0060283A" w:rsidP="0060283A">
            <w:pPr>
              <w:pStyle w:val="Tabletext"/>
              <w:rPr>
                <w:rFonts w:ascii="Arial" w:hAnsi="Arial"/>
                <w:szCs w:val="20"/>
              </w:rPr>
            </w:pPr>
            <w:r>
              <w:rPr>
                <w:rFonts w:ascii="Arial" w:hAnsi="Arial"/>
                <w:szCs w:val="20"/>
              </w:rPr>
              <w:t>Unsure</w:t>
            </w:r>
          </w:p>
        </w:tc>
        <w:tc>
          <w:tcPr>
            <w:tcW w:w="1270" w:type="dxa"/>
          </w:tcPr>
          <w:p w14:paraId="340DC502" w14:textId="77777777" w:rsidR="0060283A" w:rsidRPr="00A73E4C" w:rsidRDefault="0060283A" w:rsidP="0060283A">
            <w:pPr>
              <w:pStyle w:val="Tabletext"/>
              <w:rPr>
                <w:rFonts w:ascii="Arial" w:hAnsi="Arial"/>
                <w:szCs w:val="20"/>
              </w:rPr>
            </w:pPr>
            <w:r>
              <w:rPr>
                <w:rFonts w:ascii="Arial" w:hAnsi="Arial"/>
                <w:szCs w:val="20"/>
              </w:rPr>
              <w:t>51</w:t>
            </w:r>
          </w:p>
        </w:tc>
        <w:tc>
          <w:tcPr>
            <w:tcW w:w="1270" w:type="dxa"/>
          </w:tcPr>
          <w:p w14:paraId="0F4B9D32" w14:textId="77777777" w:rsidR="0060283A" w:rsidRPr="00A73E4C" w:rsidRDefault="0060283A" w:rsidP="0060283A">
            <w:pPr>
              <w:pStyle w:val="Tabletext"/>
              <w:rPr>
                <w:rFonts w:ascii="Arial" w:hAnsi="Arial"/>
                <w:szCs w:val="20"/>
              </w:rPr>
            </w:pPr>
            <w:r>
              <w:rPr>
                <w:rFonts w:ascii="Arial" w:hAnsi="Arial"/>
                <w:szCs w:val="20"/>
              </w:rPr>
              <w:t>45</w:t>
            </w:r>
          </w:p>
        </w:tc>
        <w:tc>
          <w:tcPr>
            <w:tcW w:w="1270" w:type="dxa"/>
          </w:tcPr>
          <w:p w14:paraId="62DA34DE" w14:textId="77777777" w:rsidR="0060283A" w:rsidRPr="00A73E4C" w:rsidRDefault="0060283A" w:rsidP="0060283A">
            <w:pPr>
              <w:pStyle w:val="Tabletext"/>
              <w:rPr>
                <w:rFonts w:ascii="Arial" w:hAnsi="Arial"/>
                <w:szCs w:val="20"/>
              </w:rPr>
            </w:pPr>
            <w:r>
              <w:rPr>
                <w:rFonts w:ascii="Arial" w:hAnsi="Arial"/>
                <w:szCs w:val="20"/>
              </w:rPr>
              <w:t>42</w:t>
            </w:r>
          </w:p>
        </w:tc>
        <w:tc>
          <w:tcPr>
            <w:tcW w:w="1270" w:type="dxa"/>
          </w:tcPr>
          <w:p w14:paraId="682B2135" w14:textId="77777777" w:rsidR="0060283A" w:rsidRPr="00A73E4C" w:rsidRDefault="0060283A" w:rsidP="0060283A">
            <w:pPr>
              <w:pStyle w:val="Tabletext"/>
              <w:rPr>
                <w:rFonts w:ascii="Arial" w:hAnsi="Arial"/>
                <w:szCs w:val="20"/>
              </w:rPr>
            </w:pPr>
            <w:r>
              <w:rPr>
                <w:rFonts w:ascii="Arial" w:hAnsi="Arial"/>
                <w:szCs w:val="20"/>
              </w:rPr>
              <w:t>38</w:t>
            </w:r>
          </w:p>
        </w:tc>
      </w:tr>
    </w:tbl>
    <w:p w14:paraId="49786131" w14:textId="4496CDE4" w:rsidR="0060283A" w:rsidRDefault="0060283A" w:rsidP="0060283A">
      <w:pPr>
        <w:pStyle w:val="Table-figurenotes"/>
      </w:pPr>
      <w:r w:rsidRPr="00B6713C">
        <w:t xml:space="preserve">Sample: April </w:t>
      </w:r>
      <w:r w:rsidR="003D210E">
        <w:t>2015, n =</w:t>
      </w:r>
      <w:r w:rsidR="00150E4A">
        <w:t> </w:t>
      </w:r>
      <w:r w:rsidRPr="00B6713C">
        <w:t xml:space="preserve">334; September </w:t>
      </w:r>
      <w:r w:rsidR="003D210E">
        <w:t>2015, n =</w:t>
      </w:r>
      <w:r w:rsidR="00150E4A">
        <w:t> </w:t>
      </w:r>
      <w:r w:rsidRPr="00B6713C">
        <w:t xml:space="preserve">1,084; February </w:t>
      </w:r>
      <w:r w:rsidR="003D210E">
        <w:t>2016, n =</w:t>
      </w:r>
      <w:r w:rsidR="00150E4A">
        <w:t> </w:t>
      </w:r>
      <w:r w:rsidRPr="00B6713C">
        <w:t>1,213; July</w:t>
      </w:r>
      <w:r w:rsidR="00F420AF">
        <w:t xml:space="preserve"> 2016</w:t>
      </w:r>
      <w:r w:rsidR="00150E4A">
        <w:t> = </w:t>
      </w:r>
      <w:r w:rsidRPr="00B6713C">
        <w:t>1,335</w:t>
      </w:r>
    </w:p>
    <w:p w14:paraId="5D2A8F09" w14:textId="4F24EFF8" w:rsidR="0060283A" w:rsidRDefault="00A432DB" w:rsidP="00047F43">
      <w:pPr>
        <w:pStyle w:val="Caption"/>
      </w:pPr>
      <w:bookmarkStart w:id="648" w:name="_Toc474940284"/>
      <w:r>
        <w:t>Table 2D</w:t>
      </w:r>
      <w:r w:rsidR="0060283A">
        <w:t>2. Age group</w:t>
      </w:r>
      <w:bookmarkEnd w:id="648"/>
    </w:p>
    <w:tbl>
      <w:tblPr>
        <w:tblStyle w:val="HeartFdn"/>
        <w:tblW w:w="6768" w:type="dxa"/>
        <w:tblLook w:val="0620" w:firstRow="1" w:lastRow="0" w:firstColumn="0" w:lastColumn="0" w:noHBand="1" w:noVBand="1"/>
        <w:tblCaption w:val="Table"/>
      </w:tblPr>
      <w:tblGrid>
        <w:gridCol w:w="2662"/>
        <w:gridCol w:w="1642"/>
        <w:gridCol w:w="1027"/>
        <w:gridCol w:w="1437"/>
      </w:tblGrid>
      <w:tr w:rsidR="0060283A" w14:paraId="50BD3EA1" w14:textId="77777777" w:rsidTr="00BD6BE4">
        <w:trPr>
          <w:cnfStyle w:val="100000000000" w:firstRow="1" w:lastRow="0" w:firstColumn="0" w:lastColumn="0" w:oddVBand="0" w:evenVBand="0" w:oddHBand="0" w:evenHBand="0" w:firstRowFirstColumn="0" w:firstRowLastColumn="0" w:lastRowFirstColumn="0" w:lastRowLastColumn="0"/>
          <w:trHeight w:val="464"/>
          <w:tblHeader/>
        </w:trPr>
        <w:tc>
          <w:tcPr>
            <w:tcW w:w="0" w:type="dxa"/>
          </w:tcPr>
          <w:p w14:paraId="44BE365E" w14:textId="77777777" w:rsidR="0060283A" w:rsidRDefault="0060283A" w:rsidP="002C70DA">
            <w:pPr>
              <w:pStyle w:val="Tableheading"/>
            </w:pPr>
          </w:p>
        </w:tc>
        <w:tc>
          <w:tcPr>
            <w:tcW w:w="0" w:type="dxa"/>
          </w:tcPr>
          <w:p w14:paraId="503895C8" w14:textId="77777777" w:rsidR="0060283A" w:rsidRDefault="0060283A" w:rsidP="002C70DA">
            <w:pPr>
              <w:pStyle w:val="Tableheading"/>
            </w:pPr>
            <w:r w:rsidRPr="00B6713C">
              <w:t>Sep-15 (%)</w:t>
            </w:r>
          </w:p>
        </w:tc>
        <w:tc>
          <w:tcPr>
            <w:tcW w:w="0" w:type="dxa"/>
          </w:tcPr>
          <w:p w14:paraId="25D6E722" w14:textId="77777777" w:rsidR="0060283A" w:rsidRDefault="0060283A" w:rsidP="002C70DA">
            <w:pPr>
              <w:pStyle w:val="Tableheading"/>
            </w:pPr>
            <w:r w:rsidRPr="00B6713C">
              <w:t>Feb-16 (%)</w:t>
            </w:r>
          </w:p>
        </w:tc>
        <w:tc>
          <w:tcPr>
            <w:tcW w:w="0" w:type="dxa"/>
          </w:tcPr>
          <w:p w14:paraId="406DD626" w14:textId="77777777" w:rsidR="0060283A" w:rsidRDefault="0060283A" w:rsidP="002C70DA">
            <w:pPr>
              <w:pStyle w:val="Tableheading"/>
            </w:pPr>
            <w:r w:rsidRPr="00B6713C">
              <w:t>Jul-16 (%)</w:t>
            </w:r>
          </w:p>
        </w:tc>
      </w:tr>
      <w:tr w:rsidR="0060283A" w14:paraId="7F1BE382" w14:textId="77777777" w:rsidTr="0060283A">
        <w:trPr>
          <w:trHeight w:val="190"/>
        </w:trPr>
        <w:tc>
          <w:tcPr>
            <w:tcW w:w="2662" w:type="dxa"/>
          </w:tcPr>
          <w:p w14:paraId="071883A1" w14:textId="77777777" w:rsidR="0060283A" w:rsidRPr="00894689" w:rsidRDefault="0060283A" w:rsidP="0060283A">
            <w:pPr>
              <w:pStyle w:val="Tabletext"/>
            </w:pPr>
            <w:r w:rsidRPr="00894689">
              <w:t>Under 35</w:t>
            </w:r>
          </w:p>
        </w:tc>
        <w:tc>
          <w:tcPr>
            <w:tcW w:w="1642" w:type="dxa"/>
          </w:tcPr>
          <w:p w14:paraId="527E627F" w14:textId="77777777" w:rsidR="0060283A" w:rsidRPr="00894689" w:rsidRDefault="0060283A" w:rsidP="0060283A">
            <w:pPr>
              <w:pStyle w:val="Tabletext"/>
            </w:pPr>
            <w:r w:rsidRPr="00894689">
              <w:t>47</w:t>
            </w:r>
          </w:p>
        </w:tc>
        <w:tc>
          <w:tcPr>
            <w:tcW w:w="1027" w:type="dxa"/>
          </w:tcPr>
          <w:p w14:paraId="55958604" w14:textId="77777777" w:rsidR="0060283A" w:rsidRPr="00894689" w:rsidRDefault="0060283A" w:rsidP="0060283A">
            <w:pPr>
              <w:pStyle w:val="Tabletext"/>
            </w:pPr>
            <w:r w:rsidRPr="00894689">
              <w:t>57</w:t>
            </w:r>
          </w:p>
        </w:tc>
        <w:tc>
          <w:tcPr>
            <w:tcW w:w="1437" w:type="dxa"/>
          </w:tcPr>
          <w:p w14:paraId="64432629" w14:textId="77777777" w:rsidR="0060283A" w:rsidRPr="00894689" w:rsidRDefault="0060283A" w:rsidP="0060283A">
            <w:pPr>
              <w:pStyle w:val="Tabletext"/>
            </w:pPr>
            <w:r w:rsidRPr="00894689">
              <w:t>60</w:t>
            </w:r>
          </w:p>
        </w:tc>
      </w:tr>
      <w:tr w:rsidR="0060283A" w14:paraId="46890CE8" w14:textId="77777777" w:rsidTr="0060283A">
        <w:trPr>
          <w:trHeight w:val="199"/>
        </w:trPr>
        <w:tc>
          <w:tcPr>
            <w:tcW w:w="2662" w:type="dxa"/>
          </w:tcPr>
          <w:p w14:paraId="6BF3F2A7" w14:textId="65D59B01" w:rsidR="0060283A" w:rsidRDefault="0060283A" w:rsidP="00624638">
            <w:pPr>
              <w:pStyle w:val="Tabletext"/>
            </w:pPr>
            <w:r w:rsidRPr="00894689">
              <w:t xml:space="preserve">Between 35 </w:t>
            </w:r>
            <w:r w:rsidR="00624638">
              <w:t>and</w:t>
            </w:r>
            <w:r w:rsidR="00624638" w:rsidRPr="00894689">
              <w:t xml:space="preserve"> </w:t>
            </w:r>
            <w:r w:rsidRPr="00894689">
              <w:t>54</w:t>
            </w:r>
          </w:p>
        </w:tc>
        <w:tc>
          <w:tcPr>
            <w:tcW w:w="1642" w:type="dxa"/>
          </w:tcPr>
          <w:p w14:paraId="08B0D766" w14:textId="77777777" w:rsidR="0060283A" w:rsidRDefault="0060283A" w:rsidP="0060283A">
            <w:pPr>
              <w:pStyle w:val="Tabletext"/>
            </w:pPr>
            <w:r w:rsidRPr="00894689">
              <w:t>49</w:t>
            </w:r>
          </w:p>
        </w:tc>
        <w:tc>
          <w:tcPr>
            <w:tcW w:w="1027" w:type="dxa"/>
          </w:tcPr>
          <w:p w14:paraId="034418BC" w14:textId="77777777" w:rsidR="0060283A" w:rsidRDefault="0060283A" w:rsidP="0060283A">
            <w:pPr>
              <w:pStyle w:val="Tabletext"/>
            </w:pPr>
            <w:r w:rsidRPr="00894689">
              <w:t>50</w:t>
            </w:r>
          </w:p>
        </w:tc>
        <w:tc>
          <w:tcPr>
            <w:tcW w:w="1437" w:type="dxa"/>
          </w:tcPr>
          <w:p w14:paraId="66758C02" w14:textId="77777777" w:rsidR="0060283A" w:rsidRDefault="0060283A" w:rsidP="0060283A">
            <w:pPr>
              <w:pStyle w:val="Tabletext"/>
            </w:pPr>
            <w:r w:rsidRPr="00894689">
              <w:t>57</w:t>
            </w:r>
          </w:p>
        </w:tc>
      </w:tr>
      <w:tr w:rsidR="0060283A" w14:paraId="51A6289D" w14:textId="77777777" w:rsidTr="0060283A">
        <w:trPr>
          <w:trHeight w:val="190"/>
        </w:trPr>
        <w:tc>
          <w:tcPr>
            <w:tcW w:w="2662" w:type="dxa"/>
          </w:tcPr>
          <w:p w14:paraId="12C10B82" w14:textId="77777777" w:rsidR="0060283A" w:rsidRDefault="0060283A" w:rsidP="0060283A">
            <w:pPr>
              <w:pStyle w:val="Tabletext"/>
            </w:pPr>
            <w:r w:rsidRPr="00894689">
              <w:t>55 or over</w:t>
            </w:r>
          </w:p>
        </w:tc>
        <w:tc>
          <w:tcPr>
            <w:tcW w:w="1642" w:type="dxa"/>
          </w:tcPr>
          <w:p w14:paraId="12E32AEF" w14:textId="77777777" w:rsidR="0060283A" w:rsidRDefault="0060283A" w:rsidP="0060283A">
            <w:pPr>
              <w:pStyle w:val="Tabletext"/>
            </w:pPr>
            <w:r w:rsidRPr="00894689">
              <w:t>40</w:t>
            </w:r>
          </w:p>
        </w:tc>
        <w:tc>
          <w:tcPr>
            <w:tcW w:w="1027" w:type="dxa"/>
          </w:tcPr>
          <w:p w14:paraId="2FF2C8D9" w14:textId="77777777" w:rsidR="0060283A" w:rsidRDefault="0060283A" w:rsidP="0060283A">
            <w:pPr>
              <w:pStyle w:val="Tabletext"/>
            </w:pPr>
            <w:r w:rsidRPr="00894689">
              <w:t>48</w:t>
            </w:r>
          </w:p>
        </w:tc>
        <w:tc>
          <w:tcPr>
            <w:tcW w:w="1437" w:type="dxa"/>
          </w:tcPr>
          <w:p w14:paraId="10100540" w14:textId="77777777" w:rsidR="0060283A" w:rsidRDefault="0060283A" w:rsidP="0060283A">
            <w:pPr>
              <w:pStyle w:val="Tabletext"/>
            </w:pPr>
            <w:r w:rsidRPr="00894689">
              <w:t>50</w:t>
            </w:r>
          </w:p>
        </w:tc>
      </w:tr>
    </w:tbl>
    <w:p w14:paraId="0E335EF3" w14:textId="456F0A71" w:rsidR="00DF71C0" w:rsidRDefault="00DF71C0">
      <w:pPr>
        <w:spacing w:line="240" w:lineRule="auto"/>
        <w:rPr>
          <w:b/>
          <w:iCs/>
          <w:sz w:val="18"/>
          <w:szCs w:val="18"/>
        </w:rPr>
      </w:pPr>
      <w:bookmarkStart w:id="649" w:name="_Toc474940285"/>
    </w:p>
    <w:p w14:paraId="7CCDC91B" w14:textId="2437DD59" w:rsidR="0060283A" w:rsidRDefault="00A432DB" w:rsidP="00047F43">
      <w:pPr>
        <w:pStyle w:val="Caption"/>
      </w:pPr>
      <w:r>
        <w:lastRenderedPageBreak/>
        <w:t>Table 2D</w:t>
      </w:r>
      <w:r w:rsidR="0060283A">
        <w:t>3</w:t>
      </w:r>
      <w:r w:rsidR="00686D33">
        <w:t>.</w:t>
      </w:r>
      <w:r w:rsidR="0060283A">
        <w:t xml:space="preserve"> Gender</w:t>
      </w:r>
      <w:bookmarkEnd w:id="649"/>
    </w:p>
    <w:tbl>
      <w:tblPr>
        <w:tblStyle w:val="HeartFdn"/>
        <w:tblW w:w="6012" w:type="dxa"/>
        <w:tblLook w:val="0620" w:firstRow="1" w:lastRow="0" w:firstColumn="0" w:lastColumn="0" w:noHBand="1" w:noVBand="1"/>
        <w:tblCaption w:val="Table"/>
      </w:tblPr>
      <w:tblGrid>
        <w:gridCol w:w="1503"/>
        <w:gridCol w:w="1503"/>
        <w:gridCol w:w="1503"/>
        <w:gridCol w:w="1503"/>
      </w:tblGrid>
      <w:tr w:rsidR="0060283A" w14:paraId="5CDA99E6" w14:textId="77777777" w:rsidTr="00DF71C0">
        <w:trPr>
          <w:cnfStyle w:val="100000000000" w:firstRow="1" w:lastRow="0" w:firstColumn="0" w:lastColumn="0" w:oddVBand="0" w:evenVBand="0" w:oddHBand="0" w:evenHBand="0" w:firstRowFirstColumn="0" w:firstRowLastColumn="0" w:lastRowFirstColumn="0" w:lastRowLastColumn="0"/>
          <w:trHeight w:val="560"/>
          <w:tblHeader/>
        </w:trPr>
        <w:tc>
          <w:tcPr>
            <w:tcW w:w="1503" w:type="dxa"/>
          </w:tcPr>
          <w:p w14:paraId="7DA8F92E" w14:textId="77777777" w:rsidR="0060283A" w:rsidRDefault="0060283A" w:rsidP="002C70DA">
            <w:pPr>
              <w:pStyle w:val="Tableheading"/>
            </w:pPr>
          </w:p>
        </w:tc>
        <w:tc>
          <w:tcPr>
            <w:tcW w:w="1503" w:type="dxa"/>
          </w:tcPr>
          <w:p w14:paraId="566C5AF6" w14:textId="77777777" w:rsidR="0060283A" w:rsidRDefault="0060283A" w:rsidP="002C70DA">
            <w:pPr>
              <w:pStyle w:val="Tableheading"/>
            </w:pPr>
            <w:r w:rsidRPr="00B6713C">
              <w:t>Sep-15 (%)</w:t>
            </w:r>
          </w:p>
        </w:tc>
        <w:tc>
          <w:tcPr>
            <w:tcW w:w="1503" w:type="dxa"/>
          </w:tcPr>
          <w:p w14:paraId="15EA75F2" w14:textId="77777777" w:rsidR="0060283A" w:rsidRDefault="0060283A" w:rsidP="002C70DA">
            <w:pPr>
              <w:pStyle w:val="Tableheading"/>
            </w:pPr>
            <w:r w:rsidRPr="00B6713C">
              <w:t>Feb-16 (%)</w:t>
            </w:r>
          </w:p>
        </w:tc>
        <w:tc>
          <w:tcPr>
            <w:tcW w:w="1503" w:type="dxa"/>
          </w:tcPr>
          <w:p w14:paraId="5EBB91F0" w14:textId="77777777" w:rsidR="0060283A" w:rsidRDefault="0060283A" w:rsidP="002C70DA">
            <w:pPr>
              <w:pStyle w:val="Tableheading"/>
            </w:pPr>
            <w:r w:rsidRPr="00B6713C">
              <w:t>Jul-16 (%)</w:t>
            </w:r>
          </w:p>
        </w:tc>
      </w:tr>
      <w:tr w:rsidR="0060283A" w14:paraId="6C8AFEAE" w14:textId="77777777" w:rsidTr="00DF71C0">
        <w:trPr>
          <w:trHeight w:val="407"/>
        </w:trPr>
        <w:tc>
          <w:tcPr>
            <w:tcW w:w="1503" w:type="dxa"/>
          </w:tcPr>
          <w:p w14:paraId="494EF41B" w14:textId="4EA86AA0" w:rsidR="0060283A" w:rsidRDefault="0060283A" w:rsidP="0060283A">
            <w:pPr>
              <w:pStyle w:val="Tabletext"/>
              <w:rPr>
                <w:b/>
                <w:bCs/>
              </w:rPr>
            </w:pPr>
            <w:r w:rsidRPr="00B6713C">
              <w:rPr>
                <w:szCs w:val="20"/>
              </w:rPr>
              <w:t>Female</w:t>
            </w:r>
          </w:p>
        </w:tc>
        <w:tc>
          <w:tcPr>
            <w:tcW w:w="1503" w:type="dxa"/>
          </w:tcPr>
          <w:p w14:paraId="74F78AB2" w14:textId="77777777" w:rsidR="0060283A" w:rsidRDefault="0060283A" w:rsidP="0060283A">
            <w:pPr>
              <w:pStyle w:val="Tabletext"/>
              <w:rPr>
                <w:b/>
                <w:bCs/>
              </w:rPr>
            </w:pPr>
            <w:r w:rsidRPr="00B6713C">
              <w:rPr>
                <w:szCs w:val="20"/>
              </w:rPr>
              <w:t>41</w:t>
            </w:r>
          </w:p>
        </w:tc>
        <w:tc>
          <w:tcPr>
            <w:tcW w:w="1503" w:type="dxa"/>
          </w:tcPr>
          <w:p w14:paraId="5790B52A" w14:textId="77777777" w:rsidR="0060283A" w:rsidRDefault="0060283A" w:rsidP="0060283A">
            <w:pPr>
              <w:pStyle w:val="Tabletext"/>
              <w:rPr>
                <w:b/>
                <w:bCs/>
              </w:rPr>
            </w:pPr>
            <w:r w:rsidRPr="00B6713C">
              <w:rPr>
                <w:szCs w:val="20"/>
              </w:rPr>
              <w:t>50</w:t>
            </w:r>
          </w:p>
        </w:tc>
        <w:tc>
          <w:tcPr>
            <w:tcW w:w="1503" w:type="dxa"/>
          </w:tcPr>
          <w:p w14:paraId="6582F8AD" w14:textId="77777777" w:rsidR="0060283A" w:rsidRDefault="0060283A" w:rsidP="0060283A">
            <w:pPr>
              <w:pStyle w:val="Tabletext"/>
              <w:rPr>
                <w:b/>
                <w:bCs/>
              </w:rPr>
            </w:pPr>
            <w:r w:rsidRPr="00B6713C">
              <w:rPr>
                <w:szCs w:val="20"/>
              </w:rPr>
              <w:t>55</w:t>
            </w:r>
          </w:p>
        </w:tc>
      </w:tr>
      <w:tr w:rsidR="0060283A" w14:paraId="26F34732" w14:textId="77777777" w:rsidTr="00DF71C0">
        <w:trPr>
          <w:trHeight w:val="390"/>
        </w:trPr>
        <w:tc>
          <w:tcPr>
            <w:tcW w:w="1503" w:type="dxa"/>
          </w:tcPr>
          <w:p w14:paraId="2B594064" w14:textId="2E0F603B" w:rsidR="0060283A" w:rsidRDefault="0060283A" w:rsidP="0060283A">
            <w:pPr>
              <w:pStyle w:val="Tabletext"/>
              <w:rPr>
                <w:b/>
                <w:bCs/>
              </w:rPr>
            </w:pPr>
            <w:r w:rsidRPr="00B6713C">
              <w:rPr>
                <w:szCs w:val="20"/>
              </w:rPr>
              <w:t>Male</w:t>
            </w:r>
          </w:p>
        </w:tc>
        <w:tc>
          <w:tcPr>
            <w:tcW w:w="1503" w:type="dxa"/>
          </w:tcPr>
          <w:p w14:paraId="1A07F474" w14:textId="77777777" w:rsidR="0060283A" w:rsidRDefault="0060283A" w:rsidP="0060283A">
            <w:pPr>
              <w:pStyle w:val="Tabletext"/>
              <w:rPr>
                <w:b/>
                <w:bCs/>
              </w:rPr>
            </w:pPr>
            <w:r w:rsidRPr="00B6713C">
              <w:rPr>
                <w:szCs w:val="20"/>
              </w:rPr>
              <w:t>49</w:t>
            </w:r>
          </w:p>
        </w:tc>
        <w:tc>
          <w:tcPr>
            <w:tcW w:w="1503" w:type="dxa"/>
          </w:tcPr>
          <w:p w14:paraId="3E39BB7D" w14:textId="77777777" w:rsidR="0060283A" w:rsidRDefault="0060283A" w:rsidP="0060283A">
            <w:pPr>
              <w:pStyle w:val="Tabletext"/>
              <w:rPr>
                <w:b/>
                <w:bCs/>
              </w:rPr>
            </w:pPr>
            <w:r w:rsidRPr="00B6713C">
              <w:rPr>
                <w:szCs w:val="20"/>
              </w:rPr>
              <w:t>54</w:t>
            </w:r>
          </w:p>
        </w:tc>
        <w:tc>
          <w:tcPr>
            <w:tcW w:w="1503" w:type="dxa"/>
          </w:tcPr>
          <w:p w14:paraId="47DA90D6" w14:textId="77777777" w:rsidR="0060283A" w:rsidRDefault="0060283A" w:rsidP="0060283A">
            <w:pPr>
              <w:pStyle w:val="Tabletext"/>
              <w:rPr>
                <w:b/>
                <w:bCs/>
              </w:rPr>
            </w:pPr>
            <w:r w:rsidRPr="00B6713C">
              <w:rPr>
                <w:szCs w:val="20"/>
              </w:rPr>
              <w:t>57</w:t>
            </w:r>
          </w:p>
        </w:tc>
      </w:tr>
    </w:tbl>
    <w:p w14:paraId="1F9872EB" w14:textId="33426D92" w:rsidR="0060283A" w:rsidRDefault="00A432DB" w:rsidP="00047F43">
      <w:pPr>
        <w:pStyle w:val="Caption"/>
      </w:pPr>
      <w:bookmarkStart w:id="650" w:name="_Toc474940286"/>
      <w:r>
        <w:t>Table 2D</w:t>
      </w:r>
      <w:r w:rsidR="0060283A">
        <w:t>4</w:t>
      </w:r>
      <w:r w:rsidR="00686D33">
        <w:t>.</w:t>
      </w:r>
      <w:r w:rsidR="0060283A" w:rsidRPr="00206648">
        <w:t xml:space="preserve"> </w:t>
      </w:r>
      <w:r w:rsidR="0060283A">
        <w:t>Household Income</w:t>
      </w:r>
      <w:bookmarkEnd w:id="650"/>
    </w:p>
    <w:tbl>
      <w:tblPr>
        <w:tblStyle w:val="HeartFdn"/>
        <w:tblW w:w="0" w:type="auto"/>
        <w:tblLook w:val="0620" w:firstRow="1" w:lastRow="0" w:firstColumn="0" w:lastColumn="0" w:noHBand="1" w:noVBand="1"/>
        <w:tblCaption w:val="Table"/>
      </w:tblPr>
      <w:tblGrid>
        <w:gridCol w:w="1980"/>
        <w:gridCol w:w="1276"/>
        <w:gridCol w:w="1275"/>
        <w:gridCol w:w="1276"/>
      </w:tblGrid>
      <w:tr w:rsidR="0060283A" w:rsidRPr="00B6713C" w14:paraId="3544D5B7" w14:textId="77777777" w:rsidTr="00BB4496">
        <w:trPr>
          <w:cnfStyle w:val="100000000000" w:firstRow="1" w:lastRow="0" w:firstColumn="0" w:lastColumn="0" w:oddVBand="0" w:evenVBand="0" w:oddHBand="0" w:evenHBand="0" w:firstRowFirstColumn="0" w:firstRowLastColumn="0" w:lastRowFirstColumn="0" w:lastRowLastColumn="0"/>
          <w:trHeight w:hRule="exact" w:val="442"/>
          <w:tblHeader/>
        </w:trPr>
        <w:tc>
          <w:tcPr>
            <w:tcW w:w="1980" w:type="dxa"/>
          </w:tcPr>
          <w:p w14:paraId="367D5CF1" w14:textId="77777777" w:rsidR="0060283A" w:rsidRPr="00035E6C" w:rsidRDefault="0060283A" w:rsidP="002C70DA">
            <w:pPr>
              <w:pStyle w:val="Tableheading"/>
            </w:pPr>
          </w:p>
        </w:tc>
        <w:tc>
          <w:tcPr>
            <w:tcW w:w="1276" w:type="dxa"/>
          </w:tcPr>
          <w:p w14:paraId="02634C8A" w14:textId="77777777" w:rsidR="0060283A" w:rsidRPr="00035E6C" w:rsidRDefault="0060283A" w:rsidP="002C70DA">
            <w:pPr>
              <w:pStyle w:val="Tableheading"/>
            </w:pPr>
            <w:r w:rsidRPr="00035E6C">
              <w:t>Sep-15 (%)</w:t>
            </w:r>
          </w:p>
        </w:tc>
        <w:tc>
          <w:tcPr>
            <w:tcW w:w="1275" w:type="dxa"/>
          </w:tcPr>
          <w:p w14:paraId="367C0C72" w14:textId="77777777" w:rsidR="0060283A" w:rsidRPr="00035E6C" w:rsidRDefault="0060283A" w:rsidP="002C70DA">
            <w:pPr>
              <w:pStyle w:val="Tableheading"/>
            </w:pPr>
            <w:r w:rsidRPr="00035E6C">
              <w:t>Feb-16 (%)</w:t>
            </w:r>
          </w:p>
        </w:tc>
        <w:tc>
          <w:tcPr>
            <w:tcW w:w="1276" w:type="dxa"/>
          </w:tcPr>
          <w:p w14:paraId="4FF641BD" w14:textId="77777777" w:rsidR="0060283A" w:rsidRPr="00035E6C" w:rsidRDefault="0060283A" w:rsidP="002C70DA">
            <w:pPr>
              <w:pStyle w:val="Tableheading"/>
            </w:pPr>
            <w:r w:rsidRPr="00035E6C">
              <w:t>Jul-16 (%)</w:t>
            </w:r>
          </w:p>
        </w:tc>
      </w:tr>
      <w:tr w:rsidR="0060283A" w:rsidRPr="00B6713C" w14:paraId="4023FA20" w14:textId="77777777" w:rsidTr="00BB4496">
        <w:trPr>
          <w:trHeight w:hRule="exact" w:val="402"/>
        </w:trPr>
        <w:tc>
          <w:tcPr>
            <w:tcW w:w="1980" w:type="dxa"/>
          </w:tcPr>
          <w:p w14:paraId="2CC79018" w14:textId="3ECF9539" w:rsidR="0060283A" w:rsidRPr="00035E6C" w:rsidRDefault="0060283A" w:rsidP="0060283A">
            <w:pPr>
              <w:pStyle w:val="Tabletext"/>
              <w:rPr>
                <w:rFonts w:ascii="Arial" w:eastAsia="Times New Roman" w:hAnsi="Arial"/>
                <w:lang w:eastAsia="en-AU"/>
              </w:rPr>
            </w:pPr>
            <w:r w:rsidRPr="00035E6C">
              <w:rPr>
                <w:rFonts w:ascii="Arial" w:eastAsia="Times New Roman" w:hAnsi="Arial"/>
                <w:lang w:eastAsia="en-AU"/>
              </w:rPr>
              <w:t>&lt;</w:t>
            </w:r>
            <w:r w:rsidR="00174CE8">
              <w:rPr>
                <w:rFonts w:ascii="Arial" w:eastAsia="Times New Roman" w:hAnsi="Arial"/>
                <w:lang w:eastAsia="en-AU"/>
              </w:rPr>
              <w:t> </w:t>
            </w:r>
            <w:r w:rsidRPr="00035E6C">
              <w:rPr>
                <w:rFonts w:ascii="Arial" w:eastAsia="Times New Roman" w:hAnsi="Arial"/>
                <w:lang w:eastAsia="en-AU"/>
              </w:rPr>
              <w:t>$50,000</w:t>
            </w:r>
          </w:p>
        </w:tc>
        <w:tc>
          <w:tcPr>
            <w:tcW w:w="1276" w:type="dxa"/>
          </w:tcPr>
          <w:p w14:paraId="7EEFAE8C" w14:textId="77777777" w:rsidR="0060283A" w:rsidRPr="00035E6C" w:rsidRDefault="0060283A" w:rsidP="0060283A">
            <w:pPr>
              <w:pStyle w:val="Tabletext"/>
              <w:rPr>
                <w:rFonts w:ascii="Arial" w:hAnsi="Arial"/>
                <w:szCs w:val="20"/>
              </w:rPr>
            </w:pPr>
            <w:r w:rsidRPr="00035E6C">
              <w:rPr>
                <w:rFonts w:ascii="Arial" w:hAnsi="Arial"/>
                <w:szCs w:val="20"/>
              </w:rPr>
              <w:t>41</w:t>
            </w:r>
          </w:p>
        </w:tc>
        <w:tc>
          <w:tcPr>
            <w:tcW w:w="1275" w:type="dxa"/>
          </w:tcPr>
          <w:p w14:paraId="4C083C27" w14:textId="77777777" w:rsidR="0060283A" w:rsidRPr="00035E6C" w:rsidRDefault="0060283A" w:rsidP="0060283A">
            <w:pPr>
              <w:pStyle w:val="Tabletext"/>
              <w:rPr>
                <w:rFonts w:ascii="Arial" w:hAnsi="Arial"/>
                <w:szCs w:val="20"/>
              </w:rPr>
            </w:pPr>
            <w:r w:rsidRPr="00035E6C">
              <w:rPr>
                <w:rFonts w:ascii="Arial" w:hAnsi="Arial"/>
                <w:szCs w:val="20"/>
              </w:rPr>
              <w:t>48</w:t>
            </w:r>
          </w:p>
        </w:tc>
        <w:tc>
          <w:tcPr>
            <w:tcW w:w="1276" w:type="dxa"/>
          </w:tcPr>
          <w:p w14:paraId="72F8716B" w14:textId="77777777" w:rsidR="0060283A" w:rsidRPr="00035E6C" w:rsidRDefault="0060283A" w:rsidP="0060283A">
            <w:pPr>
              <w:pStyle w:val="Tabletext"/>
              <w:rPr>
                <w:rFonts w:ascii="Arial" w:hAnsi="Arial"/>
                <w:szCs w:val="20"/>
              </w:rPr>
            </w:pPr>
            <w:r w:rsidRPr="00035E6C">
              <w:rPr>
                <w:rFonts w:ascii="Arial" w:hAnsi="Arial"/>
                <w:szCs w:val="20"/>
              </w:rPr>
              <w:t>34</w:t>
            </w:r>
          </w:p>
        </w:tc>
      </w:tr>
      <w:tr w:rsidR="0060283A" w:rsidRPr="00B6713C" w14:paraId="232696C5" w14:textId="77777777" w:rsidTr="00BB4496">
        <w:trPr>
          <w:trHeight w:hRule="exact" w:val="632"/>
        </w:trPr>
        <w:tc>
          <w:tcPr>
            <w:tcW w:w="1980" w:type="dxa"/>
          </w:tcPr>
          <w:p w14:paraId="3F3F78F7" w14:textId="77777777" w:rsidR="0060283A" w:rsidRPr="00035E6C" w:rsidRDefault="0060283A" w:rsidP="0060283A">
            <w:pPr>
              <w:pStyle w:val="Tabletext"/>
              <w:rPr>
                <w:rFonts w:ascii="Arial" w:eastAsia="Times New Roman" w:hAnsi="Arial"/>
                <w:lang w:eastAsia="en-AU"/>
              </w:rPr>
            </w:pPr>
            <w:r w:rsidRPr="00035E6C">
              <w:rPr>
                <w:rFonts w:ascii="Arial" w:eastAsia="Times New Roman" w:hAnsi="Arial"/>
                <w:lang w:eastAsia="en-AU"/>
              </w:rPr>
              <w:t>$50,000 to $99,999</w:t>
            </w:r>
          </w:p>
        </w:tc>
        <w:tc>
          <w:tcPr>
            <w:tcW w:w="1276" w:type="dxa"/>
          </w:tcPr>
          <w:p w14:paraId="01105F52" w14:textId="77777777" w:rsidR="0060283A" w:rsidRPr="00035E6C" w:rsidRDefault="0060283A" w:rsidP="0060283A">
            <w:pPr>
              <w:pStyle w:val="Tabletext"/>
              <w:rPr>
                <w:rFonts w:ascii="Arial" w:hAnsi="Arial"/>
                <w:szCs w:val="20"/>
              </w:rPr>
            </w:pPr>
            <w:r w:rsidRPr="00035E6C">
              <w:rPr>
                <w:rFonts w:ascii="Arial" w:hAnsi="Arial"/>
                <w:szCs w:val="20"/>
              </w:rPr>
              <w:t>48</w:t>
            </w:r>
          </w:p>
        </w:tc>
        <w:tc>
          <w:tcPr>
            <w:tcW w:w="1275" w:type="dxa"/>
          </w:tcPr>
          <w:p w14:paraId="6C257A1E" w14:textId="77777777" w:rsidR="0060283A" w:rsidRPr="00035E6C" w:rsidRDefault="0060283A" w:rsidP="0060283A">
            <w:pPr>
              <w:pStyle w:val="Tabletext"/>
              <w:rPr>
                <w:rFonts w:ascii="Arial" w:hAnsi="Arial"/>
                <w:szCs w:val="20"/>
              </w:rPr>
            </w:pPr>
            <w:r w:rsidRPr="00035E6C">
              <w:rPr>
                <w:rFonts w:ascii="Arial" w:hAnsi="Arial"/>
                <w:szCs w:val="20"/>
              </w:rPr>
              <w:t>57</w:t>
            </w:r>
          </w:p>
        </w:tc>
        <w:tc>
          <w:tcPr>
            <w:tcW w:w="1276" w:type="dxa"/>
          </w:tcPr>
          <w:p w14:paraId="74CACCFA" w14:textId="77777777" w:rsidR="0060283A" w:rsidRPr="00035E6C" w:rsidRDefault="0060283A" w:rsidP="0060283A">
            <w:pPr>
              <w:pStyle w:val="Tabletext"/>
              <w:rPr>
                <w:rFonts w:ascii="Arial" w:hAnsi="Arial"/>
                <w:szCs w:val="20"/>
              </w:rPr>
            </w:pPr>
            <w:r w:rsidRPr="00035E6C">
              <w:rPr>
                <w:rFonts w:ascii="Arial" w:hAnsi="Arial"/>
                <w:szCs w:val="20"/>
              </w:rPr>
              <w:t>58</w:t>
            </w:r>
          </w:p>
        </w:tc>
      </w:tr>
      <w:tr w:rsidR="0060283A" w:rsidRPr="00B6713C" w14:paraId="5AB86240" w14:textId="77777777" w:rsidTr="00BB4496">
        <w:trPr>
          <w:trHeight w:hRule="exact" w:val="402"/>
        </w:trPr>
        <w:tc>
          <w:tcPr>
            <w:tcW w:w="1980" w:type="dxa"/>
          </w:tcPr>
          <w:p w14:paraId="1A72D876" w14:textId="77777777" w:rsidR="0060283A" w:rsidRPr="00035E6C" w:rsidRDefault="0060283A" w:rsidP="0060283A">
            <w:pPr>
              <w:pStyle w:val="Tabletext"/>
              <w:rPr>
                <w:rFonts w:ascii="Arial" w:eastAsia="Times New Roman" w:hAnsi="Arial"/>
                <w:lang w:eastAsia="en-AU"/>
              </w:rPr>
            </w:pPr>
            <w:r w:rsidRPr="00035E6C">
              <w:rPr>
                <w:rFonts w:ascii="Arial" w:eastAsia="Times New Roman" w:hAnsi="Arial"/>
                <w:lang w:eastAsia="en-AU"/>
              </w:rPr>
              <w:t>$100,000 or more</w:t>
            </w:r>
          </w:p>
        </w:tc>
        <w:tc>
          <w:tcPr>
            <w:tcW w:w="1276" w:type="dxa"/>
          </w:tcPr>
          <w:p w14:paraId="42E6F8FD" w14:textId="77777777" w:rsidR="0060283A" w:rsidRPr="00035E6C" w:rsidRDefault="0060283A" w:rsidP="0060283A">
            <w:pPr>
              <w:pStyle w:val="Tabletext"/>
              <w:rPr>
                <w:rFonts w:ascii="Arial" w:hAnsi="Arial"/>
                <w:szCs w:val="20"/>
              </w:rPr>
            </w:pPr>
            <w:r w:rsidRPr="00035E6C">
              <w:rPr>
                <w:rFonts w:ascii="Arial" w:hAnsi="Arial"/>
                <w:szCs w:val="20"/>
              </w:rPr>
              <w:t>47</w:t>
            </w:r>
          </w:p>
        </w:tc>
        <w:tc>
          <w:tcPr>
            <w:tcW w:w="1275" w:type="dxa"/>
          </w:tcPr>
          <w:p w14:paraId="31EADEBF" w14:textId="77777777" w:rsidR="0060283A" w:rsidRPr="00035E6C" w:rsidRDefault="0060283A" w:rsidP="0060283A">
            <w:pPr>
              <w:pStyle w:val="Tabletext"/>
              <w:rPr>
                <w:rFonts w:ascii="Arial" w:hAnsi="Arial"/>
                <w:szCs w:val="20"/>
              </w:rPr>
            </w:pPr>
            <w:r w:rsidRPr="00035E6C">
              <w:rPr>
                <w:rFonts w:ascii="Arial" w:hAnsi="Arial"/>
                <w:szCs w:val="20"/>
              </w:rPr>
              <w:t>52</w:t>
            </w:r>
          </w:p>
        </w:tc>
        <w:tc>
          <w:tcPr>
            <w:tcW w:w="1276" w:type="dxa"/>
          </w:tcPr>
          <w:p w14:paraId="1A702140" w14:textId="77777777" w:rsidR="0060283A" w:rsidRPr="00035E6C" w:rsidRDefault="0060283A" w:rsidP="0060283A">
            <w:pPr>
              <w:pStyle w:val="Tabletext"/>
              <w:rPr>
                <w:rFonts w:ascii="Arial" w:hAnsi="Arial"/>
                <w:szCs w:val="20"/>
              </w:rPr>
            </w:pPr>
            <w:r w:rsidRPr="00035E6C">
              <w:rPr>
                <w:rFonts w:ascii="Arial" w:hAnsi="Arial"/>
                <w:szCs w:val="20"/>
              </w:rPr>
              <w:t>62</w:t>
            </w:r>
          </w:p>
        </w:tc>
      </w:tr>
    </w:tbl>
    <w:p w14:paraId="6E9E0E75" w14:textId="1621BCAB" w:rsidR="0060283A" w:rsidRDefault="00A432DB" w:rsidP="00047F43">
      <w:pPr>
        <w:pStyle w:val="Caption"/>
      </w:pPr>
      <w:bookmarkStart w:id="651" w:name="_Toc474940287"/>
      <w:r>
        <w:t>Table 2D</w:t>
      </w:r>
      <w:r w:rsidR="0060283A">
        <w:t>5</w:t>
      </w:r>
      <w:r w:rsidR="00686D33">
        <w:t>.</w:t>
      </w:r>
      <w:r w:rsidR="0060283A">
        <w:t xml:space="preserve"> </w:t>
      </w:r>
      <w:r w:rsidR="00972709">
        <w:t>Body mass index</w:t>
      </w:r>
      <w:bookmarkEnd w:id="651"/>
    </w:p>
    <w:tbl>
      <w:tblPr>
        <w:tblStyle w:val="HeartFdn"/>
        <w:tblW w:w="6804" w:type="dxa"/>
        <w:tblLook w:val="0620" w:firstRow="1" w:lastRow="0" w:firstColumn="0" w:lastColumn="0" w:noHBand="1" w:noVBand="1"/>
        <w:tblCaption w:val="Table"/>
      </w:tblPr>
      <w:tblGrid>
        <w:gridCol w:w="1701"/>
        <w:gridCol w:w="1701"/>
        <w:gridCol w:w="1701"/>
        <w:gridCol w:w="1701"/>
      </w:tblGrid>
      <w:tr w:rsidR="0060283A" w:rsidRPr="00B6713C" w14:paraId="73BEF007"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409D9D35" w14:textId="77777777" w:rsidR="0060283A" w:rsidRPr="00035E6C" w:rsidRDefault="0060283A" w:rsidP="002C70DA">
            <w:pPr>
              <w:pStyle w:val="Tableheading"/>
            </w:pPr>
          </w:p>
        </w:tc>
        <w:tc>
          <w:tcPr>
            <w:tcW w:w="0" w:type="dxa"/>
          </w:tcPr>
          <w:p w14:paraId="79A4DA16" w14:textId="77777777" w:rsidR="0060283A" w:rsidRPr="00035E6C" w:rsidRDefault="0060283A" w:rsidP="002C70DA">
            <w:pPr>
              <w:pStyle w:val="Tableheading"/>
            </w:pPr>
            <w:r w:rsidRPr="00B6713C">
              <w:t>Sep-15 (%)</w:t>
            </w:r>
          </w:p>
        </w:tc>
        <w:tc>
          <w:tcPr>
            <w:tcW w:w="0" w:type="dxa"/>
          </w:tcPr>
          <w:p w14:paraId="444F640B" w14:textId="77777777" w:rsidR="0060283A" w:rsidRPr="00035E6C" w:rsidRDefault="0060283A" w:rsidP="002C70DA">
            <w:pPr>
              <w:pStyle w:val="Tableheading"/>
            </w:pPr>
            <w:r w:rsidRPr="00B6713C">
              <w:t>Feb-16 (%)</w:t>
            </w:r>
          </w:p>
        </w:tc>
        <w:tc>
          <w:tcPr>
            <w:tcW w:w="0" w:type="dxa"/>
          </w:tcPr>
          <w:p w14:paraId="34BDE31F" w14:textId="77777777" w:rsidR="0060283A" w:rsidRPr="00035E6C" w:rsidRDefault="0060283A" w:rsidP="002C70DA">
            <w:pPr>
              <w:pStyle w:val="Tableheading"/>
            </w:pPr>
            <w:r w:rsidRPr="00B6713C">
              <w:t>Jul-16 (%)</w:t>
            </w:r>
          </w:p>
        </w:tc>
      </w:tr>
      <w:tr w:rsidR="0060283A" w:rsidRPr="00B6713C" w14:paraId="2AC7519E" w14:textId="77777777" w:rsidTr="0060283A">
        <w:trPr>
          <w:trHeight w:hRule="exact" w:val="402"/>
        </w:trPr>
        <w:tc>
          <w:tcPr>
            <w:tcW w:w="1701" w:type="dxa"/>
          </w:tcPr>
          <w:p w14:paraId="7F0B3F97" w14:textId="3C9C7690" w:rsidR="0060283A" w:rsidRPr="00035E6C" w:rsidRDefault="0060283A" w:rsidP="0060283A">
            <w:pPr>
              <w:pStyle w:val="Tabletext"/>
              <w:rPr>
                <w:rFonts w:ascii="Arial" w:eastAsia="Times New Roman" w:hAnsi="Arial"/>
                <w:lang w:eastAsia="en-AU"/>
              </w:rPr>
            </w:pPr>
            <w:r>
              <w:rPr>
                <w:rFonts w:ascii="Arial" w:hAnsi="Arial"/>
                <w:szCs w:val="20"/>
              </w:rPr>
              <w:t>&lt;</w:t>
            </w:r>
            <w:r w:rsidR="00174CE8">
              <w:rPr>
                <w:rFonts w:ascii="Arial" w:hAnsi="Arial"/>
                <w:szCs w:val="20"/>
              </w:rPr>
              <w:t> </w:t>
            </w:r>
            <w:r>
              <w:rPr>
                <w:rFonts w:ascii="Arial" w:hAnsi="Arial"/>
                <w:szCs w:val="20"/>
              </w:rPr>
              <w:t>25.0</w:t>
            </w:r>
          </w:p>
        </w:tc>
        <w:tc>
          <w:tcPr>
            <w:tcW w:w="1701" w:type="dxa"/>
          </w:tcPr>
          <w:p w14:paraId="6D937837" w14:textId="77777777" w:rsidR="0060283A" w:rsidRPr="00035E6C" w:rsidRDefault="0060283A" w:rsidP="0060283A">
            <w:pPr>
              <w:pStyle w:val="Tabletext"/>
              <w:rPr>
                <w:rFonts w:ascii="Arial" w:eastAsia="Times New Roman" w:hAnsi="Arial"/>
                <w:lang w:eastAsia="en-AU"/>
              </w:rPr>
            </w:pPr>
            <w:r>
              <w:rPr>
                <w:rFonts w:ascii="Arial" w:hAnsi="Arial"/>
                <w:szCs w:val="20"/>
              </w:rPr>
              <w:t>49</w:t>
            </w:r>
          </w:p>
        </w:tc>
        <w:tc>
          <w:tcPr>
            <w:tcW w:w="1701" w:type="dxa"/>
          </w:tcPr>
          <w:p w14:paraId="4D77D9A1" w14:textId="77777777" w:rsidR="0060283A" w:rsidRPr="00035E6C" w:rsidRDefault="0060283A" w:rsidP="0060283A">
            <w:pPr>
              <w:pStyle w:val="Tabletext"/>
              <w:rPr>
                <w:rFonts w:ascii="Arial" w:eastAsia="Times New Roman" w:hAnsi="Arial"/>
                <w:lang w:eastAsia="en-AU"/>
              </w:rPr>
            </w:pPr>
            <w:r>
              <w:rPr>
                <w:rFonts w:ascii="Arial" w:hAnsi="Arial"/>
                <w:szCs w:val="20"/>
              </w:rPr>
              <w:t>65</w:t>
            </w:r>
          </w:p>
        </w:tc>
        <w:tc>
          <w:tcPr>
            <w:tcW w:w="1701" w:type="dxa"/>
          </w:tcPr>
          <w:p w14:paraId="09E4D4E0" w14:textId="77777777" w:rsidR="0060283A" w:rsidRPr="00035E6C" w:rsidRDefault="0060283A" w:rsidP="0060283A">
            <w:pPr>
              <w:pStyle w:val="Tabletext"/>
              <w:rPr>
                <w:rFonts w:ascii="Arial" w:eastAsia="Times New Roman" w:hAnsi="Arial"/>
                <w:lang w:eastAsia="en-AU"/>
              </w:rPr>
            </w:pPr>
            <w:r>
              <w:rPr>
                <w:rFonts w:ascii="Arial" w:hAnsi="Arial"/>
                <w:szCs w:val="20"/>
              </w:rPr>
              <w:t>60</w:t>
            </w:r>
          </w:p>
        </w:tc>
      </w:tr>
      <w:tr w:rsidR="0060283A" w:rsidRPr="00B6713C" w14:paraId="464312E1" w14:textId="77777777" w:rsidTr="0060283A">
        <w:trPr>
          <w:trHeight w:hRule="exact" w:val="632"/>
        </w:trPr>
        <w:tc>
          <w:tcPr>
            <w:tcW w:w="1701" w:type="dxa"/>
          </w:tcPr>
          <w:p w14:paraId="3B92F5BD" w14:textId="77777777" w:rsidR="0060283A" w:rsidRPr="00035E6C" w:rsidRDefault="0060283A" w:rsidP="0060283A">
            <w:pPr>
              <w:pStyle w:val="Tabletext"/>
              <w:rPr>
                <w:rFonts w:ascii="Arial" w:eastAsia="Times New Roman" w:hAnsi="Arial"/>
                <w:lang w:eastAsia="en-AU"/>
              </w:rPr>
            </w:pPr>
            <w:r>
              <w:rPr>
                <w:rFonts w:ascii="Arial" w:hAnsi="Arial"/>
                <w:szCs w:val="20"/>
              </w:rPr>
              <w:t>25.0 to 29.9</w:t>
            </w:r>
          </w:p>
        </w:tc>
        <w:tc>
          <w:tcPr>
            <w:tcW w:w="1701" w:type="dxa"/>
          </w:tcPr>
          <w:p w14:paraId="0FEA1740" w14:textId="77777777" w:rsidR="0060283A" w:rsidRPr="00035E6C" w:rsidRDefault="0060283A" w:rsidP="0060283A">
            <w:pPr>
              <w:pStyle w:val="Tabletext"/>
              <w:rPr>
                <w:rFonts w:ascii="Arial" w:eastAsia="Times New Roman" w:hAnsi="Arial"/>
                <w:lang w:eastAsia="en-AU"/>
              </w:rPr>
            </w:pPr>
            <w:r>
              <w:rPr>
                <w:rFonts w:ascii="Arial" w:hAnsi="Arial"/>
                <w:szCs w:val="20"/>
              </w:rPr>
              <w:t>45</w:t>
            </w:r>
          </w:p>
        </w:tc>
        <w:tc>
          <w:tcPr>
            <w:tcW w:w="1701" w:type="dxa"/>
          </w:tcPr>
          <w:p w14:paraId="228A9F95" w14:textId="77777777" w:rsidR="0060283A" w:rsidRPr="00035E6C" w:rsidRDefault="0060283A" w:rsidP="0060283A">
            <w:pPr>
              <w:pStyle w:val="Tabletext"/>
              <w:rPr>
                <w:rFonts w:ascii="Arial" w:eastAsia="Times New Roman" w:hAnsi="Arial"/>
                <w:lang w:eastAsia="en-AU"/>
              </w:rPr>
            </w:pPr>
            <w:r>
              <w:rPr>
                <w:rFonts w:ascii="Arial" w:hAnsi="Arial"/>
                <w:szCs w:val="20"/>
              </w:rPr>
              <w:t>53</w:t>
            </w:r>
          </w:p>
        </w:tc>
        <w:tc>
          <w:tcPr>
            <w:tcW w:w="1701" w:type="dxa"/>
          </w:tcPr>
          <w:p w14:paraId="3B18ECD9" w14:textId="77777777" w:rsidR="0060283A" w:rsidRPr="00035E6C" w:rsidRDefault="0060283A" w:rsidP="0060283A">
            <w:pPr>
              <w:pStyle w:val="Tabletext"/>
              <w:rPr>
                <w:rFonts w:ascii="Arial" w:eastAsia="Times New Roman" w:hAnsi="Arial"/>
                <w:lang w:eastAsia="en-AU"/>
              </w:rPr>
            </w:pPr>
            <w:r>
              <w:rPr>
                <w:rFonts w:ascii="Arial" w:hAnsi="Arial"/>
                <w:szCs w:val="20"/>
              </w:rPr>
              <w:t>56</w:t>
            </w:r>
          </w:p>
        </w:tc>
      </w:tr>
      <w:tr w:rsidR="0060283A" w:rsidRPr="00B6713C" w14:paraId="146ED370" w14:textId="77777777" w:rsidTr="0060283A">
        <w:trPr>
          <w:trHeight w:hRule="exact" w:val="402"/>
        </w:trPr>
        <w:tc>
          <w:tcPr>
            <w:tcW w:w="1701" w:type="dxa"/>
          </w:tcPr>
          <w:p w14:paraId="1638179C" w14:textId="229CCCD9" w:rsidR="0060283A" w:rsidRPr="00035E6C" w:rsidRDefault="0060283A" w:rsidP="0060283A">
            <w:pPr>
              <w:pStyle w:val="Tabletext"/>
              <w:rPr>
                <w:rFonts w:ascii="Arial" w:eastAsia="Times New Roman" w:hAnsi="Arial"/>
                <w:lang w:eastAsia="en-AU"/>
              </w:rPr>
            </w:pPr>
            <w:r w:rsidRPr="00942D19">
              <w:rPr>
                <w:rFonts w:ascii="Arial" w:eastAsia="Times New Roman" w:hAnsi="Arial"/>
                <w:sz w:val="18"/>
                <w:lang w:eastAsia="en-AU"/>
              </w:rPr>
              <w:t>≥</w:t>
            </w:r>
            <w:r w:rsidR="00150E4A">
              <w:rPr>
                <w:rFonts w:ascii="Arial" w:eastAsia="Times New Roman" w:hAnsi="Arial"/>
                <w:sz w:val="18"/>
                <w:lang w:eastAsia="en-AU"/>
              </w:rPr>
              <w:t xml:space="preserve"> </w:t>
            </w:r>
            <w:r>
              <w:rPr>
                <w:rFonts w:ascii="Arial" w:eastAsia="Times New Roman" w:hAnsi="Arial"/>
                <w:sz w:val="18"/>
                <w:lang w:eastAsia="en-AU"/>
              </w:rPr>
              <w:t>30.0</w:t>
            </w:r>
          </w:p>
        </w:tc>
        <w:tc>
          <w:tcPr>
            <w:tcW w:w="1701" w:type="dxa"/>
          </w:tcPr>
          <w:p w14:paraId="00EE754C" w14:textId="77777777" w:rsidR="0060283A" w:rsidRPr="00035E6C" w:rsidRDefault="0060283A" w:rsidP="0060283A">
            <w:pPr>
              <w:pStyle w:val="Tabletext"/>
              <w:rPr>
                <w:rFonts w:ascii="Arial" w:eastAsia="Times New Roman" w:hAnsi="Arial"/>
                <w:lang w:eastAsia="en-AU"/>
              </w:rPr>
            </w:pPr>
            <w:r>
              <w:rPr>
                <w:rFonts w:ascii="Arial" w:hAnsi="Arial"/>
                <w:szCs w:val="20"/>
              </w:rPr>
              <w:t>39</w:t>
            </w:r>
          </w:p>
        </w:tc>
        <w:tc>
          <w:tcPr>
            <w:tcW w:w="1701" w:type="dxa"/>
          </w:tcPr>
          <w:p w14:paraId="57168BDF" w14:textId="77777777" w:rsidR="0060283A" w:rsidRPr="00035E6C" w:rsidRDefault="0060283A" w:rsidP="0060283A">
            <w:pPr>
              <w:pStyle w:val="Tabletext"/>
              <w:rPr>
                <w:rFonts w:ascii="Arial" w:eastAsia="Times New Roman" w:hAnsi="Arial"/>
                <w:lang w:eastAsia="en-AU"/>
              </w:rPr>
            </w:pPr>
            <w:r>
              <w:rPr>
                <w:rFonts w:ascii="Arial" w:hAnsi="Arial"/>
                <w:szCs w:val="20"/>
              </w:rPr>
              <w:t>47</w:t>
            </w:r>
          </w:p>
        </w:tc>
        <w:tc>
          <w:tcPr>
            <w:tcW w:w="1701" w:type="dxa"/>
          </w:tcPr>
          <w:p w14:paraId="1700CAC0" w14:textId="77777777" w:rsidR="0060283A" w:rsidRPr="00035E6C" w:rsidRDefault="0060283A" w:rsidP="0060283A">
            <w:pPr>
              <w:pStyle w:val="Tabletext"/>
              <w:rPr>
                <w:rFonts w:ascii="Arial" w:eastAsia="Times New Roman" w:hAnsi="Arial"/>
                <w:lang w:eastAsia="en-AU"/>
              </w:rPr>
            </w:pPr>
            <w:r>
              <w:rPr>
                <w:rFonts w:ascii="Arial" w:hAnsi="Arial"/>
                <w:szCs w:val="20"/>
              </w:rPr>
              <w:t>56</w:t>
            </w:r>
          </w:p>
        </w:tc>
      </w:tr>
    </w:tbl>
    <w:p w14:paraId="1E637AC9" w14:textId="57D7E13E" w:rsidR="0060283A" w:rsidRDefault="00A432DB" w:rsidP="00047F43">
      <w:pPr>
        <w:pStyle w:val="Caption"/>
      </w:pPr>
      <w:bookmarkStart w:id="652" w:name="_Toc474940288"/>
      <w:r>
        <w:t>Table 2D</w:t>
      </w:r>
      <w:r w:rsidR="0060283A">
        <w:t>6</w:t>
      </w:r>
      <w:r w:rsidR="00686D33">
        <w:t>.</w:t>
      </w:r>
      <w:r w:rsidR="0060283A">
        <w:t xml:space="preserve"> Language</w:t>
      </w:r>
      <w:bookmarkEnd w:id="652"/>
      <w:r w:rsidR="0060283A">
        <w:t xml:space="preserve"> </w:t>
      </w:r>
    </w:p>
    <w:tbl>
      <w:tblPr>
        <w:tblStyle w:val="HeartFdn"/>
        <w:tblW w:w="6804" w:type="dxa"/>
        <w:tblLook w:val="0620" w:firstRow="1" w:lastRow="0" w:firstColumn="0" w:lastColumn="0" w:noHBand="1" w:noVBand="1"/>
        <w:tblCaption w:val="Table"/>
      </w:tblPr>
      <w:tblGrid>
        <w:gridCol w:w="1701"/>
        <w:gridCol w:w="1701"/>
        <w:gridCol w:w="1701"/>
        <w:gridCol w:w="1701"/>
      </w:tblGrid>
      <w:tr w:rsidR="0060283A" w:rsidRPr="00B6713C" w14:paraId="2BF1A6AE"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696A3EB8" w14:textId="77777777" w:rsidR="0060283A" w:rsidRPr="00035E6C" w:rsidRDefault="0060283A" w:rsidP="002C70DA">
            <w:pPr>
              <w:pStyle w:val="Tableheading"/>
            </w:pPr>
          </w:p>
        </w:tc>
        <w:tc>
          <w:tcPr>
            <w:tcW w:w="0" w:type="dxa"/>
          </w:tcPr>
          <w:p w14:paraId="2BF5008C" w14:textId="77777777" w:rsidR="0060283A" w:rsidRPr="00035E6C" w:rsidRDefault="0060283A" w:rsidP="002C70DA">
            <w:pPr>
              <w:pStyle w:val="Tableheading"/>
            </w:pPr>
            <w:r w:rsidRPr="00B6713C">
              <w:t>Sep-15 (%)</w:t>
            </w:r>
          </w:p>
        </w:tc>
        <w:tc>
          <w:tcPr>
            <w:tcW w:w="0" w:type="dxa"/>
          </w:tcPr>
          <w:p w14:paraId="7122BD51" w14:textId="77777777" w:rsidR="0060283A" w:rsidRPr="00035E6C" w:rsidRDefault="0060283A" w:rsidP="002C70DA">
            <w:pPr>
              <w:pStyle w:val="Tableheading"/>
            </w:pPr>
            <w:r w:rsidRPr="00B6713C">
              <w:t>Feb-16 (%)</w:t>
            </w:r>
          </w:p>
        </w:tc>
        <w:tc>
          <w:tcPr>
            <w:tcW w:w="0" w:type="dxa"/>
          </w:tcPr>
          <w:p w14:paraId="5CC5D10C" w14:textId="77777777" w:rsidR="0060283A" w:rsidRPr="00035E6C" w:rsidRDefault="0060283A" w:rsidP="002C70DA">
            <w:pPr>
              <w:pStyle w:val="Tableheading"/>
            </w:pPr>
            <w:r w:rsidRPr="00B6713C">
              <w:t>Jul-16 (%)</w:t>
            </w:r>
          </w:p>
        </w:tc>
      </w:tr>
      <w:tr w:rsidR="0060283A" w:rsidRPr="00B6713C" w14:paraId="69E723DC" w14:textId="77777777" w:rsidTr="0060283A">
        <w:trPr>
          <w:trHeight w:hRule="exact" w:val="402"/>
        </w:trPr>
        <w:tc>
          <w:tcPr>
            <w:tcW w:w="1701" w:type="dxa"/>
          </w:tcPr>
          <w:p w14:paraId="70943B92" w14:textId="77777777" w:rsidR="0060283A" w:rsidRPr="00035E6C" w:rsidRDefault="0060283A" w:rsidP="0060283A">
            <w:pPr>
              <w:pStyle w:val="Tabletext"/>
              <w:rPr>
                <w:rFonts w:ascii="Arial" w:eastAsia="Times New Roman" w:hAnsi="Arial"/>
                <w:lang w:eastAsia="en-AU"/>
              </w:rPr>
            </w:pPr>
            <w:r>
              <w:rPr>
                <w:rFonts w:ascii="Arial" w:hAnsi="Arial"/>
                <w:szCs w:val="20"/>
              </w:rPr>
              <w:t>English only</w:t>
            </w:r>
          </w:p>
        </w:tc>
        <w:tc>
          <w:tcPr>
            <w:tcW w:w="1701" w:type="dxa"/>
          </w:tcPr>
          <w:p w14:paraId="01BE527E" w14:textId="77777777" w:rsidR="0060283A" w:rsidRPr="00035E6C" w:rsidRDefault="0060283A" w:rsidP="0060283A">
            <w:pPr>
              <w:pStyle w:val="Tabletext"/>
              <w:rPr>
                <w:rFonts w:ascii="Arial" w:eastAsia="Times New Roman" w:hAnsi="Arial"/>
                <w:lang w:eastAsia="en-AU"/>
              </w:rPr>
            </w:pPr>
            <w:r>
              <w:rPr>
                <w:rFonts w:ascii="Arial" w:hAnsi="Arial"/>
                <w:szCs w:val="20"/>
              </w:rPr>
              <w:t>42</w:t>
            </w:r>
          </w:p>
        </w:tc>
        <w:tc>
          <w:tcPr>
            <w:tcW w:w="1701" w:type="dxa"/>
          </w:tcPr>
          <w:p w14:paraId="7D6F6863" w14:textId="77777777" w:rsidR="0060283A" w:rsidRPr="00035E6C" w:rsidRDefault="0060283A" w:rsidP="0060283A">
            <w:pPr>
              <w:pStyle w:val="Tabletext"/>
              <w:rPr>
                <w:rFonts w:ascii="Arial" w:eastAsia="Times New Roman" w:hAnsi="Arial"/>
                <w:lang w:eastAsia="en-AU"/>
              </w:rPr>
            </w:pPr>
            <w:r>
              <w:rPr>
                <w:rFonts w:ascii="Arial" w:hAnsi="Arial"/>
                <w:szCs w:val="20"/>
              </w:rPr>
              <w:t>51</w:t>
            </w:r>
          </w:p>
        </w:tc>
        <w:tc>
          <w:tcPr>
            <w:tcW w:w="1701" w:type="dxa"/>
          </w:tcPr>
          <w:p w14:paraId="36049C26" w14:textId="77777777" w:rsidR="0060283A" w:rsidRPr="00035E6C" w:rsidRDefault="0060283A" w:rsidP="0060283A">
            <w:pPr>
              <w:pStyle w:val="Tabletext"/>
              <w:rPr>
                <w:rFonts w:ascii="Arial" w:eastAsia="Times New Roman" w:hAnsi="Arial"/>
                <w:lang w:eastAsia="en-AU"/>
              </w:rPr>
            </w:pPr>
            <w:r>
              <w:rPr>
                <w:rFonts w:ascii="Arial" w:hAnsi="Arial"/>
                <w:szCs w:val="20"/>
              </w:rPr>
              <w:t>54</w:t>
            </w:r>
          </w:p>
        </w:tc>
      </w:tr>
      <w:tr w:rsidR="0060283A" w:rsidRPr="00B6713C" w14:paraId="42F8A575" w14:textId="77777777" w:rsidTr="0060283A">
        <w:trPr>
          <w:trHeight w:hRule="exact" w:val="632"/>
        </w:trPr>
        <w:tc>
          <w:tcPr>
            <w:tcW w:w="1701" w:type="dxa"/>
          </w:tcPr>
          <w:p w14:paraId="6357A8C1" w14:textId="77777777" w:rsidR="0060283A" w:rsidRPr="00035E6C" w:rsidRDefault="0060283A" w:rsidP="0060283A">
            <w:pPr>
              <w:pStyle w:val="Tabletext"/>
              <w:rPr>
                <w:rFonts w:ascii="Arial" w:eastAsia="Times New Roman" w:hAnsi="Arial"/>
                <w:lang w:eastAsia="en-AU"/>
              </w:rPr>
            </w:pPr>
            <w:r>
              <w:rPr>
                <w:rFonts w:ascii="Arial" w:hAnsi="Arial"/>
                <w:szCs w:val="20"/>
              </w:rPr>
              <w:t>Other than English</w:t>
            </w:r>
          </w:p>
        </w:tc>
        <w:tc>
          <w:tcPr>
            <w:tcW w:w="1701" w:type="dxa"/>
          </w:tcPr>
          <w:p w14:paraId="34F1DB4A" w14:textId="77777777" w:rsidR="0060283A" w:rsidRPr="00035E6C" w:rsidRDefault="0060283A" w:rsidP="0060283A">
            <w:pPr>
              <w:pStyle w:val="Tabletext"/>
              <w:rPr>
                <w:rFonts w:ascii="Arial" w:eastAsia="Times New Roman" w:hAnsi="Arial"/>
                <w:lang w:eastAsia="en-AU"/>
              </w:rPr>
            </w:pPr>
            <w:r>
              <w:rPr>
                <w:rFonts w:ascii="Arial" w:hAnsi="Arial"/>
                <w:szCs w:val="20"/>
              </w:rPr>
              <w:t>56</w:t>
            </w:r>
          </w:p>
        </w:tc>
        <w:tc>
          <w:tcPr>
            <w:tcW w:w="1701" w:type="dxa"/>
          </w:tcPr>
          <w:p w14:paraId="3D76844B" w14:textId="77777777" w:rsidR="0060283A" w:rsidRPr="00035E6C" w:rsidRDefault="0060283A" w:rsidP="0060283A">
            <w:pPr>
              <w:pStyle w:val="Tabletext"/>
              <w:rPr>
                <w:rFonts w:ascii="Arial" w:eastAsia="Times New Roman" w:hAnsi="Arial"/>
                <w:lang w:eastAsia="en-AU"/>
              </w:rPr>
            </w:pPr>
            <w:r>
              <w:rPr>
                <w:rFonts w:ascii="Arial" w:hAnsi="Arial"/>
                <w:szCs w:val="20"/>
              </w:rPr>
              <w:t>55</w:t>
            </w:r>
          </w:p>
        </w:tc>
        <w:tc>
          <w:tcPr>
            <w:tcW w:w="1701" w:type="dxa"/>
          </w:tcPr>
          <w:p w14:paraId="06BE05FE" w14:textId="77777777" w:rsidR="0060283A" w:rsidRPr="00035E6C" w:rsidRDefault="0060283A" w:rsidP="0060283A">
            <w:pPr>
              <w:pStyle w:val="Tabletext"/>
              <w:rPr>
                <w:rFonts w:ascii="Arial" w:eastAsia="Times New Roman" w:hAnsi="Arial"/>
                <w:lang w:eastAsia="en-AU"/>
              </w:rPr>
            </w:pPr>
            <w:r>
              <w:rPr>
                <w:rFonts w:ascii="Arial" w:hAnsi="Arial"/>
                <w:szCs w:val="20"/>
              </w:rPr>
              <w:t>66</w:t>
            </w:r>
          </w:p>
        </w:tc>
      </w:tr>
    </w:tbl>
    <w:p w14:paraId="3B69553E" w14:textId="7550F07D" w:rsidR="0060283A" w:rsidRPr="00206648" w:rsidRDefault="00A432DB" w:rsidP="00047F43">
      <w:pPr>
        <w:pStyle w:val="Caption"/>
        <w:rPr>
          <w:lang w:val="en-US"/>
        </w:rPr>
      </w:pPr>
      <w:bookmarkStart w:id="653" w:name="_Toc474940289"/>
      <w:r>
        <w:t>Table 2D</w:t>
      </w:r>
      <w:r w:rsidR="0060283A">
        <w:t>7</w:t>
      </w:r>
      <w:r w:rsidR="00686D33">
        <w:t>.</w:t>
      </w:r>
      <w:r w:rsidR="0060283A">
        <w:t xml:space="preserve"> Location</w:t>
      </w:r>
      <w:bookmarkEnd w:id="653"/>
    </w:p>
    <w:tbl>
      <w:tblPr>
        <w:tblStyle w:val="HeartFdn"/>
        <w:tblW w:w="0" w:type="auto"/>
        <w:tblLook w:val="0620" w:firstRow="1" w:lastRow="0" w:firstColumn="0" w:lastColumn="0" w:noHBand="1" w:noVBand="1"/>
        <w:tblCaption w:val="Table"/>
      </w:tblPr>
      <w:tblGrid>
        <w:gridCol w:w="1719"/>
        <w:gridCol w:w="1270"/>
        <w:gridCol w:w="1270"/>
        <w:gridCol w:w="1270"/>
      </w:tblGrid>
      <w:tr w:rsidR="0060283A" w:rsidRPr="00B6713C" w14:paraId="10E34303"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2F80091" w14:textId="77777777" w:rsidR="0060283A" w:rsidRPr="00B6713C" w:rsidRDefault="0060283A" w:rsidP="002C70DA">
            <w:pPr>
              <w:pStyle w:val="Tableheading"/>
            </w:pPr>
          </w:p>
        </w:tc>
        <w:tc>
          <w:tcPr>
            <w:tcW w:w="0" w:type="dxa"/>
          </w:tcPr>
          <w:p w14:paraId="0F3A9ABD" w14:textId="77777777" w:rsidR="0060283A" w:rsidRPr="00B6713C" w:rsidRDefault="0060283A" w:rsidP="002C70DA">
            <w:pPr>
              <w:pStyle w:val="Tableheading"/>
            </w:pPr>
            <w:r w:rsidRPr="00B6713C">
              <w:t>Sep-15 (%)</w:t>
            </w:r>
          </w:p>
        </w:tc>
        <w:tc>
          <w:tcPr>
            <w:tcW w:w="0" w:type="dxa"/>
          </w:tcPr>
          <w:p w14:paraId="564EF2E4" w14:textId="77777777" w:rsidR="0060283A" w:rsidRPr="00B6713C" w:rsidRDefault="0060283A" w:rsidP="002C70DA">
            <w:pPr>
              <w:pStyle w:val="Tableheading"/>
            </w:pPr>
            <w:r w:rsidRPr="00B6713C">
              <w:t>Feb-16 (%)</w:t>
            </w:r>
          </w:p>
        </w:tc>
        <w:tc>
          <w:tcPr>
            <w:tcW w:w="0" w:type="dxa"/>
          </w:tcPr>
          <w:p w14:paraId="2DC8F171" w14:textId="77777777" w:rsidR="0060283A" w:rsidRPr="00B6713C" w:rsidRDefault="0060283A" w:rsidP="002C70DA">
            <w:pPr>
              <w:pStyle w:val="Tableheading"/>
            </w:pPr>
            <w:r w:rsidRPr="00B6713C">
              <w:t>Jul-16 (%)</w:t>
            </w:r>
          </w:p>
        </w:tc>
      </w:tr>
      <w:tr w:rsidR="0060283A" w:rsidRPr="00B6713C" w14:paraId="617A768D" w14:textId="77777777" w:rsidTr="0060283A">
        <w:trPr>
          <w:trHeight w:hRule="exact" w:val="402"/>
        </w:trPr>
        <w:tc>
          <w:tcPr>
            <w:tcW w:w="1719" w:type="dxa"/>
          </w:tcPr>
          <w:p w14:paraId="798E7E16" w14:textId="77777777" w:rsidR="0060283A" w:rsidRPr="00B6713C" w:rsidRDefault="0060283A" w:rsidP="0060283A">
            <w:pPr>
              <w:pStyle w:val="Tabletext"/>
              <w:rPr>
                <w:rFonts w:ascii="Arial" w:hAnsi="Arial"/>
                <w:szCs w:val="20"/>
              </w:rPr>
            </w:pPr>
            <w:r>
              <w:rPr>
                <w:rFonts w:ascii="Arial" w:hAnsi="Arial"/>
                <w:szCs w:val="20"/>
              </w:rPr>
              <w:t>Metro</w:t>
            </w:r>
          </w:p>
        </w:tc>
        <w:tc>
          <w:tcPr>
            <w:tcW w:w="1270" w:type="dxa"/>
          </w:tcPr>
          <w:p w14:paraId="6A881471" w14:textId="77777777" w:rsidR="0060283A" w:rsidRPr="00B6713C" w:rsidRDefault="0060283A" w:rsidP="0060283A">
            <w:pPr>
              <w:pStyle w:val="Tabletext"/>
              <w:rPr>
                <w:rFonts w:ascii="Arial" w:hAnsi="Arial"/>
                <w:szCs w:val="20"/>
              </w:rPr>
            </w:pPr>
            <w:r>
              <w:rPr>
                <w:rFonts w:ascii="Arial" w:hAnsi="Arial"/>
                <w:szCs w:val="20"/>
              </w:rPr>
              <w:t>46</w:t>
            </w:r>
          </w:p>
        </w:tc>
        <w:tc>
          <w:tcPr>
            <w:tcW w:w="1270" w:type="dxa"/>
          </w:tcPr>
          <w:p w14:paraId="01851609" w14:textId="77777777" w:rsidR="0060283A" w:rsidRPr="00B6713C" w:rsidRDefault="0060283A" w:rsidP="0060283A">
            <w:pPr>
              <w:pStyle w:val="Tabletext"/>
              <w:rPr>
                <w:rFonts w:ascii="Arial" w:hAnsi="Arial"/>
                <w:szCs w:val="20"/>
              </w:rPr>
            </w:pPr>
            <w:r>
              <w:rPr>
                <w:rFonts w:ascii="Arial" w:hAnsi="Arial"/>
                <w:szCs w:val="20"/>
              </w:rPr>
              <w:t>55</w:t>
            </w:r>
          </w:p>
        </w:tc>
        <w:tc>
          <w:tcPr>
            <w:tcW w:w="1270" w:type="dxa"/>
          </w:tcPr>
          <w:p w14:paraId="69AB08B8" w14:textId="77777777" w:rsidR="0060283A" w:rsidRPr="00B6713C" w:rsidRDefault="0060283A" w:rsidP="0060283A">
            <w:pPr>
              <w:pStyle w:val="Tabletext"/>
              <w:rPr>
                <w:rFonts w:ascii="Arial" w:hAnsi="Arial"/>
                <w:szCs w:val="20"/>
              </w:rPr>
            </w:pPr>
            <w:r>
              <w:rPr>
                <w:rFonts w:ascii="Arial" w:hAnsi="Arial"/>
                <w:szCs w:val="20"/>
              </w:rPr>
              <w:t>57</w:t>
            </w:r>
          </w:p>
        </w:tc>
      </w:tr>
      <w:tr w:rsidR="0060283A" w:rsidRPr="00B6713C" w14:paraId="3A70980E" w14:textId="77777777" w:rsidTr="0060283A">
        <w:trPr>
          <w:trHeight w:hRule="exact" w:val="402"/>
        </w:trPr>
        <w:tc>
          <w:tcPr>
            <w:tcW w:w="1719" w:type="dxa"/>
          </w:tcPr>
          <w:p w14:paraId="3222E042" w14:textId="77777777" w:rsidR="0060283A" w:rsidRPr="00B6713C" w:rsidRDefault="0060283A" w:rsidP="0060283A">
            <w:pPr>
              <w:pStyle w:val="Tabletext"/>
              <w:rPr>
                <w:rFonts w:ascii="Arial" w:hAnsi="Arial"/>
                <w:szCs w:val="20"/>
              </w:rPr>
            </w:pPr>
            <w:r>
              <w:rPr>
                <w:rFonts w:ascii="Arial" w:hAnsi="Arial"/>
                <w:szCs w:val="20"/>
              </w:rPr>
              <w:t>Regional/rural</w:t>
            </w:r>
          </w:p>
        </w:tc>
        <w:tc>
          <w:tcPr>
            <w:tcW w:w="1270" w:type="dxa"/>
          </w:tcPr>
          <w:p w14:paraId="7F020011" w14:textId="77777777" w:rsidR="0060283A" w:rsidRPr="00B6713C" w:rsidRDefault="0060283A" w:rsidP="0060283A">
            <w:pPr>
              <w:pStyle w:val="Tabletext"/>
              <w:rPr>
                <w:rFonts w:ascii="Arial" w:hAnsi="Arial"/>
                <w:szCs w:val="20"/>
              </w:rPr>
            </w:pPr>
            <w:r>
              <w:rPr>
                <w:rFonts w:ascii="Arial" w:hAnsi="Arial"/>
                <w:szCs w:val="20"/>
              </w:rPr>
              <w:t>43</w:t>
            </w:r>
          </w:p>
        </w:tc>
        <w:tc>
          <w:tcPr>
            <w:tcW w:w="1270" w:type="dxa"/>
          </w:tcPr>
          <w:p w14:paraId="0AC97FF2" w14:textId="77777777" w:rsidR="0060283A" w:rsidRPr="00B6713C" w:rsidRDefault="0060283A" w:rsidP="0060283A">
            <w:pPr>
              <w:pStyle w:val="Tabletext"/>
              <w:rPr>
                <w:rFonts w:ascii="Arial" w:hAnsi="Arial"/>
                <w:szCs w:val="20"/>
              </w:rPr>
            </w:pPr>
            <w:r>
              <w:rPr>
                <w:rFonts w:ascii="Arial" w:hAnsi="Arial"/>
                <w:szCs w:val="20"/>
              </w:rPr>
              <w:t>44</w:t>
            </w:r>
          </w:p>
        </w:tc>
        <w:tc>
          <w:tcPr>
            <w:tcW w:w="1270" w:type="dxa"/>
          </w:tcPr>
          <w:p w14:paraId="6F3E0C73" w14:textId="77777777" w:rsidR="0060283A" w:rsidRPr="00B6713C" w:rsidRDefault="0060283A" w:rsidP="0060283A">
            <w:pPr>
              <w:pStyle w:val="Tabletext"/>
              <w:rPr>
                <w:rFonts w:ascii="Arial" w:hAnsi="Arial"/>
                <w:szCs w:val="20"/>
              </w:rPr>
            </w:pPr>
            <w:r>
              <w:rPr>
                <w:rFonts w:ascii="Arial" w:hAnsi="Arial"/>
                <w:szCs w:val="20"/>
              </w:rPr>
              <w:t>54</w:t>
            </w:r>
          </w:p>
        </w:tc>
      </w:tr>
    </w:tbl>
    <w:p w14:paraId="11FB99D8" w14:textId="15A32065" w:rsidR="0060283A" w:rsidRDefault="00A432DB" w:rsidP="00047F43">
      <w:pPr>
        <w:pStyle w:val="Caption"/>
      </w:pPr>
      <w:bookmarkStart w:id="654" w:name="_Toc474940290"/>
      <w:r>
        <w:t>Table 2D</w:t>
      </w:r>
      <w:r w:rsidR="0060283A">
        <w:t>8</w:t>
      </w:r>
      <w:r w:rsidR="00686D33">
        <w:t>.</w:t>
      </w:r>
      <w:r w:rsidR="0060283A" w:rsidRPr="00206648">
        <w:t xml:space="preserve"> </w:t>
      </w:r>
      <w:r w:rsidR="0060283A">
        <w:t>Children at home</w:t>
      </w:r>
      <w:bookmarkEnd w:id="654"/>
    </w:p>
    <w:tbl>
      <w:tblPr>
        <w:tblStyle w:val="HeartFdn"/>
        <w:tblW w:w="0" w:type="auto"/>
        <w:tblLook w:val="0620" w:firstRow="1" w:lastRow="0" w:firstColumn="0" w:lastColumn="0" w:noHBand="1" w:noVBand="1"/>
        <w:tblCaption w:val="Table"/>
      </w:tblPr>
      <w:tblGrid>
        <w:gridCol w:w="1719"/>
        <w:gridCol w:w="1270"/>
        <w:gridCol w:w="1270"/>
        <w:gridCol w:w="1270"/>
      </w:tblGrid>
      <w:tr w:rsidR="0060283A" w:rsidRPr="00B6713C" w14:paraId="5FA2C711"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7C499BB4" w14:textId="77777777" w:rsidR="0060283A" w:rsidRPr="00B6713C" w:rsidRDefault="0060283A" w:rsidP="002C70DA">
            <w:pPr>
              <w:pStyle w:val="Tableheading"/>
            </w:pPr>
          </w:p>
        </w:tc>
        <w:tc>
          <w:tcPr>
            <w:tcW w:w="0" w:type="dxa"/>
          </w:tcPr>
          <w:p w14:paraId="2EE736FC" w14:textId="77777777" w:rsidR="0060283A" w:rsidRPr="00B6713C" w:rsidRDefault="0060283A" w:rsidP="002C70DA">
            <w:pPr>
              <w:pStyle w:val="Tableheading"/>
            </w:pPr>
            <w:r w:rsidRPr="00B6713C">
              <w:t>Sep-15 (%)</w:t>
            </w:r>
          </w:p>
        </w:tc>
        <w:tc>
          <w:tcPr>
            <w:tcW w:w="0" w:type="dxa"/>
          </w:tcPr>
          <w:p w14:paraId="77353F47" w14:textId="77777777" w:rsidR="0060283A" w:rsidRPr="00B6713C" w:rsidRDefault="0060283A" w:rsidP="002C70DA">
            <w:pPr>
              <w:pStyle w:val="Tableheading"/>
            </w:pPr>
            <w:r w:rsidRPr="00B6713C">
              <w:t>Feb-16 (%)</w:t>
            </w:r>
          </w:p>
        </w:tc>
        <w:tc>
          <w:tcPr>
            <w:tcW w:w="0" w:type="dxa"/>
          </w:tcPr>
          <w:p w14:paraId="50C98FE9" w14:textId="77777777" w:rsidR="0060283A" w:rsidRPr="00B6713C" w:rsidRDefault="0060283A" w:rsidP="002C70DA">
            <w:pPr>
              <w:pStyle w:val="Tableheading"/>
            </w:pPr>
            <w:r w:rsidRPr="00B6713C">
              <w:t>Jul-16 (%)</w:t>
            </w:r>
          </w:p>
        </w:tc>
      </w:tr>
      <w:tr w:rsidR="0060283A" w:rsidRPr="00B6713C" w14:paraId="6E929782" w14:textId="77777777" w:rsidTr="0060283A">
        <w:trPr>
          <w:trHeight w:hRule="exact" w:val="402"/>
        </w:trPr>
        <w:tc>
          <w:tcPr>
            <w:tcW w:w="1719" w:type="dxa"/>
          </w:tcPr>
          <w:p w14:paraId="02BBC6D3" w14:textId="77777777" w:rsidR="0060283A" w:rsidRPr="00B6713C" w:rsidRDefault="0060283A" w:rsidP="0060283A">
            <w:pPr>
              <w:pStyle w:val="Tabletext"/>
              <w:rPr>
                <w:rFonts w:ascii="Arial" w:hAnsi="Arial"/>
                <w:szCs w:val="20"/>
              </w:rPr>
            </w:pPr>
            <w:r>
              <w:rPr>
                <w:rFonts w:ascii="Arial" w:hAnsi="Arial"/>
                <w:szCs w:val="20"/>
              </w:rPr>
              <w:t>With children</w:t>
            </w:r>
          </w:p>
        </w:tc>
        <w:tc>
          <w:tcPr>
            <w:tcW w:w="1270" w:type="dxa"/>
          </w:tcPr>
          <w:p w14:paraId="78C7327D" w14:textId="77777777" w:rsidR="0060283A" w:rsidRPr="00B6713C" w:rsidRDefault="0060283A" w:rsidP="0060283A">
            <w:pPr>
              <w:pStyle w:val="Tabletext"/>
              <w:rPr>
                <w:rFonts w:ascii="Arial" w:hAnsi="Arial"/>
                <w:szCs w:val="20"/>
              </w:rPr>
            </w:pPr>
            <w:r>
              <w:rPr>
                <w:rFonts w:ascii="Arial" w:hAnsi="Arial"/>
                <w:szCs w:val="20"/>
              </w:rPr>
              <w:t>49</w:t>
            </w:r>
          </w:p>
        </w:tc>
        <w:tc>
          <w:tcPr>
            <w:tcW w:w="1270" w:type="dxa"/>
          </w:tcPr>
          <w:p w14:paraId="0CE8DB34" w14:textId="77777777" w:rsidR="0060283A" w:rsidRPr="00B6713C" w:rsidRDefault="0060283A" w:rsidP="0060283A">
            <w:pPr>
              <w:pStyle w:val="Tabletext"/>
              <w:rPr>
                <w:rFonts w:ascii="Arial" w:hAnsi="Arial"/>
                <w:szCs w:val="20"/>
              </w:rPr>
            </w:pPr>
            <w:r>
              <w:rPr>
                <w:rFonts w:ascii="Arial" w:hAnsi="Arial"/>
                <w:szCs w:val="20"/>
              </w:rPr>
              <w:t>58</w:t>
            </w:r>
          </w:p>
        </w:tc>
        <w:tc>
          <w:tcPr>
            <w:tcW w:w="1270" w:type="dxa"/>
          </w:tcPr>
          <w:p w14:paraId="5C2E12C3" w14:textId="77777777" w:rsidR="0060283A" w:rsidRPr="00B6713C" w:rsidRDefault="0060283A" w:rsidP="0060283A">
            <w:pPr>
              <w:pStyle w:val="Tabletext"/>
              <w:rPr>
                <w:rFonts w:ascii="Arial" w:hAnsi="Arial"/>
                <w:szCs w:val="20"/>
              </w:rPr>
            </w:pPr>
            <w:r>
              <w:rPr>
                <w:rFonts w:ascii="Arial" w:hAnsi="Arial"/>
                <w:szCs w:val="20"/>
              </w:rPr>
              <w:t>62</w:t>
            </w:r>
          </w:p>
        </w:tc>
      </w:tr>
      <w:tr w:rsidR="0060283A" w:rsidRPr="00B6713C" w14:paraId="122711D4" w14:textId="77777777" w:rsidTr="0060283A">
        <w:trPr>
          <w:trHeight w:hRule="exact" w:val="402"/>
        </w:trPr>
        <w:tc>
          <w:tcPr>
            <w:tcW w:w="1719" w:type="dxa"/>
          </w:tcPr>
          <w:p w14:paraId="08CB39CF" w14:textId="77777777" w:rsidR="0060283A" w:rsidRPr="00B6713C" w:rsidRDefault="0060283A" w:rsidP="0060283A">
            <w:pPr>
              <w:pStyle w:val="Tabletext"/>
              <w:rPr>
                <w:rFonts w:ascii="Arial" w:hAnsi="Arial"/>
                <w:szCs w:val="20"/>
              </w:rPr>
            </w:pPr>
            <w:r>
              <w:rPr>
                <w:rFonts w:ascii="Arial" w:hAnsi="Arial"/>
                <w:szCs w:val="20"/>
              </w:rPr>
              <w:t>No children</w:t>
            </w:r>
          </w:p>
        </w:tc>
        <w:tc>
          <w:tcPr>
            <w:tcW w:w="1270" w:type="dxa"/>
          </w:tcPr>
          <w:p w14:paraId="77757D1B" w14:textId="77777777" w:rsidR="0060283A" w:rsidRPr="00B6713C" w:rsidRDefault="0060283A" w:rsidP="0060283A">
            <w:pPr>
              <w:pStyle w:val="Tabletext"/>
              <w:rPr>
                <w:rFonts w:ascii="Arial" w:hAnsi="Arial"/>
                <w:szCs w:val="20"/>
              </w:rPr>
            </w:pPr>
            <w:r>
              <w:rPr>
                <w:rFonts w:ascii="Arial" w:hAnsi="Arial"/>
                <w:szCs w:val="20"/>
              </w:rPr>
              <w:t>43</w:t>
            </w:r>
          </w:p>
        </w:tc>
        <w:tc>
          <w:tcPr>
            <w:tcW w:w="1270" w:type="dxa"/>
          </w:tcPr>
          <w:p w14:paraId="714D7CE0" w14:textId="77777777" w:rsidR="0060283A" w:rsidRPr="00B6713C" w:rsidRDefault="0060283A" w:rsidP="0060283A">
            <w:pPr>
              <w:pStyle w:val="Tabletext"/>
              <w:rPr>
                <w:rFonts w:ascii="Arial" w:hAnsi="Arial"/>
                <w:szCs w:val="20"/>
              </w:rPr>
            </w:pPr>
            <w:r>
              <w:rPr>
                <w:rFonts w:ascii="Arial" w:hAnsi="Arial"/>
                <w:szCs w:val="20"/>
              </w:rPr>
              <w:t>49</w:t>
            </w:r>
          </w:p>
        </w:tc>
        <w:tc>
          <w:tcPr>
            <w:tcW w:w="1270" w:type="dxa"/>
          </w:tcPr>
          <w:p w14:paraId="44BC982F" w14:textId="77777777" w:rsidR="0060283A" w:rsidRPr="00B6713C" w:rsidRDefault="0060283A" w:rsidP="0060283A">
            <w:pPr>
              <w:pStyle w:val="Tabletext"/>
              <w:rPr>
                <w:rFonts w:ascii="Arial" w:hAnsi="Arial"/>
                <w:szCs w:val="20"/>
              </w:rPr>
            </w:pPr>
            <w:r>
              <w:rPr>
                <w:rFonts w:ascii="Arial" w:hAnsi="Arial"/>
                <w:szCs w:val="20"/>
              </w:rPr>
              <w:t>53</w:t>
            </w:r>
          </w:p>
        </w:tc>
      </w:tr>
    </w:tbl>
    <w:p w14:paraId="5AC3CAC8" w14:textId="49C34CC3" w:rsidR="0060283A" w:rsidRPr="005430C7" w:rsidRDefault="0060283A" w:rsidP="002C70DA">
      <w:pPr>
        <w:pStyle w:val="Heading3"/>
      </w:pPr>
      <w:bookmarkStart w:id="655" w:name="_Toc453142190"/>
      <w:bookmarkStart w:id="656" w:name="_Toc474940127"/>
      <w:bookmarkStart w:id="657" w:name="_Toc477753232"/>
      <w:bookmarkStart w:id="658" w:name="_Toc477754086"/>
      <w:bookmarkStart w:id="659" w:name="_Toc477986207"/>
      <w:r>
        <w:rPr>
          <w:lang w:val="en-US"/>
        </w:rPr>
        <w:t xml:space="preserve">The </w:t>
      </w:r>
      <w:r w:rsidR="0026620B">
        <w:t xml:space="preserve">Health Star Rating </w:t>
      </w:r>
      <w:r>
        <w:rPr>
          <w:lang w:val="en-US"/>
        </w:rPr>
        <w:t>system</w:t>
      </w:r>
      <w:r w:rsidRPr="005430C7">
        <w:rPr>
          <w:lang w:val="en-US"/>
        </w:rPr>
        <w:t xml:space="preserve"> influenced choice</w:t>
      </w:r>
      <w:bookmarkEnd w:id="655"/>
      <w:bookmarkEnd w:id="656"/>
      <w:bookmarkEnd w:id="657"/>
      <w:bookmarkEnd w:id="658"/>
      <w:bookmarkEnd w:id="659"/>
      <w:r w:rsidRPr="005430C7">
        <w:rPr>
          <w:lang w:val="en-US"/>
        </w:rPr>
        <w:t xml:space="preserve"> </w:t>
      </w:r>
    </w:p>
    <w:p w14:paraId="24473E3D" w14:textId="0EDF3F10" w:rsidR="0060283A" w:rsidRPr="00035E6C" w:rsidRDefault="0060283A" w:rsidP="0060283A">
      <w:r>
        <w:rPr>
          <w:lang w:val="en-US"/>
        </w:rPr>
        <w:t xml:space="preserve">Almost three in five respondents </w:t>
      </w:r>
      <w:r w:rsidR="00F420AF">
        <w:rPr>
          <w:lang w:val="en-US"/>
        </w:rPr>
        <w:t>of those who had</w:t>
      </w:r>
      <w:r w:rsidR="001B727B">
        <w:rPr>
          <w:lang w:val="en-US"/>
        </w:rPr>
        <w:t xml:space="preserve"> reported purchasing a HSR product</w:t>
      </w:r>
      <w:r w:rsidR="00F420AF">
        <w:rPr>
          <w:lang w:val="en-US"/>
        </w:rPr>
        <w:t xml:space="preserve"> in the last </w:t>
      </w:r>
      <w:r w:rsidR="001B727B">
        <w:rPr>
          <w:lang w:val="en-US"/>
        </w:rPr>
        <w:t>three</w:t>
      </w:r>
      <w:r w:rsidR="00F420AF">
        <w:rPr>
          <w:lang w:val="en-US"/>
        </w:rPr>
        <w:t xml:space="preserve"> months </w:t>
      </w:r>
      <w:r>
        <w:rPr>
          <w:lang w:val="en-US"/>
        </w:rPr>
        <w:t xml:space="preserve">stated </w:t>
      </w:r>
      <w:r w:rsidR="00B657DD">
        <w:rPr>
          <w:lang w:val="en-US"/>
        </w:rPr>
        <w:t xml:space="preserve">that </w:t>
      </w:r>
      <w:r>
        <w:rPr>
          <w:lang w:val="en-US"/>
        </w:rPr>
        <w:t xml:space="preserve">the HSR system graphic displayed on the product influenced their choice. </w:t>
      </w:r>
      <w:r w:rsidR="00517125">
        <w:rPr>
          <w:lang w:val="en-US"/>
        </w:rPr>
        <w:t>In the latest survey, the</w:t>
      </w:r>
      <w:r w:rsidR="00517125" w:rsidRPr="00206648">
        <w:rPr>
          <w:lang w:val="en-US"/>
        </w:rPr>
        <w:t xml:space="preserve"> </w:t>
      </w:r>
      <w:r w:rsidRPr="00206648">
        <w:rPr>
          <w:lang w:val="en-US"/>
        </w:rPr>
        <w:t xml:space="preserve">proportion of respondents who had </w:t>
      </w:r>
      <w:r>
        <w:rPr>
          <w:lang w:val="en-US"/>
        </w:rPr>
        <w:t xml:space="preserve">reported </w:t>
      </w:r>
      <w:r w:rsidR="00B657DD">
        <w:rPr>
          <w:lang w:val="en-US"/>
        </w:rPr>
        <w:t xml:space="preserve">that </w:t>
      </w:r>
      <w:r>
        <w:rPr>
          <w:lang w:val="en-US"/>
        </w:rPr>
        <w:t xml:space="preserve">the HSR system influenced their purchasing choice remained on </w:t>
      </w:r>
      <w:r w:rsidR="00B657DD">
        <w:rPr>
          <w:lang w:val="en-US"/>
        </w:rPr>
        <w:t xml:space="preserve">a </w:t>
      </w:r>
      <w:r>
        <w:rPr>
          <w:lang w:val="en-US"/>
        </w:rPr>
        <w:t xml:space="preserve">par with </w:t>
      </w:r>
      <w:r w:rsidR="00794062">
        <w:rPr>
          <w:lang w:val="en-US"/>
        </w:rPr>
        <w:t xml:space="preserve">the </w:t>
      </w:r>
      <w:r>
        <w:rPr>
          <w:lang w:val="en-US"/>
        </w:rPr>
        <w:t xml:space="preserve">February 2016 results. Even though women were significantly more likely </w:t>
      </w:r>
      <w:r>
        <w:rPr>
          <w:lang w:val="en-US"/>
        </w:rPr>
        <w:lastRenderedPageBreak/>
        <w:t>to be aware of the HSR system, m</w:t>
      </w:r>
      <w:r w:rsidRPr="00206648">
        <w:rPr>
          <w:lang w:val="en-US"/>
        </w:rPr>
        <w:t xml:space="preserve">en were </w:t>
      </w:r>
      <w:r>
        <w:rPr>
          <w:lang w:val="en-US"/>
        </w:rPr>
        <w:t xml:space="preserve">statistically </w:t>
      </w:r>
      <w:r w:rsidRPr="00206648">
        <w:rPr>
          <w:lang w:val="en-US"/>
        </w:rPr>
        <w:t xml:space="preserve">more likely </w:t>
      </w:r>
      <w:r w:rsidR="00B657DD">
        <w:rPr>
          <w:lang w:val="en-US"/>
        </w:rPr>
        <w:t xml:space="preserve">than women </w:t>
      </w:r>
      <w:r w:rsidRPr="00206648">
        <w:rPr>
          <w:lang w:val="en-US"/>
        </w:rPr>
        <w:t xml:space="preserve">to </w:t>
      </w:r>
      <w:r>
        <w:rPr>
          <w:lang w:val="en-US"/>
        </w:rPr>
        <w:t>report</w:t>
      </w:r>
      <w:r w:rsidRPr="00206648">
        <w:rPr>
          <w:lang w:val="en-US"/>
        </w:rPr>
        <w:t xml:space="preserve"> </w:t>
      </w:r>
      <w:r w:rsidR="00B657DD">
        <w:rPr>
          <w:lang w:val="en-US"/>
        </w:rPr>
        <w:t xml:space="preserve">that </w:t>
      </w:r>
      <w:r w:rsidRPr="00206648">
        <w:rPr>
          <w:lang w:val="en-US"/>
        </w:rPr>
        <w:t>the stars on a product packaging influence</w:t>
      </w:r>
      <w:r>
        <w:rPr>
          <w:lang w:val="en-US"/>
        </w:rPr>
        <w:t>d</w:t>
      </w:r>
      <w:r w:rsidRPr="00206648">
        <w:rPr>
          <w:lang w:val="en-US"/>
        </w:rPr>
        <w:t xml:space="preserve"> their </w:t>
      </w:r>
      <w:r>
        <w:rPr>
          <w:lang w:val="en-US"/>
        </w:rPr>
        <w:t>selection (63</w:t>
      </w:r>
      <w:r w:rsidR="00525115">
        <w:rPr>
          <w:lang w:val="en-US"/>
        </w:rPr>
        <w:t>%</w:t>
      </w:r>
      <w:r>
        <w:rPr>
          <w:lang w:val="en-US"/>
        </w:rPr>
        <w:t xml:space="preserve"> </w:t>
      </w:r>
      <w:proofErr w:type="spellStart"/>
      <w:r w:rsidR="00DC083A">
        <w:rPr>
          <w:lang w:val="en-US"/>
        </w:rPr>
        <w:t>vs</w:t>
      </w:r>
      <w:proofErr w:type="spellEnd"/>
      <w:r>
        <w:rPr>
          <w:lang w:val="en-US"/>
        </w:rPr>
        <w:t xml:space="preserve"> 50</w:t>
      </w:r>
      <w:r w:rsidR="00BD6BE4">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07</w:t>
      </w:r>
      <w:r w:rsidRPr="00206648">
        <w:rPr>
          <w:lang w:val="en-US"/>
        </w:rPr>
        <w:t>).</w:t>
      </w:r>
    </w:p>
    <w:p w14:paraId="09014D61" w14:textId="60ED63D0" w:rsidR="0060283A" w:rsidRPr="00035E6C" w:rsidRDefault="00A432DB" w:rsidP="00047F43">
      <w:pPr>
        <w:pStyle w:val="Caption"/>
      </w:pPr>
      <w:bookmarkStart w:id="660" w:name="_Toc474940291"/>
      <w:r>
        <w:t>Table 2D</w:t>
      </w:r>
      <w:r w:rsidR="0060283A" w:rsidRPr="00206648">
        <w:t>9</w:t>
      </w:r>
      <w:r w:rsidR="00686D33">
        <w:t>.</w:t>
      </w:r>
      <w:r w:rsidR="0060283A" w:rsidRPr="00206648">
        <w:t xml:space="preserve"> </w:t>
      </w:r>
      <w:r w:rsidR="0060283A" w:rsidRPr="00206648">
        <w:rPr>
          <w:lang w:val="en-US"/>
        </w:rPr>
        <w:t xml:space="preserve">Did the </w:t>
      </w:r>
      <w:r w:rsidR="003D210E">
        <w:rPr>
          <w:lang w:val="en-US"/>
        </w:rPr>
        <w:t xml:space="preserve">Health Star Rating </w:t>
      </w:r>
      <w:r w:rsidR="0060283A">
        <w:rPr>
          <w:lang w:val="en-US"/>
        </w:rPr>
        <w:t>system</w:t>
      </w:r>
      <w:r w:rsidR="0060283A" w:rsidRPr="00206648">
        <w:rPr>
          <w:lang w:val="en-US"/>
        </w:rPr>
        <w:t xml:space="preserve"> on the product influence your choice</w:t>
      </w:r>
      <w:r w:rsidR="0060283A" w:rsidRPr="00206648">
        <w:t>?</w:t>
      </w:r>
      <w:bookmarkEnd w:id="660"/>
      <w:r w:rsidR="0060283A" w:rsidRPr="00206648">
        <w:t xml:space="preserve">  </w:t>
      </w:r>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B6713C" w14:paraId="01707CE8"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12023472" w14:textId="77777777" w:rsidR="0060283A" w:rsidRPr="00B6713C" w:rsidRDefault="0060283A" w:rsidP="002C70DA">
            <w:pPr>
              <w:pStyle w:val="Tableheading"/>
            </w:pPr>
          </w:p>
        </w:tc>
        <w:tc>
          <w:tcPr>
            <w:tcW w:w="0" w:type="dxa"/>
          </w:tcPr>
          <w:p w14:paraId="79A2A159" w14:textId="77777777" w:rsidR="0060283A" w:rsidRPr="00B6713C" w:rsidRDefault="0060283A" w:rsidP="002C70DA">
            <w:pPr>
              <w:pStyle w:val="Tableheading"/>
            </w:pPr>
            <w:r w:rsidRPr="00B6713C">
              <w:t>Sep-15 (%)</w:t>
            </w:r>
          </w:p>
        </w:tc>
        <w:tc>
          <w:tcPr>
            <w:tcW w:w="0" w:type="dxa"/>
          </w:tcPr>
          <w:p w14:paraId="6F14CC6A" w14:textId="77777777" w:rsidR="0060283A" w:rsidRPr="00B6713C" w:rsidRDefault="0060283A" w:rsidP="002C70DA">
            <w:pPr>
              <w:pStyle w:val="Tableheading"/>
            </w:pPr>
            <w:r w:rsidRPr="00B6713C">
              <w:t>Feb-16 (%)</w:t>
            </w:r>
          </w:p>
        </w:tc>
        <w:tc>
          <w:tcPr>
            <w:tcW w:w="0" w:type="dxa"/>
          </w:tcPr>
          <w:p w14:paraId="0BF2ECBB" w14:textId="77777777" w:rsidR="0060283A" w:rsidRPr="00B6713C" w:rsidRDefault="0060283A" w:rsidP="002C70DA">
            <w:pPr>
              <w:pStyle w:val="Tableheading"/>
            </w:pPr>
            <w:r w:rsidRPr="00B6713C">
              <w:t>Jul-16 (%)</w:t>
            </w:r>
          </w:p>
        </w:tc>
      </w:tr>
      <w:tr w:rsidR="0060283A" w:rsidRPr="00B6713C" w14:paraId="6F172F20" w14:textId="77777777" w:rsidTr="0060283A">
        <w:trPr>
          <w:trHeight w:hRule="exact" w:val="402"/>
        </w:trPr>
        <w:tc>
          <w:tcPr>
            <w:tcW w:w="2552" w:type="dxa"/>
          </w:tcPr>
          <w:p w14:paraId="537481E2" w14:textId="77777777" w:rsidR="0060283A" w:rsidRPr="00B6713C" w:rsidRDefault="0060283A" w:rsidP="0060283A">
            <w:pPr>
              <w:pStyle w:val="Tabletext"/>
              <w:rPr>
                <w:rFonts w:ascii="Arial" w:hAnsi="Arial"/>
                <w:szCs w:val="20"/>
              </w:rPr>
            </w:pPr>
            <w:r>
              <w:rPr>
                <w:rFonts w:ascii="Arial" w:hAnsi="Arial"/>
                <w:szCs w:val="20"/>
              </w:rPr>
              <w:t>Yes</w:t>
            </w:r>
          </w:p>
        </w:tc>
        <w:tc>
          <w:tcPr>
            <w:tcW w:w="1270" w:type="dxa"/>
          </w:tcPr>
          <w:p w14:paraId="37A79E62" w14:textId="77777777" w:rsidR="0060283A" w:rsidRPr="00B6713C" w:rsidRDefault="0060283A" w:rsidP="0060283A">
            <w:pPr>
              <w:pStyle w:val="Tabletext"/>
              <w:rPr>
                <w:rFonts w:ascii="Arial" w:hAnsi="Arial"/>
                <w:szCs w:val="20"/>
              </w:rPr>
            </w:pPr>
            <w:r>
              <w:rPr>
                <w:rFonts w:ascii="Arial" w:hAnsi="Arial"/>
                <w:szCs w:val="20"/>
              </w:rPr>
              <w:t>56</w:t>
            </w:r>
          </w:p>
        </w:tc>
        <w:tc>
          <w:tcPr>
            <w:tcW w:w="1270" w:type="dxa"/>
          </w:tcPr>
          <w:p w14:paraId="3473EE65" w14:textId="77777777" w:rsidR="0060283A" w:rsidRPr="00B6713C" w:rsidRDefault="0060283A" w:rsidP="0060283A">
            <w:pPr>
              <w:pStyle w:val="Tabletext"/>
              <w:rPr>
                <w:rFonts w:ascii="Arial" w:hAnsi="Arial"/>
                <w:szCs w:val="20"/>
              </w:rPr>
            </w:pPr>
            <w:r>
              <w:rPr>
                <w:rFonts w:ascii="Arial" w:hAnsi="Arial"/>
                <w:szCs w:val="20"/>
              </w:rPr>
              <w:t>59</w:t>
            </w:r>
          </w:p>
        </w:tc>
        <w:tc>
          <w:tcPr>
            <w:tcW w:w="1270" w:type="dxa"/>
          </w:tcPr>
          <w:p w14:paraId="5E8D5588" w14:textId="77777777" w:rsidR="0060283A" w:rsidRPr="00B6713C" w:rsidRDefault="0060283A" w:rsidP="0060283A">
            <w:pPr>
              <w:pStyle w:val="Tabletext"/>
              <w:rPr>
                <w:rFonts w:ascii="Arial" w:hAnsi="Arial"/>
                <w:szCs w:val="20"/>
              </w:rPr>
            </w:pPr>
            <w:r>
              <w:rPr>
                <w:rFonts w:ascii="Arial" w:hAnsi="Arial"/>
                <w:szCs w:val="20"/>
              </w:rPr>
              <w:t>59</w:t>
            </w:r>
          </w:p>
        </w:tc>
      </w:tr>
      <w:tr w:rsidR="0060283A" w:rsidRPr="00B6713C" w14:paraId="2B999BE6" w14:textId="77777777" w:rsidTr="0060283A">
        <w:trPr>
          <w:trHeight w:hRule="exact" w:val="402"/>
        </w:trPr>
        <w:tc>
          <w:tcPr>
            <w:tcW w:w="2552" w:type="dxa"/>
          </w:tcPr>
          <w:p w14:paraId="6777CDF7" w14:textId="77777777" w:rsidR="0060283A" w:rsidRPr="00B6713C" w:rsidRDefault="0060283A" w:rsidP="0060283A">
            <w:pPr>
              <w:pStyle w:val="Tabletext"/>
              <w:rPr>
                <w:rFonts w:ascii="Arial" w:hAnsi="Arial"/>
                <w:szCs w:val="20"/>
              </w:rPr>
            </w:pPr>
            <w:r>
              <w:rPr>
                <w:rFonts w:ascii="Arial" w:hAnsi="Arial"/>
                <w:szCs w:val="20"/>
              </w:rPr>
              <w:t>No</w:t>
            </w:r>
          </w:p>
        </w:tc>
        <w:tc>
          <w:tcPr>
            <w:tcW w:w="1270" w:type="dxa"/>
          </w:tcPr>
          <w:p w14:paraId="7A2579EF" w14:textId="77777777" w:rsidR="0060283A" w:rsidRPr="00B6713C" w:rsidRDefault="0060283A" w:rsidP="0060283A">
            <w:pPr>
              <w:pStyle w:val="Tabletext"/>
              <w:rPr>
                <w:rFonts w:ascii="Arial" w:hAnsi="Arial"/>
                <w:szCs w:val="20"/>
              </w:rPr>
            </w:pPr>
            <w:r>
              <w:rPr>
                <w:rFonts w:ascii="Arial" w:hAnsi="Arial"/>
                <w:szCs w:val="20"/>
              </w:rPr>
              <w:t>37</w:t>
            </w:r>
          </w:p>
        </w:tc>
        <w:tc>
          <w:tcPr>
            <w:tcW w:w="1270" w:type="dxa"/>
          </w:tcPr>
          <w:p w14:paraId="0AC3B3AC" w14:textId="77777777" w:rsidR="0060283A" w:rsidRPr="00B6713C" w:rsidRDefault="0060283A" w:rsidP="0060283A">
            <w:pPr>
              <w:pStyle w:val="Tabletext"/>
              <w:rPr>
                <w:rFonts w:ascii="Arial" w:hAnsi="Arial"/>
                <w:szCs w:val="20"/>
              </w:rPr>
            </w:pPr>
            <w:r>
              <w:rPr>
                <w:rFonts w:ascii="Arial" w:hAnsi="Arial"/>
                <w:szCs w:val="20"/>
              </w:rPr>
              <w:t>32</w:t>
            </w:r>
          </w:p>
        </w:tc>
        <w:tc>
          <w:tcPr>
            <w:tcW w:w="1270" w:type="dxa"/>
          </w:tcPr>
          <w:p w14:paraId="10D08C0D" w14:textId="77777777" w:rsidR="0060283A" w:rsidRPr="00B6713C" w:rsidRDefault="0060283A" w:rsidP="0060283A">
            <w:pPr>
              <w:pStyle w:val="Tabletext"/>
              <w:rPr>
                <w:rFonts w:ascii="Arial" w:hAnsi="Arial"/>
                <w:szCs w:val="20"/>
              </w:rPr>
            </w:pPr>
            <w:r>
              <w:rPr>
                <w:rFonts w:ascii="Arial" w:hAnsi="Arial"/>
                <w:szCs w:val="20"/>
              </w:rPr>
              <w:t>34</w:t>
            </w:r>
          </w:p>
        </w:tc>
      </w:tr>
      <w:tr w:rsidR="0060283A" w:rsidRPr="00B6713C" w14:paraId="68C49720" w14:textId="77777777" w:rsidTr="0060283A">
        <w:trPr>
          <w:trHeight w:hRule="exact" w:val="402"/>
        </w:trPr>
        <w:tc>
          <w:tcPr>
            <w:tcW w:w="2552" w:type="dxa"/>
          </w:tcPr>
          <w:p w14:paraId="3EFEA3D7" w14:textId="77777777" w:rsidR="0060283A" w:rsidRPr="00B6713C" w:rsidRDefault="0060283A" w:rsidP="0060283A">
            <w:pPr>
              <w:pStyle w:val="Tabletext"/>
              <w:rPr>
                <w:rFonts w:ascii="Arial" w:hAnsi="Arial"/>
                <w:szCs w:val="20"/>
              </w:rPr>
            </w:pPr>
            <w:r>
              <w:rPr>
                <w:rFonts w:ascii="Arial" w:hAnsi="Arial"/>
                <w:szCs w:val="20"/>
              </w:rPr>
              <w:t>Unsure</w:t>
            </w:r>
          </w:p>
        </w:tc>
        <w:tc>
          <w:tcPr>
            <w:tcW w:w="1270" w:type="dxa"/>
          </w:tcPr>
          <w:p w14:paraId="49E04E6A" w14:textId="77777777" w:rsidR="0060283A" w:rsidRPr="00B6713C" w:rsidRDefault="0060283A" w:rsidP="0060283A">
            <w:pPr>
              <w:pStyle w:val="Tabletext"/>
              <w:rPr>
                <w:rFonts w:ascii="Arial" w:hAnsi="Arial"/>
                <w:szCs w:val="20"/>
              </w:rPr>
            </w:pPr>
            <w:r>
              <w:rPr>
                <w:rFonts w:ascii="Arial" w:hAnsi="Arial"/>
                <w:szCs w:val="20"/>
              </w:rPr>
              <w:t>7</w:t>
            </w:r>
          </w:p>
        </w:tc>
        <w:tc>
          <w:tcPr>
            <w:tcW w:w="1270" w:type="dxa"/>
          </w:tcPr>
          <w:p w14:paraId="3D2D1425" w14:textId="77777777" w:rsidR="0060283A" w:rsidRPr="00B6713C" w:rsidRDefault="0060283A" w:rsidP="0060283A">
            <w:pPr>
              <w:pStyle w:val="Tabletext"/>
              <w:rPr>
                <w:rFonts w:ascii="Arial" w:hAnsi="Arial"/>
                <w:szCs w:val="20"/>
              </w:rPr>
            </w:pPr>
            <w:r>
              <w:rPr>
                <w:rFonts w:ascii="Arial" w:hAnsi="Arial"/>
                <w:szCs w:val="20"/>
              </w:rPr>
              <w:t>9</w:t>
            </w:r>
          </w:p>
        </w:tc>
        <w:tc>
          <w:tcPr>
            <w:tcW w:w="1270" w:type="dxa"/>
          </w:tcPr>
          <w:p w14:paraId="056AAEE7" w14:textId="77777777" w:rsidR="0060283A" w:rsidRPr="00B6713C" w:rsidRDefault="0060283A" w:rsidP="0060283A">
            <w:pPr>
              <w:pStyle w:val="Tabletext"/>
              <w:rPr>
                <w:rFonts w:ascii="Arial" w:hAnsi="Arial"/>
                <w:szCs w:val="20"/>
              </w:rPr>
            </w:pPr>
            <w:r>
              <w:rPr>
                <w:rFonts w:ascii="Arial" w:hAnsi="Arial"/>
                <w:szCs w:val="20"/>
              </w:rPr>
              <w:t>7</w:t>
            </w:r>
          </w:p>
        </w:tc>
      </w:tr>
    </w:tbl>
    <w:p w14:paraId="58E6A434" w14:textId="0101D76B" w:rsidR="0060283A" w:rsidRPr="004068BE" w:rsidRDefault="0060283A" w:rsidP="0060283A">
      <w:pPr>
        <w:pStyle w:val="Table-figurenotes"/>
      </w:pPr>
      <w:r w:rsidRPr="004068BE">
        <w:t xml:space="preserve">Sample: September </w:t>
      </w:r>
      <w:r w:rsidR="003D210E">
        <w:t>2015, n =</w:t>
      </w:r>
      <w:r w:rsidR="00150E4A">
        <w:t> </w:t>
      </w:r>
      <w:r w:rsidRPr="004068BE">
        <w:t xml:space="preserve">489; February </w:t>
      </w:r>
      <w:r w:rsidR="003D210E">
        <w:t>2016, n =</w:t>
      </w:r>
      <w:r w:rsidR="00150E4A">
        <w:t> </w:t>
      </w:r>
      <w:r w:rsidRPr="004068BE">
        <w:t xml:space="preserve">626; July </w:t>
      </w:r>
      <w:r w:rsidR="003D210E">
        <w:t>2016, n =</w:t>
      </w:r>
      <w:r w:rsidR="00150E4A">
        <w:t> </w:t>
      </w:r>
      <w:r w:rsidRPr="004068BE">
        <w:t>749</w:t>
      </w:r>
    </w:p>
    <w:p w14:paraId="23364937" w14:textId="08E8245A" w:rsidR="0060283A" w:rsidRPr="005B372F" w:rsidRDefault="0060283A" w:rsidP="002C70DA">
      <w:pPr>
        <w:pStyle w:val="Heading3"/>
      </w:pPr>
      <w:bookmarkStart w:id="661" w:name="_Toc453142191"/>
      <w:bookmarkStart w:id="662" w:name="_Toc474940128"/>
      <w:bookmarkStart w:id="663" w:name="_Toc477753233"/>
      <w:bookmarkStart w:id="664" w:name="_Toc477754087"/>
      <w:bookmarkStart w:id="665" w:name="_Toc477986208"/>
      <w:r>
        <w:t>H</w:t>
      </w:r>
      <w:r w:rsidRPr="005B372F">
        <w:t xml:space="preserve">ow the </w:t>
      </w:r>
      <w:r w:rsidR="007A0662">
        <w:t xml:space="preserve">Health Star Rating </w:t>
      </w:r>
      <w:r>
        <w:t>system</w:t>
      </w:r>
      <w:r w:rsidRPr="005B372F">
        <w:t xml:space="preserve"> influenced choice</w:t>
      </w:r>
      <w:bookmarkEnd w:id="661"/>
      <w:bookmarkEnd w:id="662"/>
      <w:bookmarkEnd w:id="663"/>
      <w:bookmarkEnd w:id="664"/>
      <w:bookmarkEnd w:id="665"/>
    </w:p>
    <w:p w14:paraId="74A39327" w14:textId="2083577B" w:rsidR="0060283A" w:rsidRPr="00206648" w:rsidRDefault="00010D45" w:rsidP="0060283A">
      <w:pPr>
        <w:rPr>
          <w:lang w:val="en-US"/>
        </w:rPr>
      </w:pPr>
      <w:r>
        <w:rPr>
          <w:lang w:val="en-US"/>
        </w:rPr>
        <w:t xml:space="preserve">As with </w:t>
      </w:r>
      <w:r w:rsidR="0060283A">
        <w:rPr>
          <w:lang w:val="en-US"/>
        </w:rPr>
        <w:t>previous surveys</w:t>
      </w:r>
      <w:r w:rsidR="0060283A" w:rsidRPr="00206648">
        <w:rPr>
          <w:lang w:val="en-US"/>
        </w:rPr>
        <w:t xml:space="preserve">, one in two respondents who </w:t>
      </w:r>
      <w:r w:rsidR="003B118E">
        <w:rPr>
          <w:lang w:val="en-US"/>
        </w:rPr>
        <w:t xml:space="preserve">reported having </w:t>
      </w:r>
      <w:r w:rsidR="0060283A" w:rsidRPr="00206648">
        <w:rPr>
          <w:lang w:val="en-US"/>
        </w:rPr>
        <w:t xml:space="preserve">purchased </w:t>
      </w:r>
      <w:r w:rsidR="007331F6">
        <w:rPr>
          <w:lang w:val="en-US"/>
        </w:rPr>
        <w:t>an HSR</w:t>
      </w:r>
      <w:r w:rsidR="00E8066C">
        <w:rPr>
          <w:lang w:val="en-US"/>
        </w:rPr>
        <w:t xml:space="preserve"> product</w:t>
      </w:r>
      <w:r w:rsidR="00F420AF">
        <w:rPr>
          <w:lang w:val="en-US"/>
        </w:rPr>
        <w:t>, purchased a different product than they normally would have purchased as a result of the HSR</w:t>
      </w:r>
      <w:r w:rsidR="001B727B">
        <w:rPr>
          <w:lang w:val="en-US"/>
        </w:rPr>
        <w:t xml:space="preserve"> system</w:t>
      </w:r>
      <w:r w:rsidR="00F420AF">
        <w:rPr>
          <w:lang w:val="en-US"/>
        </w:rPr>
        <w:t>.</w:t>
      </w:r>
      <w:r w:rsidR="0060283A" w:rsidRPr="00206648">
        <w:rPr>
          <w:lang w:val="en-US"/>
        </w:rPr>
        <w:t xml:space="preserve"> </w:t>
      </w:r>
    </w:p>
    <w:p w14:paraId="3E445BF0" w14:textId="4A542819" w:rsidR="0060283A" w:rsidRDefault="00A432DB" w:rsidP="00047F43">
      <w:pPr>
        <w:pStyle w:val="Caption"/>
      </w:pPr>
      <w:bookmarkStart w:id="666" w:name="_Toc474940292"/>
      <w:r>
        <w:t>Table 2D</w:t>
      </w:r>
      <w:r w:rsidR="0060283A" w:rsidRPr="00206648">
        <w:t>10</w:t>
      </w:r>
      <w:r w:rsidR="00686D33">
        <w:t>.</w:t>
      </w:r>
      <w:r w:rsidR="0060283A" w:rsidRPr="00206648">
        <w:t xml:space="preserve"> </w:t>
      </w:r>
      <w:r w:rsidR="0060283A">
        <w:t>H</w:t>
      </w:r>
      <w:r w:rsidR="0060283A" w:rsidRPr="00206648">
        <w:t>ow did it influence your choice?</w:t>
      </w:r>
      <w:bookmarkEnd w:id="666"/>
      <w:r w:rsidR="0060283A" w:rsidRPr="00206648">
        <w:t xml:space="preserve"> </w:t>
      </w:r>
    </w:p>
    <w:tbl>
      <w:tblPr>
        <w:tblStyle w:val="HeartFdn"/>
        <w:tblW w:w="9102" w:type="dxa"/>
        <w:tblLayout w:type="fixed"/>
        <w:tblLook w:val="0620" w:firstRow="1" w:lastRow="0" w:firstColumn="0" w:lastColumn="0" w:noHBand="1" w:noVBand="1"/>
        <w:tblCaption w:val="Table"/>
      </w:tblPr>
      <w:tblGrid>
        <w:gridCol w:w="5163"/>
        <w:gridCol w:w="1313"/>
        <w:gridCol w:w="1313"/>
        <w:gridCol w:w="1313"/>
      </w:tblGrid>
      <w:tr w:rsidR="0060283A" w:rsidRPr="00573FCE" w14:paraId="6946B846"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F87D16A" w14:textId="77777777" w:rsidR="0060283A" w:rsidRPr="00DD03BB" w:rsidRDefault="0060283A" w:rsidP="002C70DA">
            <w:pPr>
              <w:pStyle w:val="Tableheading"/>
            </w:pPr>
          </w:p>
        </w:tc>
        <w:tc>
          <w:tcPr>
            <w:tcW w:w="0" w:type="dxa"/>
          </w:tcPr>
          <w:p w14:paraId="7879B76E" w14:textId="77777777" w:rsidR="0060283A" w:rsidRPr="00DD03BB" w:rsidRDefault="0060283A" w:rsidP="002C70DA">
            <w:pPr>
              <w:pStyle w:val="Tableheading"/>
            </w:pPr>
            <w:r w:rsidRPr="00DD03BB">
              <w:t>Sep-15 (%)</w:t>
            </w:r>
          </w:p>
        </w:tc>
        <w:tc>
          <w:tcPr>
            <w:tcW w:w="0" w:type="dxa"/>
          </w:tcPr>
          <w:p w14:paraId="707EF4B0" w14:textId="77777777" w:rsidR="0060283A" w:rsidRPr="00DD03BB" w:rsidRDefault="0060283A" w:rsidP="002C70DA">
            <w:pPr>
              <w:pStyle w:val="Tableheading"/>
            </w:pPr>
            <w:r w:rsidRPr="00DD03BB">
              <w:t>Feb-15 (%)</w:t>
            </w:r>
          </w:p>
        </w:tc>
        <w:tc>
          <w:tcPr>
            <w:tcW w:w="0" w:type="dxa"/>
          </w:tcPr>
          <w:p w14:paraId="517DFC59" w14:textId="4A49BD0D" w:rsidR="0060283A" w:rsidRPr="00DD03BB" w:rsidRDefault="0060283A" w:rsidP="002C70DA">
            <w:pPr>
              <w:pStyle w:val="Tableheading"/>
            </w:pPr>
            <w:r w:rsidRPr="00DD03BB">
              <w:t>Jul-16 (%)</w:t>
            </w:r>
          </w:p>
        </w:tc>
      </w:tr>
      <w:tr w:rsidR="0060283A" w:rsidRPr="00223C35" w14:paraId="232AE29B" w14:textId="77777777" w:rsidTr="0060283A">
        <w:trPr>
          <w:trHeight w:hRule="exact" w:val="510"/>
        </w:trPr>
        <w:tc>
          <w:tcPr>
            <w:tcW w:w="5163" w:type="dxa"/>
          </w:tcPr>
          <w:p w14:paraId="59183C61" w14:textId="77777777" w:rsidR="0060283A" w:rsidRPr="00DD03BB" w:rsidRDefault="0060283A" w:rsidP="0060283A">
            <w:pPr>
              <w:pStyle w:val="Tabletext"/>
              <w:rPr>
                <w:szCs w:val="20"/>
              </w:rPr>
            </w:pPr>
            <w:r w:rsidRPr="00DD03BB">
              <w:rPr>
                <w:rFonts w:eastAsia="Times New Roman"/>
                <w:szCs w:val="20"/>
                <w:lang w:eastAsia="en-AU"/>
              </w:rPr>
              <w:t>It confirmed I should buy my usual product</w:t>
            </w:r>
          </w:p>
        </w:tc>
        <w:tc>
          <w:tcPr>
            <w:tcW w:w="1313" w:type="dxa"/>
          </w:tcPr>
          <w:p w14:paraId="11D1451C" w14:textId="77777777" w:rsidR="0060283A" w:rsidRPr="00DD03BB" w:rsidRDefault="0060283A" w:rsidP="0060283A">
            <w:pPr>
              <w:pStyle w:val="Tabletext"/>
              <w:rPr>
                <w:szCs w:val="20"/>
              </w:rPr>
            </w:pPr>
            <w:r w:rsidRPr="00DD03BB">
              <w:rPr>
                <w:szCs w:val="20"/>
              </w:rPr>
              <w:t>45</w:t>
            </w:r>
          </w:p>
        </w:tc>
        <w:tc>
          <w:tcPr>
            <w:tcW w:w="1313" w:type="dxa"/>
          </w:tcPr>
          <w:p w14:paraId="2454FDEB" w14:textId="77777777" w:rsidR="0060283A" w:rsidRPr="00DD03BB" w:rsidRDefault="0060283A" w:rsidP="0060283A">
            <w:pPr>
              <w:pStyle w:val="Tabletext"/>
              <w:rPr>
                <w:szCs w:val="20"/>
              </w:rPr>
            </w:pPr>
            <w:r w:rsidRPr="00DD03BB">
              <w:rPr>
                <w:szCs w:val="20"/>
              </w:rPr>
              <w:t>47</w:t>
            </w:r>
          </w:p>
        </w:tc>
        <w:tc>
          <w:tcPr>
            <w:tcW w:w="1313" w:type="dxa"/>
          </w:tcPr>
          <w:p w14:paraId="6B9DE36E" w14:textId="77777777" w:rsidR="0060283A" w:rsidRPr="00DD03BB" w:rsidRDefault="0060283A" w:rsidP="0060283A">
            <w:pPr>
              <w:pStyle w:val="Tabletext"/>
              <w:rPr>
                <w:szCs w:val="20"/>
              </w:rPr>
            </w:pPr>
            <w:r w:rsidRPr="00DD03BB">
              <w:rPr>
                <w:szCs w:val="20"/>
              </w:rPr>
              <w:t>49</w:t>
            </w:r>
          </w:p>
        </w:tc>
      </w:tr>
      <w:tr w:rsidR="0060283A" w:rsidRPr="00223C35" w14:paraId="7437D74D" w14:textId="77777777" w:rsidTr="0060283A">
        <w:trPr>
          <w:trHeight w:hRule="exact" w:val="510"/>
        </w:trPr>
        <w:tc>
          <w:tcPr>
            <w:tcW w:w="5163" w:type="dxa"/>
          </w:tcPr>
          <w:p w14:paraId="3F4420A9" w14:textId="77777777" w:rsidR="0060283A" w:rsidRPr="00DD03BB" w:rsidRDefault="0060283A" w:rsidP="0060283A">
            <w:pPr>
              <w:pStyle w:val="Tabletext"/>
              <w:rPr>
                <w:szCs w:val="20"/>
              </w:rPr>
            </w:pPr>
            <w:r w:rsidRPr="00DD03BB">
              <w:rPr>
                <w:rFonts w:eastAsia="Times New Roman"/>
                <w:szCs w:val="20"/>
                <w:lang w:eastAsia="en-AU"/>
              </w:rPr>
              <w:t>I chose a product with more stars that I don't often buy</w:t>
            </w:r>
          </w:p>
        </w:tc>
        <w:tc>
          <w:tcPr>
            <w:tcW w:w="1313" w:type="dxa"/>
          </w:tcPr>
          <w:p w14:paraId="33A5D0C2" w14:textId="77777777" w:rsidR="0060283A" w:rsidRPr="00DD03BB" w:rsidRDefault="0060283A" w:rsidP="0060283A">
            <w:pPr>
              <w:pStyle w:val="Tabletext"/>
              <w:rPr>
                <w:szCs w:val="20"/>
              </w:rPr>
            </w:pPr>
            <w:r w:rsidRPr="00DD03BB">
              <w:rPr>
                <w:szCs w:val="20"/>
              </w:rPr>
              <w:t>37</w:t>
            </w:r>
          </w:p>
        </w:tc>
        <w:tc>
          <w:tcPr>
            <w:tcW w:w="1313" w:type="dxa"/>
          </w:tcPr>
          <w:p w14:paraId="7B466263" w14:textId="77777777" w:rsidR="0060283A" w:rsidRPr="00DD03BB" w:rsidRDefault="0060283A" w:rsidP="0060283A">
            <w:pPr>
              <w:pStyle w:val="Tabletext"/>
              <w:rPr>
                <w:szCs w:val="20"/>
              </w:rPr>
            </w:pPr>
            <w:r w:rsidRPr="00DD03BB">
              <w:rPr>
                <w:szCs w:val="20"/>
              </w:rPr>
              <w:t>33</w:t>
            </w:r>
          </w:p>
        </w:tc>
        <w:tc>
          <w:tcPr>
            <w:tcW w:w="1313" w:type="dxa"/>
          </w:tcPr>
          <w:p w14:paraId="56396DD8" w14:textId="77777777" w:rsidR="0060283A" w:rsidRPr="00DD03BB" w:rsidRDefault="0060283A" w:rsidP="0060283A">
            <w:pPr>
              <w:pStyle w:val="Tabletext"/>
              <w:rPr>
                <w:szCs w:val="20"/>
              </w:rPr>
            </w:pPr>
            <w:r w:rsidRPr="00DD03BB">
              <w:rPr>
                <w:szCs w:val="20"/>
              </w:rPr>
              <w:t>32</w:t>
            </w:r>
          </w:p>
        </w:tc>
      </w:tr>
      <w:tr w:rsidR="0060283A" w:rsidRPr="00223C35" w14:paraId="6C0407E0" w14:textId="77777777" w:rsidTr="0060283A">
        <w:trPr>
          <w:trHeight w:hRule="exact" w:val="697"/>
        </w:trPr>
        <w:tc>
          <w:tcPr>
            <w:tcW w:w="5163" w:type="dxa"/>
          </w:tcPr>
          <w:p w14:paraId="1D4B8B07" w14:textId="77777777" w:rsidR="0060283A" w:rsidRPr="00DD03BB" w:rsidRDefault="0060283A" w:rsidP="0060283A">
            <w:pPr>
              <w:pStyle w:val="Tabletext"/>
              <w:rPr>
                <w:szCs w:val="20"/>
              </w:rPr>
            </w:pPr>
            <w:r w:rsidRPr="00DD03BB">
              <w:rPr>
                <w:rFonts w:eastAsia="Times New Roman"/>
                <w:szCs w:val="20"/>
                <w:lang w:eastAsia="en-AU"/>
              </w:rPr>
              <w:t>I chose a product with more stars that I've never tried before</w:t>
            </w:r>
          </w:p>
        </w:tc>
        <w:tc>
          <w:tcPr>
            <w:tcW w:w="1313" w:type="dxa"/>
          </w:tcPr>
          <w:p w14:paraId="76214E4D" w14:textId="77777777" w:rsidR="0060283A" w:rsidRPr="00DD03BB" w:rsidRDefault="0060283A" w:rsidP="0060283A">
            <w:pPr>
              <w:pStyle w:val="Tabletext"/>
              <w:rPr>
                <w:szCs w:val="20"/>
              </w:rPr>
            </w:pPr>
            <w:r w:rsidRPr="00DD03BB">
              <w:rPr>
                <w:szCs w:val="20"/>
              </w:rPr>
              <w:t>11</w:t>
            </w:r>
          </w:p>
        </w:tc>
        <w:tc>
          <w:tcPr>
            <w:tcW w:w="1313" w:type="dxa"/>
          </w:tcPr>
          <w:p w14:paraId="76C5DA1A" w14:textId="77777777" w:rsidR="0060283A" w:rsidRPr="00DD03BB" w:rsidRDefault="0060283A" w:rsidP="0060283A">
            <w:pPr>
              <w:pStyle w:val="Tabletext"/>
              <w:rPr>
                <w:szCs w:val="20"/>
              </w:rPr>
            </w:pPr>
            <w:r w:rsidRPr="00DD03BB">
              <w:rPr>
                <w:szCs w:val="20"/>
              </w:rPr>
              <w:t>13</w:t>
            </w:r>
          </w:p>
        </w:tc>
        <w:tc>
          <w:tcPr>
            <w:tcW w:w="1313" w:type="dxa"/>
          </w:tcPr>
          <w:p w14:paraId="1F4D1AA6" w14:textId="77777777" w:rsidR="0060283A" w:rsidRPr="00DD03BB" w:rsidRDefault="0060283A" w:rsidP="0060283A">
            <w:pPr>
              <w:pStyle w:val="Tabletext"/>
              <w:rPr>
                <w:szCs w:val="20"/>
              </w:rPr>
            </w:pPr>
            <w:r w:rsidRPr="00DD03BB">
              <w:rPr>
                <w:szCs w:val="20"/>
              </w:rPr>
              <w:t>12</w:t>
            </w:r>
          </w:p>
        </w:tc>
      </w:tr>
      <w:tr w:rsidR="0060283A" w:rsidRPr="00223C35" w14:paraId="67528AD6" w14:textId="77777777" w:rsidTr="0060283A">
        <w:trPr>
          <w:trHeight w:hRule="exact" w:val="697"/>
        </w:trPr>
        <w:tc>
          <w:tcPr>
            <w:tcW w:w="5163" w:type="dxa"/>
          </w:tcPr>
          <w:p w14:paraId="71AF17B4" w14:textId="77777777" w:rsidR="0060283A" w:rsidRPr="00DD03BB" w:rsidRDefault="0060283A" w:rsidP="0060283A">
            <w:pPr>
              <w:pStyle w:val="Tabletext"/>
              <w:rPr>
                <w:rFonts w:eastAsia="Times New Roman"/>
                <w:szCs w:val="20"/>
                <w:lang w:eastAsia="en-AU"/>
              </w:rPr>
            </w:pPr>
            <w:r w:rsidRPr="00DD03BB">
              <w:rPr>
                <w:rFonts w:eastAsia="Times New Roman"/>
                <w:szCs w:val="20"/>
                <w:lang w:eastAsia="en-AU"/>
              </w:rPr>
              <w:t>I chose not to buy my usual product because it had fewer stars than other options</w:t>
            </w:r>
          </w:p>
        </w:tc>
        <w:tc>
          <w:tcPr>
            <w:tcW w:w="1313" w:type="dxa"/>
          </w:tcPr>
          <w:p w14:paraId="652D53FE" w14:textId="77777777" w:rsidR="0060283A" w:rsidRPr="00DD03BB" w:rsidRDefault="0060283A" w:rsidP="0060283A">
            <w:pPr>
              <w:pStyle w:val="Tabletext"/>
              <w:rPr>
                <w:szCs w:val="20"/>
              </w:rPr>
            </w:pPr>
            <w:r w:rsidRPr="00DD03BB">
              <w:rPr>
                <w:szCs w:val="20"/>
              </w:rPr>
              <w:t>7</w:t>
            </w:r>
          </w:p>
        </w:tc>
        <w:tc>
          <w:tcPr>
            <w:tcW w:w="1313" w:type="dxa"/>
          </w:tcPr>
          <w:p w14:paraId="16FC1E01" w14:textId="77777777" w:rsidR="0060283A" w:rsidRPr="00DD03BB" w:rsidRDefault="0060283A" w:rsidP="0060283A">
            <w:pPr>
              <w:pStyle w:val="Tabletext"/>
              <w:rPr>
                <w:szCs w:val="20"/>
              </w:rPr>
            </w:pPr>
            <w:r w:rsidRPr="00DD03BB">
              <w:rPr>
                <w:szCs w:val="20"/>
              </w:rPr>
              <w:t>7</w:t>
            </w:r>
          </w:p>
        </w:tc>
        <w:tc>
          <w:tcPr>
            <w:tcW w:w="1313" w:type="dxa"/>
          </w:tcPr>
          <w:p w14:paraId="6117C0F6" w14:textId="77777777" w:rsidR="0060283A" w:rsidRPr="00DD03BB" w:rsidRDefault="0060283A" w:rsidP="0060283A">
            <w:pPr>
              <w:pStyle w:val="Tabletext"/>
              <w:rPr>
                <w:szCs w:val="20"/>
              </w:rPr>
            </w:pPr>
            <w:r w:rsidRPr="00DD03BB">
              <w:rPr>
                <w:szCs w:val="20"/>
              </w:rPr>
              <w:t>6</w:t>
            </w:r>
          </w:p>
        </w:tc>
      </w:tr>
    </w:tbl>
    <w:p w14:paraId="64A51C0A" w14:textId="387B50CD" w:rsidR="0060283A" w:rsidRPr="00206648" w:rsidRDefault="0060283A" w:rsidP="0060283A">
      <w:pPr>
        <w:pStyle w:val="Table-figurenotes"/>
        <w:rPr>
          <w:sz w:val="15"/>
          <w:szCs w:val="15"/>
        </w:rPr>
      </w:pPr>
      <w:r w:rsidRPr="004068BE">
        <w:t xml:space="preserve">Sample: September </w:t>
      </w:r>
      <w:r w:rsidR="003D210E">
        <w:t>2015, n =</w:t>
      </w:r>
      <w:r w:rsidR="00150E4A">
        <w:t> </w:t>
      </w:r>
      <w:r w:rsidRPr="004068BE">
        <w:t xml:space="preserve">273; February </w:t>
      </w:r>
      <w:r w:rsidR="003D210E">
        <w:t>2016, n =</w:t>
      </w:r>
      <w:r w:rsidR="00150E4A">
        <w:t> </w:t>
      </w:r>
      <w:r w:rsidRPr="004068BE">
        <w:t xml:space="preserve">368; July </w:t>
      </w:r>
      <w:r w:rsidR="003D210E">
        <w:t>2016, n =</w:t>
      </w:r>
      <w:r w:rsidR="00150E4A">
        <w:t> </w:t>
      </w:r>
      <w:r w:rsidRPr="004068BE">
        <w:t>444</w:t>
      </w:r>
    </w:p>
    <w:p w14:paraId="2D31A5D8" w14:textId="069B2926" w:rsidR="0060283A" w:rsidRPr="005430C7" w:rsidRDefault="0060283A" w:rsidP="002C70DA">
      <w:pPr>
        <w:pStyle w:val="Heading3"/>
      </w:pPr>
      <w:bookmarkStart w:id="667" w:name="_Toc453142192"/>
      <w:bookmarkStart w:id="668" w:name="_Toc474940129"/>
      <w:bookmarkStart w:id="669" w:name="_Toc477753234"/>
      <w:bookmarkStart w:id="670" w:name="_Toc477754088"/>
      <w:bookmarkStart w:id="671" w:name="_Toc477986209"/>
      <w:r>
        <w:rPr>
          <w:lang w:val="en-US"/>
        </w:rPr>
        <w:t>R</w:t>
      </w:r>
      <w:r w:rsidRPr="005430C7">
        <w:rPr>
          <w:lang w:val="en-US"/>
        </w:rPr>
        <w:t xml:space="preserve">easons why </w:t>
      </w:r>
      <w:r w:rsidR="00F11FB0">
        <w:rPr>
          <w:lang w:val="en-US"/>
        </w:rPr>
        <w:t xml:space="preserve">the </w:t>
      </w:r>
      <w:r w:rsidR="007A0662">
        <w:rPr>
          <w:lang w:val="en-US"/>
        </w:rPr>
        <w:t xml:space="preserve">Health Star Rating </w:t>
      </w:r>
      <w:r>
        <w:rPr>
          <w:lang w:val="en-US"/>
        </w:rPr>
        <w:t>system</w:t>
      </w:r>
      <w:r w:rsidRPr="005430C7">
        <w:rPr>
          <w:lang w:val="en-US"/>
        </w:rPr>
        <w:t xml:space="preserve"> did</w:t>
      </w:r>
      <w:r w:rsidR="00A778B3">
        <w:rPr>
          <w:lang w:val="en-US"/>
        </w:rPr>
        <w:t xml:space="preserve"> not</w:t>
      </w:r>
      <w:r w:rsidRPr="005430C7">
        <w:rPr>
          <w:lang w:val="en-US"/>
        </w:rPr>
        <w:t xml:space="preserve"> influence choice</w:t>
      </w:r>
      <w:bookmarkEnd w:id="667"/>
      <w:bookmarkEnd w:id="668"/>
      <w:bookmarkEnd w:id="669"/>
      <w:bookmarkEnd w:id="670"/>
      <w:bookmarkEnd w:id="671"/>
    </w:p>
    <w:p w14:paraId="64B40CC2" w14:textId="61734A70" w:rsidR="009A397F" w:rsidRDefault="0060283A" w:rsidP="0060283A">
      <w:pPr>
        <w:rPr>
          <w:lang w:val="en-US"/>
        </w:rPr>
      </w:pPr>
      <w:r w:rsidRPr="00206648">
        <w:rPr>
          <w:lang w:val="en-US"/>
        </w:rPr>
        <w:t>For respondents who</w:t>
      </w:r>
      <w:r w:rsidR="003B118E">
        <w:rPr>
          <w:lang w:val="en-US"/>
        </w:rPr>
        <w:t xml:space="preserve"> reported that their</w:t>
      </w:r>
      <w:r w:rsidRPr="00206648">
        <w:rPr>
          <w:lang w:val="en-US"/>
        </w:rPr>
        <w:t xml:space="preserve"> purchasing was not influenced by the </w:t>
      </w:r>
      <w:r>
        <w:rPr>
          <w:lang w:val="en-US"/>
        </w:rPr>
        <w:t>HSR system</w:t>
      </w:r>
      <w:r w:rsidRPr="00206648">
        <w:rPr>
          <w:lang w:val="en-US"/>
        </w:rPr>
        <w:t>, personal preference remained the main reason</w:t>
      </w:r>
      <w:r>
        <w:rPr>
          <w:lang w:val="en-US"/>
        </w:rPr>
        <w:t xml:space="preserve"> in July 2016</w:t>
      </w:r>
      <w:r w:rsidRPr="00206648">
        <w:rPr>
          <w:lang w:val="en-US"/>
        </w:rPr>
        <w:t>,</w:t>
      </w:r>
      <w:r>
        <w:rPr>
          <w:lang w:val="en-US"/>
        </w:rPr>
        <w:t xml:space="preserve"> at 39</w:t>
      </w:r>
      <w:r w:rsidR="00BA716B">
        <w:rPr>
          <w:lang w:val="en-US"/>
        </w:rPr>
        <w:t xml:space="preserve">%; </w:t>
      </w:r>
      <w:r>
        <w:rPr>
          <w:lang w:val="en-US"/>
        </w:rPr>
        <w:t xml:space="preserve">however, this </w:t>
      </w:r>
      <w:r w:rsidR="00010D45">
        <w:rPr>
          <w:lang w:val="en-US"/>
        </w:rPr>
        <w:t xml:space="preserve">was a </w:t>
      </w:r>
      <w:r>
        <w:rPr>
          <w:lang w:val="en-US"/>
        </w:rPr>
        <w:t>significant decline</w:t>
      </w:r>
      <w:r w:rsidR="00010D45">
        <w:rPr>
          <w:lang w:val="en-US"/>
        </w:rPr>
        <w:t xml:space="preserve"> </w:t>
      </w:r>
      <w:r>
        <w:rPr>
          <w:lang w:val="en-US"/>
        </w:rPr>
        <w:t xml:space="preserve">compared </w:t>
      </w:r>
      <w:r w:rsidR="00010D45">
        <w:rPr>
          <w:lang w:val="en-US"/>
        </w:rPr>
        <w:t xml:space="preserve">with </w:t>
      </w:r>
      <w:r>
        <w:rPr>
          <w:lang w:val="en-US"/>
        </w:rPr>
        <w:t>the September 2015 result (56</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 xml:space="preserve">0001). </w:t>
      </w:r>
      <w:r w:rsidR="00010D45">
        <w:rPr>
          <w:lang w:val="en-US"/>
        </w:rPr>
        <w:t>The next highest reason was respondents</w:t>
      </w:r>
      <w:r w:rsidRPr="00206648">
        <w:rPr>
          <w:lang w:val="en-US"/>
        </w:rPr>
        <w:t xml:space="preserve"> own </w:t>
      </w:r>
      <w:r>
        <w:rPr>
          <w:lang w:val="en-US"/>
        </w:rPr>
        <w:t>ability to determine</w:t>
      </w:r>
      <w:r w:rsidRPr="00206648">
        <w:rPr>
          <w:lang w:val="en-US"/>
        </w:rPr>
        <w:t xml:space="preserve"> </w:t>
      </w:r>
      <w:r w:rsidR="00140011" w:rsidRPr="00206648">
        <w:rPr>
          <w:lang w:val="en-US"/>
        </w:rPr>
        <w:t>wh</w:t>
      </w:r>
      <w:r w:rsidR="00140011">
        <w:rPr>
          <w:lang w:val="en-US"/>
        </w:rPr>
        <w:t>ich</w:t>
      </w:r>
      <w:r w:rsidR="00140011" w:rsidRPr="00206648">
        <w:rPr>
          <w:lang w:val="en-US"/>
        </w:rPr>
        <w:t xml:space="preserve"> </w:t>
      </w:r>
      <w:r w:rsidRPr="00206648">
        <w:rPr>
          <w:lang w:val="en-US"/>
        </w:rPr>
        <w:t xml:space="preserve">products are healthy. </w:t>
      </w:r>
    </w:p>
    <w:p w14:paraId="1EFB8D13" w14:textId="77777777" w:rsidR="009A397F" w:rsidRDefault="009A397F">
      <w:pPr>
        <w:spacing w:line="240" w:lineRule="auto"/>
        <w:rPr>
          <w:lang w:val="en-US"/>
        </w:rPr>
      </w:pPr>
      <w:r>
        <w:rPr>
          <w:lang w:val="en-US"/>
        </w:rPr>
        <w:br w:type="page"/>
      </w:r>
    </w:p>
    <w:p w14:paraId="6A5A5EA4" w14:textId="2E9BAE16" w:rsidR="0060283A" w:rsidRDefault="00A432DB" w:rsidP="00047F43">
      <w:pPr>
        <w:pStyle w:val="Caption"/>
      </w:pPr>
      <w:bookmarkStart w:id="672" w:name="_Toc474940293"/>
      <w:r>
        <w:lastRenderedPageBreak/>
        <w:t>Figure 2D</w:t>
      </w:r>
      <w:r w:rsidR="0060283A" w:rsidRPr="00206648">
        <w:t>1</w:t>
      </w:r>
      <w:r w:rsidR="00686D33">
        <w:t>.</w:t>
      </w:r>
      <w:r w:rsidR="0060283A" w:rsidRPr="00206648">
        <w:t xml:space="preserve"> </w:t>
      </w:r>
      <w:r w:rsidR="0060283A" w:rsidRPr="00206648">
        <w:rPr>
          <w:lang w:val="en-US"/>
        </w:rPr>
        <w:t xml:space="preserve">Why didn’t the </w:t>
      </w:r>
      <w:r w:rsidR="00624638">
        <w:rPr>
          <w:lang w:val="en-US"/>
        </w:rPr>
        <w:t xml:space="preserve">Health Star Rating </w:t>
      </w:r>
      <w:r w:rsidR="0060283A">
        <w:rPr>
          <w:lang w:val="en-US"/>
        </w:rPr>
        <w:t>system</w:t>
      </w:r>
      <w:r w:rsidR="0060283A" w:rsidRPr="00206648">
        <w:rPr>
          <w:lang w:val="en-US"/>
        </w:rPr>
        <w:t xml:space="preserve"> influence your choice</w:t>
      </w:r>
      <w:r w:rsidR="0060283A" w:rsidRPr="00206648">
        <w:t>?</w:t>
      </w:r>
      <w:bookmarkEnd w:id="672"/>
      <w:r w:rsidR="0060283A" w:rsidRPr="00206648">
        <w:t xml:space="preserve">  </w:t>
      </w:r>
    </w:p>
    <w:p w14:paraId="63CB2E08" w14:textId="16B37969" w:rsidR="009A397F" w:rsidRPr="003C5B3E" w:rsidRDefault="004C518E" w:rsidP="009A397F">
      <w:hyperlink w:anchor="Figure2D1" w:history="1">
        <w:r w:rsidR="009A397F" w:rsidRPr="009A397F">
          <w:rPr>
            <w:rStyle w:val="Hyperlink"/>
          </w:rPr>
          <w:t>Click to view text version</w:t>
        </w:r>
      </w:hyperlink>
    </w:p>
    <w:p w14:paraId="27EDB68F" w14:textId="04CF4149" w:rsidR="0060283A" w:rsidRPr="00206648" w:rsidRDefault="00280E80" w:rsidP="0060283A">
      <w:pPr>
        <w:spacing w:line="360" w:lineRule="auto"/>
        <w:rPr>
          <w:rFonts w:ascii="Arial" w:hAnsi="Arial" w:cs="Arial"/>
          <w:b/>
          <w:iCs/>
          <w:szCs w:val="16"/>
        </w:rPr>
      </w:pPr>
      <w:r>
        <w:rPr>
          <w:noProof/>
          <w:lang w:eastAsia="en-AU"/>
        </w:rPr>
        <w:drawing>
          <wp:inline distT="0" distB="0" distL="0" distR="0" wp14:anchorId="1D04B113" wp14:editId="1E0843B3">
            <wp:extent cx="6120130" cy="3447415"/>
            <wp:effectExtent l="0" t="0" r="0" b="635"/>
            <wp:docPr id="512" name="Picture 512" descr="Full description linked" title="Figure 2D1. Why didn’t the Health Star Rating system influence your choi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130" cy="3447415"/>
                    </a:xfrm>
                    <a:prstGeom prst="rect">
                      <a:avLst/>
                    </a:prstGeom>
                  </pic:spPr>
                </pic:pic>
              </a:graphicData>
            </a:graphic>
          </wp:inline>
        </w:drawing>
      </w:r>
    </w:p>
    <w:p w14:paraId="658164E3" w14:textId="5B21D9F4" w:rsidR="0060283A" w:rsidRPr="00035E6C" w:rsidRDefault="0060283A" w:rsidP="0060283A">
      <w:pPr>
        <w:pStyle w:val="Table-figurenotes"/>
      </w:pPr>
      <w:r w:rsidRPr="00035E6C">
        <w:t xml:space="preserve">Sample: September </w:t>
      </w:r>
      <w:r w:rsidR="003D210E">
        <w:t>2015, n =</w:t>
      </w:r>
      <w:r w:rsidR="00150E4A">
        <w:t> </w:t>
      </w:r>
      <w:r w:rsidRPr="00035E6C">
        <w:t xml:space="preserve">180; February </w:t>
      </w:r>
      <w:r w:rsidR="003D210E">
        <w:t>2016, n =</w:t>
      </w:r>
      <w:r w:rsidR="00150E4A">
        <w:t> </w:t>
      </w:r>
      <w:r w:rsidRPr="00035E6C">
        <w:t xml:space="preserve">203; July </w:t>
      </w:r>
      <w:r w:rsidR="003D210E">
        <w:t>2016, n =</w:t>
      </w:r>
      <w:r w:rsidR="00150E4A">
        <w:t> </w:t>
      </w:r>
      <w:r w:rsidRPr="00035E6C">
        <w:t>254</w:t>
      </w:r>
    </w:p>
    <w:p w14:paraId="3008499C" w14:textId="78143856" w:rsidR="0060283A" w:rsidRPr="005430C7" w:rsidRDefault="0060283A" w:rsidP="002C70DA">
      <w:pPr>
        <w:pStyle w:val="Heading3"/>
      </w:pPr>
      <w:bookmarkStart w:id="673" w:name="_Toc453142193"/>
      <w:bookmarkStart w:id="674" w:name="_Toc474940130"/>
      <w:bookmarkStart w:id="675" w:name="_Toc477753235"/>
      <w:bookmarkStart w:id="676" w:name="_Toc477754089"/>
      <w:bookmarkStart w:id="677" w:name="_Toc477986210"/>
      <w:r>
        <w:rPr>
          <w:lang w:val="en-US"/>
        </w:rPr>
        <w:t>C</w:t>
      </w:r>
      <w:r w:rsidRPr="005430C7">
        <w:rPr>
          <w:lang w:val="en-US"/>
        </w:rPr>
        <w:t>ontinue to buy the product</w:t>
      </w:r>
      <w:bookmarkEnd w:id="673"/>
      <w:bookmarkEnd w:id="674"/>
      <w:bookmarkEnd w:id="675"/>
      <w:bookmarkEnd w:id="676"/>
      <w:bookmarkEnd w:id="677"/>
    </w:p>
    <w:p w14:paraId="1F24461D" w14:textId="591B6002" w:rsidR="005630DB" w:rsidRDefault="001843BA" w:rsidP="009B5803">
      <w:r>
        <w:rPr>
          <w:lang w:val="en-US"/>
        </w:rPr>
        <w:t xml:space="preserve">In July 2016, of those who reported being influenced in purchasing a </w:t>
      </w:r>
      <w:r w:rsidR="00F420AF">
        <w:rPr>
          <w:lang w:val="en-US"/>
        </w:rPr>
        <w:t xml:space="preserve">different </w:t>
      </w:r>
      <w:r>
        <w:rPr>
          <w:lang w:val="en-US"/>
        </w:rPr>
        <w:t xml:space="preserve">product due to the HSR system </w:t>
      </w:r>
      <w:r w:rsidR="00140011">
        <w:rPr>
          <w:lang w:val="en-US"/>
        </w:rPr>
        <w:t>(</w:t>
      </w:r>
      <w:r>
        <w:rPr>
          <w:lang w:val="en-US"/>
        </w:rPr>
        <w:t>subset, n</w:t>
      </w:r>
      <w:r w:rsidR="00150E4A">
        <w:rPr>
          <w:lang w:val="en-US"/>
        </w:rPr>
        <w:t> = </w:t>
      </w:r>
      <w:r>
        <w:rPr>
          <w:lang w:val="en-US"/>
        </w:rPr>
        <w:t>444</w:t>
      </w:r>
      <w:r w:rsidR="00140011">
        <w:rPr>
          <w:lang w:val="en-US"/>
        </w:rPr>
        <w:t xml:space="preserve">), </w:t>
      </w:r>
      <w:r>
        <w:rPr>
          <w:lang w:val="en-US"/>
        </w:rPr>
        <w:t xml:space="preserve">nine in </w:t>
      </w:r>
      <w:r w:rsidR="00DC083A">
        <w:rPr>
          <w:lang w:val="en-US"/>
        </w:rPr>
        <w:t>10</w:t>
      </w:r>
      <w:r w:rsidR="0060283A" w:rsidRPr="00206648">
        <w:rPr>
          <w:lang w:val="en-US"/>
        </w:rPr>
        <w:t xml:space="preserve"> </w:t>
      </w:r>
      <w:r>
        <w:rPr>
          <w:lang w:val="en-US"/>
        </w:rPr>
        <w:t xml:space="preserve">said </w:t>
      </w:r>
      <w:r w:rsidR="0060283A" w:rsidRPr="00206648">
        <w:rPr>
          <w:lang w:val="en-US"/>
        </w:rPr>
        <w:t>they w</w:t>
      </w:r>
      <w:r w:rsidR="003B118E">
        <w:rPr>
          <w:lang w:val="en-US"/>
        </w:rPr>
        <w:t>ould</w:t>
      </w:r>
      <w:r w:rsidR="0060283A" w:rsidRPr="00206648">
        <w:rPr>
          <w:lang w:val="en-US"/>
        </w:rPr>
        <w:t xml:space="preserve"> continue to</w:t>
      </w:r>
      <w:r w:rsidR="0060283A">
        <w:rPr>
          <w:lang w:val="en-US"/>
        </w:rPr>
        <w:t xml:space="preserve"> purchase th</w:t>
      </w:r>
      <w:r w:rsidR="00F420AF">
        <w:rPr>
          <w:lang w:val="en-US"/>
        </w:rPr>
        <w:t>at</w:t>
      </w:r>
      <w:r w:rsidR="0060283A">
        <w:rPr>
          <w:lang w:val="en-US"/>
        </w:rPr>
        <w:t xml:space="preserve"> product (on </w:t>
      </w:r>
      <w:r w:rsidR="00140011">
        <w:rPr>
          <w:lang w:val="en-US"/>
        </w:rPr>
        <w:t xml:space="preserve">a </w:t>
      </w:r>
      <w:r w:rsidR="0060283A">
        <w:rPr>
          <w:lang w:val="en-US"/>
        </w:rPr>
        <w:t>par with previous results</w:t>
      </w:r>
      <w:r w:rsidR="0060283A" w:rsidRPr="00206648">
        <w:rPr>
          <w:lang w:val="en-US"/>
        </w:rPr>
        <w:t>).</w:t>
      </w:r>
      <w:r w:rsidR="00D267A1">
        <w:rPr>
          <w:lang w:val="en-US"/>
        </w:rPr>
        <w:t xml:space="preserve"> </w:t>
      </w:r>
    </w:p>
    <w:p w14:paraId="4DA2962F" w14:textId="3E319A96" w:rsidR="0060283A" w:rsidRPr="00206648" w:rsidRDefault="00A432DB" w:rsidP="00047F43">
      <w:pPr>
        <w:pStyle w:val="Caption"/>
        <w:rPr>
          <w:i/>
          <w:sz w:val="14"/>
        </w:rPr>
      </w:pPr>
      <w:bookmarkStart w:id="678" w:name="_Toc474940294"/>
      <w:r>
        <w:t>Table 2D</w:t>
      </w:r>
      <w:r w:rsidR="0060283A" w:rsidRPr="00206648">
        <w:t>11</w:t>
      </w:r>
      <w:r w:rsidR="00686D33">
        <w:t>.</w:t>
      </w:r>
      <w:r w:rsidR="0060283A" w:rsidRPr="00206648">
        <w:t xml:space="preserve"> </w:t>
      </w:r>
      <w:r w:rsidR="0060283A" w:rsidRPr="00206648">
        <w:rPr>
          <w:lang w:val="en-US"/>
        </w:rPr>
        <w:t>Have y</w:t>
      </w:r>
      <w:r w:rsidR="0060283A">
        <w:rPr>
          <w:lang w:val="en-US"/>
        </w:rPr>
        <w:t>o</w:t>
      </w:r>
      <w:r w:rsidR="0060283A" w:rsidRPr="00206648">
        <w:rPr>
          <w:lang w:val="en-US"/>
        </w:rPr>
        <w:t>u continued or will continue to buy the product</w:t>
      </w:r>
      <w:r w:rsidR="0060283A" w:rsidRPr="00206648">
        <w:t>?</w:t>
      </w:r>
      <w:bookmarkEnd w:id="678"/>
      <w:r w:rsidR="0060283A" w:rsidRPr="00206648">
        <w:rPr>
          <w:i/>
          <w:sz w:val="14"/>
        </w:rPr>
        <w:t xml:space="preserve">  </w:t>
      </w:r>
    </w:p>
    <w:tbl>
      <w:tblPr>
        <w:tblStyle w:val="HeartFdn"/>
        <w:tblW w:w="0" w:type="auto"/>
        <w:tblLook w:val="0620" w:firstRow="1" w:lastRow="0" w:firstColumn="0" w:lastColumn="0" w:noHBand="1" w:noVBand="1"/>
        <w:tblCaption w:val="Table"/>
      </w:tblPr>
      <w:tblGrid>
        <w:gridCol w:w="2572"/>
        <w:gridCol w:w="1275"/>
        <w:gridCol w:w="1276"/>
        <w:gridCol w:w="1276"/>
      </w:tblGrid>
      <w:tr w:rsidR="0060283A" w:rsidRPr="00B6713C" w14:paraId="03E3CC80"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71686622" w14:textId="77777777" w:rsidR="0060283A" w:rsidRPr="00B6713C" w:rsidRDefault="0060283A" w:rsidP="002C70DA">
            <w:pPr>
              <w:pStyle w:val="Tableheading"/>
            </w:pPr>
          </w:p>
        </w:tc>
        <w:tc>
          <w:tcPr>
            <w:tcW w:w="0" w:type="dxa"/>
          </w:tcPr>
          <w:p w14:paraId="4D23171E" w14:textId="77777777" w:rsidR="0060283A" w:rsidRPr="00B6713C" w:rsidRDefault="0060283A" w:rsidP="002C70DA">
            <w:pPr>
              <w:pStyle w:val="Tableheading"/>
            </w:pPr>
            <w:r w:rsidRPr="00B6713C">
              <w:t>Sep-15 (%)</w:t>
            </w:r>
          </w:p>
        </w:tc>
        <w:tc>
          <w:tcPr>
            <w:tcW w:w="0" w:type="dxa"/>
          </w:tcPr>
          <w:p w14:paraId="563AC1F9" w14:textId="77777777" w:rsidR="0060283A" w:rsidRPr="00B6713C" w:rsidRDefault="0060283A" w:rsidP="002C70DA">
            <w:pPr>
              <w:pStyle w:val="Tableheading"/>
            </w:pPr>
            <w:r w:rsidRPr="00B6713C">
              <w:t>Feb-16 (%)</w:t>
            </w:r>
          </w:p>
        </w:tc>
        <w:tc>
          <w:tcPr>
            <w:tcW w:w="0" w:type="dxa"/>
          </w:tcPr>
          <w:p w14:paraId="273052C3" w14:textId="77777777" w:rsidR="0060283A" w:rsidRPr="00B6713C" w:rsidRDefault="0060283A" w:rsidP="002C70DA">
            <w:pPr>
              <w:pStyle w:val="Tableheading"/>
            </w:pPr>
            <w:r w:rsidRPr="00B6713C">
              <w:t>Jul-16 (%)</w:t>
            </w:r>
          </w:p>
        </w:tc>
      </w:tr>
      <w:tr w:rsidR="0060283A" w:rsidRPr="00B6713C" w14:paraId="635A964C" w14:textId="77777777" w:rsidTr="0060283A">
        <w:trPr>
          <w:trHeight w:hRule="exact" w:val="402"/>
        </w:trPr>
        <w:tc>
          <w:tcPr>
            <w:tcW w:w="2572" w:type="dxa"/>
          </w:tcPr>
          <w:p w14:paraId="5528ECD1" w14:textId="77777777" w:rsidR="0060283A" w:rsidRPr="00B6713C" w:rsidRDefault="0060283A" w:rsidP="0060283A">
            <w:pPr>
              <w:pStyle w:val="Tabletext"/>
              <w:rPr>
                <w:rFonts w:ascii="Arial" w:hAnsi="Arial"/>
                <w:szCs w:val="20"/>
              </w:rPr>
            </w:pPr>
            <w:r>
              <w:rPr>
                <w:rFonts w:ascii="Arial" w:hAnsi="Arial"/>
                <w:szCs w:val="20"/>
              </w:rPr>
              <w:t>Yes</w:t>
            </w:r>
          </w:p>
        </w:tc>
        <w:tc>
          <w:tcPr>
            <w:tcW w:w="1275" w:type="dxa"/>
          </w:tcPr>
          <w:p w14:paraId="1E11EF1C" w14:textId="77777777" w:rsidR="0060283A" w:rsidRPr="00B6713C" w:rsidRDefault="0060283A" w:rsidP="0060283A">
            <w:pPr>
              <w:pStyle w:val="Tabletext"/>
              <w:rPr>
                <w:rFonts w:ascii="Arial" w:hAnsi="Arial"/>
                <w:szCs w:val="20"/>
              </w:rPr>
            </w:pPr>
            <w:r>
              <w:rPr>
                <w:rFonts w:ascii="Arial" w:hAnsi="Arial"/>
                <w:szCs w:val="20"/>
              </w:rPr>
              <w:t>90</w:t>
            </w:r>
          </w:p>
        </w:tc>
        <w:tc>
          <w:tcPr>
            <w:tcW w:w="1276" w:type="dxa"/>
          </w:tcPr>
          <w:p w14:paraId="310ECF34" w14:textId="77777777" w:rsidR="0060283A" w:rsidRPr="00B6713C" w:rsidRDefault="0060283A" w:rsidP="0060283A">
            <w:pPr>
              <w:pStyle w:val="Tabletext"/>
              <w:rPr>
                <w:rFonts w:ascii="Arial" w:hAnsi="Arial"/>
                <w:szCs w:val="20"/>
              </w:rPr>
            </w:pPr>
            <w:r>
              <w:rPr>
                <w:rFonts w:ascii="Arial" w:hAnsi="Arial"/>
                <w:szCs w:val="20"/>
              </w:rPr>
              <w:t>90</w:t>
            </w:r>
          </w:p>
        </w:tc>
        <w:tc>
          <w:tcPr>
            <w:tcW w:w="1276" w:type="dxa"/>
          </w:tcPr>
          <w:p w14:paraId="202FC30D" w14:textId="77777777" w:rsidR="0060283A" w:rsidRPr="00B6713C" w:rsidRDefault="0060283A" w:rsidP="0060283A">
            <w:pPr>
              <w:pStyle w:val="Tabletext"/>
              <w:rPr>
                <w:rFonts w:ascii="Arial" w:hAnsi="Arial"/>
                <w:szCs w:val="20"/>
              </w:rPr>
            </w:pPr>
            <w:r>
              <w:rPr>
                <w:rFonts w:ascii="Arial" w:hAnsi="Arial"/>
                <w:szCs w:val="20"/>
              </w:rPr>
              <w:t>90</w:t>
            </w:r>
          </w:p>
        </w:tc>
      </w:tr>
      <w:tr w:rsidR="0060283A" w:rsidRPr="00B6713C" w14:paraId="158EDEE1" w14:textId="77777777" w:rsidTr="0060283A">
        <w:trPr>
          <w:trHeight w:hRule="exact" w:val="402"/>
        </w:trPr>
        <w:tc>
          <w:tcPr>
            <w:tcW w:w="2572" w:type="dxa"/>
          </w:tcPr>
          <w:p w14:paraId="2544D3E1" w14:textId="77777777" w:rsidR="0060283A" w:rsidRPr="00B6713C" w:rsidRDefault="0060283A" w:rsidP="0060283A">
            <w:pPr>
              <w:pStyle w:val="Tabletext"/>
              <w:rPr>
                <w:rFonts w:ascii="Arial" w:hAnsi="Arial"/>
                <w:szCs w:val="20"/>
              </w:rPr>
            </w:pPr>
            <w:r>
              <w:rPr>
                <w:rFonts w:ascii="Arial" w:hAnsi="Arial"/>
                <w:szCs w:val="20"/>
              </w:rPr>
              <w:t>No</w:t>
            </w:r>
          </w:p>
        </w:tc>
        <w:tc>
          <w:tcPr>
            <w:tcW w:w="1275" w:type="dxa"/>
          </w:tcPr>
          <w:p w14:paraId="5C81124A" w14:textId="77777777" w:rsidR="0060283A" w:rsidRPr="00B6713C" w:rsidRDefault="0060283A" w:rsidP="0060283A">
            <w:pPr>
              <w:pStyle w:val="Tabletext"/>
              <w:rPr>
                <w:rFonts w:ascii="Arial" w:hAnsi="Arial"/>
                <w:szCs w:val="20"/>
              </w:rPr>
            </w:pPr>
            <w:r>
              <w:rPr>
                <w:rFonts w:ascii="Arial" w:hAnsi="Arial"/>
                <w:szCs w:val="20"/>
              </w:rPr>
              <w:t>2</w:t>
            </w:r>
          </w:p>
        </w:tc>
        <w:tc>
          <w:tcPr>
            <w:tcW w:w="1276" w:type="dxa"/>
          </w:tcPr>
          <w:p w14:paraId="5EA77985" w14:textId="77777777" w:rsidR="0060283A" w:rsidRPr="00B6713C" w:rsidRDefault="0060283A" w:rsidP="0060283A">
            <w:pPr>
              <w:pStyle w:val="Tabletext"/>
              <w:rPr>
                <w:rFonts w:ascii="Arial" w:hAnsi="Arial"/>
                <w:szCs w:val="20"/>
              </w:rPr>
            </w:pPr>
            <w:r>
              <w:rPr>
                <w:rFonts w:ascii="Arial" w:hAnsi="Arial"/>
                <w:szCs w:val="20"/>
              </w:rPr>
              <w:t>2</w:t>
            </w:r>
          </w:p>
        </w:tc>
        <w:tc>
          <w:tcPr>
            <w:tcW w:w="1276" w:type="dxa"/>
          </w:tcPr>
          <w:p w14:paraId="59EDDEF2" w14:textId="77777777" w:rsidR="0060283A" w:rsidRPr="00B6713C" w:rsidRDefault="0060283A" w:rsidP="0060283A">
            <w:pPr>
              <w:pStyle w:val="Tabletext"/>
              <w:rPr>
                <w:rFonts w:ascii="Arial" w:hAnsi="Arial"/>
                <w:szCs w:val="20"/>
              </w:rPr>
            </w:pPr>
            <w:r>
              <w:rPr>
                <w:rFonts w:ascii="Arial" w:hAnsi="Arial"/>
                <w:szCs w:val="20"/>
              </w:rPr>
              <w:t>1</w:t>
            </w:r>
          </w:p>
        </w:tc>
      </w:tr>
      <w:tr w:rsidR="0060283A" w:rsidRPr="00B6713C" w14:paraId="1917468E" w14:textId="77777777" w:rsidTr="0060283A">
        <w:trPr>
          <w:trHeight w:hRule="exact" w:val="402"/>
        </w:trPr>
        <w:tc>
          <w:tcPr>
            <w:tcW w:w="2572" w:type="dxa"/>
          </w:tcPr>
          <w:p w14:paraId="250925F9" w14:textId="77777777" w:rsidR="0060283A" w:rsidRPr="00B6713C" w:rsidRDefault="0060283A" w:rsidP="0060283A">
            <w:pPr>
              <w:pStyle w:val="Tabletext"/>
              <w:rPr>
                <w:rFonts w:ascii="Arial" w:hAnsi="Arial"/>
                <w:szCs w:val="20"/>
              </w:rPr>
            </w:pPr>
            <w:r>
              <w:rPr>
                <w:rFonts w:ascii="Arial" w:hAnsi="Arial"/>
                <w:szCs w:val="20"/>
              </w:rPr>
              <w:t>Unsure</w:t>
            </w:r>
          </w:p>
        </w:tc>
        <w:tc>
          <w:tcPr>
            <w:tcW w:w="1275" w:type="dxa"/>
          </w:tcPr>
          <w:p w14:paraId="6B0278D4" w14:textId="77777777" w:rsidR="0060283A" w:rsidRPr="00B6713C" w:rsidRDefault="0060283A" w:rsidP="0060283A">
            <w:pPr>
              <w:pStyle w:val="Tabletext"/>
              <w:rPr>
                <w:rFonts w:ascii="Arial" w:hAnsi="Arial"/>
                <w:szCs w:val="20"/>
              </w:rPr>
            </w:pPr>
            <w:r>
              <w:rPr>
                <w:rFonts w:ascii="Arial" w:hAnsi="Arial"/>
                <w:szCs w:val="20"/>
              </w:rPr>
              <w:t>8</w:t>
            </w:r>
          </w:p>
        </w:tc>
        <w:tc>
          <w:tcPr>
            <w:tcW w:w="1276" w:type="dxa"/>
          </w:tcPr>
          <w:p w14:paraId="58E23FC5" w14:textId="77777777" w:rsidR="0060283A" w:rsidRPr="00B6713C" w:rsidRDefault="0060283A" w:rsidP="0060283A">
            <w:pPr>
              <w:pStyle w:val="Tabletext"/>
              <w:rPr>
                <w:rFonts w:ascii="Arial" w:hAnsi="Arial"/>
                <w:szCs w:val="20"/>
              </w:rPr>
            </w:pPr>
            <w:r>
              <w:rPr>
                <w:rFonts w:ascii="Arial" w:hAnsi="Arial"/>
                <w:szCs w:val="20"/>
              </w:rPr>
              <w:t>8</w:t>
            </w:r>
          </w:p>
        </w:tc>
        <w:tc>
          <w:tcPr>
            <w:tcW w:w="1276" w:type="dxa"/>
          </w:tcPr>
          <w:p w14:paraId="7AB551FD" w14:textId="77777777" w:rsidR="0060283A" w:rsidRPr="00B6713C" w:rsidRDefault="0060283A" w:rsidP="0060283A">
            <w:pPr>
              <w:pStyle w:val="Tabletext"/>
              <w:rPr>
                <w:rFonts w:ascii="Arial" w:hAnsi="Arial"/>
                <w:szCs w:val="20"/>
              </w:rPr>
            </w:pPr>
            <w:r>
              <w:rPr>
                <w:rFonts w:ascii="Arial" w:hAnsi="Arial"/>
                <w:szCs w:val="20"/>
              </w:rPr>
              <w:t>9</w:t>
            </w:r>
          </w:p>
        </w:tc>
      </w:tr>
    </w:tbl>
    <w:p w14:paraId="2CFA81F0" w14:textId="32F04FB6" w:rsidR="0060283A" w:rsidRPr="00B147E0" w:rsidRDefault="0060283A" w:rsidP="0060283A">
      <w:pPr>
        <w:pStyle w:val="Table-figurenotes"/>
      </w:pPr>
      <w:r w:rsidRPr="00B147E0">
        <w:t xml:space="preserve">Sample: September </w:t>
      </w:r>
      <w:r w:rsidR="003D210E">
        <w:t>2015, n =</w:t>
      </w:r>
      <w:r w:rsidR="00150E4A">
        <w:t> </w:t>
      </w:r>
      <w:r w:rsidRPr="00B147E0">
        <w:t xml:space="preserve">273; February </w:t>
      </w:r>
      <w:r w:rsidR="003D210E">
        <w:t>2016, n =</w:t>
      </w:r>
      <w:r w:rsidR="00150E4A">
        <w:t> </w:t>
      </w:r>
      <w:r w:rsidRPr="00B147E0">
        <w:t xml:space="preserve">368; </w:t>
      </w:r>
      <w:r w:rsidR="003D210E">
        <w:t>July 2016, n =</w:t>
      </w:r>
      <w:r w:rsidR="00150E4A">
        <w:t> </w:t>
      </w:r>
      <w:r w:rsidRPr="00B147E0">
        <w:t>444</w:t>
      </w:r>
    </w:p>
    <w:p w14:paraId="2157B18D" w14:textId="1AD62C96" w:rsidR="0060283A" w:rsidRPr="005430C7" w:rsidRDefault="0060283A" w:rsidP="002C70DA">
      <w:pPr>
        <w:pStyle w:val="Heading3"/>
      </w:pPr>
      <w:bookmarkStart w:id="679" w:name="_Toc453142194"/>
      <w:bookmarkStart w:id="680" w:name="_Toc474940131"/>
      <w:bookmarkStart w:id="681" w:name="_Toc477753236"/>
      <w:bookmarkStart w:id="682" w:name="_Toc477754090"/>
      <w:bookmarkStart w:id="683" w:name="_Toc477986211"/>
      <w:r>
        <w:rPr>
          <w:lang w:val="en-US"/>
        </w:rPr>
        <w:t>L</w:t>
      </w:r>
      <w:r w:rsidRPr="005430C7">
        <w:rPr>
          <w:lang w:val="en-US"/>
        </w:rPr>
        <w:t xml:space="preserve">ikelihood </w:t>
      </w:r>
      <w:r>
        <w:rPr>
          <w:lang w:val="en-US"/>
        </w:rPr>
        <w:t xml:space="preserve">of </w:t>
      </w:r>
      <w:r w:rsidRPr="005430C7">
        <w:rPr>
          <w:lang w:val="en-US"/>
        </w:rPr>
        <w:t xml:space="preserve">the </w:t>
      </w:r>
      <w:r w:rsidR="007A0662">
        <w:rPr>
          <w:lang w:val="en-US"/>
        </w:rPr>
        <w:t xml:space="preserve">Health Star Rating </w:t>
      </w:r>
      <w:r>
        <w:rPr>
          <w:lang w:val="en-US"/>
        </w:rPr>
        <w:t>system</w:t>
      </w:r>
      <w:r w:rsidRPr="005430C7">
        <w:rPr>
          <w:lang w:val="en-US"/>
        </w:rPr>
        <w:t xml:space="preserve"> influencing choices in the future</w:t>
      </w:r>
      <w:bookmarkEnd w:id="679"/>
      <w:bookmarkEnd w:id="680"/>
      <w:bookmarkEnd w:id="681"/>
      <w:bookmarkEnd w:id="682"/>
      <w:bookmarkEnd w:id="683"/>
      <w:r w:rsidRPr="005430C7">
        <w:rPr>
          <w:lang w:val="en-US"/>
        </w:rPr>
        <w:t xml:space="preserve"> </w:t>
      </w:r>
    </w:p>
    <w:p w14:paraId="3C432E23" w14:textId="077EDBEF" w:rsidR="0060283A" w:rsidRPr="00206648" w:rsidRDefault="0060283A" w:rsidP="0060283A">
      <w:pPr>
        <w:rPr>
          <w:lang w:val="en-US"/>
        </w:rPr>
      </w:pPr>
      <w:r>
        <w:rPr>
          <w:lang w:val="en-US"/>
        </w:rPr>
        <w:t>The latest results reveal a</w:t>
      </w:r>
      <w:r w:rsidRPr="00206648">
        <w:rPr>
          <w:lang w:val="en-US"/>
        </w:rPr>
        <w:t xml:space="preserve"> similar proportion of respondents (compared </w:t>
      </w:r>
      <w:r w:rsidR="00140011">
        <w:rPr>
          <w:lang w:val="en-US"/>
        </w:rPr>
        <w:t xml:space="preserve">with </w:t>
      </w:r>
      <w:r>
        <w:rPr>
          <w:lang w:val="en-US"/>
        </w:rPr>
        <w:t>previous</w:t>
      </w:r>
      <w:r w:rsidRPr="00206648">
        <w:rPr>
          <w:lang w:val="en-US"/>
        </w:rPr>
        <w:t xml:space="preserve"> survey</w:t>
      </w:r>
      <w:r>
        <w:rPr>
          <w:lang w:val="en-US"/>
        </w:rPr>
        <w:t>s</w:t>
      </w:r>
      <w:r w:rsidRPr="00206648">
        <w:rPr>
          <w:lang w:val="en-US"/>
        </w:rPr>
        <w:t xml:space="preserve">) reported that they are likely to use the </w:t>
      </w:r>
      <w:r>
        <w:rPr>
          <w:lang w:val="en-US"/>
        </w:rPr>
        <w:t>HSR system</w:t>
      </w:r>
      <w:r w:rsidRPr="00206648">
        <w:rPr>
          <w:lang w:val="en-US"/>
        </w:rPr>
        <w:t xml:space="preserve"> in the future when selecting food products.</w:t>
      </w:r>
      <w:r>
        <w:rPr>
          <w:lang w:val="en-US"/>
        </w:rPr>
        <w:t xml:space="preserve"> However, compared</w:t>
      </w:r>
      <w:r w:rsidR="000340A5">
        <w:rPr>
          <w:lang w:val="en-US"/>
        </w:rPr>
        <w:t xml:space="preserve"> with</w:t>
      </w:r>
      <w:r>
        <w:rPr>
          <w:lang w:val="en-US"/>
        </w:rPr>
        <w:t xml:space="preserve"> September 2015, respondents were significantly more likely to state they </w:t>
      </w:r>
      <w:r w:rsidR="003B118E">
        <w:rPr>
          <w:lang w:val="en-US"/>
        </w:rPr>
        <w:t>were</w:t>
      </w:r>
      <w:r>
        <w:rPr>
          <w:lang w:val="en-US"/>
        </w:rPr>
        <w:t xml:space="preserve"> ‘very likely’ to use the HSR system in the future when selecting food products (</w:t>
      </w:r>
      <w:r w:rsidR="00187F8A" w:rsidRPr="00BD6BE4">
        <w:rPr>
          <w:i/>
          <w:lang w:val="en-US"/>
        </w:rPr>
        <w:t>p</w:t>
      </w:r>
      <w:r w:rsidR="00150E4A">
        <w:rPr>
          <w:i/>
          <w:lang w:val="en-US"/>
        </w:rPr>
        <w:t> = </w:t>
      </w:r>
      <w:r w:rsidR="0077554B">
        <w:rPr>
          <w:lang w:val="en-US"/>
        </w:rPr>
        <w:t>0</w:t>
      </w:r>
      <w:r w:rsidR="00187F8A" w:rsidRPr="00BD6BE4">
        <w:rPr>
          <w:i/>
          <w:lang w:val="en-US"/>
        </w:rPr>
        <w:t>.</w:t>
      </w:r>
      <w:r>
        <w:rPr>
          <w:lang w:val="en-US"/>
        </w:rPr>
        <w:t>003).</w:t>
      </w:r>
    </w:p>
    <w:p w14:paraId="784DCC3A" w14:textId="77777777" w:rsidR="0060283A" w:rsidRDefault="0060283A" w:rsidP="0060283A">
      <w:pPr>
        <w:rPr>
          <w:lang w:val="en-US"/>
        </w:rPr>
      </w:pPr>
      <w:r w:rsidRPr="00C5218A">
        <w:rPr>
          <w:lang w:val="en-US"/>
        </w:rPr>
        <w:t xml:space="preserve">Intended usage of the </w:t>
      </w:r>
      <w:r>
        <w:rPr>
          <w:lang w:val="en-US"/>
        </w:rPr>
        <w:t>HSR system</w:t>
      </w:r>
      <w:r w:rsidRPr="00C5218A">
        <w:rPr>
          <w:lang w:val="en-US"/>
        </w:rPr>
        <w:t xml:space="preserve"> was similar across key demographic profiles, including age, gender, BMI and household income.</w:t>
      </w:r>
      <w:r w:rsidRPr="00206648">
        <w:rPr>
          <w:lang w:val="en-US"/>
        </w:rPr>
        <w:t xml:space="preserve"> </w:t>
      </w:r>
    </w:p>
    <w:p w14:paraId="5BA0D344" w14:textId="56E9BBFE" w:rsidR="0060283A" w:rsidRDefault="00A432DB" w:rsidP="00047F43">
      <w:pPr>
        <w:pStyle w:val="Caption"/>
      </w:pPr>
      <w:bookmarkStart w:id="684" w:name="_Toc474940295"/>
      <w:r>
        <w:lastRenderedPageBreak/>
        <w:t>Table 2D</w:t>
      </w:r>
      <w:r w:rsidR="0060283A" w:rsidRPr="00206648">
        <w:t>12</w:t>
      </w:r>
      <w:r w:rsidR="00686D33">
        <w:t>.</w:t>
      </w:r>
      <w:r w:rsidR="0060283A" w:rsidRPr="00206648">
        <w:t xml:space="preserve"> </w:t>
      </w:r>
      <w:r w:rsidR="0060283A" w:rsidRPr="00206648">
        <w:rPr>
          <w:lang w:val="en-US"/>
        </w:rPr>
        <w:t xml:space="preserve">How likely or unlikely is the </w:t>
      </w:r>
      <w:r w:rsidR="00624638">
        <w:rPr>
          <w:lang w:val="en-US"/>
        </w:rPr>
        <w:t xml:space="preserve">Health Star Rating </w:t>
      </w:r>
      <w:r w:rsidR="0060283A">
        <w:rPr>
          <w:lang w:val="en-US"/>
        </w:rPr>
        <w:t>system</w:t>
      </w:r>
      <w:r w:rsidR="0060283A" w:rsidRPr="00206648">
        <w:rPr>
          <w:lang w:val="en-US"/>
        </w:rPr>
        <w:t xml:space="preserve"> to influence choices you make in the future when buying </w:t>
      </w:r>
      <w:r w:rsidR="0060283A">
        <w:rPr>
          <w:lang w:val="en-US"/>
        </w:rPr>
        <w:t>f</w:t>
      </w:r>
      <w:r w:rsidR="0060283A" w:rsidRPr="00206648">
        <w:rPr>
          <w:lang w:val="en-US"/>
        </w:rPr>
        <w:t>ood?</w:t>
      </w:r>
      <w:bookmarkEnd w:id="684"/>
      <w:r w:rsidR="0060283A" w:rsidRPr="00206648">
        <w:t xml:space="preserve">  </w:t>
      </w:r>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B6713C" w14:paraId="3A260691" w14:textId="77777777" w:rsidTr="00BD6BE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43D5BDD5" w14:textId="77777777" w:rsidR="0060283A" w:rsidRPr="00B6713C" w:rsidRDefault="0060283A" w:rsidP="002C70DA">
            <w:pPr>
              <w:pStyle w:val="Tableheading"/>
            </w:pPr>
          </w:p>
        </w:tc>
        <w:tc>
          <w:tcPr>
            <w:tcW w:w="0" w:type="dxa"/>
          </w:tcPr>
          <w:p w14:paraId="79E05DF5" w14:textId="77777777" w:rsidR="0060283A" w:rsidRPr="00B6713C" w:rsidRDefault="0060283A" w:rsidP="002C70DA">
            <w:pPr>
              <w:pStyle w:val="Tableheading"/>
            </w:pPr>
            <w:r w:rsidRPr="00B6713C">
              <w:t>Sep-15 (%)</w:t>
            </w:r>
          </w:p>
        </w:tc>
        <w:tc>
          <w:tcPr>
            <w:tcW w:w="0" w:type="dxa"/>
          </w:tcPr>
          <w:p w14:paraId="2F816815" w14:textId="77777777" w:rsidR="0060283A" w:rsidRPr="00B6713C" w:rsidRDefault="0060283A" w:rsidP="002C70DA">
            <w:pPr>
              <w:pStyle w:val="Tableheading"/>
            </w:pPr>
            <w:r w:rsidRPr="00B6713C">
              <w:t>Feb-16 (%)</w:t>
            </w:r>
          </w:p>
        </w:tc>
        <w:tc>
          <w:tcPr>
            <w:tcW w:w="0" w:type="dxa"/>
          </w:tcPr>
          <w:p w14:paraId="1282ACA6" w14:textId="77777777" w:rsidR="0060283A" w:rsidRPr="00B6713C" w:rsidRDefault="0060283A" w:rsidP="002C70DA">
            <w:pPr>
              <w:pStyle w:val="Tableheading"/>
            </w:pPr>
            <w:r w:rsidRPr="00B6713C">
              <w:t>Jul-16 (%)</w:t>
            </w:r>
          </w:p>
        </w:tc>
      </w:tr>
      <w:tr w:rsidR="0060283A" w:rsidRPr="00B6713C" w14:paraId="5EFD4BAB" w14:textId="77777777" w:rsidTr="0060283A">
        <w:trPr>
          <w:trHeight w:hRule="exact" w:val="402"/>
        </w:trPr>
        <w:tc>
          <w:tcPr>
            <w:tcW w:w="2552" w:type="dxa"/>
          </w:tcPr>
          <w:p w14:paraId="5FD6AD3C" w14:textId="77777777" w:rsidR="0060283A" w:rsidRPr="00B6713C" w:rsidRDefault="0060283A" w:rsidP="0060283A">
            <w:pPr>
              <w:pStyle w:val="Tabletext"/>
              <w:rPr>
                <w:rFonts w:ascii="Arial" w:hAnsi="Arial"/>
                <w:szCs w:val="20"/>
              </w:rPr>
            </w:pPr>
            <w:r w:rsidRPr="00BF7E1B">
              <w:rPr>
                <w:rFonts w:ascii="Arial" w:eastAsia="Times New Roman" w:hAnsi="Arial"/>
                <w:sz w:val="18"/>
                <w:lang w:eastAsia="en-AU"/>
              </w:rPr>
              <w:t>Very likely</w:t>
            </w:r>
          </w:p>
        </w:tc>
        <w:tc>
          <w:tcPr>
            <w:tcW w:w="1270" w:type="dxa"/>
          </w:tcPr>
          <w:p w14:paraId="49C0B85A" w14:textId="77777777" w:rsidR="0060283A" w:rsidRPr="00B6713C" w:rsidRDefault="0060283A" w:rsidP="0060283A">
            <w:pPr>
              <w:pStyle w:val="Tabletext"/>
              <w:rPr>
                <w:rFonts w:ascii="Arial" w:hAnsi="Arial"/>
                <w:szCs w:val="20"/>
              </w:rPr>
            </w:pPr>
            <w:r>
              <w:rPr>
                <w:rFonts w:ascii="Arial" w:hAnsi="Arial"/>
                <w:szCs w:val="20"/>
              </w:rPr>
              <w:t>19</w:t>
            </w:r>
          </w:p>
        </w:tc>
        <w:tc>
          <w:tcPr>
            <w:tcW w:w="1270" w:type="dxa"/>
          </w:tcPr>
          <w:p w14:paraId="016D4192" w14:textId="77777777" w:rsidR="0060283A" w:rsidRPr="00B6713C" w:rsidRDefault="0060283A" w:rsidP="0060283A">
            <w:pPr>
              <w:pStyle w:val="Tabletext"/>
              <w:rPr>
                <w:rFonts w:ascii="Arial" w:hAnsi="Arial"/>
                <w:szCs w:val="20"/>
              </w:rPr>
            </w:pPr>
            <w:r>
              <w:rPr>
                <w:rFonts w:ascii="Arial" w:hAnsi="Arial"/>
                <w:szCs w:val="20"/>
              </w:rPr>
              <w:t>21</w:t>
            </w:r>
          </w:p>
        </w:tc>
        <w:tc>
          <w:tcPr>
            <w:tcW w:w="1270" w:type="dxa"/>
          </w:tcPr>
          <w:p w14:paraId="57792E97" w14:textId="77777777" w:rsidR="0060283A" w:rsidRPr="00B6713C" w:rsidRDefault="0060283A" w:rsidP="0060283A">
            <w:pPr>
              <w:pStyle w:val="Tabletext"/>
              <w:rPr>
                <w:rFonts w:ascii="Arial" w:hAnsi="Arial"/>
                <w:szCs w:val="20"/>
              </w:rPr>
            </w:pPr>
            <w:r>
              <w:rPr>
                <w:rFonts w:ascii="Arial" w:hAnsi="Arial"/>
                <w:szCs w:val="20"/>
              </w:rPr>
              <w:t>24</w:t>
            </w:r>
          </w:p>
        </w:tc>
      </w:tr>
      <w:tr w:rsidR="0060283A" w:rsidRPr="00B6713C" w14:paraId="4E6F8F91" w14:textId="77777777" w:rsidTr="0060283A">
        <w:trPr>
          <w:trHeight w:hRule="exact" w:val="402"/>
        </w:trPr>
        <w:tc>
          <w:tcPr>
            <w:tcW w:w="2552" w:type="dxa"/>
          </w:tcPr>
          <w:p w14:paraId="364CCB3E" w14:textId="77777777" w:rsidR="0060283A" w:rsidRPr="00B6713C" w:rsidRDefault="0060283A" w:rsidP="0060283A">
            <w:pPr>
              <w:pStyle w:val="Tabletext"/>
              <w:rPr>
                <w:rFonts w:ascii="Arial" w:hAnsi="Arial"/>
                <w:szCs w:val="20"/>
              </w:rPr>
            </w:pPr>
            <w:r w:rsidRPr="00BF7E1B">
              <w:rPr>
                <w:rFonts w:ascii="Arial" w:eastAsia="Times New Roman" w:hAnsi="Arial"/>
                <w:sz w:val="18"/>
                <w:lang w:eastAsia="en-AU"/>
              </w:rPr>
              <w:t>Likely</w:t>
            </w:r>
          </w:p>
        </w:tc>
        <w:tc>
          <w:tcPr>
            <w:tcW w:w="1270" w:type="dxa"/>
          </w:tcPr>
          <w:p w14:paraId="3B1DE77C" w14:textId="77777777" w:rsidR="0060283A" w:rsidRPr="00B6713C" w:rsidRDefault="0060283A" w:rsidP="0060283A">
            <w:pPr>
              <w:pStyle w:val="Tabletext"/>
              <w:rPr>
                <w:rFonts w:ascii="Arial" w:hAnsi="Arial"/>
                <w:szCs w:val="20"/>
              </w:rPr>
            </w:pPr>
            <w:r>
              <w:rPr>
                <w:rFonts w:ascii="Arial" w:hAnsi="Arial"/>
                <w:szCs w:val="20"/>
              </w:rPr>
              <w:t>53</w:t>
            </w:r>
          </w:p>
        </w:tc>
        <w:tc>
          <w:tcPr>
            <w:tcW w:w="1270" w:type="dxa"/>
          </w:tcPr>
          <w:p w14:paraId="05465159" w14:textId="77777777" w:rsidR="0060283A" w:rsidRPr="00B6713C" w:rsidRDefault="0060283A" w:rsidP="0060283A">
            <w:pPr>
              <w:pStyle w:val="Tabletext"/>
              <w:rPr>
                <w:rFonts w:ascii="Arial" w:hAnsi="Arial"/>
                <w:szCs w:val="20"/>
              </w:rPr>
            </w:pPr>
            <w:r>
              <w:rPr>
                <w:rFonts w:ascii="Arial" w:hAnsi="Arial"/>
                <w:szCs w:val="20"/>
              </w:rPr>
              <w:t>50</w:t>
            </w:r>
          </w:p>
        </w:tc>
        <w:tc>
          <w:tcPr>
            <w:tcW w:w="1270" w:type="dxa"/>
          </w:tcPr>
          <w:p w14:paraId="75AB79E0" w14:textId="77777777" w:rsidR="0060283A" w:rsidRPr="00B6713C" w:rsidRDefault="0060283A" w:rsidP="0060283A">
            <w:pPr>
              <w:pStyle w:val="Tabletext"/>
              <w:rPr>
                <w:rFonts w:ascii="Arial" w:hAnsi="Arial"/>
                <w:szCs w:val="20"/>
              </w:rPr>
            </w:pPr>
            <w:r>
              <w:rPr>
                <w:rFonts w:ascii="Arial" w:hAnsi="Arial"/>
                <w:szCs w:val="20"/>
              </w:rPr>
              <w:t>48</w:t>
            </w:r>
          </w:p>
        </w:tc>
      </w:tr>
      <w:tr w:rsidR="0060283A" w:rsidRPr="00B6713C" w14:paraId="64987029" w14:textId="77777777" w:rsidTr="0060283A">
        <w:trPr>
          <w:trHeight w:hRule="exact" w:val="402"/>
        </w:trPr>
        <w:tc>
          <w:tcPr>
            <w:tcW w:w="2552" w:type="dxa"/>
          </w:tcPr>
          <w:p w14:paraId="28E39DFF" w14:textId="77777777" w:rsidR="0060283A" w:rsidRPr="00B6713C" w:rsidRDefault="0060283A" w:rsidP="0060283A">
            <w:pPr>
              <w:pStyle w:val="Tabletext"/>
              <w:rPr>
                <w:rFonts w:ascii="Arial" w:hAnsi="Arial"/>
                <w:szCs w:val="20"/>
              </w:rPr>
            </w:pPr>
            <w:r w:rsidRPr="00BF7E1B">
              <w:rPr>
                <w:rFonts w:ascii="Arial" w:eastAsia="Times New Roman" w:hAnsi="Arial"/>
                <w:sz w:val="18"/>
                <w:lang w:eastAsia="en-AU"/>
              </w:rPr>
              <w:t>Unlikely</w:t>
            </w:r>
          </w:p>
        </w:tc>
        <w:tc>
          <w:tcPr>
            <w:tcW w:w="1270" w:type="dxa"/>
          </w:tcPr>
          <w:p w14:paraId="3F30FDD4" w14:textId="77777777" w:rsidR="0060283A" w:rsidRPr="00B6713C" w:rsidRDefault="0060283A" w:rsidP="0060283A">
            <w:pPr>
              <w:pStyle w:val="Tabletext"/>
              <w:rPr>
                <w:rFonts w:ascii="Arial" w:hAnsi="Arial"/>
                <w:szCs w:val="20"/>
              </w:rPr>
            </w:pPr>
            <w:r>
              <w:rPr>
                <w:rFonts w:ascii="Arial" w:hAnsi="Arial"/>
                <w:szCs w:val="20"/>
              </w:rPr>
              <w:t>14</w:t>
            </w:r>
          </w:p>
        </w:tc>
        <w:tc>
          <w:tcPr>
            <w:tcW w:w="1270" w:type="dxa"/>
          </w:tcPr>
          <w:p w14:paraId="55867EB6" w14:textId="77777777" w:rsidR="0060283A" w:rsidRPr="00B6713C" w:rsidRDefault="0060283A" w:rsidP="0060283A">
            <w:pPr>
              <w:pStyle w:val="Tabletext"/>
              <w:rPr>
                <w:rFonts w:ascii="Arial" w:hAnsi="Arial"/>
                <w:szCs w:val="20"/>
              </w:rPr>
            </w:pPr>
            <w:r>
              <w:rPr>
                <w:rFonts w:ascii="Arial" w:hAnsi="Arial"/>
                <w:szCs w:val="20"/>
              </w:rPr>
              <w:t>15</w:t>
            </w:r>
          </w:p>
        </w:tc>
        <w:tc>
          <w:tcPr>
            <w:tcW w:w="1270" w:type="dxa"/>
          </w:tcPr>
          <w:p w14:paraId="23B7FE03" w14:textId="77777777" w:rsidR="0060283A" w:rsidRPr="00B6713C" w:rsidRDefault="0060283A" w:rsidP="0060283A">
            <w:pPr>
              <w:pStyle w:val="Tabletext"/>
              <w:rPr>
                <w:rFonts w:ascii="Arial" w:hAnsi="Arial"/>
                <w:szCs w:val="20"/>
              </w:rPr>
            </w:pPr>
            <w:r>
              <w:rPr>
                <w:rFonts w:ascii="Arial" w:hAnsi="Arial"/>
                <w:szCs w:val="20"/>
              </w:rPr>
              <w:t>14</w:t>
            </w:r>
          </w:p>
        </w:tc>
      </w:tr>
      <w:tr w:rsidR="0060283A" w:rsidRPr="00B6713C" w14:paraId="1CED7EC1" w14:textId="77777777" w:rsidTr="0060283A">
        <w:trPr>
          <w:trHeight w:hRule="exact" w:val="402"/>
        </w:trPr>
        <w:tc>
          <w:tcPr>
            <w:tcW w:w="2552" w:type="dxa"/>
          </w:tcPr>
          <w:p w14:paraId="4713C224" w14:textId="77777777" w:rsidR="0060283A" w:rsidRPr="00BF7E1B" w:rsidRDefault="0060283A" w:rsidP="0060283A">
            <w:pPr>
              <w:pStyle w:val="Tabletext"/>
              <w:rPr>
                <w:rFonts w:ascii="Arial" w:eastAsia="Times New Roman" w:hAnsi="Arial"/>
                <w:sz w:val="18"/>
                <w:lang w:eastAsia="en-AU"/>
              </w:rPr>
            </w:pPr>
            <w:r w:rsidRPr="00BF7E1B">
              <w:rPr>
                <w:rFonts w:ascii="Arial" w:eastAsia="Times New Roman" w:hAnsi="Arial"/>
                <w:sz w:val="18"/>
                <w:lang w:eastAsia="en-AU"/>
              </w:rPr>
              <w:t>Very unlikely</w:t>
            </w:r>
          </w:p>
        </w:tc>
        <w:tc>
          <w:tcPr>
            <w:tcW w:w="1270" w:type="dxa"/>
          </w:tcPr>
          <w:p w14:paraId="5C0BB279" w14:textId="77777777" w:rsidR="0060283A" w:rsidRDefault="0060283A" w:rsidP="0060283A">
            <w:pPr>
              <w:pStyle w:val="Tabletext"/>
              <w:rPr>
                <w:rFonts w:ascii="Arial" w:hAnsi="Arial"/>
                <w:szCs w:val="20"/>
              </w:rPr>
            </w:pPr>
            <w:r>
              <w:rPr>
                <w:rFonts w:ascii="Arial" w:hAnsi="Arial"/>
                <w:szCs w:val="20"/>
              </w:rPr>
              <w:t>7</w:t>
            </w:r>
          </w:p>
        </w:tc>
        <w:tc>
          <w:tcPr>
            <w:tcW w:w="1270" w:type="dxa"/>
          </w:tcPr>
          <w:p w14:paraId="47CAAC2A" w14:textId="77777777" w:rsidR="0060283A" w:rsidRDefault="0060283A" w:rsidP="0060283A">
            <w:pPr>
              <w:pStyle w:val="Tabletext"/>
              <w:rPr>
                <w:rFonts w:ascii="Arial" w:hAnsi="Arial"/>
                <w:szCs w:val="20"/>
              </w:rPr>
            </w:pPr>
            <w:r>
              <w:rPr>
                <w:rFonts w:ascii="Arial" w:hAnsi="Arial"/>
                <w:szCs w:val="20"/>
              </w:rPr>
              <w:t>8</w:t>
            </w:r>
          </w:p>
        </w:tc>
        <w:tc>
          <w:tcPr>
            <w:tcW w:w="1270" w:type="dxa"/>
          </w:tcPr>
          <w:p w14:paraId="453BA9CA" w14:textId="77777777" w:rsidR="0060283A" w:rsidRDefault="0060283A" w:rsidP="0060283A">
            <w:pPr>
              <w:pStyle w:val="Tabletext"/>
              <w:rPr>
                <w:rFonts w:ascii="Arial" w:hAnsi="Arial"/>
                <w:szCs w:val="20"/>
              </w:rPr>
            </w:pPr>
            <w:r>
              <w:rPr>
                <w:rFonts w:ascii="Arial" w:hAnsi="Arial"/>
                <w:szCs w:val="20"/>
              </w:rPr>
              <w:t>7</w:t>
            </w:r>
          </w:p>
        </w:tc>
      </w:tr>
      <w:tr w:rsidR="0060283A" w:rsidRPr="00B6713C" w14:paraId="44EE259B" w14:textId="77777777" w:rsidTr="0060283A">
        <w:trPr>
          <w:trHeight w:hRule="exact" w:val="402"/>
        </w:trPr>
        <w:tc>
          <w:tcPr>
            <w:tcW w:w="2552" w:type="dxa"/>
          </w:tcPr>
          <w:p w14:paraId="5E2479D1" w14:textId="77777777" w:rsidR="0060283A" w:rsidRPr="00BF7E1B" w:rsidRDefault="0060283A" w:rsidP="0060283A">
            <w:pPr>
              <w:pStyle w:val="Tabletext"/>
              <w:rPr>
                <w:rFonts w:ascii="Arial" w:eastAsia="Times New Roman" w:hAnsi="Arial"/>
                <w:sz w:val="18"/>
                <w:lang w:eastAsia="en-AU"/>
              </w:rPr>
            </w:pPr>
            <w:r w:rsidRPr="00BF7E1B">
              <w:rPr>
                <w:rFonts w:ascii="Arial" w:eastAsia="Times New Roman" w:hAnsi="Arial"/>
                <w:sz w:val="18"/>
                <w:lang w:eastAsia="en-AU"/>
              </w:rPr>
              <w:t>Unsure</w:t>
            </w:r>
          </w:p>
        </w:tc>
        <w:tc>
          <w:tcPr>
            <w:tcW w:w="1270" w:type="dxa"/>
          </w:tcPr>
          <w:p w14:paraId="3862409C" w14:textId="77777777" w:rsidR="0060283A" w:rsidRDefault="0060283A" w:rsidP="0060283A">
            <w:pPr>
              <w:pStyle w:val="Tabletext"/>
              <w:rPr>
                <w:rFonts w:ascii="Arial" w:hAnsi="Arial"/>
                <w:szCs w:val="20"/>
              </w:rPr>
            </w:pPr>
            <w:r>
              <w:rPr>
                <w:rFonts w:ascii="Arial" w:hAnsi="Arial"/>
                <w:szCs w:val="20"/>
              </w:rPr>
              <w:t>7</w:t>
            </w:r>
          </w:p>
        </w:tc>
        <w:tc>
          <w:tcPr>
            <w:tcW w:w="1270" w:type="dxa"/>
          </w:tcPr>
          <w:p w14:paraId="2C5579EA" w14:textId="77777777" w:rsidR="0060283A" w:rsidRDefault="0060283A" w:rsidP="0060283A">
            <w:pPr>
              <w:pStyle w:val="Tabletext"/>
              <w:rPr>
                <w:rFonts w:ascii="Arial" w:hAnsi="Arial"/>
                <w:szCs w:val="20"/>
              </w:rPr>
            </w:pPr>
            <w:r>
              <w:rPr>
                <w:rFonts w:ascii="Arial" w:hAnsi="Arial"/>
                <w:szCs w:val="20"/>
              </w:rPr>
              <w:t>7</w:t>
            </w:r>
          </w:p>
        </w:tc>
        <w:tc>
          <w:tcPr>
            <w:tcW w:w="1270" w:type="dxa"/>
          </w:tcPr>
          <w:p w14:paraId="6632C64B" w14:textId="77777777" w:rsidR="0060283A" w:rsidRDefault="0060283A" w:rsidP="0060283A">
            <w:pPr>
              <w:pStyle w:val="Tabletext"/>
              <w:rPr>
                <w:rFonts w:ascii="Arial" w:hAnsi="Arial"/>
                <w:szCs w:val="20"/>
              </w:rPr>
            </w:pPr>
            <w:r>
              <w:rPr>
                <w:rFonts w:ascii="Arial" w:hAnsi="Arial"/>
                <w:szCs w:val="20"/>
              </w:rPr>
              <w:t>7</w:t>
            </w:r>
          </w:p>
        </w:tc>
      </w:tr>
    </w:tbl>
    <w:p w14:paraId="7F257688" w14:textId="20E96801" w:rsidR="0060283A" w:rsidRPr="00D16F5F" w:rsidRDefault="0060283A" w:rsidP="0060283A">
      <w:pPr>
        <w:pStyle w:val="Table-figurenotes"/>
      </w:pPr>
      <w:r w:rsidRPr="00B147E0">
        <w:t xml:space="preserve">Sample: September </w:t>
      </w:r>
      <w:r w:rsidR="003D210E">
        <w:t>2015, n =</w:t>
      </w:r>
      <w:r w:rsidR="00150E4A">
        <w:t> </w:t>
      </w:r>
      <w:r w:rsidRPr="00B147E0">
        <w:t xml:space="preserve">1,084; February </w:t>
      </w:r>
      <w:r w:rsidR="003D210E">
        <w:t>2016, n =</w:t>
      </w:r>
      <w:r w:rsidR="00150E4A">
        <w:t> </w:t>
      </w:r>
      <w:r w:rsidRPr="00B147E0">
        <w:t xml:space="preserve">1,213; </w:t>
      </w:r>
      <w:r w:rsidR="003D210E">
        <w:t>July 2016, n =</w:t>
      </w:r>
      <w:r w:rsidR="00150E4A">
        <w:t> </w:t>
      </w:r>
      <w:r w:rsidRPr="00B147E0">
        <w:t>1,335</w:t>
      </w:r>
    </w:p>
    <w:p w14:paraId="5B414DB2" w14:textId="1284CB97" w:rsidR="0060283A" w:rsidRPr="005430C7" w:rsidRDefault="007A0662" w:rsidP="002C70DA">
      <w:pPr>
        <w:pStyle w:val="Heading3"/>
        <w:rPr>
          <w:i/>
        </w:rPr>
      </w:pPr>
      <w:bookmarkStart w:id="685" w:name="_Toc453142195"/>
      <w:bookmarkStart w:id="686" w:name="_Toc474940132"/>
      <w:bookmarkStart w:id="687" w:name="_Toc477753237"/>
      <w:bookmarkStart w:id="688" w:name="_Toc477754091"/>
      <w:bookmarkStart w:id="689" w:name="_Toc477986212"/>
      <w:r>
        <w:rPr>
          <w:lang w:val="en-US"/>
        </w:rPr>
        <w:t xml:space="preserve">Health Star Rating </w:t>
      </w:r>
      <w:r w:rsidR="0060283A">
        <w:rPr>
          <w:lang w:val="en-US"/>
        </w:rPr>
        <w:t>system</w:t>
      </w:r>
      <w:r w:rsidR="0060283A" w:rsidRPr="005430C7">
        <w:rPr>
          <w:lang w:val="en-US"/>
        </w:rPr>
        <w:t xml:space="preserve"> </w:t>
      </w:r>
      <w:r w:rsidR="0060283A">
        <w:rPr>
          <w:lang w:val="en-US"/>
        </w:rPr>
        <w:t xml:space="preserve">graphic </w:t>
      </w:r>
      <w:r w:rsidR="0060283A" w:rsidRPr="005430C7">
        <w:rPr>
          <w:lang w:val="en-US"/>
        </w:rPr>
        <w:t>comparison – which is the healthier option?</w:t>
      </w:r>
      <w:bookmarkEnd w:id="685"/>
      <w:bookmarkEnd w:id="686"/>
      <w:bookmarkEnd w:id="687"/>
      <w:bookmarkEnd w:id="688"/>
      <w:bookmarkEnd w:id="689"/>
    </w:p>
    <w:p w14:paraId="734E7D1A" w14:textId="77777777" w:rsidR="0060283A" w:rsidRPr="00206648" w:rsidRDefault="0060283A" w:rsidP="0060283A">
      <w:r w:rsidRPr="00206648">
        <w:rPr>
          <w:lang w:val="en-US"/>
        </w:rPr>
        <w:t>Respondents understanding and knowledge of comparing H</w:t>
      </w:r>
      <w:r>
        <w:rPr>
          <w:lang w:val="en-US"/>
        </w:rPr>
        <w:t>SR system graphics</w:t>
      </w:r>
      <w:r w:rsidRPr="00206648">
        <w:rPr>
          <w:lang w:val="en-US"/>
        </w:rPr>
        <w:t xml:space="preserve"> to determine the healthiness of a product remain</w:t>
      </w:r>
      <w:r>
        <w:rPr>
          <w:lang w:val="en-US"/>
        </w:rPr>
        <w:t>ed</w:t>
      </w:r>
      <w:r w:rsidRPr="00206648">
        <w:rPr>
          <w:lang w:val="en-US"/>
        </w:rPr>
        <w:t xml:space="preserve"> high.  </w:t>
      </w:r>
    </w:p>
    <w:p w14:paraId="300AA9CF" w14:textId="1D094DE0" w:rsidR="0060283A" w:rsidRDefault="00A432DB" w:rsidP="00047F43">
      <w:pPr>
        <w:pStyle w:val="Caption"/>
      </w:pPr>
      <w:bookmarkStart w:id="690" w:name="_Toc474940296"/>
      <w:r>
        <w:t>Table 2D</w:t>
      </w:r>
      <w:r w:rsidR="0060283A" w:rsidRPr="00206648">
        <w:t>13</w:t>
      </w:r>
      <w:r w:rsidR="00686D33">
        <w:t>.</w:t>
      </w:r>
      <w:r w:rsidR="0060283A" w:rsidRPr="00206648">
        <w:t xml:space="preserve"> </w:t>
      </w:r>
      <w:r w:rsidR="0060283A" w:rsidRPr="00206648">
        <w:rPr>
          <w:lang w:val="en-US"/>
        </w:rPr>
        <w:t>Please select which you think is a healthier option in each pair</w:t>
      </w:r>
      <w:bookmarkEnd w:id="690"/>
      <w:r w:rsidR="0060283A" w:rsidRPr="00206648">
        <w:t xml:space="preserve"> </w:t>
      </w:r>
    </w:p>
    <w:tbl>
      <w:tblPr>
        <w:tblStyle w:val="HeartFdn"/>
        <w:tblW w:w="7259" w:type="dxa"/>
        <w:tblLayout w:type="fixed"/>
        <w:tblLook w:val="0620" w:firstRow="1" w:lastRow="0" w:firstColumn="0" w:lastColumn="0" w:noHBand="1" w:noVBand="1"/>
        <w:tblCaption w:val="Table"/>
      </w:tblPr>
      <w:tblGrid>
        <w:gridCol w:w="2059"/>
        <w:gridCol w:w="1300"/>
        <w:gridCol w:w="1300"/>
        <w:gridCol w:w="1300"/>
        <w:gridCol w:w="1300"/>
      </w:tblGrid>
      <w:tr w:rsidR="0060283A" w:rsidRPr="00D07EAE" w14:paraId="0B63937C" w14:textId="77777777" w:rsidTr="00BD6BE4">
        <w:trPr>
          <w:cnfStyle w:val="100000000000" w:firstRow="1" w:lastRow="0" w:firstColumn="0" w:lastColumn="0" w:oddVBand="0" w:evenVBand="0" w:oddHBand="0" w:evenHBand="0" w:firstRowFirstColumn="0" w:firstRowLastColumn="0" w:lastRowFirstColumn="0" w:lastRowLastColumn="0"/>
          <w:trHeight w:val="255"/>
          <w:tblHeader/>
        </w:trPr>
        <w:tc>
          <w:tcPr>
            <w:tcW w:w="0" w:type="dxa"/>
          </w:tcPr>
          <w:p w14:paraId="24213A60" w14:textId="77777777" w:rsidR="0060283A" w:rsidRPr="001B7799" w:rsidRDefault="0060283A" w:rsidP="002C70DA">
            <w:pPr>
              <w:pStyle w:val="Tableheading"/>
            </w:pPr>
            <w:r w:rsidRPr="001B7799">
              <w:t>Scenario 1</w:t>
            </w:r>
          </w:p>
        </w:tc>
        <w:tc>
          <w:tcPr>
            <w:tcW w:w="0" w:type="dxa"/>
          </w:tcPr>
          <w:p w14:paraId="29C935FD" w14:textId="77777777" w:rsidR="0060283A" w:rsidRPr="001B7799" w:rsidRDefault="0060283A" w:rsidP="002C70DA">
            <w:pPr>
              <w:pStyle w:val="Tableheading"/>
            </w:pPr>
            <w:r w:rsidRPr="001B7799">
              <w:t>Apr-15 (%)</w:t>
            </w:r>
          </w:p>
        </w:tc>
        <w:tc>
          <w:tcPr>
            <w:tcW w:w="0" w:type="dxa"/>
          </w:tcPr>
          <w:p w14:paraId="2728FED5" w14:textId="77777777" w:rsidR="0060283A" w:rsidRPr="001B7799" w:rsidRDefault="0060283A" w:rsidP="002C70DA">
            <w:pPr>
              <w:pStyle w:val="Tableheading"/>
            </w:pPr>
            <w:r w:rsidRPr="001B7799">
              <w:t>Sep-15 (%)</w:t>
            </w:r>
          </w:p>
        </w:tc>
        <w:tc>
          <w:tcPr>
            <w:tcW w:w="0" w:type="dxa"/>
          </w:tcPr>
          <w:p w14:paraId="6AC4F5A3" w14:textId="77777777" w:rsidR="0060283A" w:rsidRPr="001B7799" w:rsidRDefault="0060283A" w:rsidP="002C70DA">
            <w:pPr>
              <w:pStyle w:val="Tableheading"/>
            </w:pPr>
            <w:r w:rsidRPr="001B7799">
              <w:t>Feb-16 (%)</w:t>
            </w:r>
          </w:p>
        </w:tc>
        <w:tc>
          <w:tcPr>
            <w:tcW w:w="0" w:type="dxa"/>
          </w:tcPr>
          <w:p w14:paraId="21105A43" w14:textId="77777777" w:rsidR="0060283A" w:rsidRPr="001B7799" w:rsidRDefault="0060283A" w:rsidP="002C70DA">
            <w:pPr>
              <w:pStyle w:val="Tableheading"/>
            </w:pPr>
            <w:r w:rsidRPr="001B7799">
              <w:t>Jul-16 (%)</w:t>
            </w:r>
          </w:p>
        </w:tc>
      </w:tr>
      <w:tr w:rsidR="0060283A" w:rsidRPr="001C04B1" w14:paraId="484B96BC" w14:textId="77777777" w:rsidTr="0060283A">
        <w:trPr>
          <w:trHeight w:val="299"/>
        </w:trPr>
        <w:tc>
          <w:tcPr>
            <w:tcW w:w="2059" w:type="dxa"/>
          </w:tcPr>
          <w:p w14:paraId="061DB90B" w14:textId="77777777" w:rsidR="0060283A" w:rsidRPr="001B7799" w:rsidRDefault="0060283A" w:rsidP="0060283A">
            <w:pPr>
              <w:pStyle w:val="Tabletext"/>
            </w:pPr>
          </w:p>
          <w:p w14:paraId="3D5088ED" w14:textId="77777777" w:rsidR="0060283A" w:rsidRPr="001B7799" w:rsidRDefault="0060283A" w:rsidP="0060283A">
            <w:pPr>
              <w:pStyle w:val="Tabletext"/>
            </w:pPr>
            <w:r w:rsidRPr="001B7799">
              <w:rPr>
                <w:noProof/>
                <w:lang w:eastAsia="en-AU"/>
              </w:rPr>
              <w:drawing>
                <wp:inline distT="0" distB="0" distL="0" distR="0" wp14:anchorId="4FC07776" wp14:editId="25B3D744">
                  <wp:extent cx="548640" cy="548639"/>
                  <wp:effectExtent l="0" t="0" r="3810" b="4445"/>
                  <wp:docPr id="545" name="image16.jpeg" descr="A graphic showing Health Star Rating only with 1 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6.jpeg"/>
                          <pic:cNvPicPr/>
                        </pic:nvPicPr>
                        <pic:blipFill>
                          <a:blip r:embed="rId74" cstate="print"/>
                          <a:stretch>
                            <a:fillRect/>
                          </a:stretch>
                        </pic:blipFill>
                        <pic:spPr>
                          <a:xfrm>
                            <a:off x="0" y="0"/>
                            <a:ext cx="548640" cy="548639"/>
                          </a:xfrm>
                          <a:prstGeom prst="rect">
                            <a:avLst/>
                          </a:prstGeom>
                        </pic:spPr>
                      </pic:pic>
                    </a:graphicData>
                  </a:graphic>
                </wp:inline>
              </w:drawing>
            </w:r>
          </w:p>
        </w:tc>
        <w:tc>
          <w:tcPr>
            <w:tcW w:w="1300" w:type="dxa"/>
          </w:tcPr>
          <w:p w14:paraId="55A1D333" w14:textId="77777777" w:rsidR="0060283A" w:rsidRPr="001B7799" w:rsidRDefault="0060283A" w:rsidP="0060283A">
            <w:pPr>
              <w:pStyle w:val="Tabletext"/>
            </w:pPr>
          </w:p>
          <w:p w14:paraId="3C3022F8" w14:textId="77777777" w:rsidR="0060283A" w:rsidRPr="001B7799" w:rsidRDefault="0060283A" w:rsidP="0060283A">
            <w:pPr>
              <w:pStyle w:val="Tabletext"/>
            </w:pPr>
          </w:p>
          <w:p w14:paraId="1DBA5CF6" w14:textId="77777777" w:rsidR="0060283A" w:rsidRPr="001B7799" w:rsidRDefault="0060283A" w:rsidP="0060283A">
            <w:pPr>
              <w:pStyle w:val="Tabletext"/>
            </w:pPr>
            <w:r w:rsidRPr="001B7799">
              <w:t>3</w:t>
            </w:r>
          </w:p>
        </w:tc>
        <w:tc>
          <w:tcPr>
            <w:tcW w:w="1300" w:type="dxa"/>
          </w:tcPr>
          <w:p w14:paraId="118D0D2E" w14:textId="77777777" w:rsidR="0060283A" w:rsidRPr="001B7799" w:rsidRDefault="0060283A" w:rsidP="0060283A">
            <w:pPr>
              <w:pStyle w:val="Tabletext"/>
            </w:pPr>
          </w:p>
          <w:p w14:paraId="6B3F5FF2" w14:textId="77777777" w:rsidR="0060283A" w:rsidRPr="001B7799" w:rsidRDefault="0060283A" w:rsidP="0060283A">
            <w:pPr>
              <w:pStyle w:val="Tabletext"/>
            </w:pPr>
          </w:p>
          <w:p w14:paraId="7950B6A1" w14:textId="77777777" w:rsidR="0060283A" w:rsidRPr="001B7799" w:rsidRDefault="0060283A" w:rsidP="0060283A">
            <w:pPr>
              <w:pStyle w:val="Tabletext"/>
            </w:pPr>
            <w:r w:rsidRPr="001B7799">
              <w:t>5</w:t>
            </w:r>
          </w:p>
        </w:tc>
        <w:tc>
          <w:tcPr>
            <w:tcW w:w="1300" w:type="dxa"/>
          </w:tcPr>
          <w:p w14:paraId="287B3819" w14:textId="77777777" w:rsidR="0060283A" w:rsidRPr="001B7799" w:rsidRDefault="0060283A" w:rsidP="0060283A">
            <w:pPr>
              <w:pStyle w:val="Tabletext"/>
            </w:pPr>
          </w:p>
          <w:p w14:paraId="1A23E96E" w14:textId="77777777" w:rsidR="0060283A" w:rsidRPr="001B7799" w:rsidRDefault="0060283A" w:rsidP="0060283A">
            <w:pPr>
              <w:pStyle w:val="Tabletext"/>
            </w:pPr>
          </w:p>
          <w:p w14:paraId="6EBEEC56" w14:textId="77777777" w:rsidR="0060283A" w:rsidRPr="001B7799" w:rsidRDefault="0060283A" w:rsidP="0060283A">
            <w:pPr>
              <w:pStyle w:val="Tabletext"/>
            </w:pPr>
            <w:r w:rsidRPr="001B7799">
              <w:t>4</w:t>
            </w:r>
          </w:p>
        </w:tc>
        <w:tc>
          <w:tcPr>
            <w:tcW w:w="1300" w:type="dxa"/>
          </w:tcPr>
          <w:p w14:paraId="2D7D951B" w14:textId="77777777" w:rsidR="0060283A" w:rsidRPr="001B7799" w:rsidRDefault="0060283A" w:rsidP="0060283A">
            <w:pPr>
              <w:pStyle w:val="Tabletext"/>
            </w:pPr>
          </w:p>
          <w:p w14:paraId="45CDFC02" w14:textId="77777777" w:rsidR="0060283A" w:rsidRPr="001B7799" w:rsidRDefault="0060283A" w:rsidP="0060283A">
            <w:pPr>
              <w:pStyle w:val="Tabletext"/>
            </w:pPr>
          </w:p>
          <w:p w14:paraId="0A49B258" w14:textId="77777777" w:rsidR="0060283A" w:rsidRPr="001B7799" w:rsidRDefault="0060283A" w:rsidP="0060283A">
            <w:pPr>
              <w:pStyle w:val="Tabletext"/>
            </w:pPr>
            <w:r w:rsidRPr="001B7799">
              <w:t>4</w:t>
            </w:r>
          </w:p>
        </w:tc>
      </w:tr>
      <w:tr w:rsidR="0060283A" w:rsidRPr="001C04B1" w14:paraId="46E2FA35" w14:textId="77777777" w:rsidTr="0060283A">
        <w:trPr>
          <w:trHeight w:val="299"/>
        </w:trPr>
        <w:tc>
          <w:tcPr>
            <w:tcW w:w="2059" w:type="dxa"/>
          </w:tcPr>
          <w:p w14:paraId="16E2900D" w14:textId="77777777" w:rsidR="0060283A" w:rsidRPr="001B7799" w:rsidRDefault="0060283A" w:rsidP="0060283A">
            <w:pPr>
              <w:pStyle w:val="Tabletext"/>
            </w:pPr>
          </w:p>
          <w:p w14:paraId="0CBD0FD4" w14:textId="77777777" w:rsidR="0060283A" w:rsidRPr="001B7799" w:rsidRDefault="0060283A" w:rsidP="0060283A">
            <w:pPr>
              <w:pStyle w:val="Tabletext"/>
            </w:pPr>
            <w:r w:rsidRPr="001B7799">
              <w:rPr>
                <w:noProof/>
                <w:lang w:eastAsia="en-AU"/>
              </w:rPr>
              <w:drawing>
                <wp:inline distT="0" distB="0" distL="0" distR="0" wp14:anchorId="7F5606AB" wp14:editId="224ACC74">
                  <wp:extent cx="549275" cy="545465"/>
                  <wp:effectExtent l="0" t="0" r="3175" b="6985"/>
                  <wp:docPr id="23" name="image17.jpeg" descr="A graphic showing Health Star Rating only with 2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7.jpeg"/>
                          <pic:cNvPicPr/>
                        </pic:nvPicPr>
                        <pic:blipFill>
                          <a:blip r:embed="rId75" cstate="screen">
                            <a:extLst>
                              <a:ext uri="{28A0092B-C50C-407E-A947-70E740481C1C}">
                                <a14:useLocalDpi xmlns:a14="http://schemas.microsoft.com/office/drawing/2010/main" val="0"/>
                              </a:ext>
                            </a:extLst>
                          </a:blip>
                          <a:stretch>
                            <a:fillRect/>
                          </a:stretch>
                        </pic:blipFill>
                        <pic:spPr>
                          <a:xfrm>
                            <a:off x="0" y="0"/>
                            <a:ext cx="549275" cy="545465"/>
                          </a:xfrm>
                          <a:prstGeom prst="rect">
                            <a:avLst/>
                          </a:prstGeom>
                        </pic:spPr>
                      </pic:pic>
                    </a:graphicData>
                  </a:graphic>
                </wp:inline>
              </w:drawing>
            </w:r>
          </w:p>
        </w:tc>
        <w:tc>
          <w:tcPr>
            <w:tcW w:w="1300" w:type="dxa"/>
          </w:tcPr>
          <w:p w14:paraId="4C14E7F8" w14:textId="77777777" w:rsidR="0060283A" w:rsidRPr="001B7799" w:rsidRDefault="0060283A" w:rsidP="0060283A">
            <w:pPr>
              <w:pStyle w:val="Tabletext"/>
            </w:pPr>
          </w:p>
          <w:p w14:paraId="5913F886" w14:textId="77777777" w:rsidR="0060283A" w:rsidRPr="001B7799" w:rsidRDefault="0060283A" w:rsidP="0060283A">
            <w:pPr>
              <w:pStyle w:val="Tabletext"/>
            </w:pPr>
          </w:p>
          <w:p w14:paraId="6E3207F1" w14:textId="77777777" w:rsidR="0060283A" w:rsidRPr="001B7799" w:rsidRDefault="0060283A" w:rsidP="0060283A">
            <w:pPr>
              <w:pStyle w:val="Tabletext"/>
            </w:pPr>
            <w:r w:rsidRPr="001B7799">
              <w:t>90</w:t>
            </w:r>
          </w:p>
        </w:tc>
        <w:tc>
          <w:tcPr>
            <w:tcW w:w="1300" w:type="dxa"/>
          </w:tcPr>
          <w:p w14:paraId="10678B89" w14:textId="77777777" w:rsidR="0060283A" w:rsidRPr="001B7799" w:rsidRDefault="0060283A" w:rsidP="0060283A">
            <w:pPr>
              <w:pStyle w:val="Tabletext"/>
            </w:pPr>
          </w:p>
          <w:p w14:paraId="6F60B84B" w14:textId="77777777" w:rsidR="0060283A" w:rsidRPr="001B7799" w:rsidRDefault="0060283A" w:rsidP="0060283A">
            <w:pPr>
              <w:pStyle w:val="Tabletext"/>
            </w:pPr>
          </w:p>
          <w:p w14:paraId="6C8B17EB" w14:textId="77777777" w:rsidR="0060283A" w:rsidRPr="001B7799" w:rsidRDefault="0060283A" w:rsidP="0060283A">
            <w:pPr>
              <w:pStyle w:val="Tabletext"/>
            </w:pPr>
            <w:r w:rsidRPr="001B7799">
              <w:t>91</w:t>
            </w:r>
          </w:p>
        </w:tc>
        <w:tc>
          <w:tcPr>
            <w:tcW w:w="1300" w:type="dxa"/>
          </w:tcPr>
          <w:p w14:paraId="2F218A2F" w14:textId="77777777" w:rsidR="0060283A" w:rsidRPr="001B7799" w:rsidRDefault="0060283A" w:rsidP="0060283A">
            <w:pPr>
              <w:pStyle w:val="Tabletext"/>
            </w:pPr>
          </w:p>
          <w:p w14:paraId="34BEF1A2" w14:textId="77777777" w:rsidR="0060283A" w:rsidRPr="001B7799" w:rsidRDefault="0060283A" w:rsidP="0060283A">
            <w:pPr>
              <w:pStyle w:val="Tabletext"/>
            </w:pPr>
          </w:p>
          <w:p w14:paraId="1C48B569" w14:textId="77777777" w:rsidR="0060283A" w:rsidRPr="001B7799" w:rsidRDefault="0060283A" w:rsidP="0060283A">
            <w:pPr>
              <w:pStyle w:val="Tabletext"/>
            </w:pPr>
            <w:r w:rsidRPr="001B7799">
              <w:t>91</w:t>
            </w:r>
          </w:p>
        </w:tc>
        <w:tc>
          <w:tcPr>
            <w:tcW w:w="1300" w:type="dxa"/>
          </w:tcPr>
          <w:p w14:paraId="2C6443A7" w14:textId="77777777" w:rsidR="0060283A" w:rsidRPr="001B7799" w:rsidRDefault="0060283A" w:rsidP="0060283A">
            <w:pPr>
              <w:pStyle w:val="Tabletext"/>
            </w:pPr>
          </w:p>
          <w:p w14:paraId="1D843496" w14:textId="77777777" w:rsidR="0060283A" w:rsidRPr="001B7799" w:rsidRDefault="0060283A" w:rsidP="0060283A">
            <w:pPr>
              <w:pStyle w:val="Tabletext"/>
            </w:pPr>
          </w:p>
          <w:p w14:paraId="73E22CF0" w14:textId="77777777" w:rsidR="0060283A" w:rsidRPr="001B7799" w:rsidRDefault="0060283A" w:rsidP="0060283A">
            <w:pPr>
              <w:pStyle w:val="Tabletext"/>
            </w:pPr>
            <w:r w:rsidRPr="001B7799">
              <w:t>89</w:t>
            </w:r>
          </w:p>
        </w:tc>
      </w:tr>
      <w:tr w:rsidR="0060283A" w:rsidRPr="001C04B1" w14:paraId="71DEE0E0" w14:textId="77777777" w:rsidTr="0060283A">
        <w:trPr>
          <w:trHeight w:val="168"/>
        </w:trPr>
        <w:tc>
          <w:tcPr>
            <w:tcW w:w="2059" w:type="dxa"/>
          </w:tcPr>
          <w:p w14:paraId="0CA5A962" w14:textId="77777777" w:rsidR="0060283A" w:rsidRPr="001B7799" w:rsidRDefault="0060283A" w:rsidP="0060283A">
            <w:pPr>
              <w:pStyle w:val="Tabletext"/>
            </w:pPr>
            <w:r w:rsidRPr="001B7799">
              <w:t>These are the same</w:t>
            </w:r>
          </w:p>
        </w:tc>
        <w:tc>
          <w:tcPr>
            <w:tcW w:w="1300" w:type="dxa"/>
          </w:tcPr>
          <w:p w14:paraId="4A5FDE2E" w14:textId="77777777" w:rsidR="0060283A" w:rsidRPr="001B7799" w:rsidRDefault="0060283A" w:rsidP="0060283A">
            <w:pPr>
              <w:pStyle w:val="Tabletext"/>
            </w:pPr>
            <w:r w:rsidRPr="001B7799">
              <w:t>7</w:t>
            </w:r>
          </w:p>
        </w:tc>
        <w:tc>
          <w:tcPr>
            <w:tcW w:w="1300" w:type="dxa"/>
          </w:tcPr>
          <w:p w14:paraId="5ADB72C9" w14:textId="77777777" w:rsidR="0060283A" w:rsidRPr="001B7799" w:rsidRDefault="0060283A" w:rsidP="0060283A">
            <w:pPr>
              <w:pStyle w:val="Tabletext"/>
            </w:pPr>
            <w:r w:rsidRPr="001B7799">
              <w:t>5</w:t>
            </w:r>
          </w:p>
        </w:tc>
        <w:tc>
          <w:tcPr>
            <w:tcW w:w="1300" w:type="dxa"/>
          </w:tcPr>
          <w:p w14:paraId="2FCF6E53" w14:textId="77777777" w:rsidR="0060283A" w:rsidRPr="001B7799" w:rsidRDefault="0060283A" w:rsidP="0060283A">
            <w:pPr>
              <w:pStyle w:val="Tabletext"/>
            </w:pPr>
            <w:r w:rsidRPr="001B7799">
              <w:t>5</w:t>
            </w:r>
          </w:p>
        </w:tc>
        <w:tc>
          <w:tcPr>
            <w:tcW w:w="1300" w:type="dxa"/>
          </w:tcPr>
          <w:p w14:paraId="43C82FCF" w14:textId="77777777" w:rsidR="0060283A" w:rsidRPr="001B7799" w:rsidRDefault="0060283A" w:rsidP="0060283A">
            <w:pPr>
              <w:pStyle w:val="Tabletext"/>
            </w:pPr>
            <w:r w:rsidRPr="001B7799">
              <w:t>6</w:t>
            </w:r>
          </w:p>
        </w:tc>
      </w:tr>
    </w:tbl>
    <w:p w14:paraId="0E65F8EC" w14:textId="7A623603" w:rsidR="0060283A" w:rsidRDefault="0060283A" w:rsidP="0060283A">
      <w:pPr>
        <w:pStyle w:val="Table-figurenotes"/>
      </w:pPr>
      <w:r w:rsidRPr="00282131">
        <w:t xml:space="preserve">Sample: September </w:t>
      </w:r>
      <w:r w:rsidR="003D210E">
        <w:t>2015, n =</w:t>
      </w:r>
      <w:r w:rsidR="00150E4A">
        <w:t> </w:t>
      </w:r>
      <w:r w:rsidRPr="00282131">
        <w:t xml:space="preserve">1,084; February </w:t>
      </w:r>
      <w:r w:rsidR="003D210E">
        <w:t>2016, n =</w:t>
      </w:r>
      <w:r w:rsidR="00150E4A">
        <w:t> </w:t>
      </w:r>
      <w:r w:rsidRPr="00282131">
        <w:t xml:space="preserve">1,213; </w:t>
      </w:r>
      <w:r w:rsidR="003D210E">
        <w:t>July 2016, n =</w:t>
      </w:r>
      <w:r w:rsidR="00150E4A">
        <w:t> </w:t>
      </w:r>
      <w:r w:rsidRPr="00282131">
        <w:t>1,335</w:t>
      </w:r>
    </w:p>
    <w:p w14:paraId="3F9CE73C" w14:textId="24BF1A96" w:rsidR="0060283A" w:rsidRDefault="00A432DB" w:rsidP="00047F43">
      <w:pPr>
        <w:pStyle w:val="Caption"/>
      </w:pPr>
      <w:bookmarkStart w:id="691" w:name="_Toc474940297"/>
      <w:r>
        <w:t>Table 2D</w:t>
      </w:r>
      <w:r w:rsidR="0060283A" w:rsidRPr="00206648">
        <w:t>1</w:t>
      </w:r>
      <w:r w:rsidR="0060283A">
        <w:t>4</w:t>
      </w:r>
      <w:r w:rsidR="00686D33">
        <w:t>.</w:t>
      </w:r>
      <w:r w:rsidR="0060283A" w:rsidRPr="00206648">
        <w:t xml:space="preserve"> </w:t>
      </w:r>
      <w:r w:rsidR="0060283A" w:rsidRPr="00206648">
        <w:rPr>
          <w:lang w:val="en-US"/>
        </w:rPr>
        <w:t>Please select which you think is a healthier option in each pair</w:t>
      </w:r>
      <w:bookmarkEnd w:id="691"/>
    </w:p>
    <w:tbl>
      <w:tblPr>
        <w:tblStyle w:val="HeartFdn"/>
        <w:tblW w:w="7899" w:type="dxa"/>
        <w:tblLayout w:type="fixed"/>
        <w:tblLook w:val="0620" w:firstRow="1" w:lastRow="0" w:firstColumn="0" w:lastColumn="0" w:noHBand="1" w:noVBand="1"/>
        <w:tblCaption w:val="Table"/>
      </w:tblPr>
      <w:tblGrid>
        <w:gridCol w:w="2602"/>
        <w:gridCol w:w="1325"/>
        <w:gridCol w:w="1324"/>
        <w:gridCol w:w="1324"/>
        <w:gridCol w:w="1324"/>
      </w:tblGrid>
      <w:tr w:rsidR="0060283A" w:rsidRPr="00F8420D" w14:paraId="6F2580E2" w14:textId="77777777" w:rsidTr="00CE7B58">
        <w:trPr>
          <w:cnfStyle w:val="100000000000" w:firstRow="1" w:lastRow="0" w:firstColumn="0" w:lastColumn="0" w:oddVBand="0" w:evenVBand="0" w:oddHBand="0" w:evenHBand="0" w:firstRowFirstColumn="0" w:firstRowLastColumn="0" w:lastRowFirstColumn="0" w:lastRowLastColumn="0"/>
          <w:trHeight w:hRule="exact" w:val="302"/>
          <w:tblHeader/>
        </w:trPr>
        <w:tc>
          <w:tcPr>
            <w:tcW w:w="2602" w:type="dxa"/>
          </w:tcPr>
          <w:p w14:paraId="015FB142" w14:textId="77777777" w:rsidR="0060283A" w:rsidRPr="001B7799" w:rsidRDefault="0060283A" w:rsidP="0060283A">
            <w:pPr>
              <w:pStyle w:val="Tabletext"/>
            </w:pPr>
            <w:r w:rsidRPr="001B7799">
              <w:t>Scenario 2</w:t>
            </w:r>
          </w:p>
        </w:tc>
        <w:tc>
          <w:tcPr>
            <w:tcW w:w="1325" w:type="dxa"/>
          </w:tcPr>
          <w:p w14:paraId="4F1FD6E4" w14:textId="77777777" w:rsidR="0060283A" w:rsidRPr="001B7799" w:rsidRDefault="0060283A" w:rsidP="0060283A">
            <w:pPr>
              <w:pStyle w:val="Tabletext"/>
            </w:pPr>
            <w:r w:rsidRPr="001B7799">
              <w:t>Apr-15 (%)</w:t>
            </w:r>
          </w:p>
        </w:tc>
        <w:tc>
          <w:tcPr>
            <w:tcW w:w="1324" w:type="dxa"/>
          </w:tcPr>
          <w:p w14:paraId="1383BF3A" w14:textId="77777777" w:rsidR="0060283A" w:rsidRPr="001B7799" w:rsidRDefault="0060283A" w:rsidP="0060283A">
            <w:pPr>
              <w:pStyle w:val="Tabletext"/>
            </w:pPr>
            <w:r w:rsidRPr="001B7799">
              <w:t>Sep-15 (%)</w:t>
            </w:r>
          </w:p>
        </w:tc>
        <w:tc>
          <w:tcPr>
            <w:tcW w:w="1324" w:type="dxa"/>
          </w:tcPr>
          <w:p w14:paraId="404BBD35" w14:textId="77777777" w:rsidR="0060283A" w:rsidRPr="001B7799" w:rsidRDefault="0060283A" w:rsidP="0060283A">
            <w:pPr>
              <w:pStyle w:val="Tabletext"/>
            </w:pPr>
            <w:r w:rsidRPr="001B7799">
              <w:t>Feb-16 (%)</w:t>
            </w:r>
          </w:p>
        </w:tc>
        <w:tc>
          <w:tcPr>
            <w:tcW w:w="1324" w:type="dxa"/>
          </w:tcPr>
          <w:p w14:paraId="34A66961" w14:textId="77777777" w:rsidR="0060283A" w:rsidRPr="001B7799" w:rsidRDefault="0060283A" w:rsidP="0060283A">
            <w:pPr>
              <w:pStyle w:val="Tabletext"/>
            </w:pPr>
            <w:r w:rsidRPr="001B7799">
              <w:t>Jul-16 (%)</w:t>
            </w:r>
          </w:p>
        </w:tc>
      </w:tr>
      <w:tr w:rsidR="0060283A" w:rsidRPr="001C04B1" w14:paraId="268725E1" w14:textId="77777777" w:rsidTr="0060283A">
        <w:trPr>
          <w:trHeight w:hRule="exact" w:val="1217"/>
        </w:trPr>
        <w:tc>
          <w:tcPr>
            <w:tcW w:w="2602" w:type="dxa"/>
          </w:tcPr>
          <w:p w14:paraId="0CCE455B" w14:textId="77777777" w:rsidR="0060283A" w:rsidRPr="001B7799" w:rsidRDefault="0060283A" w:rsidP="0060283A">
            <w:pPr>
              <w:pStyle w:val="Tabletext"/>
            </w:pPr>
            <w:r w:rsidRPr="001B7799">
              <w:rPr>
                <w:noProof/>
                <w:lang w:eastAsia="en-AU"/>
              </w:rPr>
              <w:drawing>
                <wp:inline distT="0" distB="0" distL="0" distR="0" wp14:anchorId="2A923B35" wp14:editId="46F63B84">
                  <wp:extent cx="548719" cy="531494"/>
                  <wp:effectExtent l="0" t="0" r="3810" b="2540"/>
                  <wp:docPr id="548" name="image18.jpeg" descr="A graphic showing Health Star Rating only with 2.5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8.jpeg"/>
                          <pic:cNvPicPr/>
                        </pic:nvPicPr>
                        <pic:blipFill>
                          <a:blip r:embed="rId76" cstate="print"/>
                          <a:stretch>
                            <a:fillRect/>
                          </a:stretch>
                        </pic:blipFill>
                        <pic:spPr>
                          <a:xfrm>
                            <a:off x="0" y="0"/>
                            <a:ext cx="548719" cy="531494"/>
                          </a:xfrm>
                          <a:prstGeom prst="rect">
                            <a:avLst/>
                          </a:prstGeom>
                        </pic:spPr>
                      </pic:pic>
                    </a:graphicData>
                  </a:graphic>
                </wp:inline>
              </w:drawing>
            </w:r>
          </w:p>
          <w:p w14:paraId="60477339" w14:textId="77777777" w:rsidR="0060283A" w:rsidRPr="001B7799" w:rsidRDefault="0060283A" w:rsidP="0060283A">
            <w:pPr>
              <w:pStyle w:val="Tabletext"/>
            </w:pPr>
          </w:p>
        </w:tc>
        <w:tc>
          <w:tcPr>
            <w:tcW w:w="1325" w:type="dxa"/>
          </w:tcPr>
          <w:p w14:paraId="301C3045" w14:textId="77777777" w:rsidR="0060283A" w:rsidRPr="001B7799" w:rsidRDefault="0060283A" w:rsidP="0060283A">
            <w:pPr>
              <w:pStyle w:val="Tabletext"/>
            </w:pPr>
          </w:p>
          <w:p w14:paraId="44748362" w14:textId="77777777" w:rsidR="0060283A" w:rsidRPr="001B7799" w:rsidRDefault="0060283A" w:rsidP="0060283A">
            <w:pPr>
              <w:pStyle w:val="Tabletext"/>
            </w:pPr>
          </w:p>
          <w:p w14:paraId="44E128E8" w14:textId="77777777" w:rsidR="0060283A" w:rsidRPr="001B7799" w:rsidRDefault="0060283A" w:rsidP="0060283A">
            <w:pPr>
              <w:pStyle w:val="Tabletext"/>
            </w:pPr>
            <w:r w:rsidRPr="001B7799">
              <w:t>4</w:t>
            </w:r>
          </w:p>
        </w:tc>
        <w:tc>
          <w:tcPr>
            <w:tcW w:w="1324" w:type="dxa"/>
          </w:tcPr>
          <w:p w14:paraId="0CEB321D" w14:textId="77777777" w:rsidR="0060283A" w:rsidRPr="001B7799" w:rsidRDefault="0060283A" w:rsidP="0060283A">
            <w:pPr>
              <w:pStyle w:val="Tabletext"/>
            </w:pPr>
          </w:p>
          <w:p w14:paraId="35EE303E" w14:textId="77777777" w:rsidR="0060283A" w:rsidRPr="001B7799" w:rsidRDefault="0060283A" w:rsidP="0060283A">
            <w:pPr>
              <w:pStyle w:val="Tabletext"/>
            </w:pPr>
          </w:p>
          <w:p w14:paraId="0DBD8CB9" w14:textId="77777777" w:rsidR="0060283A" w:rsidRPr="001B7799" w:rsidRDefault="0060283A" w:rsidP="0060283A">
            <w:pPr>
              <w:pStyle w:val="Tabletext"/>
            </w:pPr>
            <w:r w:rsidRPr="001B7799">
              <w:t>3</w:t>
            </w:r>
          </w:p>
        </w:tc>
        <w:tc>
          <w:tcPr>
            <w:tcW w:w="1324" w:type="dxa"/>
          </w:tcPr>
          <w:p w14:paraId="3BCC52A6" w14:textId="77777777" w:rsidR="0060283A" w:rsidRPr="001B7799" w:rsidRDefault="0060283A" w:rsidP="0060283A">
            <w:pPr>
              <w:pStyle w:val="Tabletext"/>
            </w:pPr>
          </w:p>
          <w:p w14:paraId="288B820C" w14:textId="77777777" w:rsidR="0060283A" w:rsidRPr="001B7799" w:rsidRDefault="0060283A" w:rsidP="0060283A">
            <w:pPr>
              <w:pStyle w:val="Tabletext"/>
            </w:pPr>
          </w:p>
          <w:p w14:paraId="0B08D4BD" w14:textId="77777777" w:rsidR="0060283A" w:rsidRPr="001B7799" w:rsidRDefault="0060283A" w:rsidP="0060283A">
            <w:pPr>
              <w:pStyle w:val="Tabletext"/>
            </w:pPr>
            <w:r w:rsidRPr="001B7799">
              <w:t>3</w:t>
            </w:r>
          </w:p>
        </w:tc>
        <w:tc>
          <w:tcPr>
            <w:tcW w:w="1324" w:type="dxa"/>
          </w:tcPr>
          <w:p w14:paraId="6CD609FC" w14:textId="77777777" w:rsidR="0060283A" w:rsidRPr="001B7799" w:rsidRDefault="0060283A" w:rsidP="0060283A">
            <w:pPr>
              <w:pStyle w:val="Tabletext"/>
            </w:pPr>
          </w:p>
          <w:p w14:paraId="6A49F2A5" w14:textId="77777777" w:rsidR="0060283A" w:rsidRPr="001B7799" w:rsidRDefault="0060283A" w:rsidP="0060283A">
            <w:pPr>
              <w:pStyle w:val="Tabletext"/>
            </w:pPr>
          </w:p>
          <w:p w14:paraId="31EE8593" w14:textId="77777777" w:rsidR="0060283A" w:rsidRPr="001B7799" w:rsidRDefault="0060283A" w:rsidP="0060283A">
            <w:pPr>
              <w:pStyle w:val="Tabletext"/>
            </w:pPr>
            <w:r w:rsidRPr="001B7799">
              <w:t>4</w:t>
            </w:r>
          </w:p>
        </w:tc>
      </w:tr>
      <w:tr w:rsidR="0060283A" w:rsidRPr="001C04B1" w14:paraId="39DC8B04" w14:textId="77777777" w:rsidTr="0060283A">
        <w:trPr>
          <w:trHeight w:hRule="exact" w:val="1134"/>
        </w:trPr>
        <w:tc>
          <w:tcPr>
            <w:tcW w:w="2602" w:type="dxa"/>
          </w:tcPr>
          <w:p w14:paraId="29C4FB89" w14:textId="77777777" w:rsidR="0060283A" w:rsidRPr="001B7799" w:rsidRDefault="0060283A" w:rsidP="0060283A">
            <w:pPr>
              <w:pStyle w:val="Tabletext"/>
            </w:pPr>
            <w:r w:rsidRPr="001B7799">
              <w:rPr>
                <w:noProof/>
                <w:lang w:eastAsia="en-AU"/>
              </w:rPr>
              <w:drawing>
                <wp:inline distT="0" distB="0" distL="0" distR="0" wp14:anchorId="6F5619EE" wp14:editId="552DBDA4">
                  <wp:extent cx="552648" cy="544353"/>
                  <wp:effectExtent l="0" t="0" r="0" b="8255"/>
                  <wp:docPr id="549" name="image21.jpeg" descr="A graphic showing Health Star Rating only with 3.5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21.jpeg"/>
                          <pic:cNvPicPr/>
                        </pic:nvPicPr>
                        <pic:blipFill>
                          <a:blip r:embed="rId77" cstate="print"/>
                          <a:stretch>
                            <a:fillRect/>
                          </a:stretch>
                        </pic:blipFill>
                        <pic:spPr>
                          <a:xfrm>
                            <a:off x="0" y="0"/>
                            <a:ext cx="552648" cy="544353"/>
                          </a:xfrm>
                          <a:prstGeom prst="rect">
                            <a:avLst/>
                          </a:prstGeom>
                        </pic:spPr>
                      </pic:pic>
                    </a:graphicData>
                  </a:graphic>
                </wp:inline>
              </w:drawing>
            </w:r>
          </w:p>
        </w:tc>
        <w:tc>
          <w:tcPr>
            <w:tcW w:w="1325" w:type="dxa"/>
          </w:tcPr>
          <w:p w14:paraId="04F28599" w14:textId="77777777" w:rsidR="0060283A" w:rsidRPr="001B7799" w:rsidRDefault="0060283A" w:rsidP="0060283A">
            <w:pPr>
              <w:pStyle w:val="Tabletext"/>
            </w:pPr>
          </w:p>
          <w:p w14:paraId="66FBF55A" w14:textId="77777777" w:rsidR="0060283A" w:rsidRPr="001B7799" w:rsidRDefault="0060283A" w:rsidP="0060283A">
            <w:pPr>
              <w:pStyle w:val="Tabletext"/>
            </w:pPr>
          </w:p>
          <w:p w14:paraId="6B00756E" w14:textId="77777777" w:rsidR="0060283A" w:rsidRPr="001B7799" w:rsidRDefault="0060283A" w:rsidP="0060283A">
            <w:pPr>
              <w:pStyle w:val="Tabletext"/>
            </w:pPr>
            <w:r w:rsidRPr="001B7799">
              <w:t>89</w:t>
            </w:r>
          </w:p>
        </w:tc>
        <w:tc>
          <w:tcPr>
            <w:tcW w:w="1324" w:type="dxa"/>
          </w:tcPr>
          <w:p w14:paraId="0BA5E0D8" w14:textId="77777777" w:rsidR="0060283A" w:rsidRPr="001B7799" w:rsidRDefault="0060283A" w:rsidP="0060283A">
            <w:pPr>
              <w:pStyle w:val="Tabletext"/>
            </w:pPr>
          </w:p>
          <w:p w14:paraId="75AF76E3" w14:textId="77777777" w:rsidR="0060283A" w:rsidRPr="001B7799" w:rsidRDefault="0060283A" w:rsidP="0060283A">
            <w:pPr>
              <w:pStyle w:val="Tabletext"/>
            </w:pPr>
          </w:p>
          <w:p w14:paraId="6770DA0C" w14:textId="77777777" w:rsidR="0060283A" w:rsidRPr="001B7799" w:rsidRDefault="0060283A" w:rsidP="0060283A">
            <w:pPr>
              <w:pStyle w:val="Tabletext"/>
            </w:pPr>
            <w:r w:rsidRPr="001B7799">
              <w:t>93</w:t>
            </w:r>
          </w:p>
        </w:tc>
        <w:tc>
          <w:tcPr>
            <w:tcW w:w="1324" w:type="dxa"/>
          </w:tcPr>
          <w:p w14:paraId="6F69FAAA" w14:textId="77777777" w:rsidR="0060283A" w:rsidRPr="001B7799" w:rsidRDefault="0060283A" w:rsidP="0060283A">
            <w:pPr>
              <w:pStyle w:val="Tabletext"/>
            </w:pPr>
          </w:p>
          <w:p w14:paraId="4FC232B5" w14:textId="77777777" w:rsidR="0060283A" w:rsidRPr="001B7799" w:rsidRDefault="0060283A" w:rsidP="0060283A">
            <w:pPr>
              <w:pStyle w:val="Tabletext"/>
            </w:pPr>
          </w:p>
          <w:p w14:paraId="682039C5" w14:textId="77777777" w:rsidR="0060283A" w:rsidRPr="001B7799" w:rsidRDefault="0060283A" w:rsidP="0060283A">
            <w:pPr>
              <w:pStyle w:val="Tabletext"/>
            </w:pPr>
            <w:r w:rsidRPr="001B7799">
              <w:t>93</w:t>
            </w:r>
          </w:p>
        </w:tc>
        <w:tc>
          <w:tcPr>
            <w:tcW w:w="1324" w:type="dxa"/>
          </w:tcPr>
          <w:p w14:paraId="3755299C" w14:textId="77777777" w:rsidR="0060283A" w:rsidRPr="001B7799" w:rsidRDefault="0060283A" w:rsidP="0060283A">
            <w:pPr>
              <w:pStyle w:val="Tabletext"/>
            </w:pPr>
          </w:p>
          <w:p w14:paraId="592A26DA" w14:textId="77777777" w:rsidR="0060283A" w:rsidRPr="001B7799" w:rsidRDefault="0060283A" w:rsidP="0060283A">
            <w:pPr>
              <w:pStyle w:val="Tabletext"/>
            </w:pPr>
          </w:p>
          <w:p w14:paraId="41216997" w14:textId="77777777" w:rsidR="0060283A" w:rsidRPr="001B7799" w:rsidRDefault="0060283A" w:rsidP="0060283A">
            <w:pPr>
              <w:pStyle w:val="Tabletext"/>
            </w:pPr>
            <w:r w:rsidRPr="001B7799">
              <w:t>91</w:t>
            </w:r>
          </w:p>
        </w:tc>
      </w:tr>
      <w:tr w:rsidR="0060283A" w:rsidRPr="001C04B1" w14:paraId="313A1626" w14:textId="77777777" w:rsidTr="0060283A">
        <w:trPr>
          <w:trHeight w:hRule="exact" w:val="345"/>
        </w:trPr>
        <w:tc>
          <w:tcPr>
            <w:tcW w:w="2602" w:type="dxa"/>
          </w:tcPr>
          <w:p w14:paraId="5CCDE507" w14:textId="77777777" w:rsidR="0060283A" w:rsidRPr="001B7799" w:rsidRDefault="0060283A" w:rsidP="0060283A">
            <w:pPr>
              <w:pStyle w:val="Tabletext"/>
            </w:pPr>
            <w:r w:rsidRPr="001B7799">
              <w:t>These are the same</w:t>
            </w:r>
          </w:p>
        </w:tc>
        <w:tc>
          <w:tcPr>
            <w:tcW w:w="1325" w:type="dxa"/>
          </w:tcPr>
          <w:p w14:paraId="61D82FCF" w14:textId="77777777" w:rsidR="0060283A" w:rsidRPr="001B7799" w:rsidRDefault="0060283A" w:rsidP="0060283A">
            <w:pPr>
              <w:pStyle w:val="Tabletext"/>
            </w:pPr>
            <w:r w:rsidRPr="001B7799">
              <w:t>7</w:t>
            </w:r>
          </w:p>
        </w:tc>
        <w:tc>
          <w:tcPr>
            <w:tcW w:w="1324" w:type="dxa"/>
          </w:tcPr>
          <w:p w14:paraId="3DAEF21D" w14:textId="77777777" w:rsidR="0060283A" w:rsidRPr="001B7799" w:rsidRDefault="0060283A" w:rsidP="0060283A">
            <w:pPr>
              <w:pStyle w:val="Tabletext"/>
            </w:pPr>
            <w:r w:rsidRPr="001B7799">
              <w:t>4</w:t>
            </w:r>
          </w:p>
        </w:tc>
        <w:tc>
          <w:tcPr>
            <w:tcW w:w="1324" w:type="dxa"/>
          </w:tcPr>
          <w:p w14:paraId="7B8B1B2C" w14:textId="77777777" w:rsidR="0060283A" w:rsidRPr="001B7799" w:rsidRDefault="0060283A" w:rsidP="0060283A">
            <w:pPr>
              <w:pStyle w:val="Tabletext"/>
            </w:pPr>
            <w:r w:rsidRPr="001B7799">
              <w:t>4</w:t>
            </w:r>
          </w:p>
        </w:tc>
        <w:tc>
          <w:tcPr>
            <w:tcW w:w="1324" w:type="dxa"/>
          </w:tcPr>
          <w:p w14:paraId="229E629E" w14:textId="77777777" w:rsidR="0060283A" w:rsidRPr="001B7799" w:rsidRDefault="0060283A" w:rsidP="0060283A">
            <w:pPr>
              <w:pStyle w:val="Tabletext"/>
            </w:pPr>
            <w:r w:rsidRPr="001B7799">
              <w:t>5</w:t>
            </w:r>
          </w:p>
        </w:tc>
      </w:tr>
    </w:tbl>
    <w:p w14:paraId="23D076F4" w14:textId="07B0AA14" w:rsidR="005630DB" w:rsidRPr="00D16F5F" w:rsidRDefault="0060283A" w:rsidP="0060283A">
      <w:pPr>
        <w:pStyle w:val="Table-figurenotes"/>
      </w:pPr>
      <w:r w:rsidRPr="00282131">
        <w:t xml:space="preserve">Sample: September </w:t>
      </w:r>
      <w:r w:rsidR="003D210E">
        <w:t>2015, n =</w:t>
      </w:r>
      <w:r w:rsidR="00150E4A">
        <w:t> </w:t>
      </w:r>
      <w:r w:rsidRPr="00282131">
        <w:t xml:space="preserve">1,084; February </w:t>
      </w:r>
      <w:r w:rsidR="003D210E">
        <w:t>2016, n =</w:t>
      </w:r>
      <w:r w:rsidR="00150E4A">
        <w:t> </w:t>
      </w:r>
      <w:r w:rsidRPr="00282131">
        <w:t xml:space="preserve">1,213; </w:t>
      </w:r>
      <w:r w:rsidR="003D210E">
        <w:t>July 2016, n =</w:t>
      </w:r>
      <w:r w:rsidR="00150E4A">
        <w:t> </w:t>
      </w:r>
      <w:r w:rsidRPr="00282131">
        <w:t>1,335</w:t>
      </w:r>
    </w:p>
    <w:p w14:paraId="0F702BC9" w14:textId="105B3BE4" w:rsidR="0060283A" w:rsidRDefault="00A432DB" w:rsidP="00047F43">
      <w:pPr>
        <w:pStyle w:val="Caption"/>
      </w:pPr>
      <w:bookmarkStart w:id="692" w:name="_Toc474940298"/>
      <w:r>
        <w:lastRenderedPageBreak/>
        <w:t>Table 2D</w:t>
      </w:r>
      <w:r w:rsidR="0060283A" w:rsidRPr="00206648">
        <w:t>15</w:t>
      </w:r>
      <w:r w:rsidR="00686D33">
        <w:t>.</w:t>
      </w:r>
      <w:r w:rsidR="0060283A" w:rsidRPr="00206648">
        <w:t xml:space="preserve"> </w:t>
      </w:r>
      <w:r w:rsidR="0060283A" w:rsidRPr="00206648">
        <w:rPr>
          <w:lang w:val="en-US"/>
        </w:rPr>
        <w:t>Please select which you think is a healthier option in each pair</w:t>
      </w:r>
      <w:bookmarkEnd w:id="692"/>
    </w:p>
    <w:tbl>
      <w:tblPr>
        <w:tblStyle w:val="HeartFdn"/>
        <w:tblW w:w="7708" w:type="dxa"/>
        <w:tblLayout w:type="fixed"/>
        <w:tblLook w:val="0620" w:firstRow="1" w:lastRow="0" w:firstColumn="0" w:lastColumn="0" w:noHBand="1" w:noVBand="1"/>
        <w:tblCaption w:val="Table"/>
      </w:tblPr>
      <w:tblGrid>
        <w:gridCol w:w="2592"/>
        <w:gridCol w:w="1279"/>
        <w:gridCol w:w="1279"/>
        <w:gridCol w:w="1279"/>
        <w:gridCol w:w="1279"/>
      </w:tblGrid>
      <w:tr w:rsidR="0060283A" w:rsidRPr="00D07EAE" w14:paraId="70899119" w14:textId="77777777" w:rsidTr="00BD6BE4">
        <w:trPr>
          <w:cnfStyle w:val="100000000000" w:firstRow="1" w:lastRow="0" w:firstColumn="0" w:lastColumn="0" w:oddVBand="0" w:evenVBand="0" w:oddHBand="0" w:evenHBand="0" w:firstRowFirstColumn="0" w:firstRowLastColumn="0" w:lastRowFirstColumn="0" w:lastRowLastColumn="0"/>
          <w:trHeight w:hRule="exact" w:val="875"/>
          <w:tblHeader/>
        </w:trPr>
        <w:tc>
          <w:tcPr>
            <w:tcW w:w="0" w:type="dxa"/>
          </w:tcPr>
          <w:p w14:paraId="5D4C79E3" w14:textId="77777777" w:rsidR="0060283A" w:rsidRPr="001B7799" w:rsidRDefault="0060283A" w:rsidP="002C70DA">
            <w:pPr>
              <w:pStyle w:val="Tableheading"/>
            </w:pPr>
            <w:r w:rsidRPr="001B7799">
              <w:t>Scenario 3</w:t>
            </w:r>
          </w:p>
        </w:tc>
        <w:tc>
          <w:tcPr>
            <w:tcW w:w="0" w:type="dxa"/>
          </w:tcPr>
          <w:p w14:paraId="59ECD853" w14:textId="77777777" w:rsidR="0060283A" w:rsidRPr="001B7799" w:rsidRDefault="0060283A" w:rsidP="002C70DA">
            <w:pPr>
              <w:pStyle w:val="Tableheading"/>
            </w:pPr>
            <w:r w:rsidRPr="001B7799">
              <w:t>Apr-15 (%)</w:t>
            </w:r>
          </w:p>
        </w:tc>
        <w:tc>
          <w:tcPr>
            <w:tcW w:w="0" w:type="dxa"/>
          </w:tcPr>
          <w:p w14:paraId="6E33C057" w14:textId="77777777" w:rsidR="0060283A" w:rsidRPr="001B7799" w:rsidRDefault="0060283A" w:rsidP="002C70DA">
            <w:pPr>
              <w:pStyle w:val="Tableheading"/>
            </w:pPr>
            <w:r w:rsidRPr="001B7799">
              <w:t>Sep-15 (%)</w:t>
            </w:r>
          </w:p>
        </w:tc>
        <w:tc>
          <w:tcPr>
            <w:tcW w:w="0" w:type="dxa"/>
          </w:tcPr>
          <w:p w14:paraId="5266C1CA" w14:textId="77777777" w:rsidR="0060283A" w:rsidRPr="001B7799" w:rsidRDefault="0060283A" w:rsidP="002C70DA">
            <w:pPr>
              <w:pStyle w:val="Tableheading"/>
            </w:pPr>
            <w:r w:rsidRPr="001B7799">
              <w:t>Feb-16 (%)</w:t>
            </w:r>
          </w:p>
        </w:tc>
        <w:tc>
          <w:tcPr>
            <w:tcW w:w="0" w:type="dxa"/>
          </w:tcPr>
          <w:p w14:paraId="4B2549B5" w14:textId="77777777" w:rsidR="0060283A" w:rsidRPr="001B7799" w:rsidRDefault="0060283A" w:rsidP="002C70DA">
            <w:pPr>
              <w:pStyle w:val="Tableheading"/>
            </w:pPr>
            <w:r w:rsidRPr="001B7799">
              <w:t>Jul-16 (%)</w:t>
            </w:r>
          </w:p>
        </w:tc>
      </w:tr>
      <w:tr w:rsidR="0060283A" w:rsidRPr="001C04B1" w14:paraId="1FCE3FEC" w14:textId="77777777" w:rsidTr="0060283A">
        <w:trPr>
          <w:trHeight w:hRule="exact" w:val="1215"/>
        </w:trPr>
        <w:tc>
          <w:tcPr>
            <w:tcW w:w="2592" w:type="dxa"/>
          </w:tcPr>
          <w:p w14:paraId="68905EF2" w14:textId="77777777" w:rsidR="0060283A" w:rsidRPr="001B7799" w:rsidRDefault="0060283A" w:rsidP="0060283A">
            <w:pPr>
              <w:pStyle w:val="Tabletext"/>
            </w:pPr>
            <w:r w:rsidRPr="001B7799">
              <w:rPr>
                <w:noProof/>
                <w:lang w:eastAsia="en-AU"/>
              </w:rPr>
              <w:drawing>
                <wp:inline distT="0" distB="0" distL="0" distR="0" wp14:anchorId="56D111EC" wp14:editId="2DA9604E">
                  <wp:extent cx="1430655" cy="534035"/>
                  <wp:effectExtent l="0" t="0" r="0" b="0"/>
                  <wp:docPr id="50" name="Picture 50" descr="A graphic showing the Health Star Rating, the Energy icon, 3 prescribed nutrients and an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430655" cy="534035"/>
                          </a:xfrm>
                          <a:prstGeom prst="rect">
                            <a:avLst/>
                          </a:prstGeom>
                        </pic:spPr>
                      </pic:pic>
                    </a:graphicData>
                  </a:graphic>
                </wp:inline>
              </w:drawing>
            </w:r>
          </w:p>
        </w:tc>
        <w:tc>
          <w:tcPr>
            <w:tcW w:w="1279" w:type="dxa"/>
          </w:tcPr>
          <w:p w14:paraId="0597554A" w14:textId="77777777" w:rsidR="0060283A" w:rsidRPr="001B7799" w:rsidRDefault="0060283A" w:rsidP="0060283A">
            <w:pPr>
              <w:pStyle w:val="Tabletext"/>
            </w:pPr>
          </w:p>
          <w:p w14:paraId="19AFB687" w14:textId="77777777" w:rsidR="0060283A" w:rsidRPr="001B7799" w:rsidRDefault="0060283A" w:rsidP="0060283A">
            <w:pPr>
              <w:pStyle w:val="Tabletext"/>
            </w:pPr>
          </w:p>
          <w:p w14:paraId="04FA06D4" w14:textId="77777777" w:rsidR="0060283A" w:rsidRPr="001B7799" w:rsidRDefault="0060283A" w:rsidP="0060283A">
            <w:pPr>
              <w:pStyle w:val="Tabletext"/>
            </w:pPr>
            <w:r w:rsidRPr="001B7799">
              <w:t>11</w:t>
            </w:r>
          </w:p>
        </w:tc>
        <w:tc>
          <w:tcPr>
            <w:tcW w:w="1279" w:type="dxa"/>
          </w:tcPr>
          <w:p w14:paraId="06E4A5D2" w14:textId="77777777" w:rsidR="0060283A" w:rsidRPr="001B7799" w:rsidRDefault="0060283A" w:rsidP="0060283A">
            <w:pPr>
              <w:pStyle w:val="Tabletext"/>
            </w:pPr>
          </w:p>
          <w:p w14:paraId="0CBA229D" w14:textId="77777777" w:rsidR="0060283A" w:rsidRPr="001B7799" w:rsidRDefault="0060283A" w:rsidP="0060283A">
            <w:pPr>
              <w:pStyle w:val="Tabletext"/>
            </w:pPr>
          </w:p>
          <w:p w14:paraId="5BCE92C9" w14:textId="77777777" w:rsidR="0060283A" w:rsidRPr="001B7799" w:rsidRDefault="0060283A" w:rsidP="0060283A">
            <w:pPr>
              <w:pStyle w:val="Tabletext"/>
            </w:pPr>
            <w:r w:rsidRPr="001B7799">
              <w:t>10</w:t>
            </w:r>
          </w:p>
        </w:tc>
        <w:tc>
          <w:tcPr>
            <w:tcW w:w="1279" w:type="dxa"/>
          </w:tcPr>
          <w:p w14:paraId="1EE21A3D" w14:textId="77777777" w:rsidR="0060283A" w:rsidRPr="001B7799" w:rsidRDefault="0060283A" w:rsidP="0060283A">
            <w:pPr>
              <w:pStyle w:val="Tabletext"/>
            </w:pPr>
          </w:p>
          <w:p w14:paraId="63155B3E" w14:textId="77777777" w:rsidR="0060283A" w:rsidRPr="001B7799" w:rsidRDefault="0060283A" w:rsidP="0060283A">
            <w:pPr>
              <w:pStyle w:val="Tabletext"/>
            </w:pPr>
          </w:p>
          <w:p w14:paraId="455A457F" w14:textId="77777777" w:rsidR="0060283A" w:rsidRPr="001B7799" w:rsidRDefault="0060283A" w:rsidP="0060283A">
            <w:pPr>
              <w:pStyle w:val="Tabletext"/>
            </w:pPr>
            <w:r w:rsidRPr="001B7799">
              <w:t>11</w:t>
            </w:r>
          </w:p>
        </w:tc>
        <w:tc>
          <w:tcPr>
            <w:tcW w:w="1279" w:type="dxa"/>
          </w:tcPr>
          <w:p w14:paraId="3328E929" w14:textId="77777777" w:rsidR="0060283A" w:rsidRPr="001B7799" w:rsidRDefault="0060283A" w:rsidP="0060283A">
            <w:pPr>
              <w:pStyle w:val="Tabletext"/>
            </w:pPr>
          </w:p>
          <w:p w14:paraId="4385A36F" w14:textId="77777777" w:rsidR="0060283A" w:rsidRPr="001B7799" w:rsidRDefault="0060283A" w:rsidP="0060283A">
            <w:pPr>
              <w:pStyle w:val="Tabletext"/>
            </w:pPr>
          </w:p>
          <w:p w14:paraId="78DBB57C" w14:textId="77777777" w:rsidR="0060283A" w:rsidRPr="001B7799" w:rsidRDefault="0060283A" w:rsidP="0060283A">
            <w:pPr>
              <w:pStyle w:val="Tabletext"/>
            </w:pPr>
            <w:r w:rsidRPr="001B7799">
              <w:t>12</w:t>
            </w:r>
          </w:p>
        </w:tc>
      </w:tr>
      <w:tr w:rsidR="0060283A" w:rsidRPr="001C04B1" w14:paraId="52AE2C53" w14:textId="77777777" w:rsidTr="0060283A">
        <w:trPr>
          <w:trHeight w:hRule="exact" w:val="1132"/>
        </w:trPr>
        <w:tc>
          <w:tcPr>
            <w:tcW w:w="2592" w:type="dxa"/>
          </w:tcPr>
          <w:p w14:paraId="46770D89" w14:textId="77777777" w:rsidR="0060283A" w:rsidRPr="001B7799" w:rsidRDefault="0060283A" w:rsidP="0060283A">
            <w:pPr>
              <w:pStyle w:val="Tabletext"/>
            </w:pPr>
            <w:r w:rsidRPr="001B7799">
              <w:rPr>
                <w:noProof/>
                <w:lang w:eastAsia="en-AU"/>
              </w:rPr>
              <w:drawing>
                <wp:inline distT="0" distB="0" distL="0" distR="0" wp14:anchorId="55E05472" wp14:editId="1A147787">
                  <wp:extent cx="548722" cy="531495"/>
                  <wp:effectExtent l="0" t="0" r="3810" b="1905"/>
                  <wp:docPr id="51" name="image18.jpeg" descr="A graphic showing Health Star Rating only with 2.5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8.jpeg"/>
                          <pic:cNvPicPr/>
                        </pic:nvPicPr>
                        <pic:blipFill>
                          <a:blip r:embed="rId76" cstate="print"/>
                          <a:stretch>
                            <a:fillRect/>
                          </a:stretch>
                        </pic:blipFill>
                        <pic:spPr>
                          <a:xfrm>
                            <a:off x="0" y="0"/>
                            <a:ext cx="548722" cy="531495"/>
                          </a:xfrm>
                          <a:prstGeom prst="rect">
                            <a:avLst/>
                          </a:prstGeom>
                        </pic:spPr>
                      </pic:pic>
                    </a:graphicData>
                  </a:graphic>
                </wp:inline>
              </w:drawing>
            </w:r>
          </w:p>
          <w:p w14:paraId="604F2193" w14:textId="77777777" w:rsidR="0060283A" w:rsidRPr="001B7799" w:rsidRDefault="0060283A" w:rsidP="0060283A">
            <w:pPr>
              <w:pStyle w:val="Tabletext"/>
            </w:pPr>
          </w:p>
        </w:tc>
        <w:tc>
          <w:tcPr>
            <w:tcW w:w="1279" w:type="dxa"/>
          </w:tcPr>
          <w:p w14:paraId="56C7F851" w14:textId="77777777" w:rsidR="0060283A" w:rsidRPr="001B7799" w:rsidRDefault="0060283A" w:rsidP="0060283A">
            <w:pPr>
              <w:pStyle w:val="Tabletext"/>
            </w:pPr>
          </w:p>
          <w:p w14:paraId="508E1530" w14:textId="77777777" w:rsidR="0060283A" w:rsidRPr="001B7799" w:rsidRDefault="0060283A" w:rsidP="0060283A">
            <w:pPr>
              <w:pStyle w:val="Tabletext"/>
            </w:pPr>
          </w:p>
          <w:p w14:paraId="75CFC380" w14:textId="77777777" w:rsidR="0060283A" w:rsidRPr="001B7799" w:rsidRDefault="0060283A" w:rsidP="0060283A">
            <w:pPr>
              <w:pStyle w:val="Tabletext"/>
            </w:pPr>
            <w:r w:rsidRPr="001B7799">
              <w:t>81</w:t>
            </w:r>
          </w:p>
        </w:tc>
        <w:tc>
          <w:tcPr>
            <w:tcW w:w="1279" w:type="dxa"/>
          </w:tcPr>
          <w:p w14:paraId="3E8C0960" w14:textId="77777777" w:rsidR="0060283A" w:rsidRPr="001B7799" w:rsidRDefault="0060283A" w:rsidP="0060283A">
            <w:pPr>
              <w:pStyle w:val="Tabletext"/>
            </w:pPr>
          </w:p>
          <w:p w14:paraId="1D5075BA" w14:textId="77777777" w:rsidR="0060283A" w:rsidRPr="001B7799" w:rsidRDefault="0060283A" w:rsidP="0060283A">
            <w:pPr>
              <w:pStyle w:val="Tabletext"/>
            </w:pPr>
          </w:p>
          <w:p w14:paraId="32C12FD8" w14:textId="77777777" w:rsidR="0060283A" w:rsidRPr="001B7799" w:rsidRDefault="0060283A" w:rsidP="0060283A">
            <w:pPr>
              <w:pStyle w:val="Tabletext"/>
            </w:pPr>
            <w:r w:rsidRPr="001B7799">
              <w:t>83</w:t>
            </w:r>
          </w:p>
        </w:tc>
        <w:tc>
          <w:tcPr>
            <w:tcW w:w="1279" w:type="dxa"/>
          </w:tcPr>
          <w:p w14:paraId="3855520D" w14:textId="77777777" w:rsidR="0060283A" w:rsidRPr="001B7799" w:rsidRDefault="0060283A" w:rsidP="0060283A">
            <w:pPr>
              <w:pStyle w:val="Tabletext"/>
            </w:pPr>
          </w:p>
          <w:p w14:paraId="3C399BBB" w14:textId="77777777" w:rsidR="0060283A" w:rsidRPr="001B7799" w:rsidRDefault="0060283A" w:rsidP="0060283A">
            <w:pPr>
              <w:pStyle w:val="Tabletext"/>
            </w:pPr>
          </w:p>
          <w:p w14:paraId="09183B11" w14:textId="77777777" w:rsidR="0060283A" w:rsidRPr="001B7799" w:rsidRDefault="0060283A" w:rsidP="0060283A">
            <w:pPr>
              <w:pStyle w:val="Tabletext"/>
            </w:pPr>
            <w:r w:rsidRPr="001B7799">
              <w:t>82</w:t>
            </w:r>
          </w:p>
        </w:tc>
        <w:tc>
          <w:tcPr>
            <w:tcW w:w="1279" w:type="dxa"/>
          </w:tcPr>
          <w:p w14:paraId="019E9E65" w14:textId="77777777" w:rsidR="0060283A" w:rsidRPr="001B7799" w:rsidRDefault="0060283A" w:rsidP="0060283A">
            <w:pPr>
              <w:pStyle w:val="Tabletext"/>
            </w:pPr>
          </w:p>
          <w:p w14:paraId="3D2F4A67" w14:textId="77777777" w:rsidR="0060283A" w:rsidRPr="001B7799" w:rsidRDefault="0060283A" w:rsidP="0060283A">
            <w:pPr>
              <w:pStyle w:val="Tabletext"/>
            </w:pPr>
          </w:p>
          <w:p w14:paraId="5A4636B9" w14:textId="77777777" w:rsidR="0060283A" w:rsidRPr="001B7799" w:rsidRDefault="0060283A" w:rsidP="0060283A">
            <w:pPr>
              <w:pStyle w:val="Tabletext"/>
            </w:pPr>
            <w:r w:rsidRPr="001B7799">
              <w:t>80</w:t>
            </w:r>
          </w:p>
        </w:tc>
      </w:tr>
      <w:tr w:rsidR="0060283A" w:rsidRPr="001C04B1" w14:paraId="739A94A6" w14:textId="77777777" w:rsidTr="0060283A">
        <w:trPr>
          <w:trHeight w:hRule="exact" w:val="344"/>
        </w:trPr>
        <w:tc>
          <w:tcPr>
            <w:tcW w:w="2592" w:type="dxa"/>
          </w:tcPr>
          <w:p w14:paraId="7EE7532D" w14:textId="77777777" w:rsidR="0060283A" w:rsidRPr="001B7799" w:rsidRDefault="0060283A" w:rsidP="0060283A">
            <w:pPr>
              <w:pStyle w:val="Tabletext"/>
            </w:pPr>
            <w:r w:rsidRPr="001B7799">
              <w:t>These are the same</w:t>
            </w:r>
          </w:p>
        </w:tc>
        <w:tc>
          <w:tcPr>
            <w:tcW w:w="1279" w:type="dxa"/>
          </w:tcPr>
          <w:p w14:paraId="0B6EDC30" w14:textId="77777777" w:rsidR="0060283A" w:rsidRPr="001B7799" w:rsidRDefault="0060283A" w:rsidP="0060283A">
            <w:pPr>
              <w:pStyle w:val="Tabletext"/>
            </w:pPr>
            <w:r w:rsidRPr="001B7799">
              <w:t>8</w:t>
            </w:r>
          </w:p>
          <w:p w14:paraId="3701D436" w14:textId="77777777" w:rsidR="0060283A" w:rsidRPr="001B7799" w:rsidRDefault="0060283A" w:rsidP="0060283A">
            <w:pPr>
              <w:pStyle w:val="Tabletext"/>
            </w:pPr>
            <w:r w:rsidRPr="001B7799">
              <w:t>7</w:t>
            </w:r>
          </w:p>
          <w:p w14:paraId="5C36ECFD" w14:textId="77777777" w:rsidR="0060283A" w:rsidRPr="001B7799" w:rsidRDefault="0060283A" w:rsidP="0060283A">
            <w:pPr>
              <w:pStyle w:val="Tabletext"/>
            </w:pPr>
            <w:r w:rsidRPr="001B7799">
              <w:t>711</w:t>
            </w:r>
          </w:p>
        </w:tc>
        <w:tc>
          <w:tcPr>
            <w:tcW w:w="1279" w:type="dxa"/>
          </w:tcPr>
          <w:p w14:paraId="422E89CA" w14:textId="77777777" w:rsidR="0060283A" w:rsidRPr="001B7799" w:rsidRDefault="0060283A" w:rsidP="0060283A">
            <w:pPr>
              <w:pStyle w:val="Tabletext"/>
            </w:pPr>
            <w:r w:rsidRPr="001B7799">
              <w:t>7</w:t>
            </w:r>
          </w:p>
          <w:p w14:paraId="0E68E918" w14:textId="77777777" w:rsidR="0060283A" w:rsidRPr="001B7799" w:rsidRDefault="0060283A" w:rsidP="0060283A">
            <w:pPr>
              <w:pStyle w:val="Tabletext"/>
            </w:pPr>
          </w:p>
          <w:p w14:paraId="69C307F8" w14:textId="77777777" w:rsidR="0060283A" w:rsidRPr="001B7799" w:rsidRDefault="0060283A" w:rsidP="0060283A">
            <w:pPr>
              <w:pStyle w:val="Tabletext"/>
            </w:pPr>
            <w:r w:rsidRPr="001B7799">
              <w:t>10</w:t>
            </w:r>
          </w:p>
        </w:tc>
        <w:tc>
          <w:tcPr>
            <w:tcW w:w="1279" w:type="dxa"/>
          </w:tcPr>
          <w:p w14:paraId="7A15B585" w14:textId="77777777" w:rsidR="0060283A" w:rsidRPr="001B7799" w:rsidRDefault="0060283A" w:rsidP="0060283A">
            <w:pPr>
              <w:pStyle w:val="Tabletext"/>
            </w:pPr>
            <w:r w:rsidRPr="001B7799">
              <w:t>7</w:t>
            </w:r>
          </w:p>
          <w:p w14:paraId="2DE195E5" w14:textId="77777777" w:rsidR="0060283A" w:rsidRPr="001B7799" w:rsidRDefault="0060283A" w:rsidP="0060283A">
            <w:pPr>
              <w:pStyle w:val="Tabletext"/>
            </w:pPr>
            <w:r w:rsidRPr="001B7799">
              <w:t>7</w:t>
            </w:r>
          </w:p>
          <w:p w14:paraId="42403F4B" w14:textId="77777777" w:rsidR="0060283A" w:rsidRPr="001B7799" w:rsidRDefault="0060283A" w:rsidP="0060283A">
            <w:pPr>
              <w:pStyle w:val="Tabletext"/>
            </w:pPr>
            <w:r w:rsidRPr="001B7799">
              <w:t>11</w:t>
            </w:r>
          </w:p>
        </w:tc>
        <w:tc>
          <w:tcPr>
            <w:tcW w:w="1279" w:type="dxa"/>
          </w:tcPr>
          <w:p w14:paraId="35C8F690" w14:textId="77777777" w:rsidR="0060283A" w:rsidRPr="001B7799" w:rsidRDefault="0060283A" w:rsidP="0060283A">
            <w:pPr>
              <w:pStyle w:val="Tabletext"/>
            </w:pPr>
            <w:r w:rsidRPr="001B7799">
              <w:t>8</w:t>
            </w:r>
          </w:p>
          <w:p w14:paraId="79A7D5BD" w14:textId="77777777" w:rsidR="0060283A" w:rsidRPr="001B7799" w:rsidRDefault="0060283A" w:rsidP="0060283A">
            <w:pPr>
              <w:pStyle w:val="Tabletext"/>
            </w:pPr>
          </w:p>
          <w:p w14:paraId="36BFB549" w14:textId="77777777" w:rsidR="0060283A" w:rsidRPr="001B7799" w:rsidRDefault="0060283A" w:rsidP="0060283A">
            <w:pPr>
              <w:pStyle w:val="Tabletext"/>
            </w:pPr>
            <w:r w:rsidRPr="001B7799">
              <w:t>12</w:t>
            </w:r>
          </w:p>
        </w:tc>
      </w:tr>
    </w:tbl>
    <w:p w14:paraId="0C458A10" w14:textId="26F2FEA1" w:rsidR="0060283A" w:rsidRDefault="0060283A" w:rsidP="0060283A">
      <w:pPr>
        <w:pStyle w:val="Table-figurenotes"/>
      </w:pPr>
      <w:r w:rsidRPr="00282131">
        <w:t xml:space="preserve">Sample: September </w:t>
      </w:r>
      <w:r w:rsidR="003D210E">
        <w:t>2015, n =</w:t>
      </w:r>
      <w:r w:rsidR="00150E4A">
        <w:t> </w:t>
      </w:r>
      <w:r w:rsidRPr="00282131">
        <w:t xml:space="preserve">1,084; February </w:t>
      </w:r>
      <w:r w:rsidR="003D210E">
        <w:t>2016, n =</w:t>
      </w:r>
      <w:r w:rsidR="00150E4A">
        <w:t> </w:t>
      </w:r>
      <w:r w:rsidRPr="00282131">
        <w:t xml:space="preserve">1,213; </w:t>
      </w:r>
      <w:r w:rsidR="003D210E">
        <w:t>July 2016, n =</w:t>
      </w:r>
      <w:r w:rsidR="00150E4A">
        <w:t> </w:t>
      </w:r>
      <w:r w:rsidRPr="00282131">
        <w:t>1,335</w:t>
      </w:r>
    </w:p>
    <w:p w14:paraId="2239F134" w14:textId="70EDE872" w:rsidR="00D267A1" w:rsidRDefault="00A432DB" w:rsidP="00D267A1">
      <w:pPr>
        <w:pStyle w:val="Caption"/>
      </w:pPr>
      <w:bookmarkStart w:id="693" w:name="_Toc474940299"/>
      <w:r>
        <w:t>Table 2D</w:t>
      </w:r>
      <w:r w:rsidR="0060283A" w:rsidRPr="00206648">
        <w:t>16</w:t>
      </w:r>
      <w:r w:rsidR="00686D33">
        <w:t>.</w:t>
      </w:r>
      <w:r w:rsidR="0060283A" w:rsidRPr="00206648">
        <w:t xml:space="preserve"> </w:t>
      </w:r>
      <w:r w:rsidR="0060283A" w:rsidRPr="00206648">
        <w:rPr>
          <w:lang w:val="en-US"/>
        </w:rPr>
        <w:t>Please select which you think is a healthier option in each pair</w:t>
      </w:r>
      <w:bookmarkEnd w:id="693"/>
    </w:p>
    <w:tbl>
      <w:tblPr>
        <w:tblStyle w:val="HeartFdn"/>
        <w:tblW w:w="8156" w:type="dxa"/>
        <w:tblLayout w:type="fixed"/>
        <w:tblLook w:val="0620" w:firstRow="1" w:lastRow="0" w:firstColumn="0" w:lastColumn="0" w:noHBand="1" w:noVBand="1"/>
        <w:tblCaption w:val="Table"/>
      </w:tblPr>
      <w:tblGrid>
        <w:gridCol w:w="2744"/>
        <w:gridCol w:w="1353"/>
        <w:gridCol w:w="1353"/>
        <w:gridCol w:w="1353"/>
        <w:gridCol w:w="1353"/>
      </w:tblGrid>
      <w:tr w:rsidR="0060283A" w:rsidRPr="008E7FA6" w14:paraId="55DD6565" w14:textId="77777777" w:rsidTr="00CE7B58">
        <w:trPr>
          <w:cnfStyle w:val="100000000000" w:firstRow="1" w:lastRow="0" w:firstColumn="0" w:lastColumn="0" w:oddVBand="0" w:evenVBand="0" w:oddHBand="0" w:evenHBand="0" w:firstRowFirstColumn="0" w:firstRowLastColumn="0" w:lastRowFirstColumn="0" w:lastRowLastColumn="0"/>
          <w:trHeight w:hRule="exact" w:val="849"/>
          <w:tblHeader/>
        </w:trPr>
        <w:tc>
          <w:tcPr>
            <w:tcW w:w="2744" w:type="dxa"/>
          </w:tcPr>
          <w:p w14:paraId="7B873E57" w14:textId="77777777" w:rsidR="0060283A" w:rsidRPr="008E7FA6" w:rsidRDefault="0060283A" w:rsidP="002C70DA">
            <w:pPr>
              <w:pStyle w:val="Tableheading"/>
            </w:pPr>
            <w:r w:rsidRPr="008E7FA6">
              <w:t>Scenario 4</w:t>
            </w:r>
          </w:p>
        </w:tc>
        <w:tc>
          <w:tcPr>
            <w:tcW w:w="1353" w:type="dxa"/>
          </w:tcPr>
          <w:p w14:paraId="0E6F91FC" w14:textId="77777777" w:rsidR="0060283A" w:rsidRPr="008E7FA6" w:rsidRDefault="0060283A" w:rsidP="002C70DA">
            <w:pPr>
              <w:pStyle w:val="Tableheading"/>
            </w:pPr>
            <w:r w:rsidRPr="008E7FA6">
              <w:t>Apr-15 (%)</w:t>
            </w:r>
          </w:p>
        </w:tc>
        <w:tc>
          <w:tcPr>
            <w:tcW w:w="1353" w:type="dxa"/>
          </w:tcPr>
          <w:p w14:paraId="6940261E" w14:textId="77777777" w:rsidR="0060283A" w:rsidRPr="008E7FA6" w:rsidRDefault="0060283A" w:rsidP="002C70DA">
            <w:pPr>
              <w:pStyle w:val="Tableheading"/>
            </w:pPr>
            <w:r w:rsidRPr="008E7FA6">
              <w:t>Sep-15 (%)</w:t>
            </w:r>
          </w:p>
        </w:tc>
        <w:tc>
          <w:tcPr>
            <w:tcW w:w="1353" w:type="dxa"/>
          </w:tcPr>
          <w:p w14:paraId="5D03483B" w14:textId="77777777" w:rsidR="0060283A" w:rsidRPr="008E7FA6" w:rsidRDefault="0060283A" w:rsidP="002C70DA">
            <w:pPr>
              <w:pStyle w:val="Tableheading"/>
            </w:pPr>
            <w:r w:rsidRPr="008E7FA6">
              <w:t>Feb-16 (%)</w:t>
            </w:r>
          </w:p>
        </w:tc>
        <w:tc>
          <w:tcPr>
            <w:tcW w:w="1353" w:type="dxa"/>
          </w:tcPr>
          <w:p w14:paraId="61F6D886" w14:textId="77777777" w:rsidR="0060283A" w:rsidRPr="008E7FA6" w:rsidRDefault="0060283A" w:rsidP="002C70DA">
            <w:pPr>
              <w:pStyle w:val="Tableheading"/>
            </w:pPr>
            <w:r w:rsidRPr="008E7FA6">
              <w:t>Jul-16 (%)</w:t>
            </w:r>
          </w:p>
        </w:tc>
      </w:tr>
      <w:tr w:rsidR="0060283A" w:rsidRPr="008E7FA6" w14:paraId="7A9FD8FD" w14:textId="77777777" w:rsidTr="0060283A">
        <w:trPr>
          <w:trHeight w:hRule="exact" w:val="1179"/>
        </w:trPr>
        <w:tc>
          <w:tcPr>
            <w:tcW w:w="2744" w:type="dxa"/>
          </w:tcPr>
          <w:p w14:paraId="2987AFEE" w14:textId="77777777" w:rsidR="0060283A" w:rsidRPr="0096673D" w:rsidRDefault="0060283A" w:rsidP="0060283A">
            <w:pPr>
              <w:pStyle w:val="Tabletext"/>
            </w:pPr>
            <w:r w:rsidRPr="00122EDE">
              <w:rPr>
                <w:noProof/>
                <w:lang w:eastAsia="en-AU"/>
              </w:rPr>
              <w:drawing>
                <wp:inline distT="0" distB="0" distL="0" distR="0" wp14:anchorId="1E3A2EEA" wp14:editId="3FF34856">
                  <wp:extent cx="1699257" cy="552450"/>
                  <wp:effectExtent l="0" t="0" r="0" b="0"/>
                  <wp:docPr id="4" name="image19.jpeg" descr="&#10;HSR + energy icon + 3 prescribed nutrient icons +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9.jpeg"/>
                          <pic:cNvPicPr/>
                        </pic:nvPicPr>
                        <pic:blipFill>
                          <a:blip r:embed="rId79" cstate="screen">
                            <a:extLst>
                              <a:ext uri="{28A0092B-C50C-407E-A947-70E740481C1C}">
                                <a14:useLocalDpi xmlns:a14="http://schemas.microsoft.com/office/drawing/2010/main"/>
                              </a:ext>
                            </a:extLst>
                          </a:blip>
                          <a:stretch>
                            <a:fillRect/>
                          </a:stretch>
                        </pic:blipFill>
                        <pic:spPr>
                          <a:xfrm>
                            <a:off x="0" y="0"/>
                            <a:ext cx="1705676" cy="554537"/>
                          </a:xfrm>
                          <a:prstGeom prst="rect">
                            <a:avLst/>
                          </a:prstGeom>
                        </pic:spPr>
                      </pic:pic>
                    </a:graphicData>
                  </a:graphic>
                </wp:inline>
              </w:drawing>
            </w:r>
          </w:p>
        </w:tc>
        <w:tc>
          <w:tcPr>
            <w:tcW w:w="1353" w:type="dxa"/>
          </w:tcPr>
          <w:p w14:paraId="557507F0" w14:textId="77777777" w:rsidR="0060283A" w:rsidRPr="008E7FA6" w:rsidRDefault="0060283A" w:rsidP="0060283A">
            <w:pPr>
              <w:pStyle w:val="Tabletext"/>
            </w:pPr>
            <w:r w:rsidRPr="008E7FA6">
              <w:t>6</w:t>
            </w:r>
          </w:p>
        </w:tc>
        <w:tc>
          <w:tcPr>
            <w:tcW w:w="1353" w:type="dxa"/>
          </w:tcPr>
          <w:p w14:paraId="05BE7129" w14:textId="77777777" w:rsidR="0060283A" w:rsidRPr="008E7FA6" w:rsidRDefault="0060283A" w:rsidP="0060283A">
            <w:pPr>
              <w:pStyle w:val="Tabletext"/>
            </w:pPr>
            <w:r w:rsidRPr="008E7FA6">
              <w:t>9</w:t>
            </w:r>
          </w:p>
        </w:tc>
        <w:tc>
          <w:tcPr>
            <w:tcW w:w="1353" w:type="dxa"/>
          </w:tcPr>
          <w:p w14:paraId="7607E5BE" w14:textId="77777777" w:rsidR="0060283A" w:rsidRPr="008E7FA6" w:rsidRDefault="0060283A" w:rsidP="0060283A">
            <w:pPr>
              <w:pStyle w:val="Tabletext"/>
            </w:pPr>
            <w:r w:rsidRPr="008E7FA6">
              <w:t>7</w:t>
            </w:r>
          </w:p>
        </w:tc>
        <w:tc>
          <w:tcPr>
            <w:tcW w:w="1353" w:type="dxa"/>
          </w:tcPr>
          <w:p w14:paraId="28059E8A" w14:textId="77777777" w:rsidR="0060283A" w:rsidRPr="008E7FA6" w:rsidRDefault="0060283A" w:rsidP="0060283A">
            <w:pPr>
              <w:pStyle w:val="Tabletext"/>
            </w:pPr>
            <w:r w:rsidRPr="008E7FA6">
              <w:t>9</w:t>
            </w:r>
          </w:p>
        </w:tc>
      </w:tr>
      <w:tr w:rsidR="0060283A" w:rsidRPr="008E7FA6" w14:paraId="7044ECD5" w14:textId="77777777" w:rsidTr="0060283A">
        <w:trPr>
          <w:trHeight w:hRule="exact" w:val="1099"/>
        </w:trPr>
        <w:tc>
          <w:tcPr>
            <w:tcW w:w="2744" w:type="dxa"/>
          </w:tcPr>
          <w:p w14:paraId="61545F57" w14:textId="51B6A19A" w:rsidR="0060283A" w:rsidRPr="0096673D" w:rsidRDefault="001C1094" w:rsidP="0060283A">
            <w:pPr>
              <w:pStyle w:val="Tabletext"/>
            </w:pPr>
            <w:r>
              <w:rPr>
                <w:noProof/>
                <w:lang w:eastAsia="en-AU"/>
              </w:rPr>
              <w:drawing>
                <wp:inline distT="0" distB="0" distL="0" distR="0" wp14:anchorId="51AE9093" wp14:editId="241F2259">
                  <wp:extent cx="1571625" cy="474960"/>
                  <wp:effectExtent l="0" t="0" r="0" b="1905"/>
                  <wp:docPr id="41992" name="Picture 7" descr="&#10;HSR + energy icon + 3 prescribed nutrient icons + optional nutri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2" name="Picture 7" descr="S:\Pollinate\2. Clients\Department of Health\12294 &amp; 11519 Project Astronomy\Fieldwork\Stimulus\C10 2B.JPG"/>
                          <pic:cNvPicPr>
                            <a:picLocks noChangeAspect="1" noChangeArrowheads="1"/>
                          </pic:cNvPicPr>
                        </pic:nvPicPr>
                        <pic:blipFill>
                          <a:blip r:embed="rId80">
                            <a:extLst>
                              <a:ext uri="{28A0092B-C50C-407E-A947-70E740481C1C}">
                                <a14:useLocalDpi xmlns:a14="http://schemas.microsoft.com/office/drawing/2010/main" val="0"/>
                              </a:ext>
                            </a:extLst>
                          </a:blip>
                          <a:srcRect l="1501" t="4436" b="2586"/>
                          <a:stretch>
                            <a:fillRect/>
                          </a:stretch>
                        </pic:blipFill>
                        <pic:spPr bwMode="auto">
                          <a:xfrm>
                            <a:off x="0" y="0"/>
                            <a:ext cx="1603939" cy="484726"/>
                          </a:xfrm>
                          <a:prstGeom prst="rect">
                            <a:avLst/>
                          </a:prstGeom>
                          <a:noFill/>
                          <a:ln>
                            <a:noFill/>
                          </a:ln>
                          <a:extLst/>
                        </pic:spPr>
                      </pic:pic>
                    </a:graphicData>
                  </a:graphic>
                </wp:inline>
              </w:drawing>
            </w:r>
          </w:p>
        </w:tc>
        <w:tc>
          <w:tcPr>
            <w:tcW w:w="1353" w:type="dxa"/>
          </w:tcPr>
          <w:p w14:paraId="7CDA6923" w14:textId="77777777" w:rsidR="0060283A" w:rsidRPr="008E7FA6" w:rsidRDefault="0060283A" w:rsidP="0060283A">
            <w:pPr>
              <w:pStyle w:val="Tabletext"/>
            </w:pPr>
            <w:r w:rsidRPr="008E7FA6">
              <w:t>6</w:t>
            </w:r>
          </w:p>
        </w:tc>
        <w:tc>
          <w:tcPr>
            <w:tcW w:w="1353" w:type="dxa"/>
          </w:tcPr>
          <w:p w14:paraId="6200706E" w14:textId="77777777" w:rsidR="0060283A" w:rsidRPr="008E7FA6" w:rsidRDefault="0060283A" w:rsidP="0060283A">
            <w:pPr>
              <w:pStyle w:val="Tabletext"/>
            </w:pPr>
            <w:r w:rsidRPr="008E7FA6">
              <w:t>12</w:t>
            </w:r>
          </w:p>
        </w:tc>
        <w:tc>
          <w:tcPr>
            <w:tcW w:w="1353" w:type="dxa"/>
          </w:tcPr>
          <w:p w14:paraId="45E60A98" w14:textId="77777777" w:rsidR="0060283A" w:rsidRPr="008E7FA6" w:rsidRDefault="0060283A" w:rsidP="0060283A">
            <w:pPr>
              <w:pStyle w:val="Tabletext"/>
            </w:pPr>
            <w:r w:rsidRPr="008E7FA6">
              <w:t>12</w:t>
            </w:r>
          </w:p>
        </w:tc>
        <w:tc>
          <w:tcPr>
            <w:tcW w:w="1353" w:type="dxa"/>
          </w:tcPr>
          <w:p w14:paraId="253152DF" w14:textId="77777777" w:rsidR="0060283A" w:rsidRPr="008E7FA6" w:rsidRDefault="0060283A" w:rsidP="0060283A">
            <w:pPr>
              <w:pStyle w:val="Tabletext"/>
            </w:pPr>
            <w:r w:rsidRPr="008E7FA6">
              <w:t>11</w:t>
            </w:r>
          </w:p>
        </w:tc>
      </w:tr>
      <w:tr w:rsidR="0060283A" w:rsidRPr="008E7FA6" w14:paraId="6717D569" w14:textId="77777777" w:rsidTr="0060283A">
        <w:trPr>
          <w:trHeight w:hRule="exact" w:val="334"/>
        </w:trPr>
        <w:tc>
          <w:tcPr>
            <w:tcW w:w="2744" w:type="dxa"/>
          </w:tcPr>
          <w:p w14:paraId="1F3E8D95" w14:textId="77777777" w:rsidR="0060283A" w:rsidRPr="0096673D" w:rsidRDefault="0060283A" w:rsidP="0060283A">
            <w:pPr>
              <w:pStyle w:val="Tabletext"/>
            </w:pPr>
            <w:r w:rsidRPr="0096673D">
              <w:t>These are the same</w:t>
            </w:r>
          </w:p>
        </w:tc>
        <w:tc>
          <w:tcPr>
            <w:tcW w:w="1353" w:type="dxa"/>
          </w:tcPr>
          <w:p w14:paraId="3DCA5DAD" w14:textId="77777777" w:rsidR="0060283A" w:rsidRPr="008E7FA6" w:rsidRDefault="0060283A" w:rsidP="0060283A">
            <w:pPr>
              <w:pStyle w:val="Tabletext"/>
            </w:pPr>
            <w:r w:rsidRPr="008E7FA6">
              <w:t>87</w:t>
            </w:r>
          </w:p>
        </w:tc>
        <w:tc>
          <w:tcPr>
            <w:tcW w:w="1353" w:type="dxa"/>
          </w:tcPr>
          <w:p w14:paraId="177899CE" w14:textId="77777777" w:rsidR="0060283A" w:rsidRPr="008E7FA6" w:rsidRDefault="0060283A" w:rsidP="0060283A">
            <w:pPr>
              <w:pStyle w:val="Tabletext"/>
            </w:pPr>
            <w:r w:rsidRPr="008E7FA6">
              <w:t>78</w:t>
            </w:r>
          </w:p>
        </w:tc>
        <w:tc>
          <w:tcPr>
            <w:tcW w:w="1353" w:type="dxa"/>
          </w:tcPr>
          <w:p w14:paraId="08B13327" w14:textId="77777777" w:rsidR="0060283A" w:rsidRPr="008E7FA6" w:rsidRDefault="0060283A" w:rsidP="0060283A">
            <w:pPr>
              <w:pStyle w:val="Tabletext"/>
            </w:pPr>
            <w:r w:rsidRPr="008E7FA6">
              <w:t>82</w:t>
            </w:r>
          </w:p>
        </w:tc>
        <w:tc>
          <w:tcPr>
            <w:tcW w:w="1353" w:type="dxa"/>
          </w:tcPr>
          <w:p w14:paraId="1104254E" w14:textId="77777777" w:rsidR="0060283A" w:rsidRPr="008E7FA6" w:rsidRDefault="0060283A" w:rsidP="0060283A">
            <w:pPr>
              <w:pStyle w:val="Tabletext"/>
            </w:pPr>
            <w:r w:rsidRPr="008E7FA6">
              <w:t>80</w:t>
            </w:r>
          </w:p>
        </w:tc>
      </w:tr>
    </w:tbl>
    <w:p w14:paraId="18630034" w14:textId="4EAE7CE9" w:rsidR="0060283A" w:rsidRDefault="0060283A" w:rsidP="0060283A">
      <w:pPr>
        <w:pStyle w:val="Table-figurenotes"/>
      </w:pPr>
      <w:r w:rsidRPr="00256919">
        <w:rPr>
          <w:b/>
          <w:iCs/>
        </w:rPr>
        <w:t xml:space="preserve"> </w:t>
      </w:r>
      <w:r w:rsidRPr="00256919">
        <w:t xml:space="preserve">Sample: September </w:t>
      </w:r>
      <w:r w:rsidR="003D210E">
        <w:t>2015, n =</w:t>
      </w:r>
      <w:r w:rsidR="00150E4A">
        <w:t> </w:t>
      </w:r>
      <w:r w:rsidRPr="00256919">
        <w:t xml:space="preserve">1,084; February </w:t>
      </w:r>
      <w:r w:rsidR="003D210E">
        <w:t>2016, n =</w:t>
      </w:r>
      <w:r w:rsidR="00150E4A">
        <w:t> </w:t>
      </w:r>
      <w:r w:rsidRPr="00256919">
        <w:t xml:space="preserve">1,213; </w:t>
      </w:r>
      <w:r w:rsidR="003D210E">
        <w:t>July 2016, n =</w:t>
      </w:r>
      <w:r w:rsidR="00150E4A">
        <w:t> </w:t>
      </w:r>
      <w:r w:rsidRPr="00256919">
        <w:t>1,335</w:t>
      </w:r>
    </w:p>
    <w:p w14:paraId="3D50CAB7" w14:textId="16FAD07D" w:rsidR="00D267A1" w:rsidRDefault="00A432DB" w:rsidP="00D267A1">
      <w:pPr>
        <w:pStyle w:val="Caption"/>
      </w:pPr>
      <w:bookmarkStart w:id="694" w:name="_Toc474940300"/>
      <w:r>
        <w:t>Table 2D</w:t>
      </w:r>
      <w:r w:rsidR="0060283A" w:rsidRPr="00206648">
        <w:t>17</w:t>
      </w:r>
      <w:r w:rsidR="00686D33">
        <w:t>.</w:t>
      </w:r>
      <w:r w:rsidR="0060283A" w:rsidRPr="00206648">
        <w:t xml:space="preserve"> </w:t>
      </w:r>
      <w:r w:rsidR="0060283A" w:rsidRPr="00206648">
        <w:rPr>
          <w:lang w:val="en-US"/>
        </w:rPr>
        <w:t>Pleas</w:t>
      </w:r>
      <w:r w:rsidR="0060283A">
        <w:rPr>
          <w:lang w:val="en-US"/>
        </w:rPr>
        <w:t>e</w:t>
      </w:r>
      <w:r w:rsidR="0060283A" w:rsidRPr="00206648">
        <w:rPr>
          <w:lang w:val="en-US"/>
        </w:rPr>
        <w:t xml:space="preserve"> select which you think is a healthier option in each pair</w:t>
      </w:r>
      <w:bookmarkEnd w:id="694"/>
    </w:p>
    <w:tbl>
      <w:tblPr>
        <w:tblStyle w:val="HeartFdn"/>
        <w:tblW w:w="7980" w:type="dxa"/>
        <w:tblLayout w:type="fixed"/>
        <w:tblLook w:val="0620" w:firstRow="1" w:lastRow="0" w:firstColumn="0" w:lastColumn="0" w:noHBand="1" w:noVBand="1"/>
        <w:tblCaption w:val="Table"/>
      </w:tblPr>
      <w:tblGrid>
        <w:gridCol w:w="2684"/>
        <w:gridCol w:w="1324"/>
        <w:gridCol w:w="1324"/>
        <w:gridCol w:w="1324"/>
        <w:gridCol w:w="1324"/>
      </w:tblGrid>
      <w:tr w:rsidR="0060283A" w:rsidRPr="008E7FA6" w14:paraId="5AEB220A" w14:textId="77777777" w:rsidTr="009B5803">
        <w:trPr>
          <w:cnfStyle w:val="100000000000" w:firstRow="1" w:lastRow="0" w:firstColumn="0" w:lastColumn="0" w:oddVBand="0" w:evenVBand="0" w:oddHBand="0" w:evenHBand="0" w:firstRowFirstColumn="0" w:firstRowLastColumn="0" w:lastRowFirstColumn="0" w:lastRowLastColumn="0"/>
          <w:trHeight w:hRule="exact" w:val="464"/>
          <w:tblHeader/>
        </w:trPr>
        <w:tc>
          <w:tcPr>
            <w:tcW w:w="2684" w:type="dxa"/>
          </w:tcPr>
          <w:p w14:paraId="186F7777" w14:textId="44FF8529" w:rsidR="0060283A" w:rsidRPr="008E7FA6" w:rsidRDefault="0060283A" w:rsidP="002C70DA">
            <w:pPr>
              <w:pStyle w:val="Tableheading"/>
            </w:pPr>
            <w:r w:rsidRPr="00206648">
              <w:t xml:space="preserve"> </w:t>
            </w:r>
            <w:r>
              <w:t>Scenario 5</w:t>
            </w:r>
          </w:p>
        </w:tc>
        <w:tc>
          <w:tcPr>
            <w:tcW w:w="1324" w:type="dxa"/>
          </w:tcPr>
          <w:p w14:paraId="0746D0D3" w14:textId="77777777" w:rsidR="0060283A" w:rsidRPr="008E7FA6" w:rsidRDefault="0060283A" w:rsidP="002C70DA">
            <w:pPr>
              <w:pStyle w:val="Tableheading"/>
            </w:pPr>
            <w:r w:rsidRPr="008E7FA6">
              <w:t>Apr-15 (%)</w:t>
            </w:r>
          </w:p>
        </w:tc>
        <w:tc>
          <w:tcPr>
            <w:tcW w:w="1324" w:type="dxa"/>
          </w:tcPr>
          <w:p w14:paraId="42C5D1CB" w14:textId="77777777" w:rsidR="0060283A" w:rsidRPr="008E7FA6" w:rsidRDefault="0060283A" w:rsidP="002C70DA">
            <w:pPr>
              <w:pStyle w:val="Tableheading"/>
            </w:pPr>
            <w:r w:rsidRPr="008E7FA6">
              <w:t>Sep-15 (%)</w:t>
            </w:r>
          </w:p>
        </w:tc>
        <w:tc>
          <w:tcPr>
            <w:tcW w:w="1324" w:type="dxa"/>
          </w:tcPr>
          <w:p w14:paraId="3A0E39DB" w14:textId="77777777" w:rsidR="0060283A" w:rsidRPr="008E7FA6" w:rsidRDefault="0060283A" w:rsidP="002C70DA">
            <w:pPr>
              <w:pStyle w:val="Tableheading"/>
            </w:pPr>
            <w:r w:rsidRPr="008E7FA6">
              <w:t>Feb-16 (%)</w:t>
            </w:r>
          </w:p>
        </w:tc>
        <w:tc>
          <w:tcPr>
            <w:tcW w:w="1324" w:type="dxa"/>
          </w:tcPr>
          <w:p w14:paraId="4ECE499E" w14:textId="77777777" w:rsidR="0060283A" w:rsidRPr="008E7FA6" w:rsidRDefault="0060283A" w:rsidP="002C70DA">
            <w:pPr>
              <w:pStyle w:val="Tableheading"/>
            </w:pPr>
            <w:r w:rsidRPr="008E7FA6">
              <w:t>Jul-16 (%)</w:t>
            </w:r>
          </w:p>
        </w:tc>
      </w:tr>
      <w:tr w:rsidR="0060283A" w:rsidRPr="008E7FA6" w14:paraId="554980E9" w14:textId="77777777" w:rsidTr="0060283A">
        <w:trPr>
          <w:trHeight w:hRule="exact" w:val="896"/>
        </w:trPr>
        <w:tc>
          <w:tcPr>
            <w:tcW w:w="2684" w:type="dxa"/>
          </w:tcPr>
          <w:p w14:paraId="0985CC34" w14:textId="77777777" w:rsidR="0060283A" w:rsidRPr="0096673D" w:rsidRDefault="0060283A" w:rsidP="0060283A">
            <w:pPr>
              <w:pStyle w:val="Tabletext"/>
            </w:pPr>
            <w:r w:rsidRPr="001B7799">
              <w:rPr>
                <w:noProof/>
                <w:lang w:eastAsia="en-AU"/>
              </w:rPr>
              <w:drawing>
                <wp:inline distT="0" distB="0" distL="0" distR="0" wp14:anchorId="7CE149D8" wp14:editId="4B416626">
                  <wp:extent cx="1319968" cy="425958"/>
                  <wp:effectExtent l="0" t="0" r="0" b="0"/>
                  <wp:docPr id="24" name="image20.jpeg" descr="&#10;HSR + energy icon + 3 prescribed nutrient ic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0.jpeg"/>
                          <pic:cNvPicPr/>
                        </pic:nvPicPr>
                        <pic:blipFill>
                          <a:blip r:embed="rId81" cstate="print"/>
                          <a:stretch>
                            <a:fillRect/>
                          </a:stretch>
                        </pic:blipFill>
                        <pic:spPr>
                          <a:xfrm>
                            <a:off x="0" y="0"/>
                            <a:ext cx="1319968" cy="425958"/>
                          </a:xfrm>
                          <a:prstGeom prst="rect">
                            <a:avLst/>
                          </a:prstGeom>
                        </pic:spPr>
                      </pic:pic>
                    </a:graphicData>
                  </a:graphic>
                </wp:inline>
              </w:drawing>
            </w:r>
          </w:p>
        </w:tc>
        <w:tc>
          <w:tcPr>
            <w:tcW w:w="1324" w:type="dxa"/>
          </w:tcPr>
          <w:p w14:paraId="6CF78FF3" w14:textId="77777777" w:rsidR="0060283A" w:rsidRPr="008E7FA6" w:rsidRDefault="0060283A" w:rsidP="0060283A">
            <w:pPr>
              <w:pStyle w:val="Tabletext"/>
            </w:pPr>
            <w:r>
              <w:t>67</w:t>
            </w:r>
          </w:p>
        </w:tc>
        <w:tc>
          <w:tcPr>
            <w:tcW w:w="1324" w:type="dxa"/>
          </w:tcPr>
          <w:p w14:paraId="705A4BCB" w14:textId="77777777" w:rsidR="0060283A" w:rsidRPr="008E7FA6" w:rsidRDefault="0060283A" w:rsidP="0060283A">
            <w:pPr>
              <w:pStyle w:val="Tabletext"/>
            </w:pPr>
            <w:r>
              <w:t>56</w:t>
            </w:r>
          </w:p>
        </w:tc>
        <w:tc>
          <w:tcPr>
            <w:tcW w:w="1324" w:type="dxa"/>
          </w:tcPr>
          <w:p w14:paraId="531AA7F3" w14:textId="77777777" w:rsidR="0060283A" w:rsidRPr="008E7FA6" w:rsidRDefault="0060283A" w:rsidP="0060283A">
            <w:pPr>
              <w:pStyle w:val="Tabletext"/>
            </w:pPr>
            <w:r>
              <w:t>58</w:t>
            </w:r>
          </w:p>
        </w:tc>
        <w:tc>
          <w:tcPr>
            <w:tcW w:w="1324" w:type="dxa"/>
          </w:tcPr>
          <w:p w14:paraId="40AA0333" w14:textId="77777777" w:rsidR="0060283A" w:rsidRPr="008E7FA6" w:rsidRDefault="0060283A" w:rsidP="0060283A">
            <w:pPr>
              <w:pStyle w:val="Tabletext"/>
            </w:pPr>
            <w:r>
              <w:t>54</w:t>
            </w:r>
          </w:p>
        </w:tc>
      </w:tr>
      <w:tr w:rsidR="0060283A" w:rsidRPr="008E7FA6" w14:paraId="0A19D414" w14:textId="77777777" w:rsidTr="0060283A">
        <w:trPr>
          <w:trHeight w:hRule="exact" w:val="914"/>
        </w:trPr>
        <w:tc>
          <w:tcPr>
            <w:tcW w:w="2684" w:type="dxa"/>
          </w:tcPr>
          <w:p w14:paraId="7FE34C1F" w14:textId="0DCB7F1B" w:rsidR="0060283A" w:rsidRPr="0096673D" w:rsidRDefault="001C1094" w:rsidP="0060283A">
            <w:pPr>
              <w:pStyle w:val="Tabletext"/>
            </w:pPr>
            <w:r>
              <w:rPr>
                <w:noProof/>
                <w:lang w:eastAsia="en-AU"/>
              </w:rPr>
              <w:drawing>
                <wp:inline distT="0" distB="0" distL="0" distR="0" wp14:anchorId="7068A773" wp14:editId="5F6C1B6B">
                  <wp:extent cx="1562100" cy="483216"/>
                  <wp:effectExtent l="0" t="0" r="0" b="0"/>
                  <wp:docPr id="42010" name="Picture 10" descr="&#10;HSR + energy icon + 3 prescribed nutrient icons + optional nutri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0" name="Picture 10" descr="S:\Pollinate\2. Clients\Department of Health\12294 &amp; 11519 Project Astronomy\Fieldwork\Stimulus\C10 4B.JPG"/>
                          <pic:cNvPicPr>
                            <a:picLocks noChangeAspect="1" noChangeArrowheads="1"/>
                          </pic:cNvPicPr>
                        </pic:nvPicPr>
                        <pic:blipFill>
                          <a:blip r:embed="rId82">
                            <a:extLst>
                              <a:ext uri="{28A0092B-C50C-407E-A947-70E740481C1C}">
                                <a14:useLocalDpi xmlns:a14="http://schemas.microsoft.com/office/drawing/2010/main" val="0"/>
                              </a:ext>
                            </a:extLst>
                          </a:blip>
                          <a:srcRect b="2655"/>
                          <a:stretch>
                            <a:fillRect/>
                          </a:stretch>
                        </pic:blipFill>
                        <pic:spPr bwMode="auto">
                          <a:xfrm>
                            <a:off x="0" y="0"/>
                            <a:ext cx="1573607" cy="486776"/>
                          </a:xfrm>
                          <a:prstGeom prst="rect">
                            <a:avLst/>
                          </a:prstGeom>
                          <a:noFill/>
                          <a:ln>
                            <a:noFill/>
                          </a:ln>
                          <a:extLst/>
                        </pic:spPr>
                      </pic:pic>
                    </a:graphicData>
                  </a:graphic>
                </wp:inline>
              </w:drawing>
            </w:r>
          </w:p>
        </w:tc>
        <w:tc>
          <w:tcPr>
            <w:tcW w:w="1324" w:type="dxa"/>
          </w:tcPr>
          <w:p w14:paraId="4DEC4D87" w14:textId="77777777" w:rsidR="0060283A" w:rsidRPr="008E7FA6" w:rsidRDefault="0060283A" w:rsidP="0060283A">
            <w:pPr>
              <w:pStyle w:val="Tabletext"/>
            </w:pPr>
            <w:r>
              <w:t>8</w:t>
            </w:r>
          </w:p>
        </w:tc>
        <w:tc>
          <w:tcPr>
            <w:tcW w:w="1324" w:type="dxa"/>
          </w:tcPr>
          <w:p w14:paraId="7D670F14" w14:textId="77777777" w:rsidR="0060283A" w:rsidRPr="008E7FA6" w:rsidRDefault="0060283A" w:rsidP="0060283A">
            <w:pPr>
              <w:pStyle w:val="Tabletext"/>
            </w:pPr>
            <w:r>
              <w:t>13</w:t>
            </w:r>
          </w:p>
        </w:tc>
        <w:tc>
          <w:tcPr>
            <w:tcW w:w="1324" w:type="dxa"/>
          </w:tcPr>
          <w:p w14:paraId="75BA66B4" w14:textId="77777777" w:rsidR="0060283A" w:rsidRPr="008E7FA6" w:rsidRDefault="0060283A" w:rsidP="0060283A">
            <w:pPr>
              <w:pStyle w:val="Tabletext"/>
            </w:pPr>
            <w:r>
              <w:t>13</w:t>
            </w:r>
          </w:p>
        </w:tc>
        <w:tc>
          <w:tcPr>
            <w:tcW w:w="1324" w:type="dxa"/>
          </w:tcPr>
          <w:p w14:paraId="0B02EBB9" w14:textId="77777777" w:rsidR="0060283A" w:rsidRPr="008E7FA6" w:rsidRDefault="0060283A" w:rsidP="0060283A">
            <w:pPr>
              <w:pStyle w:val="Tabletext"/>
            </w:pPr>
            <w:r>
              <w:t>13</w:t>
            </w:r>
          </w:p>
        </w:tc>
      </w:tr>
      <w:tr w:rsidR="0060283A" w:rsidRPr="008E7FA6" w14:paraId="3CD52DA3" w14:textId="77777777" w:rsidTr="0060283A">
        <w:trPr>
          <w:trHeight w:hRule="exact" w:val="433"/>
        </w:trPr>
        <w:tc>
          <w:tcPr>
            <w:tcW w:w="2684" w:type="dxa"/>
          </w:tcPr>
          <w:p w14:paraId="1BE9BBC4" w14:textId="77777777" w:rsidR="0060283A" w:rsidRPr="0096673D" w:rsidRDefault="0060283A" w:rsidP="0060283A">
            <w:pPr>
              <w:pStyle w:val="Tabletext"/>
            </w:pPr>
            <w:r w:rsidRPr="0096673D">
              <w:t>These are the same</w:t>
            </w:r>
          </w:p>
        </w:tc>
        <w:tc>
          <w:tcPr>
            <w:tcW w:w="1324" w:type="dxa"/>
          </w:tcPr>
          <w:p w14:paraId="70D50007" w14:textId="77777777" w:rsidR="0060283A" w:rsidRPr="008E7FA6" w:rsidRDefault="0060283A" w:rsidP="0060283A">
            <w:pPr>
              <w:pStyle w:val="Tabletext"/>
            </w:pPr>
            <w:r>
              <w:t>25</w:t>
            </w:r>
          </w:p>
        </w:tc>
        <w:tc>
          <w:tcPr>
            <w:tcW w:w="1324" w:type="dxa"/>
          </w:tcPr>
          <w:p w14:paraId="366F04BB" w14:textId="77777777" w:rsidR="0060283A" w:rsidRPr="008E7FA6" w:rsidRDefault="0060283A" w:rsidP="0060283A">
            <w:pPr>
              <w:pStyle w:val="Tabletext"/>
            </w:pPr>
            <w:r>
              <w:t>31</w:t>
            </w:r>
          </w:p>
        </w:tc>
        <w:tc>
          <w:tcPr>
            <w:tcW w:w="1324" w:type="dxa"/>
          </w:tcPr>
          <w:p w14:paraId="5C153AE5" w14:textId="77777777" w:rsidR="0060283A" w:rsidRPr="008E7FA6" w:rsidRDefault="0060283A" w:rsidP="0060283A">
            <w:pPr>
              <w:pStyle w:val="Tabletext"/>
            </w:pPr>
            <w:r>
              <w:t>30</w:t>
            </w:r>
          </w:p>
        </w:tc>
        <w:tc>
          <w:tcPr>
            <w:tcW w:w="1324" w:type="dxa"/>
          </w:tcPr>
          <w:p w14:paraId="35814F8A" w14:textId="77777777" w:rsidR="0060283A" w:rsidRPr="008E7FA6" w:rsidRDefault="0060283A" w:rsidP="0060283A">
            <w:pPr>
              <w:pStyle w:val="Tabletext"/>
            </w:pPr>
            <w:r>
              <w:t>33</w:t>
            </w:r>
          </w:p>
        </w:tc>
      </w:tr>
    </w:tbl>
    <w:p w14:paraId="59448B26" w14:textId="0531CA3D" w:rsidR="0060283A" w:rsidRPr="00256919" w:rsidRDefault="0060283A" w:rsidP="0060283A">
      <w:pPr>
        <w:pStyle w:val="Table-figurenotes"/>
      </w:pPr>
      <w:r w:rsidRPr="00256919">
        <w:t xml:space="preserve">Sample: September </w:t>
      </w:r>
      <w:r w:rsidR="003D210E">
        <w:t>2015, n =</w:t>
      </w:r>
      <w:r w:rsidR="00150E4A">
        <w:t> </w:t>
      </w:r>
      <w:r w:rsidRPr="00256919">
        <w:t xml:space="preserve">1,084; February </w:t>
      </w:r>
      <w:r w:rsidR="003D210E">
        <w:t>2016, n =</w:t>
      </w:r>
      <w:r w:rsidR="00150E4A">
        <w:t> </w:t>
      </w:r>
      <w:r w:rsidRPr="00256919">
        <w:t xml:space="preserve">1,213; </w:t>
      </w:r>
      <w:r w:rsidR="003D210E">
        <w:t>July 2016, n =</w:t>
      </w:r>
      <w:r w:rsidR="00150E4A">
        <w:t> </w:t>
      </w:r>
      <w:r w:rsidRPr="00256919">
        <w:t>1,335</w:t>
      </w:r>
    </w:p>
    <w:p w14:paraId="359B0ED7" w14:textId="5DD6828F" w:rsidR="0060283A" w:rsidRPr="005430C7" w:rsidRDefault="0060283A" w:rsidP="002C70DA">
      <w:pPr>
        <w:pStyle w:val="Heading3"/>
        <w:rPr>
          <w:i/>
        </w:rPr>
      </w:pPr>
      <w:bookmarkStart w:id="695" w:name="_Toc453142196"/>
      <w:bookmarkStart w:id="696" w:name="_Toc474940133"/>
      <w:bookmarkStart w:id="697" w:name="_Toc477753238"/>
      <w:bookmarkStart w:id="698" w:name="_Toc477754092"/>
      <w:bookmarkStart w:id="699" w:name="_Toc477986213"/>
      <w:r>
        <w:rPr>
          <w:lang w:val="en-US"/>
        </w:rPr>
        <w:lastRenderedPageBreak/>
        <w:t>F</w:t>
      </w:r>
      <w:r w:rsidRPr="005430C7">
        <w:rPr>
          <w:lang w:val="en-US"/>
        </w:rPr>
        <w:t xml:space="preserve">oods and/or beverages purchased </w:t>
      </w:r>
      <w:bookmarkEnd w:id="695"/>
      <w:r>
        <w:rPr>
          <w:lang w:val="en-US"/>
        </w:rPr>
        <w:t xml:space="preserve">in the supermarket displaying the </w:t>
      </w:r>
      <w:r w:rsidR="007A0662">
        <w:rPr>
          <w:lang w:val="en-US"/>
        </w:rPr>
        <w:t>Health Star Rating</w:t>
      </w:r>
      <w:r>
        <w:rPr>
          <w:lang w:val="en-US"/>
        </w:rPr>
        <w:t xml:space="preserve"> system graphic (a </w:t>
      </w:r>
      <w:r w:rsidR="00A734C8">
        <w:rPr>
          <w:lang w:val="en-US"/>
        </w:rPr>
        <w:t xml:space="preserve">Health Star </w:t>
      </w:r>
      <w:r w:rsidR="00F82630">
        <w:rPr>
          <w:lang w:val="en-US"/>
        </w:rPr>
        <w:t xml:space="preserve">Rating </w:t>
      </w:r>
      <w:r w:rsidR="00E8066C">
        <w:rPr>
          <w:lang w:val="en-US"/>
        </w:rPr>
        <w:t>product</w:t>
      </w:r>
      <w:r>
        <w:rPr>
          <w:lang w:val="en-US"/>
        </w:rPr>
        <w:t>)</w:t>
      </w:r>
      <w:bookmarkEnd w:id="696"/>
      <w:bookmarkEnd w:id="697"/>
      <w:bookmarkEnd w:id="698"/>
      <w:bookmarkEnd w:id="699"/>
      <w:r w:rsidRPr="005430C7">
        <w:rPr>
          <w:lang w:val="en-US"/>
        </w:rPr>
        <w:t xml:space="preserve"> </w:t>
      </w:r>
    </w:p>
    <w:p w14:paraId="18952660" w14:textId="3BF1E566" w:rsidR="0060283A" w:rsidRDefault="0060283A" w:rsidP="0060283A">
      <w:pPr>
        <w:rPr>
          <w:lang w:val="en-US"/>
        </w:rPr>
      </w:pPr>
      <w:r w:rsidRPr="00206648">
        <w:rPr>
          <w:lang w:val="en-US"/>
        </w:rPr>
        <w:t>For respondent</w:t>
      </w:r>
      <w:r>
        <w:rPr>
          <w:lang w:val="en-US"/>
        </w:rPr>
        <w:t>s who reported having purchased</w:t>
      </w:r>
      <w:r w:rsidRPr="00206648">
        <w:rPr>
          <w:lang w:val="en-US"/>
        </w:rPr>
        <w:t xml:space="preserve"> </w:t>
      </w:r>
      <w:r w:rsidR="007331F6">
        <w:rPr>
          <w:lang w:val="en-US"/>
        </w:rPr>
        <w:t>an HSR</w:t>
      </w:r>
      <w:r w:rsidR="00E8066C">
        <w:rPr>
          <w:lang w:val="en-US"/>
        </w:rPr>
        <w:t xml:space="preserve"> product</w:t>
      </w:r>
      <w:r>
        <w:rPr>
          <w:lang w:val="en-US"/>
        </w:rPr>
        <w:t xml:space="preserve">, </w:t>
      </w:r>
      <w:r w:rsidR="00B60C0F">
        <w:rPr>
          <w:lang w:val="en-US"/>
        </w:rPr>
        <w:t>‘</w:t>
      </w:r>
      <w:r w:rsidR="003B118E">
        <w:rPr>
          <w:lang w:val="en-US"/>
        </w:rPr>
        <w:t>B</w:t>
      </w:r>
      <w:r>
        <w:rPr>
          <w:lang w:val="en-US"/>
        </w:rPr>
        <w:t>reakfast cereal</w:t>
      </w:r>
      <w:r w:rsidR="003B118E">
        <w:rPr>
          <w:lang w:val="en-US"/>
        </w:rPr>
        <w:t>s</w:t>
      </w:r>
      <w:r w:rsidR="00B60C0F">
        <w:rPr>
          <w:lang w:val="en-US"/>
        </w:rPr>
        <w:t>’</w:t>
      </w:r>
      <w:r w:rsidRPr="00206648">
        <w:rPr>
          <w:lang w:val="en-US"/>
        </w:rPr>
        <w:t xml:space="preserve"> remain</w:t>
      </w:r>
      <w:r>
        <w:rPr>
          <w:lang w:val="en-US"/>
        </w:rPr>
        <w:t>ed</w:t>
      </w:r>
      <w:r w:rsidRPr="00206648">
        <w:rPr>
          <w:lang w:val="en-US"/>
        </w:rPr>
        <w:t xml:space="preserve"> the main food category, followed by</w:t>
      </w:r>
      <w:r w:rsidR="003B118E">
        <w:rPr>
          <w:lang w:val="en-US"/>
        </w:rPr>
        <w:t xml:space="preserve"> </w:t>
      </w:r>
      <w:r w:rsidR="00B60C0F">
        <w:rPr>
          <w:lang w:val="en-US"/>
        </w:rPr>
        <w:t>‘</w:t>
      </w:r>
      <w:r w:rsidR="003B118E">
        <w:rPr>
          <w:lang w:val="en-US"/>
        </w:rPr>
        <w:t>Yoghurt and dairy desserts</w:t>
      </w:r>
      <w:r w:rsidR="00B60C0F">
        <w:rPr>
          <w:lang w:val="en-US"/>
        </w:rPr>
        <w:t>’</w:t>
      </w:r>
      <w:r w:rsidR="003B118E">
        <w:rPr>
          <w:lang w:val="en-US"/>
        </w:rPr>
        <w:t xml:space="preserve"> and </w:t>
      </w:r>
      <w:r w:rsidR="00B60C0F">
        <w:rPr>
          <w:lang w:val="en-US"/>
        </w:rPr>
        <w:t>‘</w:t>
      </w:r>
      <w:r w:rsidR="003B118E">
        <w:rPr>
          <w:lang w:val="en-US"/>
        </w:rPr>
        <w:t>Cereal bars, nut/seed bars</w:t>
      </w:r>
      <w:r w:rsidR="00356B81">
        <w:rPr>
          <w:lang w:val="en-US"/>
        </w:rPr>
        <w:t xml:space="preserve">, </w:t>
      </w:r>
      <w:r w:rsidR="003B118E">
        <w:rPr>
          <w:lang w:val="en-US"/>
        </w:rPr>
        <w:t>fruit bars</w:t>
      </w:r>
      <w:r w:rsidR="00B60C0F">
        <w:rPr>
          <w:lang w:val="en-US"/>
        </w:rPr>
        <w:t>’</w:t>
      </w:r>
      <w:r w:rsidR="003B118E">
        <w:rPr>
          <w:lang w:val="en-US"/>
        </w:rPr>
        <w:t>.</w:t>
      </w:r>
      <w:r w:rsidRPr="00206648">
        <w:rPr>
          <w:lang w:val="en-US"/>
        </w:rPr>
        <w:t xml:space="preserve">  </w:t>
      </w:r>
    </w:p>
    <w:p w14:paraId="2CEDE34E" w14:textId="60E72D86" w:rsidR="00557F44" w:rsidRDefault="0060283A" w:rsidP="0060283A">
      <w:pPr>
        <w:rPr>
          <w:lang w:val="en-US"/>
        </w:rPr>
      </w:pPr>
      <w:r>
        <w:rPr>
          <w:lang w:val="en-US"/>
        </w:rPr>
        <w:t>Compared</w:t>
      </w:r>
      <w:r w:rsidR="000340A5">
        <w:rPr>
          <w:lang w:val="en-US"/>
        </w:rPr>
        <w:t xml:space="preserve"> with</w:t>
      </w:r>
      <w:r>
        <w:rPr>
          <w:lang w:val="en-US"/>
        </w:rPr>
        <w:t xml:space="preserve"> </w:t>
      </w:r>
      <w:r w:rsidR="00794062">
        <w:rPr>
          <w:lang w:val="en-US"/>
        </w:rPr>
        <w:t xml:space="preserve">the </w:t>
      </w:r>
      <w:r>
        <w:rPr>
          <w:lang w:val="en-US"/>
        </w:rPr>
        <w:t xml:space="preserve">February 2016 results, the </w:t>
      </w:r>
      <w:r w:rsidR="006F04C3">
        <w:rPr>
          <w:lang w:val="en-US"/>
        </w:rPr>
        <w:t xml:space="preserve">reported purchasing of </w:t>
      </w:r>
      <w:r w:rsidR="00B60C0F">
        <w:rPr>
          <w:lang w:val="en-US"/>
        </w:rPr>
        <w:t>‘</w:t>
      </w:r>
      <w:r w:rsidR="003B118E">
        <w:rPr>
          <w:lang w:val="en-US"/>
        </w:rPr>
        <w:t>R</w:t>
      </w:r>
      <w:r>
        <w:rPr>
          <w:lang w:val="en-US"/>
        </w:rPr>
        <w:t>ice and rice products</w:t>
      </w:r>
      <w:r w:rsidR="00B60C0F">
        <w:rPr>
          <w:lang w:val="en-US"/>
        </w:rPr>
        <w:t>’</w:t>
      </w:r>
      <w:r>
        <w:rPr>
          <w:lang w:val="en-US"/>
        </w:rPr>
        <w:t xml:space="preserve"> displaying the HSR system graphic has increased significantly (from 12</w:t>
      </w:r>
      <w:r w:rsidR="00525115">
        <w:rPr>
          <w:lang w:val="en-US"/>
        </w:rPr>
        <w:t>%</w:t>
      </w:r>
      <w:r>
        <w:rPr>
          <w:lang w:val="en-US"/>
        </w:rPr>
        <w:t xml:space="preserve"> to 16</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 xml:space="preserve">03). </w:t>
      </w:r>
    </w:p>
    <w:p w14:paraId="1FCA5A7A" w14:textId="77777777" w:rsidR="00557F44" w:rsidRDefault="00557F44">
      <w:pPr>
        <w:spacing w:line="240" w:lineRule="auto"/>
        <w:rPr>
          <w:lang w:val="en-US"/>
        </w:rPr>
      </w:pPr>
      <w:r>
        <w:rPr>
          <w:lang w:val="en-US"/>
        </w:rPr>
        <w:br w:type="page"/>
      </w:r>
    </w:p>
    <w:p w14:paraId="3D35E42E" w14:textId="092F9B12" w:rsidR="0060283A" w:rsidRDefault="00A432DB" w:rsidP="00047F43">
      <w:pPr>
        <w:pStyle w:val="Caption"/>
        <w:rPr>
          <w:lang w:val="en-US"/>
        </w:rPr>
      </w:pPr>
      <w:bookmarkStart w:id="700" w:name="_Toc474940301"/>
      <w:r>
        <w:lastRenderedPageBreak/>
        <w:t>Figure 2D</w:t>
      </w:r>
      <w:r w:rsidR="0060283A" w:rsidRPr="00206648">
        <w:t>2</w:t>
      </w:r>
      <w:r w:rsidR="00686D33">
        <w:t>.</w:t>
      </w:r>
      <w:r w:rsidR="0060283A" w:rsidRPr="00206648">
        <w:t xml:space="preserve"> </w:t>
      </w:r>
      <w:r w:rsidR="0060283A" w:rsidRPr="00206648">
        <w:rPr>
          <w:lang w:val="en-US"/>
        </w:rPr>
        <w:t xml:space="preserve">Please select which foods and/or beverages you purchased in the supermarket had the </w:t>
      </w:r>
      <w:r w:rsidR="003D210E">
        <w:rPr>
          <w:lang w:val="en-US"/>
        </w:rPr>
        <w:t xml:space="preserve">Health Star Rating </w:t>
      </w:r>
      <w:r w:rsidR="0060283A">
        <w:rPr>
          <w:lang w:val="en-US"/>
        </w:rPr>
        <w:t>system</w:t>
      </w:r>
      <w:r w:rsidR="0060283A" w:rsidRPr="00206648">
        <w:rPr>
          <w:lang w:val="en-US"/>
        </w:rPr>
        <w:t xml:space="preserve"> on them</w:t>
      </w:r>
      <w:bookmarkEnd w:id="700"/>
    </w:p>
    <w:p w14:paraId="025CAC2D" w14:textId="060B3F26" w:rsidR="00557F44" w:rsidRPr="00557F44" w:rsidRDefault="004C518E" w:rsidP="00557F44">
      <w:pPr>
        <w:rPr>
          <w:lang w:val="en-US"/>
        </w:rPr>
      </w:pPr>
      <w:hyperlink w:anchor="Figure2D2" w:history="1">
        <w:r w:rsidR="00557F44" w:rsidRPr="00557F44">
          <w:rPr>
            <w:rStyle w:val="Hyperlink"/>
          </w:rPr>
          <w:t>Click to view text version</w:t>
        </w:r>
      </w:hyperlink>
    </w:p>
    <w:p w14:paraId="577F7F11" w14:textId="0F69AC24" w:rsidR="0060283A" w:rsidRPr="00206648" w:rsidRDefault="00280E80" w:rsidP="0060283A">
      <w:pPr>
        <w:spacing w:line="360" w:lineRule="auto"/>
        <w:ind w:right="1938"/>
        <w:rPr>
          <w:rFonts w:ascii="Arial" w:hAnsi="Arial" w:cs="Arial"/>
          <w:i/>
          <w:iCs/>
          <w:sz w:val="14"/>
          <w:szCs w:val="16"/>
        </w:rPr>
      </w:pPr>
      <w:r>
        <w:rPr>
          <w:noProof/>
          <w:lang w:eastAsia="en-AU"/>
        </w:rPr>
        <w:drawing>
          <wp:inline distT="0" distB="0" distL="0" distR="0" wp14:anchorId="723A136A" wp14:editId="63FD91B4">
            <wp:extent cx="6070600" cy="7271940"/>
            <wp:effectExtent l="0" t="0" r="6350" b="5715"/>
            <wp:docPr id="515" name="Picture 515" descr="Full description linked" title="Figure 2D2. Please select which foods and/or beverages you purchased in the supermarket had the Health Star Rating system on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075973" cy="7278376"/>
                    </a:xfrm>
                    <a:prstGeom prst="rect">
                      <a:avLst/>
                    </a:prstGeom>
                  </pic:spPr>
                </pic:pic>
              </a:graphicData>
            </a:graphic>
          </wp:inline>
        </w:drawing>
      </w:r>
    </w:p>
    <w:p w14:paraId="513A9E85" w14:textId="0DECF8AF" w:rsidR="0060283A" w:rsidRPr="00205BDB" w:rsidRDefault="0060283A" w:rsidP="0060283A">
      <w:pPr>
        <w:pStyle w:val="Table-figurenotes"/>
      </w:pPr>
      <w:r w:rsidRPr="00205BDB">
        <w:t xml:space="preserve">Sample: September </w:t>
      </w:r>
      <w:r w:rsidR="003D210E">
        <w:t>2015, n =</w:t>
      </w:r>
      <w:r w:rsidR="00150E4A">
        <w:t> </w:t>
      </w:r>
      <w:r w:rsidRPr="00205BDB">
        <w:t xml:space="preserve">507; February </w:t>
      </w:r>
      <w:r w:rsidR="003D210E">
        <w:t>2016, n =</w:t>
      </w:r>
      <w:r w:rsidR="00150E4A">
        <w:t> </w:t>
      </w:r>
      <w:r w:rsidRPr="00205BDB">
        <w:t xml:space="preserve">626; </w:t>
      </w:r>
      <w:r w:rsidR="003D210E">
        <w:t>July 2016, n =</w:t>
      </w:r>
      <w:r w:rsidR="00150E4A">
        <w:t> </w:t>
      </w:r>
      <w:r w:rsidRPr="00205BDB">
        <w:t>749</w:t>
      </w:r>
    </w:p>
    <w:p w14:paraId="50E02B02" w14:textId="1CD75E2A" w:rsidR="0060283A" w:rsidRPr="005430C7" w:rsidRDefault="0060283A" w:rsidP="002C70DA">
      <w:pPr>
        <w:pStyle w:val="Heading3"/>
      </w:pPr>
      <w:bookmarkStart w:id="701" w:name="_Toc474940134"/>
      <w:bookmarkStart w:id="702" w:name="_Toc477753239"/>
      <w:bookmarkStart w:id="703" w:name="_Toc477754093"/>
      <w:bookmarkStart w:id="704" w:name="_Toc477986214"/>
      <w:bookmarkStart w:id="705" w:name="_Toc453142197"/>
      <w:r>
        <w:rPr>
          <w:lang w:val="en-US"/>
        </w:rPr>
        <w:lastRenderedPageBreak/>
        <w:t>F</w:t>
      </w:r>
      <w:r w:rsidRPr="005430C7">
        <w:rPr>
          <w:lang w:val="en-US"/>
        </w:rPr>
        <w:t xml:space="preserve">oods and/or beverages </w:t>
      </w:r>
      <w:r>
        <w:rPr>
          <w:lang w:val="en-US"/>
        </w:rPr>
        <w:t xml:space="preserve">on which it is important to display the </w:t>
      </w:r>
      <w:r w:rsidR="007A0662">
        <w:rPr>
          <w:lang w:val="en-US"/>
        </w:rPr>
        <w:t xml:space="preserve">Health Star Rating </w:t>
      </w:r>
      <w:r>
        <w:rPr>
          <w:lang w:val="en-US"/>
        </w:rPr>
        <w:t>system graphic</w:t>
      </w:r>
      <w:bookmarkEnd w:id="701"/>
      <w:bookmarkEnd w:id="702"/>
      <w:bookmarkEnd w:id="703"/>
      <w:bookmarkEnd w:id="704"/>
      <w:r w:rsidRPr="005430C7">
        <w:rPr>
          <w:lang w:val="en-US"/>
        </w:rPr>
        <w:t xml:space="preserve"> </w:t>
      </w:r>
      <w:bookmarkEnd w:id="705"/>
    </w:p>
    <w:p w14:paraId="42DECBA3" w14:textId="7AE40BB0" w:rsidR="007D338A" w:rsidRDefault="00B60C0F" w:rsidP="0060283A">
      <w:pPr>
        <w:rPr>
          <w:lang w:val="en-US"/>
        </w:rPr>
      </w:pPr>
      <w:r>
        <w:rPr>
          <w:lang w:val="en-US"/>
        </w:rPr>
        <w:t>‘</w:t>
      </w:r>
      <w:r w:rsidR="0060283A" w:rsidRPr="00206648">
        <w:rPr>
          <w:lang w:val="en-US"/>
        </w:rPr>
        <w:t>Breakfast cereals</w:t>
      </w:r>
      <w:r>
        <w:rPr>
          <w:lang w:val="en-US"/>
        </w:rPr>
        <w:t>’</w:t>
      </w:r>
      <w:r w:rsidR="0060283A" w:rsidRPr="00206648">
        <w:rPr>
          <w:lang w:val="en-US"/>
        </w:rPr>
        <w:t xml:space="preserve"> remain</w:t>
      </w:r>
      <w:r w:rsidR="006F04C3">
        <w:rPr>
          <w:lang w:val="en-US"/>
        </w:rPr>
        <w:t>ed the</w:t>
      </w:r>
      <w:r w:rsidR="0060283A" w:rsidRPr="00206648">
        <w:rPr>
          <w:lang w:val="en-US"/>
        </w:rPr>
        <w:t xml:space="preserve"> </w:t>
      </w:r>
      <w:r w:rsidR="0060283A">
        <w:rPr>
          <w:lang w:val="en-US"/>
        </w:rPr>
        <w:t xml:space="preserve">most commonly mentioned </w:t>
      </w:r>
      <w:r w:rsidR="004A518B">
        <w:rPr>
          <w:lang w:val="en-US"/>
        </w:rPr>
        <w:t xml:space="preserve">category </w:t>
      </w:r>
      <w:r w:rsidR="0060283A">
        <w:rPr>
          <w:lang w:val="en-US"/>
        </w:rPr>
        <w:t>as</w:t>
      </w:r>
      <w:r w:rsidR="0060283A" w:rsidRPr="00206648">
        <w:rPr>
          <w:lang w:val="en-US"/>
        </w:rPr>
        <w:t xml:space="preserve"> an important food category to </w:t>
      </w:r>
      <w:r w:rsidR="0060283A">
        <w:rPr>
          <w:lang w:val="en-US"/>
        </w:rPr>
        <w:t>have products displaying the HSR system graphic</w:t>
      </w:r>
      <w:r w:rsidR="0060283A" w:rsidRPr="00206648">
        <w:rPr>
          <w:lang w:val="en-US"/>
        </w:rPr>
        <w:t xml:space="preserve">, followed by </w:t>
      </w:r>
      <w:r>
        <w:rPr>
          <w:lang w:val="en-US"/>
        </w:rPr>
        <w:t>‘</w:t>
      </w:r>
      <w:r w:rsidR="006F04C3">
        <w:rPr>
          <w:lang w:val="en-US"/>
        </w:rPr>
        <w:t>Cereal bars, nut/seed bars</w:t>
      </w:r>
      <w:r w:rsidR="00356B81">
        <w:rPr>
          <w:lang w:val="en-US"/>
        </w:rPr>
        <w:t xml:space="preserve">, </w:t>
      </w:r>
      <w:r w:rsidR="006F04C3">
        <w:rPr>
          <w:lang w:val="en-US"/>
        </w:rPr>
        <w:t>fruit bars</w:t>
      </w:r>
      <w:r>
        <w:rPr>
          <w:lang w:val="en-US"/>
        </w:rPr>
        <w:t>’</w:t>
      </w:r>
      <w:r w:rsidR="006F04C3">
        <w:rPr>
          <w:lang w:val="en-US"/>
        </w:rPr>
        <w:t xml:space="preserve">, </w:t>
      </w:r>
      <w:r>
        <w:rPr>
          <w:lang w:val="en-US"/>
        </w:rPr>
        <w:t>‘</w:t>
      </w:r>
      <w:r w:rsidR="006F04C3">
        <w:rPr>
          <w:lang w:val="en-US"/>
        </w:rPr>
        <w:t>Yoghurt and dairy desserts</w:t>
      </w:r>
      <w:r>
        <w:rPr>
          <w:lang w:val="en-US"/>
        </w:rPr>
        <w:t>’</w:t>
      </w:r>
      <w:r w:rsidR="006F04C3">
        <w:rPr>
          <w:lang w:val="en-US"/>
        </w:rPr>
        <w:t xml:space="preserve"> and </w:t>
      </w:r>
      <w:r>
        <w:rPr>
          <w:lang w:val="en-US"/>
        </w:rPr>
        <w:t>‘</w:t>
      </w:r>
      <w:r w:rsidR="006F04C3">
        <w:rPr>
          <w:lang w:val="en-US"/>
        </w:rPr>
        <w:t>Re</w:t>
      </w:r>
      <w:r w:rsidR="0060283A">
        <w:rPr>
          <w:lang w:val="en-US"/>
        </w:rPr>
        <w:t>ady meals</w:t>
      </w:r>
      <w:r w:rsidR="006F04C3">
        <w:rPr>
          <w:lang w:val="en-US"/>
        </w:rPr>
        <w:t xml:space="preserve">, </w:t>
      </w:r>
      <w:r w:rsidR="0060283A">
        <w:rPr>
          <w:lang w:val="en-US"/>
        </w:rPr>
        <w:t>meal kits</w:t>
      </w:r>
      <w:r>
        <w:rPr>
          <w:lang w:val="en-US"/>
        </w:rPr>
        <w:t>’</w:t>
      </w:r>
      <w:r w:rsidR="0060283A" w:rsidRPr="00206648">
        <w:rPr>
          <w:lang w:val="en-US"/>
        </w:rPr>
        <w:t xml:space="preserve">. </w:t>
      </w:r>
      <w:r w:rsidR="004A518B">
        <w:rPr>
          <w:lang w:val="en-US"/>
        </w:rPr>
        <w:t>In the latest survey, all of these</w:t>
      </w:r>
      <w:r w:rsidR="0060283A">
        <w:rPr>
          <w:lang w:val="en-US"/>
        </w:rPr>
        <w:t xml:space="preserve"> decreased compared </w:t>
      </w:r>
      <w:r w:rsidR="004A518B">
        <w:rPr>
          <w:lang w:val="en-US"/>
        </w:rPr>
        <w:t>with the</w:t>
      </w:r>
      <w:r w:rsidR="0060283A">
        <w:rPr>
          <w:lang w:val="en-US"/>
        </w:rPr>
        <w:t xml:space="preserve"> February 2016 results. </w:t>
      </w:r>
    </w:p>
    <w:p w14:paraId="19A15EB1" w14:textId="77777777" w:rsidR="007D338A" w:rsidRDefault="007D338A">
      <w:pPr>
        <w:spacing w:line="240" w:lineRule="auto"/>
        <w:rPr>
          <w:lang w:val="en-US"/>
        </w:rPr>
      </w:pPr>
      <w:r>
        <w:rPr>
          <w:lang w:val="en-US"/>
        </w:rPr>
        <w:br w:type="page"/>
      </w:r>
    </w:p>
    <w:p w14:paraId="7836F2DE" w14:textId="46EA8C00" w:rsidR="0060283A" w:rsidRDefault="00A432DB" w:rsidP="00047F43">
      <w:pPr>
        <w:pStyle w:val="Caption"/>
        <w:rPr>
          <w:lang w:val="en-US"/>
        </w:rPr>
      </w:pPr>
      <w:bookmarkStart w:id="706" w:name="_Toc474940302"/>
      <w:r>
        <w:lastRenderedPageBreak/>
        <w:t>Figure 2D</w:t>
      </w:r>
      <w:r w:rsidR="0060283A" w:rsidRPr="00206648">
        <w:t>3</w:t>
      </w:r>
      <w:r w:rsidR="00686D33">
        <w:t>.</w:t>
      </w:r>
      <w:r w:rsidR="0060283A" w:rsidRPr="00206648">
        <w:t xml:space="preserve"> </w:t>
      </w:r>
      <w:r w:rsidR="0060283A" w:rsidRPr="00206648">
        <w:rPr>
          <w:lang w:val="en-US"/>
        </w:rPr>
        <w:t xml:space="preserve">Please select which foods and/or beverages you believe it is important to have the </w:t>
      </w:r>
      <w:r w:rsidR="00B627E6">
        <w:rPr>
          <w:lang w:val="en-US"/>
        </w:rPr>
        <w:t xml:space="preserve">Health Star Rating </w:t>
      </w:r>
      <w:r w:rsidR="0060283A">
        <w:rPr>
          <w:lang w:val="en-US"/>
        </w:rPr>
        <w:t>system</w:t>
      </w:r>
      <w:r w:rsidR="0060283A" w:rsidRPr="00206648">
        <w:rPr>
          <w:lang w:val="en-US"/>
        </w:rPr>
        <w:t xml:space="preserve"> on</w:t>
      </w:r>
      <w:bookmarkEnd w:id="706"/>
    </w:p>
    <w:p w14:paraId="2F09BF48" w14:textId="39B8D084" w:rsidR="007D338A" w:rsidRPr="007D338A" w:rsidRDefault="004C518E" w:rsidP="007D338A">
      <w:pPr>
        <w:rPr>
          <w:lang w:val="en-US"/>
        </w:rPr>
      </w:pPr>
      <w:hyperlink w:anchor="Figure2D3" w:history="1">
        <w:r w:rsidR="007D338A" w:rsidRPr="007D338A">
          <w:rPr>
            <w:rStyle w:val="Hyperlink"/>
          </w:rPr>
          <w:t>Click to view text version</w:t>
        </w:r>
      </w:hyperlink>
    </w:p>
    <w:p w14:paraId="6F1039DD" w14:textId="48E8F215" w:rsidR="0060283A" w:rsidRPr="00206648" w:rsidRDefault="00280E80" w:rsidP="0060283A">
      <w:pPr>
        <w:spacing w:line="360" w:lineRule="auto"/>
        <w:ind w:right="1796"/>
        <w:rPr>
          <w:rFonts w:ascii="Arial" w:hAnsi="Arial" w:cs="Arial"/>
          <w:i/>
          <w:iCs/>
          <w:sz w:val="14"/>
          <w:szCs w:val="14"/>
          <w:lang w:val="en-US"/>
        </w:rPr>
      </w:pPr>
      <w:r>
        <w:rPr>
          <w:noProof/>
          <w:lang w:eastAsia="en-AU"/>
        </w:rPr>
        <w:drawing>
          <wp:inline distT="0" distB="0" distL="0" distR="0" wp14:anchorId="026E8E89" wp14:editId="2B9BDF5B">
            <wp:extent cx="6125857" cy="7429500"/>
            <wp:effectExtent l="0" t="0" r="8255" b="0"/>
            <wp:docPr id="517" name="Picture 517" descr="Full description linked" title="Figure 2D3. Please select which foods and/or beverages you believe it is important to have the Health Star Rating system 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35696" cy="7441433"/>
                    </a:xfrm>
                    <a:prstGeom prst="rect">
                      <a:avLst/>
                    </a:prstGeom>
                  </pic:spPr>
                </pic:pic>
              </a:graphicData>
            </a:graphic>
          </wp:inline>
        </w:drawing>
      </w:r>
    </w:p>
    <w:p w14:paraId="5C88C001" w14:textId="77A6333F" w:rsidR="0060283A" w:rsidRDefault="0060283A" w:rsidP="0060283A">
      <w:pPr>
        <w:pStyle w:val="Table-figurenotes"/>
        <w:sectPr w:rsidR="0060283A" w:rsidSect="00505F41">
          <w:pgSz w:w="11906" w:h="16838" w:code="9"/>
          <w:pgMar w:top="1985" w:right="1134" w:bottom="1134" w:left="1134" w:header="567" w:footer="567" w:gutter="0"/>
          <w:cols w:space="708"/>
          <w:docGrid w:linePitch="360"/>
        </w:sectPr>
      </w:pPr>
      <w:r w:rsidRPr="00205BDB">
        <w:t xml:space="preserve">Sample: September </w:t>
      </w:r>
      <w:r w:rsidR="003D210E">
        <w:t>2015, n =</w:t>
      </w:r>
      <w:r w:rsidR="00150E4A">
        <w:t> </w:t>
      </w:r>
      <w:r w:rsidRPr="00205BDB">
        <w:t xml:space="preserve">1,084; February </w:t>
      </w:r>
      <w:r w:rsidR="003D210E">
        <w:t>2016, n =</w:t>
      </w:r>
      <w:r w:rsidR="00150E4A">
        <w:t> </w:t>
      </w:r>
      <w:r w:rsidRPr="00205BDB">
        <w:t xml:space="preserve">1,213; </w:t>
      </w:r>
      <w:r w:rsidR="003D210E">
        <w:t>July 2016, n =</w:t>
      </w:r>
      <w:r w:rsidR="00150E4A">
        <w:t> </w:t>
      </w:r>
      <w:r w:rsidRPr="00205BDB">
        <w:t>1,335</w:t>
      </w:r>
    </w:p>
    <w:p w14:paraId="053AD5C9" w14:textId="7A23C15C" w:rsidR="0060283A" w:rsidRPr="005430C7" w:rsidRDefault="0060283A" w:rsidP="0060283A">
      <w:pPr>
        <w:pStyle w:val="Heading2"/>
        <w:ind w:left="709"/>
      </w:pPr>
      <w:bookmarkStart w:id="707" w:name="_Toc453142198"/>
      <w:bookmarkStart w:id="708" w:name="_Toc474940135"/>
      <w:bookmarkStart w:id="709" w:name="_Toc477753240"/>
      <w:bookmarkStart w:id="710" w:name="_Toc477754094"/>
      <w:bookmarkStart w:id="711" w:name="_Toc477986215"/>
      <w:r>
        <w:rPr>
          <w:lang w:val="en-US"/>
        </w:rPr>
        <w:lastRenderedPageBreak/>
        <w:t>Results</w:t>
      </w:r>
      <w:r w:rsidR="007A0662">
        <w:rPr>
          <w:lang w:val="en-US"/>
        </w:rPr>
        <w:t xml:space="preserve"> – </w:t>
      </w:r>
      <w:r>
        <w:rPr>
          <w:lang w:val="en-US"/>
        </w:rPr>
        <w:t>S</w:t>
      </w:r>
      <w:r w:rsidRPr="005430C7">
        <w:rPr>
          <w:lang w:val="en-US"/>
        </w:rPr>
        <w:t xml:space="preserve">ection </w:t>
      </w:r>
      <w:r>
        <w:rPr>
          <w:lang w:val="en-US"/>
        </w:rPr>
        <w:t>E</w:t>
      </w:r>
      <w:r w:rsidRPr="005430C7">
        <w:rPr>
          <w:lang w:val="en-US"/>
        </w:rPr>
        <w:t xml:space="preserve">: </w:t>
      </w:r>
      <w:r>
        <w:rPr>
          <w:lang w:val="en-US"/>
        </w:rPr>
        <w:t>A</w:t>
      </w:r>
      <w:r w:rsidRPr="005430C7">
        <w:rPr>
          <w:lang w:val="en-US"/>
        </w:rPr>
        <w:t xml:space="preserve">dvertising </w:t>
      </w:r>
      <w:r w:rsidRPr="00E30ACD">
        <w:t>awareness</w:t>
      </w:r>
      <w:bookmarkEnd w:id="707"/>
      <w:bookmarkEnd w:id="708"/>
      <w:bookmarkEnd w:id="709"/>
      <w:bookmarkEnd w:id="710"/>
      <w:bookmarkEnd w:id="711"/>
    </w:p>
    <w:p w14:paraId="3D283751" w14:textId="54B48B86" w:rsidR="0060283A" w:rsidRPr="005430C7" w:rsidRDefault="0060283A" w:rsidP="002C70DA">
      <w:pPr>
        <w:pStyle w:val="Heading3"/>
        <w:rPr>
          <w:i/>
        </w:rPr>
      </w:pPr>
      <w:bookmarkStart w:id="712" w:name="_Toc453142199"/>
      <w:bookmarkStart w:id="713" w:name="_Toc474940136"/>
      <w:bookmarkStart w:id="714" w:name="_Toc477753241"/>
      <w:bookmarkStart w:id="715" w:name="_Toc477754095"/>
      <w:bookmarkStart w:id="716" w:name="_Toc477986216"/>
      <w:r>
        <w:rPr>
          <w:lang w:val="en-US"/>
        </w:rPr>
        <w:t>A</w:t>
      </w:r>
      <w:r w:rsidRPr="005430C7">
        <w:rPr>
          <w:lang w:val="en-US"/>
        </w:rPr>
        <w:t xml:space="preserve">wareness and source of </w:t>
      </w:r>
      <w:r w:rsidR="007A0662">
        <w:rPr>
          <w:lang w:val="en-US"/>
        </w:rPr>
        <w:t xml:space="preserve">Health Star Rating </w:t>
      </w:r>
      <w:r>
        <w:rPr>
          <w:lang w:val="en-US"/>
        </w:rPr>
        <w:t>system</w:t>
      </w:r>
      <w:r w:rsidRPr="005430C7">
        <w:rPr>
          <w:lang w:val="en-US"/>
        </w:rPr>
        <w:t xml:space="preserve"> advertising</w:t>
      </w:r>
      <w:bookmarkEnd w:id="712"/>
      <w:bookmarkEnd w:id="713"/>
      <w:bookmarkEnd w:id="714"/>
      <w:bookmarkEnd w:id="715"/>
      <w:bookmarkEnd w:id="716"/>
    </w:p>
    <w:p w14:paraId="4ADEFA36" w14:textId="52BA5574" w:rsidR="0060283A" w:rsidRDefault="0060283A" w:rsidP="0060283A">
      <w:pPr>
        <w:rPr>
          <w:lang w:val="en-US"/>
        </w:rPr>
      </w:pPr>
      <w:r>
        <w:rPr>
          <w:lang w:val="en-US"/>
        </w:rPr>
        <w:t xml:space="preserve">Compared </w:t>
      </w:r>
      <w:r w:rsidR="00B75FD4">
        <w:rPr>
          <w:lang w:val="en-US"/>
        </w:rPr>
        <w:t xml:space="preserve">with </w:t>
      </w:r>
      <w:r>
        <w:rPr>
          <w:lang w:val="en-US"/>
        </w:rPr>
        <w:t>the February 2016 result,</w:t>
      </w:r>
      <w:r w:rsidRPr="00206648">
        <w:rPr>
          <w:lang w:val="en-US"/>
        </w:rPr>
        <w:t xml:space="preserve"> </w:t>
      </w:r>
      <w:r>
        <w:rPr>
          <w:lang w:val="en-US"/>
        </w:rPr>
        <w:t>there was a slight increase in the proportion of respondents who</w:t>
      </w:r>
      <w:r w:rsidRPr="00206648">
        <w:rPr>
          <w:lang w:val="en-US"/>
        </w:rPr>
        <w:t xml:space="preserve"> could recall hearing</w:t>
      </w:r>
      <w:r w:rsidR="00B75FD4">
        <w:rPr>
          <w:lang w:val="en-US"/>
        </w:rPr>
        <w:t xml:space="preserve"> or </w:t>
      </w:r>
      <w:r w:rsidRPr="00206648">
        <w:rPr>
          <w:lang w:val="en-US"/>
        </w:rPr>
        <w:t xml:space="preserve">seeing any advertising featuring the </w:t>
      </w:r>
      <w:r>
        <w:rPr>
          <w:lang w:val="en-US"/>
        </w:rPr>
        <w:t>HSR system</w:t>
      </w:r>
      <w:r w:rsidR="00B75FD4">
        <w:rPr>
          <w:lang w:val="en-US"/>
        </w:rPr>
        <w:t>,</w:t>
      </w:r>
      <w:r w:rsidR="00973AC3">
        <w:rPr>
          <w:lang w:val="en-US"/>
        </w:rPr>
        <w:t xml:space="preserve"> but this was still lower than in September 2015</w:t>
      </w:r>
      <w:r w:rsidRPr="00206648">
        <w:rPr>
          <w:lang w:val="en-US"/>
        </w:rPr>
        <w:t>.</w:t>
      </w:r>
      <w:r>
        <w:rPr>
          <w:lang w:val="en-US"/>
        </w:rPr>
        <w:t xml:space="preserve"> Respondents were most likely to see advertising featuring the HSR system on TV advertisements, on food packaging and in a supermarket catalogue.</w:t>
      </w:r>
    </w:p>
    <w:p w14:paraId="7E126F6B" w14:textId="03CF001A" w:rsidR="0060283A" w:rsidRPr="00D16F5F" w:rsidRDefault="00A432DB" w:rsidP="00047F43">
      <w:pPr>
        <w:pStyle w:val="Caption"/>
      </w:pPr>
      <w:bookmarkStart w:id="717" w:name="_Toc474940303"/>
      <w:r>
        <w:t>Table 2E</w:t>
      </w:r>
      <w:r w:rsidR="0060283A" w:rsidRPr="00206648">
        <w:t>1</w:t>
      </w:r>
      <w:r w:rsidR="00686D33">
        <w:t>.</w:t>
      </w:r>
      <w:r w:rsidR="0060283A" w:rsidRPr="00206648">
        <w:t xml:space="preserve"> </w:t>
      </w:r>
      <w:r w:rsidR="0060283A" w:rsidRPr="00206648">
        <w:rPr>
          <w:lang w:val="en-US"/>
        </w:rPr>
        <w:t xml:space="preserve">In the last three months, do you remember seeing, hearing or reading any advertising or promotions about the </w:t>
      </w:r>
      <w:r w:rsidR="00B627E6">
        <w:rPr>
          <w:lang w:val="en-US"/>
        </w:rPr>
        <w:t xml:space="preserve">Health Star Rating </w:t>
      </w:r>
      <w:r w:rsidR="0060283A">
        <w:rPr>
          <w:lang w:val="en-US"/>
        </w:rPr>
        <w:t>system</w:t>
      </w:r>
      <w:r w:rsidR="0060283A" w:rsidRPr="00206648">
        <w:t>?</w:t>
      </w:r>
      <w:bookmarkEnd w:id="717"/>
      <w:r w:rsidR="0060283A" w:rsidRPr="00206648">
        <w:t xml:space="preserve">  </w:t>
      </w:r>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A73E4C" w14:paraId="7907B763" w14:textId="77777777" w:rsidTr="001C109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24495A34" w14:textId="77777777" w:rsidR="0060283A" w:rsidRPr="00573FCE" w:rsidRDefault="0060283A" w:rsidP="002C70DA">
            <w:pPr>
              <w:pStyle w:val="Tableheading"/>
            </w:pPr>
          </w:p>
        </w:tc>
        <w:tc>
          <w:tcPr>
            <w:tcW w:w="0" w:type="dxa"/>
          </w:tcPr>
          <w:p w14:paraId="2D1639F5" w14:textId="77777777" w:rsidR="0060283A" w:rsidRPr="00A73E4C" w:rsidRDefault="0060283A" w:rsidP="002C70DA">
            <w:pPr>
              <w:pStyle w:val="Tableheading"/>
            </w:pPr>
            <w:r w:rsidRPr="00A73E4C">
              <w:t>Sep-15 (%)</w:t>
            </w:r>
          </w:p>
        </w:tc>
        <w:tc>
          <w:tcPr>
            <w:tcW w:w="0" w:type="dxa"/>
          </w:tcPr>
          <w:p w14:paraId="48BA4744" w14:textId="77777777" w:rsidR="0060283A" w:rsidRPr="00A73E4C" w:rsidRDefault="0060283A" w:rsidP="002C70DA">
            <w:pPr>
              <w:pStyle w:val="Tableheading"/>
            </w:pPr>
            <w:r w:rsidRPr="00A73E4C">
              <w:t>Feb-16 (%)</w:t>
            </w:r>
          </w:p>
        </w:tc>
        <w:tc>
          <w:tcPr>
            <w:tcW w:w="0" w:type="dxa"/>
          </w:tcPr>
          <w:p w14:paraId="2D4CDEAF" w14:textId="77777777" w:rsidR="0060283A" w:rsidRPr="00A73E4C" w:rsidRDefault="0060283A" w:rsidP="002C70DA">
            <w:pPr>
              <w:pStyle w:val="Tableheading"/>
            </w:pPr>
            <w:r w:rsidRPr="00A73E4C">
              <w:t>Jul-16 (%)</w:t>
            </w:r>
          </w:p>
        </w:tc>
      </w:tr>
      <w:tr w:rsidR="0060283A" w:rsidRPr="00A73E4C" w14:paraId="663BB5DD" w14:textId="77777777" w:rsidTr="0060283A">
        <w:trPr>
          <w:trHeight w:hRule="exact" w:val="402"/>
        </w:trPr>
        <w:tc>
          <w:tcPr>
            <w:tcW w:w="2005" w:type="dxa"/>
          </w:tcPr>
          <w:p w14:paraId="38134CAC" w14:textId="77777777" w:rsidR="0060283A" w:rsidRPr="00A73E4C" w:rsidRDefault="0060283A" w:rsidP="0060283A">
            <w:pPr>
              <w:pStyle w:val="Tabletext"/>
              <w:rPr>
                <w:rFonts w:ascii="Arial" w:hAnsi="Arial"/>
                <w:szCs w:val="20"/>
              </w:rPr>
            </w:pPr>
            <w:r>
              <w:rPr>
                <w:rFonts w:ascii="Arial" w:hAnsi="Arial"/>
                <w:szCs w:val="20"/>
              </w:rPr>
              <w:t>Yes</w:t>
            </w:r>
          </w:p>
        </w:tc>
        <w:tc>
          <w:tcPr>
            <w:tcW w:w="1270" w:type="dxa"/>
          </w:tcPr>
          <w:p w14:paraId="57713820" w14:textId="77777777" w:rsidR="0060283A" w:rsidRPr="00A73E4C" w:rsidRDefault="0060283A" w:rsidP="0060283A">
            <w:pPr>
              <w:pStyle w:val="Tabletext"/>
              <w:rPr>
                <w:rFonts w:ascii="Arial" w:hAnsi="Arial"/>
                <w:szCs w:val="20"/>
              </w:rPr>
            </w:pPr>
            <w:r>
              <w:rPr>
                <w:rFonts w:ascii="Arial" w:hAnsi="Arial"/>
                <w:szCs w:val="20"/>
              </w:rPr>
              <w:t>20</w:t>
            </w:r>
          </w:p>
        </w:tc>
        <w:tc>
          <w:tcPr>
            <w:tcW w:w="1270" w:type="dxa"/>
          </w:tcPr>
          <w:p w14:paraId="2D831511" w14:textId="77777777" w:rsidR="0060283A" w:rsidRPr="00A73E4C" w:rsidRDefault="0060283A" w:rsidP="0060283A">
            <w:pPr>
              <w:pStyle w:val="Tabletext"/>
              <w:rPr>
                <w:rFonts w:ascii="Arial" w:hAnsi="Arial"/>
                <w:szCs w:val="20"/>
              </w:rPr>
            </w:pPr>
            <w:r>
              <w:rPr>
                <w:rFonts w:ascii="Arial" w:hAnsi="Arial"/>
                <w:szCs w:val="20"/>
              </w:rPr>
              <w:t>13</w:t>
            </w:r>
          </w:p>
        </w:tc>
        <w:tc>
          <w:tcPr>
            <w:tcW w:w="1270" w:type="dxa"/>
          </w:tcPr>
          <w:p w14:paraId="18CC072B" w14:textId="77777777" w:rsidR="0060283A" w:rsidRPr="00A73E4C" w:rsidRDefault="0060283A" w:rsidP="0060283A">
            <w:pPr>
              <w:pStyle w:val="Tabletext"/>
              <w:rPr>
                <w:rFonts w:ascii="Arial" w:hAnsi="Arial"/>
                <w:szCs w:val="20"/>
              </w:rPr>
            </w:pPr>
            <w:r>
              <w:rPr>
                <w:rFonts w:ascii="Arial" w:hAnsi="Arial"/>
                <w:szCs w:val="20"/>
              </w:rPr>
              <w:t>15</w:t>
            </w:r>
          </w:p>
        </w:tc>
      </w:tr>
      <w:tr w:rsidR="0060283A" w:rsidRPr="00A73E4C" w14:paraId="28B077F2" w14:textId="77777777" w:rsidTr="0060283A">
        <w:trPr>
          <w:trHeight w:hRule="exact" w:val="402"/>
        </w:trPr>
        <w:tc>
          <w:tcPr>
            <w:tcW w:w="2005" w:type="dxa"/>
          </w:tcPr>
          <w:p w14:paraId="1BBCD6CC" w14:textId="77777777" w:rsidR="0060283A" w:rsidRPr="00A73E4C" w:rsidRDefault="0060283A" w:rsidP="0060283A">
            <w:pPr>
              <w:pStyle w:val="Tabletext"/>
              <w:rPr>
                <w:rFonts w:ascii="Arial" w:hAnsi="Arial"/>
                <w:szCs w:val="20"/>
              </w:rPr>
            </w:pPr>
            <w:r>
              <w:rPr>
                <w:rFonts w:ascii="Arial" w:hAnsi="Arial"/>
                <w:szCs w:val="20"/>
              </w:rPr>
              <w:t>No</w:t>
            </w:r>
          </w:p>
        </w:tc>
        <w:tc>
          <w:tcPr>
            <w:tcW w:w="1270" w:type="dxa"/>
          </w:tcPr>
          <w:p w14:paraId="36891F16" w14:textId="77777777" w:rsidR="0060283A" w:rsidRPr="00A73E4C" w:rsidRDefault="0060283A" w:rsidP="0060283A">
            <w:pPr>
              <w:pStyle w:val="Tabletext"/>
              <w:rPr>
                <w:rFonts w:ascii="Arial" w:hAnsi="Arial"/>
                <w:szCs w:val="20"/>
              </w:rPr>
            </w:pPr>
            <w:r>
              <w:rPr>
                <w:rFonts w:ascii="Arial" w:hAnsi="Arial"/>
                <w:szCs w:val="20"/>
              </w:rPr>
              <w:t>59</w:t>
            </w:r>
          </w:p>
        </w:tc>
        <w:tc>
          <w:tcPr>
            <w:tcW w:w="1270" w:type="dxa"/>
          </w:tcPr>
          <w:p w14:paraId="457A53B4" w14:textId="77777777" w:rsidR="0060283A" w:rsidRPr="00A73E4C" w:rsidRDefault="0060283A" w:rsidP="0060283A">
            <w:pPr>
              <w:pStyle w:val="Tabletext"/>
              <w:rPr>
                <w:rFonts w:ascii="Arial" w:hAnsi="Arial"/>
                <w:szCs w:val="20"/>
              </w:rPr>
            </w:pPr>
            <w:r>
              <w:rPr>
                <w:rFonts w:ascii="Arial" w:hAnsi="Arial"/>
                <w:szCs w:val="20"/>
              </w:rPr>
              <w:t>66</w:t>
            </w:r>
          </w:p>
        </w:tc>
        <w:tc>
          <w:tcPr>
            <w:tcW w:w="1270" w:type="dxa"/>
          </w:tcPr>
          <w:p w14:paraId="00E9E986" w14:textId="77777777" w:rsidR="0060283A" w:rsidRPr="00A73E4C" w:rsidRDefault="0060283A" w:rsidP="0060283A">
            <w:pPr>
              <w:pStyle w:val="Tabletext"/>
              <w:rPr>
                <w:rFonts w:ascii="Arial" w:hAnsi="Arial"/>
                <w:szCs w:val="20"/>
              </w:rPr>
            </w:pPr>
            <w:r>
              <w:rPr>
                <w:rFonts w:ascii="Arial" w:hAnsi="Arial"/>
                <w:szCs w:val="20"/>
              </w:rPr>
              <w:t>63</w:t>
            </w:r>
          </w:p>
        </w:tc>
      </w:tr>
      <w:tr w:rsidR="0060283A" w:rsidRPr="00A73E4C" w14:paraId="65D0ACC0" w14:textId="77777777" w:rsidTr="0060283A">
        <w:trPr>
          <w:trHeight w:hRule="exact" w:val="402"/>
        </w:trPr>
        <w:tc>
          <w:tcPr>
            <w:tcW w:w="2005" w:type="dxa"/>
          </w:tcPr>
          <w:p w14:paraId="14F65696" w14:textId="77777777" w:rsidR="0060283A" w:rsidRPr="00A73E4C" w:rsidRDefault="0060283A" w:rsidP="0060283A">
            <w:pPr>
              <w:pStyle w:val="Tabletext"/>
              <w:rPr>
                <w:rFonts w:ascii="Arial" w:hAnsi="Arial"/>
                <w:szCs w:val="20"/>
              </w:rPr>
            </w:pPr>
            <w:r>
              <w:rPr>
                <w:rFonts w:ascii="Arial" w:hAnsi="Arial"/>
                <w:szCs w:val="20"/>
              </w:rPr>
              <w:t>Unsure</w:t>
            </w:r>
          </w:p>
        </w:tc>
        <w:tc>
          <w:tcPr>
            <w:tcW w:w="1270" w:type="dxa"/>
          </w:tcPr>
          <w:p w14:paraId="49646509" w14:textId="77777777" w:rsidR="0060283A" w:rsidRPr="00A73E4C" w:rsidRDefault="0060283A" w:rsidP="0060283A">
            <w:pPr>
              <w:pStyle w:val="Tabletext"/>
              <w:rPr>
                <w:rFonts w:ascii="Arial" w:hAnsi="Arial"/>
                <w:szCs w:val="20"/>
              </w:rPr>
            </w:pPr>
            <w:r>
              <w:rPr>
                <w:rFonts w:ascii="Arial" w:hAnsi="Arial"/>
                <w:szCs w:val="20"/>
              </w:rPr>
              <w:t>21</w:t>
            </w:r>
          </w:p>
        </w:tc>
        <w:tc>
          <w:tcPr>
            <w:tcW w:w="1270" w:type="dxa"/>
          </w:tcPr>
          <w:p w14:paraId="2B84F6BB" w14:textId="77777777" w:rsidR="0060283A" w:rsidRPr="00A73E4C" w:rsidRDefault="0060283A" w:rsidP="0060283A">
            <w:pPr>
              <w:pStyle w:val="Tabletext"/>
              <w:rPr>
                <w:rFonts w:ascii="Arial" w:hAnsi="Arial"/>
                <w:szCs w:val="20"/>
              </w:rPr>
            </w:pPr>
            <w:r>
              <w:rPr>
                <w:rFonts w:ascii="Arial" w:hAnsi="Arial"/>
                <w:szCs w:val="20"/>
              </w:rPr>
              <w:t>21</w:t>
            </w:r>
          </w:p>
        </w:tc>
        <w:tc>
          <w:tcPr>
            <w:tcW w:w="1270" w:type="dxa"/>
          </w:tcPr>
          <w:p w14:paraId="26FA27AC" w14:textId="77777777" w:rsidR="0060283A" w:rsidRPr="00A73E4C" w:rsidRDefault="0060283A" w:rsidP="0060283A">
            <w:pPr>
              <w:pStyle w:val="Tabletext"/>
              <w:rPr>
                <w:rFonts w:ascii="Arial" w:hAnsi="Arial"/>
                <w:szCs w:val="20"/>
              </w:rPr>
            </w:pPr>
            <w:r>
              <w:rPr>
                <w:rFonts w:ascii="Arial" w:hAnsi="Arial"/>
                <w:szCs w:val="20"/>
              </w:rPr>
              <w:t>22</w:t>
            </w:r>
          </w:p>
        </w:tc>
      </w:tr>
    </w:tbl>
    <w:p w14:paraId="11803598" w14:textId="48F441BB" w:rsidR="006B2444" w:rsidRDefault="0060283A" w:rsidP="0060283A">
      <w:pPr>
        <w:pStyle w:val="Table-figurenotes"/>
      </w:pPr>
      <w:r w:rsidRPr="00205BDB">
        <w:t xml:space="preserve">Sample: September </w:t>
      </w:r>
      <w:r w:rsidR="003D210E">
        <w:t>2015, n =</w:t>
      </w:r>
      <w:r w:rsidR="00150E4A">
        <w:t> </w:t>
      </w:r>
      <w:r w:rsidRPr="00205BDB">
        <w:t xml:space="preserve">1,084; February </w:t>
      </w:r>
      <w:r w:rsidR="003D210E">
        <w:t>2016, n =</w:t>
      </w:r>
      <w:r w:rsidR="00150E4A">
        <w:t> </w:t>
      </w:r>
      <w:r w:rsidRPr="00205BDB">
        <w:t xml:space="preserve">1,213; </w:t>
      </w:r>
      <w:r w:rsidR="003D210E">
        <w:t>July 2016, n =</w:t>
      </w:r>
      <w:r w:rsidR="00150E4A">
        <w:t> </w:t>
      </w:r>
      <w:r w:rsidRPr="00205BDB">
        <w:t>1,335</w:t>
      </w:r>
    </w:p>
    <w:p w14:paraId="5D8A75E1" w14:textId="77777777" w:rsidR="006B2444" w:rsidRDefault="006B2444">
      <w:pPr>
        <w:spacing w:line="240" w:lineRule="auto"/>
        <w:rPr>
          <w:rFonts w:cs="Optima"/>
          <w:bCs/>
          <w:color w:val="000000"/>
          <w:sz w:val="18"/>
          <w:szCs w:val="18"/>
          <w:lang w:bidi="ar-DZ"/>
        </w:rPr>
      </w:pPr>
      <w:r>
        <w:br w:type="page"/>
      </w:r>
    </w:p>
    <w:p w14:paraId="1D1B9D30" w14:textId="556D8C63" w:rsidR="00F11DCC" w:rsidRDefault="00F11DCC" w:rsidP="00F11DCC">
      <w:pPr>
        <w:pStyle w:val="Caption"/>
      </w:pPr>
      <w:bookmarkStart w:id="718" w:name="_Toc474940304"/>
      <w:r>
        <w:lastRenderedPageBreak/>
        <w:t>Figure 2E1. Where had you seen, or heard about the Health Star Rating system?</w:t>
      </w:r>
      <w:bookmarkEnd w:id="718"/>
    </w:p>
    <w:p w14:paraId="66AF917F" w14:textId="3CE62DB1" w:rsidR="006B2444" w:rsidRPr="006B2444" w:rsidRDefault="004C518E" w:rsidP="006B2444">
      <w:hyperlink w:anchor="Figure2E1" w:history="1">
        <w:r w:rsidR="006B2444" w:rsidRPr="006B2444">
          <w:rPr>
            <w:rStyle w:val="Hyperlink"/>
          </w:rPr>
          <w:t>Click to view text version</w:t>
        </w:r>
      </w:hyperlink>
    </w:p>
    <w:p w14:paraId="29E3397F" w14:textId="782830A3" w:rsidR="0060283A" w:rsidRPr="00D16F5F" w:rsidRDefault="00280E80" w:rsidP="00F11DCC">
      <w:pPr>
        <w:rPr>
          <w:rFonts w:ascii="Arial" w:hAnsi="Arial" w:cs="Arial"/>
          <w:i/>
          <w:color w:val="595959" w:themeColor="text1" w:themeTint="A6"/>
          <w:sz w:val="15"/>
          <w:szCs w:val="15"/>
        </w:rPr>
      </w:pPr>
      <w:r>
        <w:rPr>
          <w:noProof/>
          <w:lang w:eastAsia="en-AU"/>
        </w:rPr>
        <w:drawing>
          <wp:inline distT="0" distB="0" distL="0" distR="0" wp14:anchorId="4DF2A626" wp14:editId="48D06FB6">
            <wp:extent cx="6077160" cy="5552584"/>
            <wp:effectExtent l="0" t="0" r="0" b="0"/>
            <wp:docPr id="518" name="Picture 518" descr="Full description linked" title="Figure 2E1. Where had you seen, or heard about the Health Star Rating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81089" cy="5556174"/>
                    </a:xfrm>
                    <a:prstGeom prst="rect">
                      <a:avLst/>
                    </a:prstGeom>
                  </pic:spPr>
                </pic:pic>
              </a:graphicData>
            </a:graphic>
          </wp:inline>
        </w:drawing>
      </w:r>
    </w:p>
    <w:p w14:paraId="0D2173EA" w14:textId="6DD718F0" w:rsidR="0060283A" w:rsidRDefault="0060283A" w:rsidP="0060283A">
      <w:pPr>
        <w:pStyle w:val="Table-figurenotes"/>
      </w:pPr>
      <w:r w:rsidRPr="00205BDB">
        <w:t xml:space="preserve">Sample: September </w:t>
      </w:r>
      <w:r w:rsidR="003D210E">
        <w:t>2015, n =</w:t>
      </w:r>
      <w:r w:rsidR="00150E4A">
        <w:t> </w:t>
      </w:r>
      <w:r w:rsidRPr="00205BDB">
        <w:t xml:space="preserve">217; February </w:t>
      </w:r>
      <w:r w:rsidR="003D210E">
        <w:t>2016, n =</w:t>
      </w:r>
      <w:r w:rsidR="00150E4A">
        <w:t> </w:t>
      </w:r>
      <w:r w:rsidRPr="00205BDB">
        <w:t xml:space="preserve">156; </w:t>
      </w:r>
      <w:r w:rsidR="003D210E">
        <w:t>July 2016, n =</w:t>
      </w:r>
      <w:r w:rsidR="00150E4A">
        <w:t> </w:t>
      </w:r>
      <w:r w:rsidRPr="00205BDB">
        <w:t>200</w:t>
      </w:r>
    </w:p>
    <w:p w14:paraId="3F495688" w14:textId="64C1E383" w:rsidR="00892F2C" w:rsidRDefault="00892F2C" w:rsidP="0060283A">
      <w:pPr>
        <w:pStyle w:val="Table-figurenotes"/>
      </w:pPr>
    </w:p>
    <w:p w14:paraId="0DC75E8D" w14:textId="4D4B846F" w:rsidR="00892F2C" w:rsidRDefault="007B50C5" w:rsidP="007B50C5">
      <w:pPr>
        <w:rPr>
          <w:lang w:val="en-US"/>
        </w:rPr>
      </w:pPr>
      <w:r>
        <w:rPr>
          <w:lang w:val="en-US"/>
        </w:rPr>
        <w:t xml:space="preserve">In July 2016, more than half of respondents reported they were ‘unsure’ who was responsible for the advertising or promotion in relation to the HSR system that they had seen or heard. The proportion of respondents who reported that it was ‘product/brand/supermarket chain specified’, remained consistent across all three survey periods, at 29%. </w:t>
      </w:r>
    </w:p>
    <w:p w14:paraId="590C3702" w14:textId="77777777" w:rsidR="00892F2C" w:rsidRDefault="00892F2C" w:rsidP="00892F2C">
      <w:pPr>
        <w:rPr>
          <w:lang w:val="en-US"/>
        </w:rPr>
      </w:pPr>
    </w:p>
    <w:p w14:paraId="4F18ED4D" w14:textId="77777777" w:rsidR="005A1C5E" w:rsidRDefault="005A1C5E">
      <w:pPr>
        <w:spacing w:line="240" w:lineRule="auto"/>
        <w:rPr>
          <w:b/>
          <w:iCs/>
          <w:sz w:val="18"/>
          <w:szCs w:val="18"/>
        </w:rPr>
      </w:pPr>
      <w:bookmarkStart w:id="719" w:name="_Toc474940305"/>
      <w:r>
        <w:br w:type="page"/>
      </w:r>
    </w:p>
    <w:p w14:paraId="3482EF03" w14:textId="2190E7CA" w:rsidR="00892F2C" w:rsidRPr="007B50C5" w:rsidRDefault="00892F2C" w:rsidP="007B50C5">
      <w:pPr>
        <w:pStyle w:val="Caption"/>
      </w:pPr>
      <w:r w:rsidRPr="007B50C5">
        <w:lastRenderedPageBreak/>
        <w:t xml:space="preserve">Table 2E2. </w:t>
      </w:r>
      <w:r w:rsidRPr="00516CFB">
        <w:t>Which organization or company did the advertising or promotion(s)?</w:t>
      </w:r>
      <w:bookmarkEnd w:id="719"/>
      <w:r w:rsidRPr="007B50C5">
        <w:t xml:space="preserve">  </w:t>
      </w:r>
    </w:p>
    <w:tbl>
      <w:tblPr>
        <w:tblStyle w:val="HeartFdn"/>
        <w:tblW w:w="0" w:type="auto"/>
        <w:tblLook w:val="0620" w:firstRow="1" w:lastRow="0" w:firstColumn="0" w:lastColumn="0" w:noHBand="1" w:noVBand="1"/>
        <w:tblCaption w:val="Table"/>
      </w:tblPr>
      <w:tblGrid>
        <w:gridCol w:w="4135"/>
        <w:gridCol w:w="1260"/>
        <w:gridCol w:w="1350"/>
        <w:gridCol w:w="1170"/>
      </w:tblGrid>
      <w:tr w:rsidR="00892F2C" w:rsidRPr="00A73E4C" w14:paraId="6512BB50" w14:textId="77777777" w:rsidTr="002B7731">
        <w:trPr>
          <w:cnfStyle w:val="100000000000" w:firstRow="1" w:lastRow="0" w:firstColumn="0" w:lastColumn="0" w:oddVBand="0" w:evenVBand="0" w:oddHBand="0" w:evenHBand="0" w:firstRowFirstColumn="0" w:firstRowLastColumn="0" w:lastRowFirstColumn="0" w:lastRowLastColumn="0"/>
          <w:trHeight w:hRule="exact" w:val="464"/>
          <w:tblHeader/>
        </w:trPr>
        <w:tc>
          <w:tcPr>
            <w:tcW w:w="4135" w:type="dxa"/>
          </w:tcPr>
          <w:p w14:paraId="1E180AE0" w14:textId="77777777" w:rsidR="00892F2C" w:rsidRPr="00573FCE" w:rsidRDefault="00892F2C" w:rsidP="002C70DA">
            <w:pPr>
              <w:pStyle w:val="Tableheading"/>
            </w:pPr>
          </w:p>
        </w:tc>
        <w:tc>
          <w:tcPr>
            <w:tcW w:w="1260" w:type="dxa"/>
          </w:tcPr>
          <w:p w14:paraId="1B66037A" w14:textId="77777777" w:rsidR="00892F2C" w:rsidRPr="00A73E4C" w:rsidRDefault="00892F2C" w:rsidP="002C70DA">
            <w:pPr>
              <w:pStyle w:val="Tableheading"/>
            </w:pPr>
            <w:r w:rsidRPr="00A73E4C">
              <w:t>Sep-15 (%)</w:t>
            </w:r>
          </w:p>
        </w:tc>
        <w:tc>
          <w:tcPr>
            <w:tcW w:w="1350" w:type="dxa"/>
          </w:tcPr>
          <w:p w14:paraId="33A01977" w14:textId="77777777" w:rsidR="00892F2C" w:rsidRPr="00A73E4C" w:rsidRDefault="00892F2C" w:rsidP="002C70DA">
            <w:pPr>
              <w:pStyle w:val="Tableheading"/>
            </w:pPr>
            <w:r w:rsidRPr="00A73E4C">
              <w:t>Feb-16 (%)</w:t>
            </w:r>
          </w:p>
        </w:tc>
        <w:tc>
          <w:tcPr>
            <w:tcW w:w="1170" w:type="dxa"/>
          </w:tcPr>
          <w:p w14:paraId="1FFDC246" w14:textId="77777777" w:rsidR="00892F2C" w:rsidRPr="00A73E4C" w:rsidRDefault="00892F2C" w:rsidP="002C70DA">
            <w:pPr>
              <w:pStyle w:val="Tableheading"/>
            </w:pPr>
            <w:r w:rsidRPr="00A73E4C">
              <w:t>Jul-16 (%)</w:t>
            </w:r>
          </w:p>
        </w:tc>
      </w:tr>
      <w:tr w:rsidR="00892F2C" w:rsidRPr="00A73E4C" w14:paraId="2651CA73" w14:textId="77777777" w:rsidTr="0030132F">
        <w:trPr>
          <w:trHeight w:hRule="exact" w:val="302"/>
        </w:trPr>
        <w:tc>
          <w:tcPr>
            <w:tcW w:w="4135" w:type="dxa"/>
          </w:tcPr>
          <w:p w14:paraId="1AA8DBA2" w14:textId="29041AE4" w:rsidR="00892F2C" w:rsidRPr="00516CFB" w:rsidRDefault="00892F2C" w:rsidP="00892F2C">
            <w:pPr>
              <w:pStyle w:val="Tabletext"/>
            </w:pPr>
            <w:r w:rsidRPr="00516CFB">
              <w:t>Product/brand/</w:t>
            </w:r>
            <w:r w:rsidR="007B50C5">
              <w:t xml:space="preserve">supermarket </w:t>
            </w:r>
            <w:r w:rsidRPr="00516CFB">
              <w:t>chain specified</w:t>
            </w:r>
          </w:p>
        </w:tc>
        <w:tc>
          <w:tcPr>
            <w:tcW w:w="1260" w:type="dxa"/>
          </w:tcPr>
          <w:p w14:paraId="5AFE9B16" w14:textId="69ADB95E" w:rsidR="00892F2C" w:rsidRPr="00516CFB" w:rsidRDefault="00892F2C" w:rsidP="00892F2C">
            <w:pPr>
              <w:pStyle w:val="Tabletext"/>
            </w:pPr>
            <w:r w:rsidRPr="00516CFB">
              <w:t>29</w:t>
            </w:r>
          </w:p>
        </w:tc>
        <w:tc>
          <w:tcPr>
            <w:tcW w:w="1350" w:type="dxa"/>
          </w:tcPr>
          <w:p w14:paraId="74906E89" w14:textId="6F49D8AD" w:rsidR="00892F2C" w:rsidRPr="00516CFB" w:rsidRDefault="00892F2C" w:rsidP="00892F2C">
            <w:pPr>
              <w:pStyle w:val="Tabletext"/>
            </w:pPr>
            <w:r w:rsidRPr="00516CFB">
              <w:t>29</w:t>
            </w:r>
          </w:p>
        </w:tc>
        <w:tc>
          <w:tcPr>
            <w:tcW w:w="1170" w:type="dxa"/>
          </w:tcPr>
          <w:p w14:paraId="63ED6BEA" w14:textId="7A19E44D" w:rsidR="00892F2C" w:rsidRPr="00516CFB" w:rsidRDefault="00892F2C" w:rsidP="00892F2C">
            <w:pPr>
              <w:pStyle w:val="Tabletext"/>
            </w:pPr>
            <w:r w:rsidRPr="00516CFB">
              <w:t>29</w:t>
            </w:r>
          </w:p>
        </w:tc>
      </w:tr>
      <w:tr w:rsidR="00892F2C" w:rsidRPr="00A73E4C" w14:paraId="6BD000E8" w14:textId="77777777" w:rsidTr="0030132F">
        <w:trPr>
          <w:trHeight w:hRule="exact" w:val="356"/>
        </w:trPr>
        <w:tc>
          <w:tcPr>
            <w:tcW w:w="4135" w:type="dxa"/>
          </w:tcPr>
          <w:p w14:paraId="605F2254" w14:textId="48D4F28E" w:rsidR="00892F2C" w:rsidRPr="00516CFB" w:rsidRDefault="00892F2C" w:rsidP="00892F2C">
            <w:pPr>
              <w:pStyle w:val="Tabletext"/>
            </w:pPr>
            <w:r w:rsidRPr="00516CFB">
              <w:t>Government</w:t>
            </w:r>
          </w:p>
        </w:tc>
        <w:tc>
          <w:tcPr>
            <w:tcW w:w="1260" w:type="dxa"/>
          </w:tcPr>
          <w:p w14:paraId="3CB4CDE0" w14:textId="18CE3EC8" w:rsidR="00892F2C" w:rsidRPr="00516CFB" w:rsidRDefault="00892F2C" w:rsidP="00892F2C">
            <w:pPr>
              <w:pStyle w:val="Tabletext"/>
            </w:pPr>
            <w:r w:rsidRPr="00516CFB">
              <w:t>6</w:t>
            </w:r>
          </w:p>
        </w:tc>
        <w:tc>
          <w:tcPr>
            <w:tcW w:w="1350" w:type="dxa"/>
          </w:tcPr>
          <w:p w14:paraId="7F4AF0A6" w14:textId="71AA0576" w:rsidR="00892F2C" w:rsidRPr="00516CFB" w:rsidRDefault="00892F2C" w:rsidP="00892F2C">
            <w:pPr>
              <w:pStyle w:val="Tabletext"/>
            </w:pPr>
            <w:r w:rsidRPr="00516CFB">
              <w:t>8</w:t>
            </w:r>
          </w:p>
        </w:tc>
        <w:tc>
          <w:tcPr>
            <w:tcW w:w="1170" w:type="dxa"/>
          </w:tcPr>
          <w:p w14:paraId="78FF0E2E" w14:textId="79FE88C8" w:rsidR="00892F2C" w:rsidRPr="00516CFB" w:rsidRDefault="00892F2C" w:rsidP="00892F2C">
            <w:pPr>
              <w:pStyle w:val="Tabletext"/>
            </w:pPr>
            <w:r w:rsidRPr="00516CFB">
              <w:t>5</w:t>
            </w:r>
          </w:p>
        </w:tc>
      </w:tr>
      <w:tr w:rsidR="00892F2C" w:rsidRPr="00A73E4C" w14:paraId="74FF4626" w14:textId="77777777" w:rsidTr="0030132F">
        <w:trPr>
          <w:trHeight w:hRule="exact" w:val="356"/>
        </w:trPr>
        <w:tc>
          <w:tcPr>
            <w:tcW w:w="4135" w:type="dxa"/>
          </w:tcPr>
          <w:p w14:paraId="2AD05A79" w14:textId="6C7B6BA9" w:rsidR="00892F2C" w:rsidRPr="00516CFB" w:rsidRDefault="00892F2C" w:rsidP="00892F2C">
            <w:pPr>
              <w:pStyle w:val="Tabletext"/>
            </w:pPr>
            <w:r w:rsidRPr="00516CFB">
              <w:t>Other</w:t>
            </w:r>
          </w:p>
        </w:tc>
        <w:tc>
          <w:tcPr>
            <w:tcW w:w="1260" w:type="dxa"/>
          </w:tcPr>
          <w:p w14:paraId="162B8C62" w14:textId="772D9672" w:rsidR="00892F2C" w:rsidRPr="00516CFB" w:rsidRDefault="00892F2C" w:rsidP="00892F2C">
            <w:pPr>
              <w:pStyle w:val="Tabletext"/>
            </w:pPr>
            <w:r w:rsidRPr="00516CFB">
              <w:t>15</w:t>
            </w:r>
          </w:p>
        </w:tc>
        <w:tc>
          <w:tcPr>
            <w:tcW w:w="1350" w:type="dxa"/>
          </w:tcPr>
          <w:p w14:paraId="1FB53676" w14:textId="23CAFD9F" w:rsidR="00892F2C" w:rsidRPr="00516CFB" w:rsidRDefault="00892F2C" w:rsidP="00892F2C">
            <w:pPr>
              <w:pStyle w:val="Tabletext"/>
            </w:pPr>
            <w:r w:rsidRPr="00516CFB">
              <w:t>22</w:t>
            </w:r>
          </w:p>
        </w:tc>
        <w:tc>
          <w:tcPr>
            <w:tcW w:w="1170" w:type="dxa"/>
          </w:tcPr>
          <w:p w14:paraId="05F722D0" w14:textId="6570B7AB" w:rsidR="00892F2C" w:rsidRPr="00516CFB" w:rsidRDefault="00892F2C" w:rsidP="00892F2C">
            <w:pPr>
              <w:pStyle w:val="Tabletext"/>
            </w:pPr>
            <w:r w:rsidRPr="00516CFB">
              <w:t>10</w:t>
            </w:r>
          </w:p>
        </w:tc>
      </w:tr>
      <w:tr w:rsidR="00892F2C" w:rsidRPr="00A73E4C" w14:paraId="6DAF0F42" w14:textId="77777777" w:rsidTr="0030132F">
        <w:trPr>
          <w:trHeight w:hRule="exact" w:val="356"/>
        </w:trPr>
        <w:tc>
          <w:tcPr>
            <w:tcW w:w="4135" w:type="dxa"/>
          </w:tcPr>
          <w:p w14:paraId="00330FAD" w14:textId="7C5396E2" w:rsidR="00892F2C" w:rsidRPr="00516CFB" w:rsidRDefault="00892F2C" w:rsidP="00892F2C">
            <w:pPr>
              <w:pStyle w:val="Tabletext"/>
            </w:pPr>
            <w:r w:rsidRPr="00516CFB">
              <w:t>Unsure</w:t>
            </w:r>
          </w:p>
        </w:tc>
        <w:tc>
          <w:tcPr>
            <w:tcW w:w="1260" w:type="dxa"/>
          </w:tcPr>
          <w:p w14:paraId="41ED1AAB" w14:textId="565C20B1" w:rsidR="00892F2C" w:rsidRPr="00516CFB" w:rsidRDefault="00892F2C" w:rsidP="00892F2C">
            <w:pPr>
              <w:pStyle w:val="Tabletext"/>
            </w:pPr>
            <w:r w:rsidRPr="00516CFB">
              <w:t>51</w:t>
            </w:r>
          </w:p>
        </w:tc>
        <w:tc>
          <w:tcPr>
            <w:tcW w:w="1350" w:type="dxa"/>
          </w:tcPr>
          <w:p w14:paraId="4024DC27" w14:textId="2D0CC1D2" w:rsidR="00892F2C" w:rsidRPr="00516CFB" w:rsidRDefault="00892F2C" w:rsidP="00892F2C">
            <w:pPr>
              <w:pStyle w:val="Tabletext"/>
            </w:pPr>
            <w:r w:rsidRPr="00516CFB">
              <w:t>41</w:t>
            </w:r>
          </w:p>
        </w:tc>
        <w:tc>
          <w:tcPr>
            <w:tcW w:w="1170" w:type="dxa"/>
          </w:tcPr>
          <w:p w14:paraId="611E97B6" w14:textId="3461F999" w:rsidR="00892F2C" w:rsidRPr="00516CFB" w:rsidRDefault="00892F2C" w:rsidP="00892F2C">
            <w:pPr>
              <w:pStyle w:val="Tabletext"/>
            </w:pPr>
            <w:r w:rsidRPr="00516CFB">
              <w:t>58</w:t>
            </w:r>
          </w:p>
        </w:tc>
      </w:tr>
    </w:tbl>
    <w:p w14:paraId="6FE957A0" w14:textId="0CA9BAE3" w:rsidR="00892F2C" w:rsidRDefault="00892F2C" w:rsidP="00892F2C">
      <w:pPr>
        <w:pStyle w:val="Table-figurenotes"/>
      </w:pPr>
      <w:r w:rsidRPr="00205BDB">
        <w:t xml:space="preserve">Sample: September </w:t>
      </w:r>
      <w:r>
        <w:t>2015, n = 217</w:t>
      </w:r>
      <w:r w:rsidRPr="00205BDB">
        <w:t xml:space="preserve">; February </w:t>
      </w:r>
      <w:r>
        <w:t>2016, n = 156</w:t>
      </w:r>
      <w:r w:rsidRPr="00205BDB">
        <w:t xml:space="preserve">; </w:t>
      </w:r>
      <w:r>
        <w:t>July 2016, n = 200</w:t>
      </w:r>
    </w:p>
    <w:p w14:paraId="471352DD" w14:textId="62D1E588" w:rsidR="00892F2C" w:rsidRDefault="00892F2C" w:rsidP="0060283A">
      <w:pPr>
        <w:pStyle w:val="Table-figurenotes"/>
      </w:pPr>
    </w:p>
    <w:p w14:paraId="57688304" w14:textId="7CC3FCD3" w:rsidR="0060283A" w:rsidRPr="005430C7" w:rsidRDefault="0060283A" w:rsidP="002C70DA">
      <w:pPr>
        <w:pStyle w:val="Heading3"/>
        <w:rPr>
          <w:i/>
        </w:rPr>
      </w:pPr>
      <w:bookmarkStart w:id="720" w:name="_Toc453142200"/>
      <w:bookmarkStart w:id="721" w:name="_Toc474940137"/>
      <w:bookmarkStart w:id="722" w:name="_Toc477753242"/>
      <w:bookmarkStart w:id="723" w:name="_Toc477754096"/>
      <w:bookmarkStart w:id="724" w:name="_Toc477986217"/>
      <w:r>
        <w:rPr>
          <w:lang w:val="en-US"/>
        </w:rPr>
        <w:t>P</w:t>
      </w:r>
      <w:r w:rsidRPr="005430C7">
        <w:rPr>
          <w:lang w:val="en-US"/>
        </w:rPr>
        <w:t>roduct advertised or promoted</w:t>
      </w:r>
      <w:bookmarkEnd w:id="720"/>
      <w:bookmarkEnd w:id="721"/>
      <w:bookmarkEnd w:id="722"/>
      <w:bookmarkEnd w:id="723"/>
      <w:bookmarkEnd w:id="724"/>
    </w:p>
    <w:p w14:paraId="2D98AC3E" w14:textId="7276242F" w:rsidR="002C0BA0" w:rsidRPr="00206648" w:rsidRDefault="006F04C3" w:rsidP="0060283A">
      <w:pPr>
        <w:rPr>
          <w:lang w:val="en-US"/>
        </w:rPr>
      </w:pPr>
      <w:r>
        <w:rPr>
          <w:lang w:val="en-US"/>
        </w:rPr>
        <w:t xml:space="preserve">Respondents’ recall of </w:t>
      </w:r>
      <w:r w:rsidR="00E8066C">
        <w:rPr>
          <w:lang w:val="en-US"/>
        </w:rPr>
        <w:t>HSR product</w:t>
      </w:r>
      <w:r>
        <w:rPr>
          <w:lang w:val="en-US"/>
        </w:rPr>
        <w:t>s</w:t>
      </w:r>
      <w:r w:rsidR="00516CFB">
        <w:rPr>
          <w:lang w:val="en-US"/>
        </w:rPr>
        <w:t xml:space="preserve"> being advertised or promoted</w:t>
      </w:r>
      <w:r>
        <w:rPr>
          <w:lang w:val="en-US"/>
        </w:rPr>
        <w:t xml:space="preserve"> </w:t>
      </w:r>
      <w:r w:rsidR="0060283A" w:rsidRPr="00206648">
        <w:rPr>
          <w:lang w:val="en-US"/>
        </w:rPr>
        <w:t>aligned closely with the</w:t>
      </w:r>
      <w:r>
        <w:rPr>
          <w:lang w:val="en-US"/>
        </w:rPr>
        <w:t>ir reported</w:t>
      </w:r>
      <w:r w:rsidR="0060283A" w:rsidRPr="00206648">
        <w:rPr>
          <w:lang w:val="en-US"/>
        </w:rPr>
        <w:t xml:space="preserve"> purchasing</w:t>
      </w:r>
      <w:r w:rsidR="0060283A">
        <w:rPr>
          <w:lang w:val="en-US"/>
        </w:rPr>
        <w:t xml:space="preserve"> habits, with </w:t>
      </w:r>
      <w:r w:rsidR="00B75FD4">
        <w:rPr>
          <w:lang w:val="en-US"/>
        </w:rPr>
        <w:t>‘</w:t>
      </w:r>
      <w:r>
        <w:rPr>
          <w:lang w:val="en-US"/>
        </w:rPr>
        <w:t>B</w:t>
      </w:r>
      <w:r w:rsidR="0060283A">
        <w:rPr>
          <w:lang w:val="en-US"/>
        </w:rPr>
        <w:t>reakfast cereals</w:t>
      </w:r>
      <w:r w:rsidR="00B75FD4">
        <w:rPr>
          <w:lang w:val="en-US"/>
        </w:rPr>
        <w:t>’</w:t>
      </w:r>
      <w:r w:rsidR="0060283A">
        <w:rPr>
          <w:lang w:val="en-US"/>
        </w:rPr>
        <w:t xml:space="preserve"> and</w:t>
      </w:r>
      <w:r w:rsidR="0060283A" w:rsidRPr="00206648">
        <w:rPr>
          <w:lang w:val="en-US"/>
        </w:rPr>
        <w:t xml:space="preserve"> </w:t>
      </w:r>
      <w:r w:rsidR="00B75FD4">
        <w:rPr>
          <w:lang w:val="en-US"/>
        </w:rPr>
        <w:t>‘</w:t>
      </w:r>
      <w:r>
        <w:rPr>
          <w:lang w:val="en-US"/>
        </w:rPr>
        <w:t>D</w:t>
      </w:r>
      <w:r w:rsidR="0060283A" w:rsidRPr="00206648">
        <w:rPr>
          <w:lang w:val="en-US"/>
        </w:rPr>
        <w:t xml:space="preserve">airy </w:t>
      </w:r>
      <w:r>
        <w:rPr>
          <w:lang w:val="en-US"/>
        </w:rPr>
        <w:t>foods</w:t>
      </w:r>
      <w:r w:rsidR="00B75FD4">
        <w:rPr>
          <w:lang w:val="en-US"/>
        </w:rPr>
        <w:t>’</w:t>
      </w:r>
      <w:r w:rsidR="0060283A" w:rsidRPr="00206648">
        <w:rPr>
          <w:lang w:val="en-US"/>
        </w:rPr>
        <w:t xml:space="preserve"> </w:t>
      </w:r>
      <w:r w:rsidR="00B75FD4">
        <w:rPr>
          <w:lang w:val="en-US"/>
        </w:rPr>
        <w:t>at</w:t>
      </w:r>
      <w:r w:rsidR="00B75FD4" w:rsidRPr="00206648">
        <w:rPr>
          <w:lang w:val="en-US"/>
        </w:rPr>
        <w:t xml:space="preserve"> </w:t>
      </w:r>
      <w:r w:rsidR="0060283A" w:rsidRPr="00206648">
        <w:rPr>
          <w:lang w:val="en-US"/>
        </w:rPr>
        <w:t xml:space="preserve">the top of the list. </w:t>
      </w:r>
    </w:p>
    <w:p w14:paraId="7653DF96" w14:textId="2E662655" w:rsidR="0060283A" w:rsidRDefault="00A432DB" w:rsidP="00047F43">
      <w:pPr>
        <w:pStyle w:val="Caption"/>
        <w:rPr>
          <w:lang w:val="en-US"/>
        </w:rPr>
      </w:pPr>
      <w:bookmarkStart w:id="725" w:name="_Toc474940306"/>
      <w:r>
        <w:t>Figure 2E</w:t>
      </w:r>
      <w:r w:rsidR="0060283A" w:rsidRPr="0026653C">
        <w:t>2</w:t>
      </w:r>
      <w:r w:rsidR="00686D33">
        <w:t>.</w:t>
      </w:r>
      <w:r w:rsidR="0060283A" w:rsidRPr="00206648">
        <w:t xml:space="preserve"> </w:t>
      </w:r>
      <w:r w:rsidR="0060283A" w:rsidRPr="00206648">
        <w:rPr>
          <w:lang w:val="en-US"/>
        </w:rPr>
        <w:t>What product or products were being advertised or promoted?</w:t>
      </w:r>
      <w:bookmarkEnd w:id="725"/>
    </w:p>
    <w:p w14:paraId="48233738" w14:textId="5E183D79" w:rsidR="0072471F" w:rsidRPr="003C5B3E" w:rsidRDefault="004C518E" w:rsidP="0072471F">
      <w:hyperlink w:anchor="Figure2E2" w:history="1">
        <w:r w:rsidR="0072471F" w:rsidRPr="0072471F">
          <w:rPr>
            <w:rStyle w:val="Hyperlink"/>
          </w:rPr>
          <w:t>Click to view text version</w:t>
        </w:r>
      </w:hyperlink>
    </w:p>
    <w:p w14:paraId="0AB56E1D" w14:textId="50430131" w:rsidR="0060283A" w:rsidRPr="00206648" w:rsidRDefault="00280E80" w:rsidP="0060283A">
      <w:pPr>
        <w:spacing w:line="360" w:lineRule="auto"/>
        <w:rPr>
          <w:rFonts w:ascii="Arial" w:hAnsi="Arial" w:cs="Arial"/>
        </w:rPr>
      </w:pPr>
      <w:r>
        <w:rPr>
          <w:noProof/>
          <w:lang w:eastAsia="en-AU"/>
        </w:rPr>
        <w:drawing>
          <wp:inline distT="0" distB="0" distL="0" distR="0" wp14:anchorId="22046152" wp14:editId="3591A379">
            <wp:extent cx="6120130" cy="3672205"/>
            <wp:effectExtent l="0" t="0" r="0" b="4445"/>
            <wp:docPr id="519" name="Picture 519" descr="Full description linked" title="Figure 2E2. What product or products were being advertised or promo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130" cy="3672205"/>
                    </a:xfrm>
                    <a:prstGeom prst="rect">
                      <a:avLst/>
                    </a:prstGeom>
                  </pic:spPr>
                </pic:pic>
              </a:graphicData>
            </a:graphic>
          </wp:inline>
        </w:drawing>
      </w:r>
    </w:p>
    <w:p w14:paraId="6D4E024F" w14:textId="10B8373C" w:rsidR="0060283A" w:rsidRPr="00205BDB" w:rsidRDefault="0060283A" w:rsidP="0060283A">
      <w:pPr>
        <w:pStyle w:val="Table-figurenotes"/>
      </w:pPr>
      <w:r w:rsidRPr="00205BDB">
        <w:t xml:space="preserve">Sample: September </w:t>
      </w:r>
      <w:r w:rsidR="003D210E">
        <w:t>2015, n =</w:t>
      </w:r>
      <w:r w:rsidR="00150E4A">
        <w:t> </w:t>
      </w:r>
      <w:r w:rsidRPr="00205BDB">
        <w:t xml:space="preserve">217; February </w:t>
      </w:r>
      <w:r w:rsidR="003D210E">
        <w:t>2016, n =</w:t>
      </w:r>
      <w:r w:rsidR="00150E4A">
        <w:t> </w:t>
      </w:r>
      <w:r w:rsidRPr="00205BDB">
        <w:t xml:space="preserve">156; </w:t>
      </w:r>
      <w:r w:rsidR="003D210E">
        <w:t>July 2016, n =</w:t>
      </w:r>
      <w:r w:rsidR="00150E4A">
        <w:t> </w:t>
      </w:r>
      <w:r w:rsidRPr="00205BDB">
        <w:t>200</w:t>
      </w:r>
    </w:p>
    <w:p w14:paraId="64BB7E3E" w14:textId="7D152392" w:rsidR="0060283A" w:rsidRPr="00122EDE" w:rsidRDefault="0060283A" w:rsidP="002C70DA">
      <w:pPr>
        <w:pStyle w:val="Heading3"/>
      </w:pPr>
      <w:bookmarkStart w:id="726" w:name="_Toc453142201"/>
      <w:bookmarkStart w:id="727" w:name="_Toc474940138"/>
      <w:bookmarkStart w:id="728" w:name="_Toc477753243"/>
      <w:bookmarkStart w:id="729" w:name="_Toc477754097"/>
      <w:bookmarkStart w:id="730" w:name="_Toc477986218"/>
      <w:r w:rsidRPr="00122EDE">
        <w:lastRenderedPageBreak/>
        <w:t xml:space="preserve">Influence advertising had on purchasing a product displaying the </w:t>
      </w:r>
      <w:bookmarkEnd w:id="726"/>
      <w:r w:rsidR="007A0662">
        <w:rPr>
          <w:lang w:val="en-US"/>
        </w:rPr>
        <w:t xml:space="preserve">Health Star Rating </w:t>
      </w:r>
      <w:r w:rsidRPr="00122EDE">
        <w:t xml:space="preserve">system graphic (a </w:t>
      </w:r>
      <w:r w:rsidR="007A0662">
        <w:rPr>
          <w:lang w:val="en-US"/>
        </w:rPr>
        <w:t xml:space="preserve">Health Star Rating </w:t>
      </w:r>
      <w:r w:rsidR="00E8066C">
        <w:t>product</w:t>
      </w:r>
      <w:r w:rsidRPr="00122EDE">
        <w:t>)</w:t>
      </w:r>
      <w:bookmarkEnd w:id="727"/>
      <w:bookmarkEnd w:id="728"/>
      <w:bookmarkEnd w:id="729"/>
      <w:bookmarkEnd w:id="730"/>
    </w:p>
    <w:p w14:paraId="07E6FFF2" w14:textId="4EBE450D" w:rsidR="0060283A" w:rsidRDefault="0060283A" w:rsidP="0060283A">
      <w:pPr>
        <w:rPr>
          <w:lang w:val="en-US"/>
        </w:rPr>
      </w:pPr>
      <w:r w:rsidRPr="00206648">
        <w:rPr>
          <w:lang w:val="en-US"/>
        </w:rPr>
        <w:t>Advertising of th</w:t>
      </w:r>
      <w:r w:rsidR="006F04C3">
        <w:rPr>
          <w:lang w:val="en-US"/>
        </w:rPr>
        <w:t xml:space="preserve">e HSR </w:t>
      </w:r>
      <w:r>
        <w:rPr>
          <w:lang w:val="en-US"/>
        </w:rPr>
        <w:t>system</w:t>
      </w:r>
      <w:r w:rsidRPr="00206648">
        <w:rPr>
          <w:lang w:val="en-US"/>
        </w:rPr>
        <w:t xml:space="preserve"> or </w:t>
      </w:r>
      <w:r w:rsidR="00E8066C">
        <w:rPr>
          <w:lang w:val="en-US"/>
        </w:rPr>
        <w:t>HSR product</w:t>
      </w:r>
      <w:r w:rsidR="006F04C3">
        <w:rPr>
          <w:lang w:val="en-US"/>
        </w:rPr>
        <w:t>s continued t</w:t>
      </w:r>
      <w:r w:rsidRPr="00206648">
        <w:rPr>
          <w:lang w:val="en-US"/>
        </w:rPr>
        <w:t xml:space="preserve">o drive </w:t>
      </w:r>
      <w:proofErr w:type="spellStart"/>
      <w:r w:rsidRPr="00206648">
        <w:rPr>
          <w:lang w:val="en-US"/>
        </w:rPr>
        <w:t>behaviours</w:t>
      </w:r>
      <w:proofErr w:type="spellEnd"/>
      <w:r w:rsidRPr="00206648">
        <w:rPr>
          <w:lang w:val="en-US"/>
        </w:rPr>
        <w:t>, with</w:t>
      </w:r>
      <w:r>
        <w:rPr>
          <w:lang w:val="en-US"/>
        </w:rPr>
        <w:t xml:space="preserve"> more</w:t>
      </w:r>
      <w:r w:rsidRPr="00206648">
        <w:rPr>
          <w:lang w:val="en-US"/>
        </w:rPr>
        <w:t xml:space="preserve"> </w:t>
      </w:r>
      <w:r>
        <w:rPr>
          <w:lang w:val="en-US"/>
        </w:rPr>
        <w:t xml:space="preserve">than </w:t>
      </w:r>
      <w:r w:rsidRPr="00206648">
        <w:rPr>
          <w:lang w:val="en-US"/>
        </w:rPr>
        <w:t>one in two</w:t>
      </w:r>
      <w:r w:rsidR="006F04C3">
        <w:rPr>
          <w:lang w:val="en-US"/>
        </w:rPr>
        <w:t xml:space="preserve"> respondents </w:t>
      </w:r>
      <w:r w:rsidR="009B0082">
        <w:rPr>
          <w:lang w:val="en-US"/>
        </w:rPr>
        <w:t xml:space="preserve">that had seen, heard or read advertising about the HSR </w:t>
      </w:r>
      <w:r w:rsidR="006F04C3">
        <w:rPr>
          <w:lang w:val="en-US"/>
        </w:rPr>
        <w:t>reporting being</w:t>
      </w:r>
      <w:r w:rsidRPr="00206648">
        <w:rPr>
          <w:lang w:val="en-US"/>
        </w:rPr>
        <w:t xml:space="preserve"> influenced by the advertising when determining what product to purchase. </w:t>
      </w:r>
    </w:p>
    <w:p w14:paraId="40C35968" w14:textId="632B0A75" w:rsidR="0060283A" w:rsidRPr="00206648" w:rsidRDefault="00A432DB" w:rsidP="00047F43">
      <w:pPr>
        <w:pStyle w:val="Caption"/>
      </w:pPr>
      <w:bookmarkStart w:id="731" w:name="_Toc474940307"/>
      <w:r>
        <w:t>Table 2E</w:t>
      </w:r>
      <w:r w:rsidR="00892F2C">
        <w:t>3</w:t>
      </w:r>
      <w:r w:rsidR="00686D33">
        <w:t>.</w:t>
      </w:r>
      <w:r w:rsidR="0060283A" w:rsidRPr="00206648">
        <w:t xml:space="preserve"> </w:t>
      </w:r>
      <w:r w:rsidR="0060283A" w:rsidRPr="00206648">
        <w:rPr>
          <w:lang w:val="en-US"/>
        </w:rPr>
        <w:t xml:space="preserve">After seeing or hearing this advertising or promotion(s) for products with a </w:t>
      </w:r>
      <w:r w:rsidR="007B5B30">
        <w:rPr>
          <w:lang w:val="en-US"/>
        </w:rPr>
        <w:t xml:space="preserve">Health Star Rating </w:t>
      </w:r>
      <w:r w:rsidR="0060283A">
        <w:rPr>
          <w:lang w:val="en-US"/>
        </w:rPr>
        <w:t>system</w:t>
      </w:r>
      <w:r w:rsidR="0060283A" w:rsidRPr="00206648">
        <w:rPr>
          <w:lang w:val="en-US"/>
        </w:rPr>
        <w:t>, did it in</w:t>
      </w:r>
      <w:r w:rsidR="0060283A">
        <w:rPr>
          <w:lang w:val="en-US"/>
        </w:rPr>
        <w:t>f</w:t>
      </w:r>
      <w:r w:rsidR="0060283A" w:rsidRPr="00206648">
        <w:rPr>
          <w:lang w:val="en-US"/>
        </w:rPr>
        <w:t>luence you to buy a product or products you normally wouldn’t buy?</w:t>
      </w:r>
      <w:bookmarkEnd w:id="731"/>
      <w:r w:rsidR="0060283A" w:rsidRPr="00206648">
        <w:t xml:space="preserve">  </w:t>
      </w:r>
    </w:p>
    <w:tbl>
      <w:tblPr>
        <w:tblStyle w:val="HeartFdn"/>
        <w:tblW w:w="0" w:type="auto"/>
        <w:tblLook w:val="0620" w:firstRow="1" w:lastRow="0" w:firstColumn="0" w:lastColumn="0" w:noHBand="1" w:noVBand="1"/>
        <w:tblCaption w:val="Table"/>
      </w:tblPr>
      <w:tblGrid>
        <w:gridCol w:w="2005"/>
        <w:gridCol w:w="1270"/>
        <w:gridCol w:w="1270"/>
        <w:gridCol w:w="1270"/>
      </w:tblGrid>
      <w:tr w:rsidR="0060283A" w:rsidRPr="00A73E4C" w14:paraId="4756A3E3" w14:textId="77777777" w:rsidTr="001C1094">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2149B1D1" w14:textId="77777777" w:rsidR="0060283A" w:rsidRPr="00573FCE" w:rsidRDefault="0060283A" w:rsidP="002C70DA">
            <w:pPr>
              <w:pStyle w:val="Tableheading"/>
            </w:pPr>
          </w:p>
        </w:tc>
        <w:tc>
          <w:tcPr>
            <w:tcW w:w="0" w:type="dxa"/>
          </w:tcPr>
          <w:p w14:paraId="233759E5" w14:textId="77777777" w:rsidR="0060283A" w:rsidRPr="00A73E4C" w:rsidRDefault="0060283A" w:rsidP="002C70DA">
            <w:pPr>
              <w:pStyle w:val="Tableheading"/>
            </w:pPr>
            <w:r w:rsidRPr="00A73E4C">
              <w:t>Sep-15 (%)</w:t>
            </w:r>
          </w:p>
        </w:tc>
        <w:tc>
          <w:tcPr>
            <w:tcW w:w="0" w:type="dxa"/>
          </w:tcPr>
          <w:p w14:paraId="1D807E29" w14:textId="77777777" w:rsidR="0060283A" w:rsidRPr="00A73E4C" w:rsidRDefault="0060283A" w:rsidP="002C70DA">
            <w:pPr>
              <w:pStyle w:val="Tableheading"/>
            </w:pPr>
            <w:r w:rsidRPr="00A73E4C">
              <w:t>Feb-16 (%)</w:t>
            </w:r>
          </w:p>
        </w:tc>
        <w:tc>
          <w:tcPr>
            <w:tcW w:w="0" w:type="dxa"/>
          </w:tcPr>
          <w:p w14:paraId="6574A7CF" w14:textId="77777777" w:rsidR="0060283A" w:rsidRPr="00A73E4C" w:rsidRDefault="0060283A" w:rsidP="002C70DA">
            <w:pPr>
              <w:pStyle w:val="Tableheading"/>
            </w:pPr>
            <w:r w:rsidRPr="00A73E4C">
              <w:t>Jul-16 (%)</w:t>
            </w:r>
          </w:p>
        </w:tc>
      </w:tr>
      <w:tr w:rsidR="0060283A" w:rsidRPr="00A73E4C" w14:paraId="647542FC" w14:textId="77777777" w:rsidTr="0060283A">
        <w:trPr>
          <w:trHeight w:hRule="exact" w:val="402"/>
        </w:trPr>
        <w:tc>
          <w:tcPr>
            <w:tcW w:w="2005" w:type="dxa"/>
          </w:tcPr>
          <w:p w14:paraId="61DA26AF" w14:textId="77777777" w:rsidR="0060283A" w:rsidRPr="00A73E4C" w:rsidRDefault="0060283A" w:rsidP="0060283A">
            <w:pPr>
              <w:pStyle w:val="Tabletext"/>
              <w:rPr>
                <w:rFonts w:ascii="Arial" w:hAnsi="Arial"/>
                <w:szCs w:val="20"/>
              </w:rPr>
            </w:pPr>
            <w:r>
              <w:rPr>
                <w:rFonts w:ascii="Arial" w:hAnsi="Arial"/>
                <w:szCs w:val="20"/>
              </w:rPr>
              <w:t>Yes</w:t>
            </w:r>
          </w:p>
        </w:tc>
        <w:tc>
          <w:tcPr>
            <w:tcW w:w="1270" w:type="dxa"/>
          </w:tcPr>
          <w:p w14:paraId="090B0502" w14:textId="77777777" w:rsidR="0060283A" w:rsidRPr="00A73E4C" w:rsidRDefault="0060283A" w:rsidP="0060283A">
            <w:pPr>
              <w:pStyle w:val="Tabletext"/>
              <w:rPr>
                <w:rFonts w:ascii="Arial" w:hAnsi="Arial"/>
                <w:szCs w:val="20"/>
              </w:rPr>
            </w:pPr>
            <w:r>
              <w:rPr>
                <w:rFonts w:ascii="Arial" w:hAnsi="Arial"/>
                <w:szCs w:val="20"/>
              </w:rPr>
              <w:t>48</w:t>
            </w:r>
          </w:p>
        </w:tc>
        <w:tc>
          <w:tcPr>
            <w:tcW w:w="1270" w:type="dxa"/>
          </w:tcPr>
          <w:p w14:paraId="06CBD3C1" w14:textId="77777777" w:rsidR="0060283A" w:rsidRPr="00A73E4C" w:rsidRDefault="0060283A" w:rsidP="0060283A">
            <w:pPr>
              <w:pStyle w:val="Tabletext"/>
              <w:rPr>
                <w:rFonts w:ascii="Arial" w:hAnsi="Arial"/>
                <w:szCs w:val="20"/>
              </w:rPr>
            </w:pPr>
            <w:r>
              <w:rPr>
                <w:rFonts w:ascii="Arial" w:hAnsi="Arial"/>
                <w:szCs w:val="20"/>
              </w:rPr>
              <w:t>49</w:t>
            </w:r>
          </w:p>
        </w:tc>
        <w:tc>
          <w:tcPr>
            <w:tcW w:w="1270" w:type="dxa"/>
          </w:tcPr>
          <w:p w14:paraId="5487452A" w14:textId="77777777" w:rsidR="0060283A" w:rsidRPr="00A73E4C" w:rsidRDefault="0060283A" w:rsidP="0060283A">
            <w:pPr>
              <w:pStyle w:val="Tabletext"/>
              <w:rPr>
                <w:rFonts w:ascii="Arial" w:hAnsi="Arial"/>
                <w:szCs w:val="20"/>
              </w:rPr>
            </w:pPr>
            <w:r>
              <w:rPr>
                <w:rFonts w:ascii="Arial" w:hAnsi="Arial"/>
                <w:szCs w:val="20"/>
              </w:rPr>
              <w:t>56</w:t>
            </w:r>
          </w:p>
        </w:tc>
      </w:tr>
      <w:tr w:rsidR="0060283A" w:rsidRPr="00A73E4C" w14:paraId="3605963E" w14:textId="77777777" w:rsidTr="0060283A">
        <w:trPr>
          <w:trHeight w:hRule="exact" w:val="402"/>
        </w:trPr>
        <w:tc>
          <w:tcPr>
            <w:tcW w:w="2005" w:type="dxa"/>
          </w:tcPr>
          <w:p w14:paraId="01979884" w14:textId="77777777" w:rsidR="0060283A" w:rsidRPr="00A73E4C" w:rsidRDefault="0060283A" w:rsidP="0060283A">
            <w:pPr>
              <w:pStyle w:val="Tabletext"/>
              <w:rPr>
                <w:rFonts w:ascii="Arial" w:hAnsi="Arial"/>
                <w:szCs w:val="20"/>
              </w:rPr>
            </w:pPr>
            <w:r>
              <w:rPr>
                <w:rFonts w:ascii="Arial" w:hAnsi="Arial"/>
                <w:szCs w:val="20"/>
              </w:rPr>
              <w:t>No</w:t>
            </w:r>
          </w:p>
        </w:tc>
        <w:tc>
          <w:tcPr>
            <w:tcW w:w="1270" w:type="dxa"/>
          </w:tcPr>
          <w:p w14:paraId="2FC2A0B3" w14:textId="77777777" w:rsidR="0060283A" w:rsidRPr="00A73E4C" w:rsidRDefault="0060283A" w:rsidP="0060283A">
            <w:pPr>
              <w:pStyle w:val="Tabletext"/>
              <w:rPr>
                <w:rFonts w:ascii="Arial" w:hAnsi="Arial"/>
                <w:szCs w:val="20"/>
              </w:rPr>
            </w:pPr>
            <w:r>
              <w:rPr>
                <w:rFonts w:ascii="Arial" w:hAnsi="Arial"/>
                <w:szCs w:val="20"/>
              </w:rPr>
              <w:t>45</w:t>
            </w:r>
          </w:p>
        </w:tc>
        <w:tc>
          <w:tcPr>
            <w:tcW w:w="1270" w:type="dxa"/>
          </w:tcPr>
          <w:p w14:paraId="589BB4F7" w14:textId="77777777" w:rsidR="0060283A" w:rsidRPr="00A73E4C" w:rsidRDefault="0060283A" w:rsidP="0060283A">
            <w:pPr>
              <w:pStyle w:val="Tabletext"/>
              <w:rPr>
                <w:rFonts w:ascii="Arial" w:hAnsi="Arial"/>
                <w:szCs w:val="20"/>
              </w:rPr>
            </w:pPr>
            <w:r>
              <w:rPr>
                <w:rFonts w:ascii="Arial" w:hAnsi="Arial"/>
                <w:szCs w:val="20"/>
              </w:rPr>
              <w:t>39</w:t>
            </w:r>
          </w:p>
        </w:tc>
        <w:tc>
          <w:tcPr>
            <w:tcW w:w="1270" w:type="dxa"/>
          </w:tcPr>
          <w:p w14:paraId="687A4713" w14:textId="77777777" w:rsidR="0060283A" w:rsidRPr="00A73E4C" w:rsidRDefault="0060283A" w:rsidP="0060283A">
            <w:pPr>
              <w:pStyle w:val="Tabletext"/>
              <w:rPr>
                <w:rFonts w:ascii="Arial" w:hAnsi="Arial"/>
                <w:szCs w:val="20"/>
              </w:rPr>
            </w:pPr>
            <w:r>
              <w:rPr>
                <w:rFonts w:ascii="Arial" w:hAnsi="Arial"/>
                <w:szCs w:val="20"/>
              </w:rPr>
              <w:t>33</w:t>
            </w:r>
          </w:p>
        </w:tc>
      </w:tr>
      <w:tr w:rsidR="0060283A" w:rsidRPr="00A73E4C" w14:paraId="188C5C76" w14:textId="77777777" w:rsidTr="0060283A">
        <w:trPr>
          <w:trHeight w:hRule="exact" w:val="402"/>
        </w:trPr>
        <w:tc>
          <w:tcPr>
            <w:tcW w:w="2005" w:type="dxa"/>
          </w:tcPr>
          <w:p w14:paraId="0F61A969" w14:textId="77777777" w:rsidR="0060283A" w:rsidRPr="00A73E4C" w:rsidRDefault="0060283A" w:rsidP="0060283A">
            <w:pPr>
              <w:pStyle w:val="Tabletext"/>
              <w:rPr>
                <w:rFonts w:ascii="Arial" w:hAnsi="Arial"/>
                <w:szCs w:val="20"/>
              </w:rPr>
            </w:pPr>
            <w:r>
              <w:rPr>
                <w:rFonts w:ascii="Arial" w:hAnsi="Arial"/>
                <w:szCs w:val="20"/>
              </w:rPr>
              <w:t>Unsure</w:t>
            </w:r>
          </w:p>
        </w:tc>
        <w:tc>
          <w:tcPr>
            <w:tcW w:w="1270" w:type="dxa"/>
          </w:tcPr>
          <w:p w14:paraId="30ACCF4D" w14:textId="77777777" w:rsidR="0060283A" w:rsidRPr="00A73E4C" w:rsidRDefault="0060283A" w:rsidP="0060283A">
            <w:pPr>
              <w:pStyle w:val="Tabletext"/>
              <w:rPr>
                <w:rFonts w:ascii="Arial" w:hAnsi="Arial"/>
                <w:szCs w:val="20"/>
              </w:rPr>
            </w:pPr>
            <w:r>
              <w:rPr>
                <w:rFonts w:ascii="Arial" w:hAnsi="Arial"/>
                <w:szCs w:val="20"/>
              </w:rPr>
              <w:t>7</w:t>
            </w:r>
          </w:p>
        </w:tc>
        <w:tc>
          <w:tcPr>
            <w:tcW w:w="1270" w:type="dxa"/>
          </w:tcPr>
          <w:p w14:paraId="7099929D" w14:textId="77777777" w:rsidR="0060283A" w:rsidRPr="00A73E4C" w:rsidRDefault="0060283A" w:rsidP="0060283A">
            <w:pPr>
              <w:pStyle w:val="Tabletext"/>
              <w:rPr>
                <w:rFonts w:ascii="Arial" w:hAnsi="Arial"/>
                <w:szCs w:val="20"/>
              </w:rPr>
            </w:pPr>
            <w:r>
              <w:rPr>
                <w:rFonts w:ascii="Arial" w:hAnsi="Arial"/>
                <w:szCs w:val="20"/>
              </w:rPr>
              <w:t>13</w:t>
            </w:r>
          </w:p>
        </w:tc>
        <w:tc>
          <w:tcPr>
            <w:tcW w:w="1270" w:type="dxa"/>
          </w:tcPr>
          <w:p w14:paraId="4E9A827A" w14:textId="77777777" w:rsidR="0060283A" w:rsidRPr="00A73E4C" w:rsidRDefault="0060283A" w:rsidP="0060283A">
            <w:pPr>
              <w:pStyle w:val="Tabletext"/>
              <w:rPr>
                <w:rFonts w:ascii="Arial" w:hAnsi="Arial"/>
                <w:szCs w:val="20"/>
              </w:rPr>
            </w:pPr>
            <w:r>
              <w:rPr>
                <w:rFonts w:ascii="Arial" w:hAnsi="Arial"/>
                <w:szCs w:val="20"/>
              </w:rPr>
              <w:t>12</w:t>
            </w:r>
          </w:p>
        </w:tc>
      </w:tr>
    </w:tbl>
    <w:p w14:paraId="5BC3E20C" w14:textId="13170B7A" w:rsidR="0060283A" w:rsidRPr="00791BE1" w:rsidRDefault="0060283A" w:rsidP="0060283A">
      <w:pPr>
        <w:pStyle w:val="Table-figurenotes"/>
      </w:pPr>
      <w:r w:rsidRPr="00791BE1">
        <w:t xml:space="preserve">Sample: September </w:t>
      </w:r>
      <w:r w:rsidR="003D210E">
        <w:t>2015, n =</w:t>
      </w:r>
      <w:r w:rsidR="00150E4A">
        <w:t> </w:t>
      </w:r>
      <w:r w:rsidRPr="00791BE1">
        <w:t xml:space="preserve">217; February </w:t>
      </w:r>
      <w:r w:rsidR="003D210E">
        <w:t>2016, n =</w:t>
      </w:r>
      <w:r w:rsidR="00150E4A">
        <w:t> </w:t>
      </w:r>
      <w:r w:rsidRPr="00791BE1">
        <w:t xml:space="preserve">156; </w:t>
      </w:r>
      <w:r w:rsidR="003D210E">
        <w:t>July 2016, n =</w:t>
      </w:r>
      <w:r w:rsidR="00150E4A">
        <w:t> </w:t>
      </w:r>
      <w:r w:rsidRPr="00791BE1">
        <w:t>200</w:t>
      </w:r>
    </w:p>
    <w:p w14:paraId="04C3D5A2" w14:textId="167B514D" w:rsidR="0060283A" w:rsidRPr="00791BE1" w:rsidRDefault="0060283A" w:rsidP="0060283A">
      <w:pPr>
        <w:spacing w:line="360" w:lineRule="auto"/>
        <w:rPr>
          <w:rFonts w:ascii="Arial" w:hAnsi="Arial" w:cs="Arial"/>
        </w:rPr>
      </w:pPr>
      <w:r w:rsidRPr="00791BE1">
        <w:rPr>
          <w:rFonts w:ascii="Arial" w:hAnsi="Arial" w:cs="Arial"/>
        </w:rPr>
        <w:br w:type="page"/>
      </w:r>
    </w:p>
    <w:p w14:paraId="67E75136" w14:textId="482860A6" w:rsidR="0060283A" w:rsidRPr="00FF5388" w:rsidRDefault="0060283A" w:rsidP="0060283A">
      <w:pPr>
        <w:pStyle w:val="Heading2"/>
        <w:ind w:left="709"/>
      </w:pPr>
      <w:bookmarkStart w:id="732" w:name="_Toc453142202"/>
      <w:bookmarkStart w:id="733" w:name="_Toc474940139"/>
      <w:bookmarkStart w:id="734" w:name="_Toc477753244"/>
      <w:bookmarkStart w:id="735" w:name="_Toc477754098"/>
      <w:bookmarkStart w:id="736" w:name="_Toc477986219"/>
      <w:r>
        <w:lastRenderedPageBreak/>
        <w:t>Results</w:t>
      </w:r>
      <w:r w:rsidR="00955195">
        <w:t xml:space="preserve"> – </w:t>
      </w:r>
      <w:r w:rsidRPr="00FF5388">
        <w:t xml:space="preserve">Section F: Attitudes and perceptions about the </w:t>
      </w:r>
      <w:bookmarkEnd w:id="732"/>
      <w:r w:rsidR="007A0662">
        <w:rPr>
          <w:lang w:val="en-US"/>
        </w:rPr>
        <w:t xml:space="preserve">Health Star Rating </w:t>
      </w:r>
      <w:r>
        <w:t>system</w:t>
      </w:r>
      <w:bookmarkEnd w:id="733"/>
      <w:bookmarkEnd w:id="734"/>
      <w:bookmarkEnd w:id="735"/>
      <w:bookmarkEnd w:id="736"/>
    </w:p>
    <w:p w14:paraId="302368A6" w14:textId="0C1CA41E" w:rsidR="0060283A" w:rsidRPr="00E30ACD" w:rsidRDefault="0060283A" w:rsidP="002C70DA">
      <w:pPr>
        <w:pStyle w:val="Heading3"/>
      </w:pPr>
      <w:bookmarkStart w:id="737" w:name="_Toc453142203"/>
      <w:bookmarkStart w:id="738" w:name="_Toc474940140"/>
      <w:bookmarkStart w:id="739" w:name="_Toc477753245"/>
      <w:bookmarkStart w:id="740" w:name="_Toc477754099"/>
      <w:bookmarkStart w:id="741" w:name="_Toc477986220"/>
      <w:r>
        <w:t>S</w:t>
      </w:r>
      <w:r w:rsidRPr="00E30ACD">
        <w:t xml:space="preserve">tatements about the </w:t>
      </w:r>
      <w:r w:rsidR="00A734C8">
        <w:t xml:space="preserve">Health Star </w:t>
      </w:r>
      <w:r w:rsidR="00F82630">
        <w:t xml:space="preserve">Rating </w:t>
      </w:r>
      <w:r>
        <w:t>system</w:t>
      </w:r>
      <w:r w:rsidRPr="00E30ACD">
        <w:t xml:space="preserve"> – perceptions and attitudes</w:t>
      </w:r>
      <w:bookmarkEnd w:id="737"/>
      <w:bookmarkEnd w:id="738"/>
      <w:bookmarkEnd w:id="739"/>
      <w:bookmarkEnd w:id="740"/>
      <w:bookmarkEnd w:id="741"/>
    </w:p>
    <w:p w14:paraId="59726E96" w14:textId="1AC66DEB" w:rsidR="0060283A" w:rsidRPr="00206648" w:rsidRDefault="0060283A" w:rsidP="0060283A">
      <w:pPr>
        <w:rPr>
          <w:lang w:val="en-US"/>
        </w:rPr>
      </w:pPr>
      <w:r>
        <w:rPr>
          <w:lang w:val="en-US"/>
        </w:rPr>
        <w:t>Along with an</w:t>
      </w:r>
      <w:r w:rsidRPr="00206648">
        <w:rPr>
          <w:lang w:val="en-US"/>
        </w:rPr>
        <w:t xml:space="preserve"> increased awareness</w:t>
      </w:r>
      <w:r>
        <w:rPr>
          <w:lang w:val="en-US"/>
        </w:rPr>
        <w:t xml:space="preserve"> (prompted)</w:t>
      </w:r>
      <w:r w:rsidRPr="00206648">
        <w:rPr>
          <w:lang w:val="en-US"/>
        </w:rPr>
        <w:t xml:space="preserve"> of the </w:t>
      </w:r>
      <w:r>
        <w:rPr>
          <w:lang w:val="en-US"/>
        </w:rPr>
        <w:t>HSR system</w:t>
      </w:r>
      <w:r w:rsidRPr="00206648">
        <w:rPr>
          <w:lang w:val="en-US"/>
        </w:rPr>
        <w:t xml:space="preserve"> and the proportion of respondents who had purchased </w:t>
      </w:r>
      <w:r w:rsidR="007331F6">
        <w:rPr>
          <w:lang w:val="en-US"/>
        </w:rPr>
        <w:t>an HSR</w:t>
      </w:r>
      <w:r w:rsidR="00E8066C">
        <w:rPr>
          <w:lang w:val="en-US"/>
        </w:rPr>
        <w:t xml:space="preserve"> product</w:t>
      </w:r>
      <w:r>
        <w:rPr>
          <w:lang w:val="en-US"/>
        </w:rPr>
        <w:t>,</w:t>
      </w:r>
      <w:r w:rsidR="00674931">
        <w:rPr>
          <w:lang w:val="en-US"/>
        </w:rPr>
        <w:t xml:space="preserve"> positive</w:t>
      </w:r>
      <w:r>
        <w:rPr>
          <w:lang w:val="en-US"/>
        </w:rPr>
        <w:t xml:space="preserve"> perceptions towards the </w:t>
      </w:r>
      <w:r w:rsidR="00D267A1">
        <w:rPr>
          <w:lang w:val="en-US"/>
        </w:rPr>
        <w:t>s</w:t>
      </w:r>
      <w:r w:rsidRPr="00206648">
        <w:rPr>
          <w:lang w:val="en-US"/>
        </w:rPr>
        <w:t xml:space="preserve">ystem </w:t>
      </w:r>
      <w:r>
        <w:rPr>
          <w:lang w:val="en-US"/>
        </w:rPr>
        <w:t>increased</w:t>
      </w:r>
      <w:r w:rsidRPr="00206648">
        <w:rPr>
          <w:lang w:val="en-US"/>
        </w:rPr>
        <w:t xml:space="preserve"> compared </w:t>
      </w:r>
      <w:r w:rsidR="00B75FD4">
        <w:rPr>
          <w:lang w:val="en-US"/>
        </w:rPr>
        <w:t>with</w:t>
      </w:r>
      <w:r w:rsidR="00B75FD4" w:rsidRPr="00206648">
        <w:rPr>
          <w:lang w:val="en-US"/>
        </w:rPr>
        <w:t xml:space="preserve"> </w:t>
      </w:r>
      <w:r w:rsidRPr="00206648">
        <w:rPr>
          <w:lang w:val="en-US"/>
        </w:rPr>
        <w:t xml:space="preserve">the previous survey. </w:t>
      </w:r>
    </w:p>
    <w:p w14:paraId="160958DF" w14:textId="05589AEF" w:rsidR="0060283A" w:rsidRPr="00206648" w:rsidRDefault="0060283A" w:rsidP="0060283A">
      <w:pPr>
        <w:rPr>
          <w:lang w:val="en-US"/>
        </w:rPr>
      </w:pPr>
      <w:r w:rsidRPr="00206648">
        <w:rPr>
          <w:lang w:val="en-US"/>
        </w:rPr>
        <w:t xml:space="preserve">Significantly </w:t>
      </w:r>
      <w:r>
        <w:rPr>
          <w:lang w:val="en-US"/>
        </w:rPr>
        <w:t>more</w:t>
      </w:r>
      <w:r w:rsidRPr="00206648">
        <w:rPr>
          <w:lang w:val="en-US"/>
        </w:rPr>
        <w:t xml:space="preserve"> respondents (compared </w:t>
      </w:r>
      <w:r w:rsidR="00B75FD4">
        <w:rPr>
          <w:lang w:val="en-US"/>
        </w:rPr>
        <w:t>with</w:t>
      </w:r>
      <w:r w:rsidR="00B75FD4" w:rsidRPr="00206648">
        <w:rPr>
          <w:lang w:val="en-US"/>
        </w:rPr>
        <w:t xml:space="preserve"> </w:t>
      </w:r>
      <w:r w:rsidR="00794062">
        <w:rPr>
          <w:lang w:val="en-US"/>
        </w:rPr>
        <w:t xml:space="preserve">the </w:t>
      </w:r>
      <w:r>
        <w:rPr>
          <w:lang w:val="en-US"/>
        </w:rPr>
        <w:t xml:space="preserve">February 2016 </w:t>
      </w:r>
      <w:r w:rsidRPr="00206648">
        <w:rPr>
          <w:lang w:val="en-US"/>
        </w:rPr>
        <w:t>survey) reported that they view</w:t>
      </w:r>
      <w:r>
        <w:rPr>
          <w:lang w:val="en-US"/>
        </w:rPr>
        <w:t>ed</w:t>
      </w:r>
      <w:r w:rsidRPr="00206648">
        <w:rPr>
          <w:lang w:val="en-US"/>
        </w:rPr>
        <w:t xml:space="preserve"> the </w:t>
      </w:r>
      <w:r>
        <w:rPr>
          <w:lang w:val="en-US"/>
        </w:rPr>
        <w:t>HSR system</w:t>
      </w:r>
      <w:r w:rsidRPr="00206648">
        <w:rPr>
          <w:lang w:val="en-US"/>
        </w:rPr>
        <w:t xml:space="preserve"> as </w:t>
      </w:r>
      <w:r>
        <w:rPr>
          <w:lang w:val="en-US"/>
        </w:rPr>
        <w:t>trustworthy (48</w:t>
      </w:r>
      <w:r w:rsidR="00525115">
        <w:rPr>
          <w:lang w:val="en-US"/>
        </w:rPr>
        <w:t>%</w:t>
      </w:r>
      <w:r>
        <w:rPr>
          <w:lang w:val="en-US"/>
        </w:rPr>
        <w:t xml:space="preserve"> </w:t>
      </w:r>
      <w:proofErr w:type="spellStart"/>
      <w:r w:rsidR="00DC083A">
        <w:rPr>
          <w:lang w:val="en-US"/>
        </w:rPr>
        <w:t>vs</w:t>
      </w:r>
      <w:proofErr w:type="spellEnd"/>
      <w:r>
        <w:rPr>
          <w:lang w:val="en-US"/>
        </w:rPr>
        <w:t xml:space="preserve"> 54</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002), easy to understand (68</w:t>
      </w:r>
      <w:r w:rsidR="00525115">
        <w:rPr>
          <w:lang w:val="en-US"/>
        </w:rPr>
        <w:t>%</w:t>
      </w:r>
      <w:r>
        <w:rPr>
          <w:lang w:val="en-US"/>
        </w:rPr>
        <w:t xml:space="preserve"> </w:t>
      </w:r>
      <w:proofErr w:type="spellStart"/>
      <w:r w:rsidR="00DC083A">
        <w:rPr>
          <w:lang w:val="en-US"/>
        </w:rPr>
        <w:t>vs</w:t>
      </w:r>
      <w:proofErr w:type="spellEnd"/>
      <w:r>
        <w:rPr>
          <w:lang w:val="en-US"/>
        </w:rPr>
        <w:t xml:space="preserve"> 72</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03), credible (54</w:t>
      </w:r>
      <w:r w:rsidR="00525115">
        <w:rPr>
          <w:lang w:val="en-US"/>
        </w:rPr>
        <w:t>%</w:t>
      </w:r>
      <w:r>
        <w:rPr>
          <w:lang w:val="en-US"/>
        </w:rPr>
        <w:t xml:space="preserve"> </w:t>
      </w:r>
      <w:proofErr w:type="spellStart"/>
      <w:r w:rsidR="00DC083A">
        <w:rPr>
          <w:lang w:val="en-US"/>
        </w:rPr>
        <w:t>vs</w:t>
      </w:r>
      <w:proofErr w:type="spellEnd"/>
      <w:r>
        <w:rPr>
          <w:lang w:val="en-US"/>
        </w:rPr>
        <w:t xml:space="preserve"> 58</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 xml:space="preserve">04) </w:t>
      </w:r>
      <w:r w:rsidRPr="00206648">
        <w:rPr>
          <w:lang w:val="en-US"/>
        </w:rPr>
        <w:t xml:space="preserve">or </w:t>
      </w:r>
      <w:r>
        <w:rPr>
          <w:lang w:val="en-US"/>
        </w:rPr>
        <w:t xml:space="preserve">reliable </w:t>
      </w:r>
      <w:r w:rsidRPr="00206648">
        <w:rPr>
          <w:lang w:val="en-US"/>
        </w:rPr>
        <w:t>(</w:t>
      </w:r>
      <w:r>
        <w:rPr>
          <w:lang w:val="en-US"/>
        </w:rPr>
        <w:t>50</w:t>
      </w:r>
      <w:r w:rsidR="00525115">
        <w:rPr>
          <w:lang w:val="en-US"/>
        </w:rPr>
        <w:t>%</w:t>
      </w:r>
      <w:r w:rsidRPr="00206648">
        <w:rPr>
          <w:lang w:val="en-US"/>
        </w:rPr>
        <w:t xml:space="preserve"> </w:t>
      </w:r>
      <w:proofErr w:type="spellStart"/>
      <w:r w:rsidR="00DC083A">
        <w:rPr>
          <w:lang w:val="en-US"/>
        </w:rPr>
        <w:t>vs</w:t>
      </w:r>
      <w:proofErr w:type="spellEnd"/>
      <w:r w:rsidRPr="00206648">
        <w:rPr>
          <w:lang w:val="en-US"/>
        </w:rPr>
        <w:t xml:space="preserve"> </w:t>
      </w:r>
      <w:r>
        <w:rPr>
          <w:lang w:val="en-US"/>
        </w:rPr>
        <w:t>55</w:t>
      </w:r>
      <w:r w:rsidR="00525115">
        <w:rPr>
          <w:lang w:val="en-US"/>
        </w:rPr>
        <w:t>%</w:t>
      </w:r>
      <w:r>
        <w:rPr>
          <w:lang w:val="en-US"/>
        </w:rPr>
        <w:t xml:space="preserve">, </w:t>
      </w:r>
      <w:r w:rsidR="00187F8A" w:rsidRPr="00CE7B58">
        <w:rPr>
          <w:i/>
          <w:lang w:val="en-US"/>
        </w:rPr>
        <w:t>p</w:t>
      </w:r>
      <w:r w:rsidR="00150E4A">
        <w:rPr>
          <w:i/>
          <w:lang w:val="en-US"/>
        </w:rPr>
        <w:t> = </w:t>
      </w:r>
      <w:r w:rsidR="0077554B">
        <w:rPr>
          <w:lang w:val="en-US"/>
        </w:rPr>
        <w:t>0</w:t>
      </w:r>
      <w:r w:rsidR="00187F8A" w:rsidRPr="00CE7B58">
        <w:rPr>
          <w:i/>
          <w:lang w:val="en-US"/>
        </w:rPr>
        <w:t>.</w:t>
      </w:r>
      <w:r>
        <w:rPr>
          <w:lang w:val="en-US"/>
        </w:rPr>
        <w:t>01</w:t>
      </w:r>
      <w:r w:rsidRPr="00206648">
        <w:rPr>
          <w:lang w:val="en-US"/>
        </w:rPr>
        <w:t xml:space="preserve">).  </w:t>
      </w:r>
    </w:p>
    <w:p w14:paraId="7FA31775" w14:textId="2609A68B" w:rsidR="0060283A" w:rsidRDefault="00B75FD4" w:rsidP="0060283A">
      <w:pPr>
        <w:rPr>
          <w:lang w:val="en-US"/>
        </w:rPr>
      </w:pPr>
      <w:r>
        <w:rPr>
          <w:lang w:val="en-US"/>
        </w:rPr>
        <w:t xml:space="preserve">As with </w:t>
      </w:r>
      <w:r w:rsidR="0060283A">
        <w:rPr>
          <w:lang w:val="en-US"/>
        </w:rPr>
        <w:t xml:space="preserve">previous surveys, </w:t>
      </w:r>
      <w:r>
        <w:rPr>
          <w:lang w:val="en-US"/>
        </w:rPr>
        <w:t xml:space="preserve">there were </w:t>
      </w:r>
      <w:r w:rsidR="0060283A">
        <w:rPr>
          <w:lang w:val="en-US"/>
        </w:rPr>
        <w:t>strong levels of relevance</w:t>
      </w:r>
      <w:r>
        <w:rPr>
          <w:lang w:val="en-US"/>
        </w:rPr>
        <w:t>,</w:t>
      </w:r>
      <w:r w:rsidR="0060283A">
        <w:rPr>
          <w:lang w:val="en-US"/>
        </w:rPr>
        <w:t xml:space="preserve"> with almost three in five respondents agreeing </w:t>
      </w:r>
      <w:r>
        <w:rPr>
          <w:lang w:val="en-US"/>
        </w:rPr>
        <w:t xml:space="preserve">that </w:t>
      </w:r>
      <w:r w:rsidR="0060283A">
        <w:rPr>
          <w:lang w:val="en-US"/>
        </w:rPr>
        <w:t xml:space="preserve">the HSR system </w:t>
      </w:r>
      <w:r w:rsidR="006F04C3">
        <w:rPr>
          <w:lang w:val="en-US"/>
        </w:rPr>
        <w:t>wa</w:t>
      </w:r>
      <w:r w:rsidR="0060283A">
        <w:rPr>
          <w:lang w:val="en-US"/>
        </w:rPr>
        <w:t xml:space="preserve">s personally relevant and relevant to their family. However, </w:t>
      </w:r>
      <w:r w:rsidR="00661C29">
        <w:rPr>
          <w:lang w:val="en-US"/>
        </w:rPr>
        <w:t xml:space="preserve">there was </w:t>
      </w:r>
      <w:r w:rsidR="0060283A">
        <w:rPr>
          <w:lang w:val="en-US"/>
        </w:rPr>
        <w:t xml:space="preserve">no change in the </w:t>
      </w:r>
      <w:r>
        <w:rPr>
          <w:lang w:val="en-US"/>
        </w:rPr>
        <w:t xml:space="preserve">past </w:t>
      </w:r>
      <w:r w:rsidR="0060283A">
        <w:rPr>
          <w:lang w:val="en-US"/>
        </w:rPr>
        <w:t xml:space="preserve">12 months. </w:t>
      </w:r>
    </w:p>
    <w:p w14:paraId="4651DEAC" w14:textId="43E58296" w:rsidR="0060283A" w:rsidRPr="00D16F5F" w:rsidRDefault="00A432DB" w:rsidP="00047F43">
      <w:pPr>
        <w:pStyle w:val="Caption"/>
      </w:pPr>
      <w:bookmarkStart w:id="742" w:name="_Toc474940308"/>
      <w:r>
        <w:t>Table 2F</w:t>
      </w:r>
      <w:r w:rsidR="0060283A" w:rsidRPr="00206648">
        <w:t>1</w:t>
      </w:r>
      <w:r w:rsidR="00686D33">
        <w:t>.</w:t>
      </w:r>
      <w:r w:rsidR="0060283A" w:rsidRPr="00206648">
        <w:t xml:space="preserve"> </w:t>
      </w:r>
      <w:r w:rsidR="0060283A" w:rsidRPr="00206648">
        <w:rPr>
          <w:lang w:val="en-US"/>
        </w:rPr>
        <w:t xml:space="preserve">How strongly do you agree or disagree that the </w:t>
      </w:r>
      <w:r w:rsidR="007B5B30">
        <w:rPr>
          <w:lang w:val="en-US"/>
        </w:rPr>
        <w:t xml:space="preserve">Health Star Rating </w:t>
      </w:r>
      <w:r w:rsidR="0060283A">
        <w:rPr>
          <w:lang w:val="en-US"/>
        </w:rPr>
        <w:t>system</w:t>
      </w:r>
      <w:r w:rsidR="0060283A" w:rsidRPr="00206648">
        <w:rPr>
          <w:lang w:val="en-US"/>
        </w:rPr>
        <w:t>…</w:t>
      </w:r>
      <w:r w:rsidR="0060283A" w:rsidRPr="00206648">
        <w:t>?</w:t>
      </w:r>
      <w:bookmarkEnd w:id="742"/>
      <w:r w:rsidR="0060283A" w:rsidRPr="00206648">
        <w:t xml:space="preserve">  </w:t>
      </w:r>
    </w:p>
    <w:tbl>
      <w:tblPr>
        <w:tblStyle w:val="HeartFdn"/>
        <w:tblW w:w="8901" w:type="dxa"/>
        <w:tblLayout w:type="fixed"/>
        <w:tblLook w:val="0620" w:firstRow="1" w:lastRow="0" w:firstColumn="0" w:lastColumn="0" w:noHBand="1" w:noVBand="1"/>
        <w:tblCaption w:val="Table"/>
      </w:tblPr>
      <w:tblGrid>
        <w:gridCol w:w="2865"/>
        <w:gridCol w:w="1207"/>
        <w:gridCol w:w="1207"/>
        <w:gridCol w:w="1207"/>
        <w:gridCol w:w="1207"/>
        <w:gridCol w:w="1208"/>
      </w:tblGrid>
      <w:tr w:rsidR="0060283A" w:rsidRPr="008D5279" w14:paraId="20E50F1E" w14:textId="77777777" w:rsidTr="00674931">
        <w:trPr>
          <w:cnfStyle w:val="100000000000" w:firstRow="1" w:lastRow="0" w:firstColumn="0" w:lastColumn="0" w:oddVBand="0" w:evenVBand="0" w:oddHBand="0" w:evenHBand="0" w:firstRowFirstColumn="0" w:firstRowLastColumn="0" w:lastRowFirstColumn="0" w:lastRowLastColumn="0"/>
          <w:trHeight w:hRule="exact" w:val="793"/>
          <w:tblHeader/>
        </w:trPr>
        <w:tc>
          <w:tcPr>
            <w:tcW w:w="0" w:type="dxa"/>
          </w:tcPr>
          <w:p w14:paraId="4DD8468C" w14:textId="77777777" w:rsidR="0060283A" w:rsidRPr="00205BDB" w:rsidRDefault="0060283A" w:rsidP="002C70DA">
            <w:pPr>
              <w:pStyle w:val="Tableheading"/>
            </w:pPr>
            <w:r w:rsidRPr="00205BDB">
              <w:rPr>
                <w:lang w:eastAsia="en-AU"/>
              </w:rPr>
              <w:t>Strongly Agree / Agree</w:t>
            </w:r>
          </w:p>
        </w:tc>
        <w:tc>
          <w:tcPr>
            <w:tcW w:w="0" w:type="dxa"/>
          </w:tcPr>
          <w:p w14:paraId="7D174F6F" w14:textId="77777777" w:rsidR="0060283A" w:rsidRPr="00205BDB" w:rsidRDefault="0060283A" w:rsidP="002C70DA">
            <w:pPr>
              <w:pStyle w:val="Tableheading"/>
              <w:rPr>
                <w:lang w:eastAsia="en-AU"/>
              </w:rPr>
            </w:pPr>
            <w:r w:rsidRPr="00205BDB">
              <w:rPr>
                <w:lang w:eastAsia="en-AU"/>
              </w:rPr>
              <w:t>Sep-14 (%)</w:t>
            </w:r>
          </w:p>
        </w:tc>
        <w:tc>
          <w:tcPr>
            <w:tcW w:w="0" w:type="dxa"/>
          </w:tcPr>
          <w:p w14:paraId="024F48B8" w14:textId="77777777" w:rsidR="0060283A" w:rsidRPr="00205BDB" w:rsidRDefault="0060283A" w:rsidP="002C70DA">
            <w:pPr>
              <w:pStyle w:val="Tableheading"/>
              <w:rPr>
                <w:lang w:eastAsia="en-AU"/>
              </w:rPr>
            </w:pPr>
            <w:r w:rsidRPr="00205BDB">
              <w:rPr>
                <w:lang w:eastAsia="en-AU"/>
              </w:rPr>
              <w:t>Apr-15 (%)</w:t>
            </w:r>
          </w:p>
        </w:tc>
        <w:tc>
          <w:tcPr>
            <w:tcW w:w="0" w:type="dxa"/>
          </w:tcPr>
          <w:p w14:paraId="36A563D5" w14:textId="77777777" w:rsidR="0060283A" w:rsidRPr="00205BDB" w:rsidRDefault="0060283A" w:rsidP="002C70DA">
            <w:pPr>
              <w:pStyle w:val="Tableheading"/>
              <w:rPr>
                <w:lang w:eastAsia="en-AU"/>
              </w:rPr>
            </w:pPr>
            <w:r w:rsidRPr="00205BDB">
              <w:rPr>
                <w:lang w:eastAsia="en-AU"/>
              </w:rPr>
              <w:t>Sep-15 (%)</w:t>
            </w:r>
          </w:p>
        </w:tc>
        <w:tc>
          <w:tcPr>
            <w:tcW w:w="0" w:type="dxa"/>
          </w:tcPr>
          <w:p w14:paraId="01F3A393" w14:textId="77777777" w:rsidR="0060283A" w:rsidRPr="00205BDB" w:rsidRDefault="0060283A" w:rsidP="002C70DA">
            <w:pPr>
              <w:pStyle w:val="Tableheading"/>
              <w:rPr>
                <w:lang w:eastAsia="en-AU"/>
              </w:rPr>
            </w:pPr>
            <w:r w:rsidRPr="00205BDB">
              <w:rPr>
                <w:lang w:eastAsia="en-AU"/>
              </w:rPr>
              <w:t>Feb-16 (%)</w:t>
            </w:r>
          </w:p>
        </w:tc>
        <w:tc>
          <w:tcPr>
            <w:tcW w:w="0" w:type="dxa"/>
          </w:tcPr>
          <w:p w14:paraId="7AD6E390" w14:textId="77777777" w:rsidR="0060283A" w:rsidRPr="00205BDB" w:rsidRDefault="0060283A" w:rsidP="002C70DA">
            <w:pPr>
              <w:pStyle w:val="Tableheading"/>
              <w:rPr>
                <w:lang w:eastAsia="en-AU"/>
              </w:rPr>
            </w:pPr>
            <w:r w:rsidRPr="00205BDB">
              <w:rPr>
                <w:lang w:eastAsia="en-AU"/>
              </w:rPr>
              <w:t>Jul-16 (%)</w:t>
            </w:r>
          </w:p>
        </w:tc>
      </w:tr>
      <w:tr w:rsidR="0060283A" w:rsidRPr="001C04B1" w14:paraId="2AA78ABF" w14:textId="77777777" w:rsidTr="0060283A">
        <w:trPr>
          <w:trHeight w:hRule="exact" w:val="392"/>
        </w:trPr>
        <w:tc>
          <w:tcPr>
            <w:tcW w:w="2865" w:type="dxa"/>
          </w:tcPr>
          <w:p w14:paraId="0E81A96C" w14:textId="77777777" w:rsidR="0060283A" w:rsidRPr="00205BDB" w:rsidRDefault="0060283A" w:rsidP="0060283A">
            <w:pPr>
              <w:pStyle w:val="Tabletext"/>
              <w:rPr>
                <w:szCs w:val="20"/>
              </w:rPr>
            </w:pPr>
            <w:r w:rsidRPr="00205BDB">
              <w:rPr>
                <w:szCs w:val="20"/>
              </w:rPr>
              <w:t>Is a system I trust</w:t>
            </w:r>
          </w:p>
        </w:tc>
        <w:tc>
          <w:tcPr>
            <w:tcW w:w="1207" w:type="dxa"/>
          </w:tcPr>
          <w:p w14:paraId="1F4D5E91" w14:textId="77777777" w:rsidR="0060283A" w:rsidRPr="00205BDB" w:rsidRDefault="0060283A" w:rsidP="0060283A">
            <w:pPr>
              <w:pStyle w:val="Tabletext"/>
              <w:rPr>
                <w:szCs w:val="20"/>
              </w:rPr>
            </w:pPr>
            <w:r w:rsidRPr="00205BDB">
              <w:rPr>
                <w:szCs w:val="20"/>
              </w:rPr>
              <w:t>34</w:t>
            </w:r>
          </w:p>
        </w:tc>
        <w:tc>
          <w:tcPr>
            <w:tcW w:w="1207" w:type="dxa"/>
          </w:tcPr>
          <w:p w14:paraId="76319B57" w14:textId="77777777" w:rsidR="0060283A" w:rsidRPr="00205BDB" w:rsidRDefault="0060283A" w:rsidP="0060283A">
            <w:pPr>
              <w:pStyle w:val="Tabletext"/>
              <w:rPr>
                <w:szCs w:val="20"/>
              </w:rPr>
            </w:pPr>
            <w:r w:rsidRPr="00205BDB">
              <w:rPr>
                <w:szCs w:val="20"/>
              </w:rPr>
              <w:t>38</w:t>
            </w:r>
          </w:p>
        </w:tc>
        <w:tc>
          <w:tcPr>
            <w:tcW w:w="1207" w:type="dxa"/>
          </w:tcPr>
          <w:p w14:paraId="6821616C" w14:textId="77777777" w:rsidR="0060283A" w:rsidRPr="00205BDB" w:rsidRDefault="0060283A" w:rsidP="0060283A">
            <w:pPr>
              <w:pStyle w:val="Tabletext"/>
              <w:rPr>
                <w:szCs w:val="20"/>
              </w:rPr>
            </w:pPr>
            <w:r w:rsidRPr="00205BDB">
              <w:rPr>
                <w:szCs w:val="20"/>
              </w:rPr>
              <w:t>51</w:t>
            </w:r>
          </w:p>
        </w:tc>
        <w:tc>
          <w:tcPr>
            <w:tcW w:w="1207" w:type="dxa"/>
          </w:tcPr>
          <w:p w14:paraId="63A36026" w14:textId="77777777" w:rsidR="0060283A" w:rsidRPr="00205BDB" w:rsidRDefault="0060283A" w:rsidP="0060283A">
            <w:pPr>
              <w:pStyle w:val="Tabletext"/>
              <w:rPr>
                <w:szCs w:val="20"/>
              </w:rPr>
            </w:pPr>
            <w:r w:rsidRPr="00205BDB">
              <w:rPr>
                <w:szCs w:val="20"/>
              </w:rPr>
              <w:t>48</w:t>
            </w:r>
          </w:p>
        </w:tc>
        <w:tc>
          <w:tcPr>
            <w:tcW w:w="1208" w:type="dxa"/>
          </w:tcPr>
          <w:p w14:paraId="0DAC6B92" w14:textId="77777777" w:rsidR="0060283A" w:rsidRPr="00205BDB" w:rsidRDefault="0060283A" w:rsidP="0060283A">
            <w:pPr>
              <w:pStyle w:val="Tabletext"/>
              <w:rPr>
                <w:szCs w:val="20"/>
              </w:rPr>
            </w:pPr>
            <w:r w:rsidRPr="00205BDB">
              <w:rPr>
                <w:szCs w:val="20"/>
              </w:rPr>
              <w:t>54</w:t>
            </w:r>
          </w:p>
        </w:tc>
      </w:tr>
      <w:tr w:rsidR="0060283A" w:rsidRPr="001C04B1" w14:paraId="57F180B6" w14:textId="77777777" w:rsidTr="0060283A">
        <w:trPr>
          <w:trHeight w:hRule="exact" w:val="392"/>
        </w:trPr>
        <w:tc>
          <w:tcPr>
            <w:tcW w:w="2865" w:type="dxa"/>
          </w:tcPr>
          <w:p w14:paraId="78827888" w14:textId="77777777" w:rsidR="0060283A" w:rsidRPr="00205BDB" w:rsidRDefault="0060283A" w:rsidP="0060283A">
            <w:pPr>
              <w:pStyle w:val="Tabletext"/>
              <w:rPr>
                <w:szCs w:val="20"/>
              </w:rPr>
            </w:pPr>
            <w:r w:rsidRPr="00205BDB">
              <w:rPr>
                <w:szCs w:val="20"/>
              </w:rPr>
              <w:t>Is easy to understand</w:t>
            </w:r>
          </w:p>
        </w:tc>
        <w:tc>
          <w:tcPr>
            <w:tcW w:w="1207" w:type="dxa"/>
          </w:tcPr>
          <w:p w14:paraId="4056ED9F" w14:textId="77777777" w:rsidR="0060283A" w:rsidRPr="00205BDB" w:rsidRDefault="0060283A" w:rsidP="0060283A">
            <w:pPr>
              <w:pStyle w:val="Tabletext"/>
              <w:rPr>
                <w:szCs w:val="20"/>
              </w:rPr>
            </w:pPr>
            <w:r w:rsidRPr="00205BDB">
              <w:rPr>
                <w:szCs w:val="20"/>
              </w:rPr>
              <w:t>67</w:t>
            </w:r>
          </w:p>
        </w:tc>
        <w:tc>
          <w:tcPr>
            <w:tcW w:w="1207" w:type="dxa"/>
          </w:tcPr>
          <w:p w14:paraId="61E6BC1C" w14:textId="77777777" w:rsidR="0060283A" w:rsidRPr="00205BDB" w:rsidRDefault="0060283A" w:rsidP="0060283A">
            <w:pPr>
              <w:pStyle w:val="Tabletext"/>
              <w:rPr>
                <w:szCs w:val="20"/>
              </w:rPr>
            </w:pPr>
            <w:r w:rsidRPr="00205BDB">
              <w:rPr>
                <w:szCs w:val="20"/>
              </w:rPr>
              <w:t>59</w:t>
            </w:r>
          </w:p>
        </w:tc>
        <w:tc>
          <w:tcPr>
            <w:tcW w:w="1207" w:type="dxa"/>
          </w:tcPr>
          <w:p w14:paraId="6BCB65B8" w14:textId="77777777" w:rsidR="0060283A" w:rsidRPr="00205BDB" w:rsidRDefault="0060283A" w:rsidP="0060283A">
            <w:pPr>
              <w:pStyle w:val="Tabletext"/>
              <w:rPr>
                <w:szCs w:val="20"/>
              </w:rPr>
            </w:pPr>
            <w:r w:rsidRPr="00205BDB">
              <w:rPr>
                <w:szCs w:val="20"/>
              </w:rPr>
              <w:t>72</w:t>
            </w:r>
          </w:p>
        </w:tc>
        <w:tc>
          <w:tcPr>
            <w:tcW w:w="1207" w:type="dxa"/>
          </w:tcPr>
          <w:p w14:paraId="750A4518" w14:textId="77777777" w:rsidR="0060283A" w:rsidRPr="00205BDB" w:rsidRDefault="0060283A" w:rsidP="0060283A">
            <w:pPr>
              <w:pStyle w:val="Tabletext"/>
              <w:rPr>
                <w:szCs w:val="20"/>
              </w:rPr>
            </w:pPr>
            <w:r w:rsidRPr="00205BDB">
              <w:rPr>
                <w:szCs w:val="20"/>
              </w:rPr>
              <w:t>69</w:t>
            </w:r>
          </w:p>
        </w:tc>
        <w:tc>
          <w:tcPr>
            <w:tcW w:w="1208" w:type="dxa"/>
          </w:tcPr>
          <w:p w14:paraId="2609904C" w14:textId="77777777" w:rsidR="0060283A" w:rsidRPr="00205BDB" w:rsidRDefault="0060283A" w:rsidP="0060283A">
            <w:pPr>
              <w:pStyle w:val="Tabletext"/>
              <w:rPr>
                <w:szCs w:val="20"/>
              </w:rPr>
            </w:pPr>
            <w:r w:rsidRPr="00205BDB">
              <w:rPr>
                <w:szCs w:val="20"/>
              </w:rPr>
              <w:t>72</w:t>
            </w:r>
          </w:p>
        </w:tc>
      </w:tr>
      <w:tr w:rsidR="0060283A" w:rsidRPr="001C04B1" w14:paraId="677E6FFC" w14:textId="77777777" w:rsidTr="0060283A">
        <w:trPr>
          <w:trHeight w:hRule="exact" w:val="392"/>
        </w:trPr>
        <w:tc>
          <w:tcPr>
            <w:tcW w:w="2865" w:type="dxa"/>
          </w:tcPr>
          <w:p w14:paraId="66E39C6F" w14:textId="77777777" w:rsidR="0060283A" w:rsidRPr="00205BDB" w:rsidRDefault="0060283A" w:rsidP="0060283A">
            <w:pPr>
              <w:pStyle w:val="Tabletext"/>
              <w:rPr>
                <w:szCs w:val="20"/>
              </w:rPr>
            </w:pPr>
            <w:r w:rsidRPr="00205BDB">
              <w:rPr>
                <w:szCs w:val="20"/>
              </w:rPr>
              <w:t>Is easy to use</w:t>
            </w:r>
          </w:p>
        </w:tc>
        <w:tc>
          <w:tcPr>
            <w:tcW w:w="1207" w:type="dxa"/>
          </w:tcPr>
          <w:p w14:paraId="44F531C1" w14:textId="77777777" w:rsidR="0060283A" w:rsidRPr="00205BDB" w:rsidRDefault="0060283A" w:rsidP="0060283A">
            <w:pPr>
              <w:pStyle w:val="Tabletext"/>
              <w:rPr>
                <w:szCs w:val="20"/>
              </w:rPr>
            </w:pPr>
            <w:r w:rsidRPr="00205BDB">
              <w:rPr>
                <w:szCs w:val="20"/>
              </w:rPr>
              <w:t>n/a</w:t>
            </w:r>
          </w:p>
        </w:tc>
        <w:tc>
          <w:tcPr>
            <w:tcW w:w="1207" w:type="dxa"/>
          </w:tcPr>
          <w:p w14:paraId="0D829461" w14:textId="77777777" w:rsidR="0060283A" w:rsidRPr="00205BDB" w:rsidRDefault="0060283A" w:rsidP="0060283A">
            <w:pPr>
              <w:pStyle w:val="Tabletext"/>
              <w:rPr>
                <w:szCs w:val="20"/>
              </w:rPr>
            </w:pPr>
            <w:r w:rsidRPr="00205BDB">
              <w:rPr>
                <w:szCs w:val="20"/>
              </w:rPr>
              <w:t>58</w:t>
            </w:r>
          </w:p>
        </w:tc>
        <w:tc>
          <w:tcPr>
            <w:tcW w:w="1207" w:type="dxa"/>
          </w:tcPr>
          <w:p w14:paraId="658309DA" w14:textId="77777777" w:rsidR="0060283A" w:rsidRPr="00205BDB" w:rsidRDefault="0060283A" w:rsidP="0060283A">
            <w:pPr>
              <w:pStyle w:val="Tabletext"/>
              <w:rPr>
                <w:szCs w:val="20"/>
              </w:rPr>
            </w:pPr>
            <w:r w:rsidRPr="00205BDB">
              <w:rPr>
                <w:szCs w:val="20"/>
              </w:rPr>
              <w:t>72</w:t>
            </w:r>
          </w:p>
        </w:tc>
        <w:tc>
          <w:tcPr>
            <w:tcW w:w="1207" w:type="dxa"/>
          </w:tcPr>
          <w:p w14:paraId="6F1DEE5F" w14:textId="77777777" w:rsidR="0060283A" w:rsidRPr="00205BDB" w:rsidRDefault="0060283A" w:rsidP="0060283A">
            <w:pPr>
              <w:pStyle w:val="Tabletext"/>
              <w:rPr>
                <w:szCs w:val="20"/>
              </w:rPr>
            </w:pPr>
            <w:r w:rsidRPr="00205BDB">
              <w:rPr>
                <w:szCs w:val="20"/>
              </w:rPr>
              <w:t>68</w:t>
            </w:r>
          </w:p>
        </w:tc>
        <w:tc>
          <w:tcPr>
            <w:tcW w:w="1208" w:type="dxa"/>
          </w:tcPr>
          <w:p w14:paraId="6A4EAE37" w14:textId="77777777" w:rsidR="0060283A" w:rsidRPr="00205BDB" w:rsidRDefault="0060283A" w:rsidP="0060283A">
            <w:pPr>
              <w:pStyle w:val="Tabletext"/>
              <w:rPr>
                <w:szCs w:val="20"/>
              </w:rPr>
            </w:pPr>
            <w:r w:rsidRPr="00205BDB">
              <w:rPr>
                <w:szCs w:val="20"/>
              </w:rPr>
              <w:t>72</w:t>
            </w:r>
          </w:p>
        </w:tc>
      </w:tr>
    </w:tbl>
    <w:p w14:paraId="789B07FC" w14:textId="4B8DB4F6" w:rsidR="0060283A" w:rsidRDefault="0060283A" w:rsidP="0060283A">
      <w:pPr>
        <w:pStyle w:val="Table-figurenotes"/>
      </w:pPr>
      <w:r w:rsidRPr="00791BE1">
        <w:t xml:space="preserve">Sample: September </w:t>
      </w:r>
      <w:r w:rsidR="003D210E">
        <w:t>2015, n =</w:t>
      </w:r>
      <w:r w:rsidR="00150E4A">
        <w:t> </w:t>
      </w:r>
      <w:r w:rsidRPr="00791BE1">
        <w:t xml:space="preserve">1,084; February </w:t>
      </w:r>
      <w:r w:rsidR="003D210E">
        <w:t>2016, n =</w:t>
      </w:r>
      <w:r w:rsidR="00150E4A">
        <w:t> </w:t>
      </w:r>
      <w:r w:rsidRPr="00791BE1">
        <w:t xml:space="preserve">1,213; July </w:t>
      </w:r>
      <w:r w:rsidR="003D210E">
        <w:t>2016, n =</w:t>
      </w:r>
      <w:r w:rsidR="00150E4A">
        <w:t> </w:t>
      </w:r>
      <w:r w:rsidRPr="00791BE1">
        <w:t>1,335</w:t>
      </w:r>
    </w:p>
    <w:p w14:paraId="6475AD3C" w14:textId="56CF8AF5" w:rsidR="0060283A" w:rsidRPr="00D16F5F" w:rsidRDefault="00A432DB" w:rsidP="00047F43">
      <w:pPr>
        <w:pStyle w:val="Caption"/>
      </w:pPr>
      <w:bookmarkStart w:id="743" w:name="_Toc474940309"/>
      <w:r>
        <w:t>Table 2F</w:t>
      </w:r>
      <w:r w:rsidR="0060283A" w:rsidRPr="00206648">
        <w:t>2</w:t>
      </w:r>
      <w:r w:rsidR="00686D33">
        <w:t>.</w:t>
      </w:r>
      <w:r w:rsidR="0060283A" w:rsidRPr="00206648">
        <w:t xml:space="preserve"> </w:t>
      </w:r>
      <w:r w:rsidR="0060283A" w:rsidRPr="00206648">
        <w:rPr>
          <w:lang w:val="en-US"/>
        </w:rPr>
        <w:t>How</w:t>
      </w:r>
      <w:r w:rsidR="0060283A">
        <w:rPr>
          <w:lang w:val="en-US"/>
        </w:rPr>
        <w:t xml:space="preserve"> </w:t>
      </w:r>
      <w:r w:rsidR="0060283A" w:rsidRPr="00206648">
        <w:rPr>
          <w:lang w:val="en-US"/>
        </w:rPr>
        <w:t xml:space="preserve">strongly do you agree or disagree that the </w:t>
      </w:r>
      <w:r w:rsidR="003D210E">
        <w:rPr>
          <w:lang w:val="en-US"/>
        </w:rPr>
        <w:t xml:space="preserve">Health Star Rating </w:t>
      </w:r>
      <w:r w:rsidR="0060283A">
        <w:rPr>
          <w:lang w:val="en-US"/>
        </w:rPr>
        <w:t>system</w:t>
      </w:r>
      <w:r w:rsidR="0060283A" w:rsidRPr="00206648">
        <w:rPr>
          <w:lang w:val="en-US"/>
        </w:rPr>
        <w:t>…</w:t>
      </w:r>
      <w:r w:rsidR="0060283A" w:rsidRPr="00206648">
        <w:t>?</w:t>
      </w:r>
      <w:bookmarkEnd w:id="743"/>
      <w:r w:rsidR="0060283A" w:rsidRPr="00206648">
        <w:t xml:space="preserve">  </w:t>
      </w:r>
    </w:p>
    <w:tbl>
      <w:tblPr>
        <w:tblStyle w:val="HeartFdn"/>
        <w:tblW w:w="8252" w:type="dxa"/>
        <w:tblLayout w:type="fixed"/>
        <w:tblLook w:val="0620" w:firstRow="1" w:lastRow="0" w:firstColumn="0" w:lastColumn="0" w:noHBand="1" w:noVBand="1"/>
        <w:tblCaption w:val="Table F3. How strongly do you agree or disagree that the HSR system…? (Sample: 1,084)"/>
      </w:tblPr>
      <w:tblGrid>
        <w:gridCol w:w="3950"/>
        <w:gridCol w:w="1525"/>
        <w:gridCol w:w="1525"/>
        <w:gridCol w:w="1252"/>
      </w:tblGrid>
      <w:tr w:rsidR="0060283A" w:rsidRPr="001C04B1" w14:paraId="46A55394" w14:textId="77777777" w:rsidTr="00674931">
        <w:trPr>
          <w:cnfStyle w:val="100000000000" w:firstRow="1" w:lastRow="0" w:firstColumn="0" w:lastColumn="0" w:oddVBand="0" w:evenVBand="0" w:oddHBand="0" w:evenHBand="0" w:firstRowFirstColumn="0" w:firstRowLastColumn="0" w:lastRowFirstColumn="0" w:lastRowLastColumn="0"/>
          <w:trHeight w:hRule="exact" w:val="553"/>
          <w:tblHeader/>
        </w:trPr>
        <w:tc>
          <w:tcPr>
            <w:tcW w:w="0" w:type="dxa"/>
          </w:tcPr>
          <w:p w14:paraId="1183D55B" w14:textId="77777777" w:rsidR="0060283A" w:rsidRPr="00205BDB" w:rsidRDefault="0060283A" w:rsidP="002C70DA">
            <w:pPr>
              <w:pStyle w:val="Tableheading"/>
            </w:pPr>
            <w:r w:rsidRPr="00205BDB">
              <w:rPr>
                <w:lang w:eastAsia="en-AU"/>
              </w:rPr>
              <w:t>Strongly Agree / Agree</w:t>
            </w:r>
          </w:p>
        </w:tc>
        <w:tc>
          <w:tcPr>
            <w:tcW w:w="0" w:type="dxa"/>
          </w:tcPr>
          <w:p w14:paraId="099CAF85" w14:textId="77777777" w:rsidR="0060283A" w:rsidRPr="00205BDB" w:rsidRDefault="0060283A" w:rsidP="002C70DA">
            <w:pPr>
              <w:pStyle w:val="Tableheading"/>
              <w:rPr>
                <w:lang w:eastAsia="en-AU"/>
              </w:rPr>
            </w:pPr>
            <w:r w:rsidRPr="00205BDB">
              <w:rPr>
                <w:lang w:eastAsia="en-AU"/>
              </w:rPr>
              <w:t>Sep-15 (%)</w:t>
            </w:r>
          </w:p>
        </w:tc>
        <w:tc>
          <w:tcPr>
            <w:tcW w:w="0" w:type="dxa"/>
          </w:tcPr>
          <w:p w14:paraId="5B064247" w14:textId="77777777" w:rsidR="0060283A" w:rsidRPr="00205BDB" w:rsidRDefault="0060283A" w:rsidP="002C70DA">
            <w:pPr>
              <w:pStyle w:val="Tableheading"/>
              <w:rPr>
                <w:lang w:eastAsia="en-AU"/>
              </w:rPr>
            </w:pPr>
            <w:r w:rsidRPr="00205BDB">
              <w:rPr>
                <w:lang w:eastAsia="en-AU"/>
              </w:rPr>
              <w:t>Feb-16 (%)</w:t>
            </w:r>
          </w:p>
        </w:tc>
        <w:tc>
          <w:tcPr>
            <w:tcW w:w="0" w:type="dxa"/>
          </w:tcPr>
          <w:p w14:paraId="1A298A24" w14:textId="77777777" w:rsidR="0060283A" w:rsidRPr="00205BDB" w:rsidRDefault="0060283A" w:rsidP="002C70DA">
            <w:pPr>
              <w:pStyle w:val="Tableheading"/>
              <w:rPr>
                <w:lang w:eastAsia="en-AU"/>
              </w:rPr>
            </w:pPr>
            <w:r w:rsidRPr="00205BDB">
              <w:rPr>
                <w:lang w:eastAsia="en-AU"/>
              </w:rPr>
              <w:t>Jul-16 (%)</w:t>
            </w:r>
          </w:p>
        </w:tc>
      </w:tr>
      <w:tr w:rsidR="0060283A" w:rsidRPr="001C04B1" w14:paraId="6B42BD37" w14:textId="77777777" w:rsidTr="0060283A">
        <w:trPr>
          <w:trHeight w:hRule="exact" w:val="383"/>
        </w:trPr>
        <w:tc>
          <w:tcPr>
            <w:tcW w:w="3950" w:type="dxa"/>
          </w:tcPr>
          <w:p w14:paraId="4F844010" w14:textId="77777777" w:rsidR="0060283A" w:rsidRPr="009E5C4C" w:rsidRDefault="0060283A" w:rsidP="0060283A">
            <w:pPr>
              <w:pStyle w:val="Tabletext"/>
              <w:rPr>
                <w:szCs w:val="20"/>
              </w:rPr>
            </w:pPr>
            <w:r w:rsidRPr="009E5C4C">
              <w:rPr>
                <w:szCs w:val="20"/>
              </w:rPr>
              <w:t>Makes choosing food easier</w:t>
            </w:r>
          </w:p>
        </w:tc>
        <w:tc>
          <w:tcPr>
            <w:tcW w:w="1525" w:type="dxa"/>
          </w:tcPr>
          <w:p w14:paraId="1F9A83DA" w14:textId="77777777" w:rsidR="0060283A" w:rsidRPr="009E5C4C" w:rsidRDefault="0060283A" w:rsidP="0060283A">
            <w:pPr>
              <w:pStyle w:val="Tabletext"/>
              <w:rPr>
                <w:szCs w:val="20"/>
              </w:rPr>
            </w:pPr>
            <w:r w:rsidRPr="009E5C4C">
              <w:rPr>
                <w:szCs w:val="20"/>
              </w:rPr>
              <w:t>62</w:t>
            </w:r>
          </w:p>
        </w:tc>
        <w:tc>
          <w:tcPr>
            <w:tcW w:w="1525" w:type="dxa"/>
          </w:tcPr>
          <w:p w14:paraId="05C0F41A" w14:textId="77777777" w:rsidR="0060283A" w:rsidRPr="009E5C4C" w:rsidRDefault="0060283A" w:rsidP="0060283A">
            <w:pPr>
              <w:pStyle w:val="Tabletext"/>
              <w:rPr>
                <w:szCs w:val="20"/>
              </w:rPr>
            </w:pPr>
            <w:r w:rsidRPr="009E5C4C">
              <w:rPr>
                <w:szCs w:val="20"/>
              </w:rPr>
              <w:t>62</w:t>
            </w:r>
          </w:p>
        </w:tc>
        <w:tc>
          <w:tcPr>
            <w:tcW w:w="1252" w:type="dxa"/>
          </w:tcPr>
          <w:p w14:paraId="56613BDF" w14:textId="77777777" w:rsidR="0060283A" w:rsidRPr="009E5C4C" w:rsidRDefault="0060283A" w:rsidP="0060283A">
            <w:pPr>
              <w:pStyle w:val="Tabletext"/>
              <w:rPr>
                <w:szCs w:val="20"/>
              </w:rPr>
            </w:pPr>
            <w:r w:rsidRPr="009E5C4C">
              <w:rPr>
                <w:szCs w:val="20"/>
              </w:rPr>
              <w:t>63</w:t>
            </w:r>
          </w:p>
        </w:tc>
      </w:tr>
      <w:tr w:rsidR="0060283A" w:rsidRPr="001C04B1" w14:paraId="09DDF33A" w14:textId="77777777" w:rsidTr="0060283A">
        <w:trPr>
          <w:trHeight w:hRule="exact" w:val="383"/>
        </w:trPr>
        <w:tc>
          <w:tcPr>
            <w:tcW w:w="3950" w:type="dxa"/>
          </w:tcPr>
          <w:p w14:paraId="7A61D3B3" w14:textId="77777777" w:rsidR="0060283A" w:rsidRPr="009E5C4C" w:rsidRDefault="0060283A" w:rsidP="0060283A">
            <w:pPr>
              <w:pStyle w:val="Tabletext"/>
              <w:rPr>
                <w:szCs w:val="20"/>
              </w:rPr>
            </w:pPr>
            <w:r w:rsidRPr="009E5C4C">
              <w:rPr>
                <w:szCs w:val="20"/>
              </w:rPr>
              <w:t>Is a credible system</w:t>
            </w:r>
          </w:p>
        </w:tc>
        <w:tc>
          <w:tcPr>
            <w:tcW w:w="1525" w:type="dxa"/>
          </w:tcPr>
          <w:p w14:paraId="16036973" w14:textId="77777777" w:rsidR="0060283A" w:rsidRPr="009E5C4C" w:rsidRDefault="0060283A" w:rsidP="0060283A">
            <w:pPr>
              <w:pStyle w:val="Tabletext"/>
              <w:rPr>
                <w:szCs w:val="20"/>
              </w:rPr>
            </w:pPr>
            <w:r w:rsidRPr="009E5C4C">
              <w:rPr>
                <w:szCs w:val="20"/>
              </w:rPr>
              <w:t>57</w:t>
            </w:r>
          </w:p>
        </w:tc>
        <w:tc>
          <w:tcPr>
            <w:tcW w:w="1525" w:type="dxa"/>
          </w:tcPr>
          <w:p w14:paraId="1BF11827" w14:textId="77777777" w:rsidR="0060283A" w:rsidRPr="009E5C4C" w:rsidRDefault="0060283A" w:rsidP="0060283A">
            <w:pPr>
              <w:pStyle w:val="Tabletext"/>
              <w:rPr>
                <w:szCs w:val="20"/>
              </w:rPr>
            </w:pPr>
            <w:r w:rsidRPr="009E5C4C">
              <w:rPr>
                <w:szCs w:val="20"/>
              </w:rPr>
              <w:t>54</w:t>
            </w:r>
          </w:p>
        </w:tc>
        <w:tc>
          <w:tcPr>
            <w:tcW w:w="1252" w:type="dxa"/>
          </w:tcPr>
          <w:p w14:paraId="0B384C90" w14:textId="77777777" w:rsidR="0060283A" w:rsidRPr="009E5C4C" w:rsidRDefault="0060283A" w:rsidP="0060283A">
            <w:pPr>
              <w:pStyle w:val="Tabletext"/>
              <w:rPr>
                <w:szCs w:val="20"/>
              </w:rPr>
            </w:pPr>
            <w:r w:rsidRPr="009E5C4C">
              <w:rPr>
                <w:szCs w:val="20"/>
              </w:rPr>
              <w:t>58</w:t>
            </w:r>
          </w:p>
        </w:tc>
      </w:tr>
      <w:tr w:rsidR="0060283A" w:rsidRPr="001C04B1" w14:paraId="52A605BD" w14:textId="77777777" w:rsidTr="0060283A">
        <w:trPr>
          <w:trHeight w:hRule="exact" w:val="383"/>
        </w:trPr>
        <w:tc>
          <w:tcPr>
            <w:tcW w:w="3950" w:type="dxa"/>
          </w:tcPr>
          <w:p w14:paraId="22C8B36A" w14:textId="77777777" w:rsidR="0060283A" w:rsidRPr="009E5C4C" w:rsidRDefault="0060283A" w:rsidP="0060283A">
            <w:pPr>
              <w:pStyle w:val="Tabletext"/>
              <w:rPr>
                <w:szCs w:val="20"/>
              </w:rPr>
            </w:pPr>
            <w:r w:rsidRPr="009E5C4C">
              <w:rPr>
                <w:szCs w:val="20"/>
              </w:rPr>
              <w:t>Is a reliable system</w:t>
            </w:r>
          </w:p>
        </w:tc>
        <w:tc>
          <w:tcPr>
            <w:tcW w:w="1525" w:type="dxa"/>
          </w:tcPr>
          <w:p w14:paraId="0897BDF5" w14:textId="77777777" w:rsidR="0060283A" w:rsidRPr="009E5C4C" w:rsidRDefault="0060283A" w:rsidP="0060283A">
            <w:pPr>
              <w:pStyle w:val="Tabletext"/>
              <w:rPr>
                <w:szCs w:val="20"/>
              </w:rPr>
            </w:pPr>
            <w:r w:rsidRPr="009E5C4C">
              <w:rPr>
                <w:szCs w:val="20"/>
              </w:rPr>
              <w:t>54</w:t>
            </w:r>
          </w:p>
        </w:tc>
        <w:tc>
          <w:tcPr>
            <w:tcW w:w="1525" w:type="dxa"/>
          </w:tcPr>
          <w:p w14:paraId="405F0851" w14:textId="77777777" w:rsidR="0060283A" w:rsidRPr="009E5C4C" w:rsidRDefault="0060283A" w:rsidP="0060283A">
            <w:pPr>
              <w:pStyle w:val="Tabletext"/>
              <w:rPr>
                <w:szCs w:val="20"/>
              </w:rPr>
            </w:pPr>
            <w:r w:rsidRPr="009E5C4C">
              <w:rPr>
                <w:szCs w:val="20"/>
              </w:rPr>
              <w:t>50</w:t>
            </w:r>
          </w:p>
        </w:tc>
        <w:tc>
          <w:tcPr>
            <w:tcW w:w="1252" w:type="dxa"/>
          </w:tcPr>
          <w:p w14:paraId="18CEDAA1" w14:textId="77777777" w:rsidR="0060283A" w:rsidRPr="009E5C4C" w:rsidRDefault="0060283A" w:rsidP="0060283A">
            <w:pPr>
              <w:pStyle w:val="Tabletext"/>
              <w:rPr>
                <w:szCs w:val="20"/>
              </w:rPr>
            </w:pPr>
            <w:r w:rsidRPr="009E5C4C">
              <w:rPr>
                <w:szCs w:val="20"/>
              </w:rPr>
              <w:t>55</w:t>
            </w:r>
          </w:p>
        </w:tc>
      </w:tr>
      <w:tr w:rsidR="0060283A" w:rsidRPr="001C04B1" w14:paraId="392015F4" w14:textId="77777777" w:rsidTr="0060283A">
        <w:trPr>
          <w:trHeight w:hRule="exact" w:val="383"/>
        </w:trPr>
        <w:tc>
          <w:tcPr>
            <w:tcW w:w="3950" w:type="dxa"/>
          </w:tcPr>
          <w:p w14:paraId="463706CA" w14:textId="77777777" w:rsidR="0060283A" w:rsidRPr="009E5C4C" w:rsidRDefault="0060283A" w:rsidP="0060283A">
            <w:pPr>
              <w:pStyle w:val="Tabletext"/>
              <w:rPr>
                <w:szCs w:val="20"/>
              </w:rPr>
            </w:pPr>
            <w:r w:rsidRPr="009E5C4C">
              <w:rPr>
                <w:szCs w:val="20"/>
              </w:rPr>
              <w:t>Is open and transparent</w:t>
            </w:r>
          </w:p>
        </w:tc>
        <w:tc>
          <w:tcPr>
            <w:tcW w:w="1525" w:type="dxa"/>
          </w:tcPr>
          <w:p w14:paraId="480C5923" w14:textId="77777777" w:rsidR="0060283A" w:rsidRPr="009E5C4C" w:rsidRDefault="0060283A" w:rsidP="0060283A">
            <w:pPr>
              <w:pStyle w:val="Tabletext"/>
              <w:rPr>
                <w:szCs w:val="20"/>
              </w:rPr>
            </w:pPr>
            <w:r w:rsidRPr="009E5C4C">
              <w:rPr>
                <w:szCs w:val="20"/>
              </w:rPr>
              <w:t>50</w:t>
            </w:r>
          </w:p>
        </w:tc>
        <w:tc>
          <w:tcPr>
            <w:tcW w:w="1525" w:type="dxa"/>
          </w:tcPr>
          <w:p w14:paraId="1CC460D2" w14:textId="77777777" w:rsidR="0060283A" w:rsidRPr="009E5C4C" w:rsidRDefault="0060283A" w:rsidP="0060283A">
            <w:pPr>
              <w:pStyle w:val="Tabletext"/>
              <w:rPr>
                <w:szCs w:val="20"/>
              </w:rPr>
            </w:pPr>
            <w:r w:rsidRPr="009E5C4C">
              <w:rPr>
                <w:szCs w:val="20"/>
              </w:rPr>
              <w:t>48</w:t>
            </w:r>
          </w:p>
        </w:tc>
        <w:tc>
          <w:tcPr>
            <w:tcW w:w="1252" w:type="dxa"/>
          </w:tcPr>
          <w:p w14:paraId="34C3083F" w14:textId="77777777" w:rsidR="0060283A" w:rsidRPr="009E5C4C" w:rsidRDefault="0060283A" w:rsidP="0060283A">
            <w:pPr>
              <w:pStyle w:val="Tabletext"/>
              <w:rPr>
                <w:szCs w:val="20"/>
              </w:rPr>
            </w:pPr>
            <w:r w:rsidRPr="009E5C4C">
              <w:rPr>
                <w:szCs w:val="20"/>
              </w:rPr>
              <w:t>52</w:t>
            </w:r>
          </w:p>
        </w:tc>
      </w:tr>
      <w:tr w:rsidR="0060283A" w:rsidRPr="001C04B1" w14:paraId="00732722" w14:textId="77777777" w:rsidTr="0060283A">
        <w:trPr>
          <w:trHeight w:hRule="exact" w:val="383"/>
        </w:trPr>
        <w:tc>
          <w:tcPr>
            <w:tcW w:w="3950" w:type="dxa"/>
          </w:tcPr>
          <w:p w14:paraId="1EF70CE8" w14:textId="77777777" w:rsidR="0060283A" w:rsidRPr="009E5C4C" w:rsidRDefault="0060283A" w:rsidP="0060283A">
            <w:pPr>
              <w:pStyle w:val="Tabletext"/>
              <w:rPr>
                <w:szCs w:val="20"/>
              </w:rPr>
            </w:pPr>
            <w:r w:rsidRPr="009E5C4C">
              <w:rPr>
                <w:szCs w:val="20"/>
              </w:rPr>
              <w:t>Is hard to see on the package</w:t>
            </w:r>
          </w:p>
        </w:tc>
        <w:tc>
          <w:tcPr>
            <w:tcW w:w="1525" w:type="dxa"/>
          </w:tcPr>
          <w:p w14:paraId="06B6DCE7" w14:textId="77777777" w:rsidR="0060283A" w:rsidRPr="009E5C4C" w:rsidRDefault="0060283A" w:rsidP="0060283A">
            <w:pPr>
              <w:pStyle w:val="Tabletext"/>
              <w:rPr>
                <w:szCs w:val="20"/>
              </w:rPr>
            </w:pPr>
            <w:r w:rsidRPr="009E5C4C">
              <w:rPr>
                <w:szCs w:val="20"/>
              </w:rPr>
              <w:t>26</w:t>
            </w:r>
          </w:p>
        </w:tc>
        <w:tc>
          <w:tcPr>
            <w:tcW w:w="1525" w:type="dxa"/>
          </w:tcPr>
          <w:p w14:paraId="30453B5F" w14:textId="77777777" w:rsidR="0060283A" w:rsidRPr="009E5C4C" w:rsidRDefault="0060283A" w:rsidP="0060283A">
            <w:pPr>
              <w:pStyle w:val="Tabletext"/>
              <w:rPr>
                <w:szCs w:val="20"/>
              </w:rPr>
            </w:pPr>
            <w:r w:rsidRPr="009E5C4C">
              <w:rPr>
                <w:szCs w:val="20"/>
              </w:rPr>
              <w:t>22</w:t>
            </w:r>
          </w:p>
        </w:tc>
        <w:tc>
          <w:tcPr>
            <w:tcW w:w="1252" w:type="dxa"/>
          </w:tcPr>
          <w:p w14:paraId="6B0380DA" w14:textId="77777777" w:rsidR="0060283A" w:rsidRPr="009E5C4C" w:rsidRDefault="0060283A" w:rsidP="0060283A">
            <w:pPr>
              <w:pStyle w:val="Tabletext"/>
              <w:rPr>
                <w:szCs w:val="20"/>
              </w:rPr>
            </w:pPr>
            <w:r w:rsidRPr="009E5C4C">
              <w:rPr>
                <w:szCs w:val="20"/>
              </w:rPr>
              <w:t>24</w:t>
            </w:r>
          </w:p>
        </w:tc>
      </w:tr>
      <w:tr w:rsidR="0060283A" w:rsidRPr="001C04B1" w14:paraId="17C01CDB" w14:textId="77777777" w:rsidTr="0060283A">
        <w:trPr>
          <w:trHeight w:hRule="exact" w:val="383"/>
        </w:trPr>
        <w:tc>
          <w:tcPr>
            <w:tcW w:w="3950" w:type="dxa"/>
          </w:tcPr>
          <w:p w14:paraId="5CB0E13F" w14:textId="77777777" w:rsidR="0060283A" w:rsidRPr="009E5C4C" w:rsidRDefault="0060283A" w:rsidP="0060283A">
            <w:pPr>
              <w:pStyle w:val="Tabletext"/>
              <w:rPr>
                <w:szCs w:val="20"/>
              </w:rPr>
            </w:pPr>
            <w:r w:rsidRPr="009E5C4C">
              <w:rPr>
                <w:szCs w:val="20"/>
              </w:rPr>
              <w:t>Is confusing</w:t>
            </w:r>
          </w:p>
        </w:tc>
        <w:tc>
          <w:tcPr>
            <w:tcW w:w="1525" w:type="dxa"/>
          </w:tcPr>
          <w:p w14:paraId="08BE19F0" w14:textId="77777777" w:rsidR="0060283A" w:rsidRPr="009E5C4C" w:rsidRDefault="0060283A" w:rsidP="0060283A">
            <w:pPr>
              <w:pStyle w:val="Tabletext"/>
              <w:rPr>
                <w:szCs w:val="20"/>
              </w:rPr>
            </w:pPr>
            <w:r w:rsidRPr="009E5C4C">
              <w:rPr>
                <w:szCs w:val="20"/>
              </w:rPr>
              <w:t>19</w:t>
            </w:r>
          </w:p>
        </w:tc>
        <w:tc>
          <w:tcPr>
            <w:tcW w:w="1525" w:type="dxa"/>
          </w:tcPr>
          <w:p w14:paraId="7FF5C847" w14:textId="77777777" w:rsidR="0060283A" w:rsidRPr="009E5C4C" w:rsidRDefault="0060283A" w:rsidP="0060283A">
            <w:pPr>
              <w:pStyle w:val="Tabletext"/>
              <w:rPr>
                <w:szCs w:val="20"/>
              </w:rPr>
            </w:pPr>
            <w:r w:rsidRPr="009E5C4C">
              <w:rPr>
                <w:szCs w:val="20"/>
              </w:rPr>
              <w:t>18</w:t>
            </w:r>
          </w:p>
        </w:tc>
        <w:tc>
          <w:tcPr>
            <w:tcW w:w="1252" w:type="dxa"/>
          </w:tcPr>
          <w:p w14:paraId="13113F8F" w14:textId="77777777" w:rsidR="0060283A" w:rsidRPr="009E5C4C" w:rsidRDefault="0060283A" w:rsidP="0060283A">
            <w:pPr>
              <w:pStyle w:val="Tabletext"/>
              <w:rPr>
                <w:szCs w:val="20"/>
              </w:rPr>
            </w:pPr>
            <w:r w:rsidRPr="009E5C4C">
              <w:rPr>
                <w:szCs w:val="20"/>
              </w:rPr>
              <w:t>18</w:t>
            </w:r>
          </w:p>
        </w:tc>
      </w:tr>
      <w:tr w:rsidR="0060283A" w:rsidRPr="001C04B1" w14:paraId="3EAF4D6A" w14:textId="77777777" w:rsidTr="0060283A">
        <w:trPr>
          <w:trHeight w:hRule="exact" w:val="383"/>
        </w:trPr>
        <w:tc>
          <w:tcPr>
            <w:tcW w:w="3950" w:type="dxa"/>
          </w:tcPr>
          <w:p w14:paraId="401FB11C" w14:textId="77777777" w:rsidR="0060283A" w:rsidRPr="009E5C4C" w:rsidRDefault="0060283A" w:rsidP="0060283A">
            <w:pPr>
              <w:pStyle w:val="Tabletext"/>
              <w:rPr>
                <w:szCs w:val="20"/>
              </w:rPr>
            </w:pPr>
            <w:r w:rsidRPr="009E5C4C">
              <w:rPr>
                <w:szCs w:val="20"/>
              </w:rPr>
              <w:t>Has a poor reputation</w:t>
            </w:r>
          </w:p>
        </w:tc>
        <w:tc>
          <w:tcPr>
            <w:tcW w:w="1525" w:type="dxa"/>
          </w:tcPr>
          <w:p w14:paraId="1ADA57D1" w14:textId="77777777" w:rsidR="0060283A" w:rsidRPr="009E5C4C" w:rsidRDefault="0060283A" w:rsidP="0060283A">
            <w:pPr>
              <w:pStyle w:val="Tabletext"/>
              <w:rPr>
                <w:szCs w:val="20"/>
              </w:rPr>
            </w:pPr>
            <w:r w:rsidRPr="009E5C4C">
              <w:rPr>
                <w:szCs w:val="20"/>
              </w:rPr>
              <w:t>17</w:t>
            </w:r>
          </w:p>
        </w:tc>
        <w:tc>
          <w:tcPr>
            <w:tcW w:w="1525" w:type="dxa"/>
          </w:tcPr>
          <w:p w14:paraId="45679BD5" w14:textId="77777777" w:rsidR="0060283A" w:rsidRPr="009E5C4C" w:rsidRDefault="0060283A" w:rsidP="0060283A">
            <w:pPr>
              <w:pStyle w:val="Tabletext"/>
              <w:rPr>
                <w:szCs w:val="20"/>
              </w:rPr>
            </w:pPr>
            <w:r w:rsidRPr="009E5C4C">
              <w:rPr>
                <w:szCs w:val="20"/>
              </w:rPr>
              <w:t>16</w:t>
            </w:r>
          </w:p>
        </w:tc>
        <w:tc>
          <w:tcPr>
            <w:tcW w:w="1252" w:type="dxa"/>
          </w:tcPr>
          <w:p w14:paraId="32D208FB" w14:textId="77777777" w:rsidR="0060283A" w:rsidRPr="009E5C4C" w:rsidRDefault="0060283A" w:rsidP="0060283A">
            <w:pPr>
              <w:pStyle w:val="Tabletext"/>
              <w:rPr>
                <w:szCs w:val="20"/>
              </w:rPr>
            </w:pPr>
            <w:r w:rsidRPr="009E5C4C">
              <w:rPr>
                <w:szCs w:val="20"/>
              </w:rPr>
              <w:t>17</w:t>
            </w:r>
          </w:p>
        </w:tc>
      </w:tr>
    </w:tbl>
    <w:p w14:paraId="6639B93E" w14:textId="1760C9DB" w:rsidR="0060283A" w:rsidRDefault="0060283A" w:rsidP="0060283A">
      <w:pPr>
        <w:pStyle w:val="Table-figurenotes"/>
      </w:pPr>
      <w:r w:rsidRPr="008A6BA3">
        <w:t xml:space="preserve">Sample: September </w:t>
      </w:r>
      <w:r w:rsidR="003D210E">
        <w:t>2015, n =</w:t>
      </w:r>
      <w:r w:rsidR="00150E4A">
        <w:t> </w:t>
      </w:r>
      <w:r w:rsidRPr="008A6BA3">
        <w:t xml:space="preserve">1,084; February </w:t>
      </w:r>
      <w:r w:rsidR="003D210E">
        <w:t>2016, n =</w:t>
      </w:r>
      <w:r w:rsidR="00150E4A">
        <w:t> </w:t>
      </w:r>
      <w:r w:rsidRPr="008A6BA3">
        <w:t xml:space="preserve">1,213; July </w:t>
      </w:r>
      <w:r w:rsidR="003D210E">
        <w:t>2016, n =</w:t>
      </w:r>
      <w:r w:rsidR="00150E4A">
        <w:t> </w:t>
      </w:r>
      <w:r w:rsidRPr="008A6BA3">
        <w:t>1,335</w:t>
      </w:r>
    </w:p>
    <w:p w14:paraId="4EFE6431" w14:textId="77777777" w:rsidR="00DF71C0" w:rsidRDefault="00DF71C0">
      <w:pPr>
        <w:spacing w:line="240" w:lineRule="auto"/>
        <w:rPr>
          <w:b/>
          <w:iCs/>
          <w:sz w:val="18"/>
          <w:szCs w:val="18"/>
        </w:rPr>
      </w:pPr>
      <w:bookmarkStart w:id="744" w:name="_Toc474940310"/>
      <w:r>
        <w:br w:type="page"/>
      </w:r>
    </w:p>
    <w:p w14:paraId="24BB2712" w14:textId="55AC5324" w:rsidR="0060283A" w:rsidRDefault="00A432DB" w:rsidP="00047F43">
      <w:pPr>
        <w:pStyle w:val="Caption"/>
      </w:pPr>
      <w:r>
        <w:lastRenderedPageBreak/>
        <w:t>Table 2F</w:t>
      </w:r>
      <w:r w:rsidR="0060283A" w:rsidRPr="00206648">
        <w:t>3</w:t>
      </w:r>
      <w:r w:rsidR="00686D33">
        <w:t>.</w:t>
      </w:r>
      <w:r w:rsidR="0060283A" w:rsidRPr="00206648">
        <w:t xml:space="preserve"> </w:t>
      </w:r>
      <w:r w:rsidR="0060283A" w:rsidRPr="00206648">
        <w:rPr>
          <w:lang w:val="en-US"/>
        </w:rPr>
        <w:t xml:space="preserve">How strongly do you agree or disagree that the </w:t>
      </w:r>
      <w:r w:rsidR="003D210E">
        <w:rPr>
          <w:lang w:val="en-US"/>
        </w:rPr>
        <w:t xml:space="preserve">Health Star Rating </w:t>
      </w:r>
      <w:r w:rsidR="0060283A">
        <w:rPr>
          <w:lang w:val="en-US"/>
        </w:rPr>
        <w:t>system</w:t>
      </w:r>
      <w:r w:rsidR="0060283A" w:rsidRPr="00206648">
        <w:rPr>
          <w:lang w:val="en-US"/>
        </w:rPr>
        <w:t>…</w:t>
      </w:r>
      <w:r w:rsidR="0060283A" w:rsidRPr="00206648">
        <w:t>?</w:t>
      </w:r>
      <w:bookmarkEnd w:id="744"/>
      <w:r w:rsidR="0060283A" w:rsidRPr="00206648">
        <w:t xml:space="preserve">  </w:t>
      </w:r>
    </w:p>
    <w:tbl>
      <w:tblPr>
        <w:tblStyle w:val="HeartFdn"/>
        <w:tblW w:w="0" w:type="auto"/>
        <w:tblLook w:val="0620" w:firstRow="1" w:lastRow="0" w:firstColumn="0" w:lastColumn="0" w:noHBand="1" w:noVBand="1"/>
        <w:tblCaption w:val="Table"/>
      </w:tblPr>
      <w:tblGrid>
        <w:gridCol w:w="2767"/>
        <w:gridCol w:w="1440"/>
        <w:gridCol w:w="1440"/>
        <w:gridCol w:w="1440"/>
      </w:tblGrid>
      <w:tr w:rsidR="0060283A" w:rsidRPr="00A73E4C" w14:paraId="3851A4C9" w14:textId="77777777" w:rsidTr="00DF71C0">
        <w:trPr>
          <w:cnfStyle w:val="100000000000" w:firstRow="1" w:lastRow="0" w:firstColumn="0" w:lastColumn="0" w:oddVBand="0" w:evenVBand="0" w:oddHBand="0" w:evenHBand="0" w:firstRowFirstColumn="0" w:firstRowLastColumn="0" w:lastRowFirstColumn="0" w:lastRowLastColumn="0"/>
          <w:trHeight w:hRule="exact" w:val="456"/>
          <w:tblHeader/>
        </w:trPr>
        <w:tc>
          <w:tcPr>
            <w:tcW w:w="2767" w:type="dxa"/>
          </w:tcPr>
          <w:p w14:paraId="3AD698E2" w14:textId="77777777" w:rsidR="0060283A" w:rsidRPr="001B7799" w:rsidRDefault="0060283A" w:rsidP="002C70DA">
            <w:pPr>
              <w:pStyle w:val="Tableheading"/>
            </w:pPr>
            <w:r w:rsidRPr="001B7799">
              <w:rPr>
                <w:lang w:eastAsia="en-AU"/>
              </w:rPr>
              <w:t>Strongly Agree / Agree</w:t>
            </w:r>
          </w:p>
        </w:tc>
        <w:tc>
          <w:tcPr>
            <w:tcW w:w="1440" w:type="dxa"/>
          </w:tcPr>
          <w:p w14:paraId="55B3EA8B" w14:textId="77777777" w:rsidR="0060283A" w:rsidRPr="00A73E4C" w:rsidRDefault="0060283A" w:rsidP="002C70DA">
            <w:pPr>
              <w:pStyle w:val="Tableheading"/>
            </w:pPr>
            <w:r w:rsidRPr="00A73E4C">
              <w:t>Sep-15 (%)</w:t>
            </w:r>
          </w:p>
        </w:tc>
        <w:tc>
          <w:tcPr>
            <w:tcW w:w="1440" w:type="dxa"/>
          </w:tcPr>
          <w:p w14:paraId="7239CB88" w14:textId="77777777" w:rsidR="0060283A" w:rsidRPr="00A73E4C" w:rsidRDefault="0060283A" w:rsidP="002C70DA">
            <w:pPr>
              <w:pStyle w:val="Tableheading"/>
            </w:pPr>
            <w:r w:rsidRPr="00A73E4C">
              <w:t>Feb-16 (%)</w:t>
            </w:r>
          </w:p>
        </w:tc>
        <w:tc>
          <w:tcPr>
            <w:tcW w:w="1440" w:type="dxa"/>
          </w:tcPr>
          <w:p w14:paraId="2E4215F8" w14:textId="77777777" w:rsidR="0060283A" w:rsidRPr="00A73E4C" w:rsidRDefault="0060283A" w:rsidP="002C70DA">
            <w:pPr>
              <w:pStyle w:val="Tableheading"/>
            </w:pPr>
            <w:r w:rsidRPr="00A73E4C">
              <w:t>Jul-16 (%)</w:t>
            </w:r>
          </w:p>
        </w:tc>
      </w:tr>
      <w:tr w:rsidR="0060283A" w:rsidRPr="00A73E4C" w14:paraId="2EB6A474" w14:textId="77777777" w:rsidTr="00DF71C0">
        <w:trPr>
          <w:trHeight w:hRule="exact" w:val="675"/>
        </w:trPr>
        <w:tc>
          <w:tcPr>
            <w:tcW w:w="2767" w:type="dxa"/>
          </w:tcPr>
          <w:p w14:paraId="2F2B76C2" w14:textId="77777777" w:rsidR="0060283A" w:rsidRPr="00A73E4C" w:rsidRDefault="0060283A" w:rsidP="0060283A">
            <w:pPr>
              <w:pStyle w:val="Tabletext"/>
              <w:rPr>
                <w:rFonts w:ascii="Arial" w:hAnsi="Arial"/>
                <w:szCs w:val="20"/>
              </w:rPr>
            </w:pPr>
            <w:r>
              <w:rPr>
                <w:rFonts w:ascii="Arial" w:hAnsi="Arial"/>
                <w:szCs w:val="20"/>
              </w:rPr>
              <w:t>Is relevant to my family</w:t>
            </w:r>
          </w:p>
        </w:tc>
        <w:tc>
          <w:tcPr>
            <w:tcW w:w="1440" w:type="dxa"/>
          </w:tcPr>
          <w:p w14:paraId="3177ABBF" w14:textId="77777777" w:rsidR="0060283A" w:rsidRPr="00A73E4C" w:rsidRDefault="0060283A" w:rsidP="0060283A">
            <w:pPr>
              <w:pStyle w:val="Tabletext"/>
              <w:rPr>
                <w:rFonts w:ascii="Arial" w:hAnsi="Arial"/>
                <w:szCs w:val="20"/>
              </w:rPr>
            </w:pPr>
            <w:r>
              <w:rPr>
                <w:rFonts w:ascii="Arial" w:hAnsi="Arial"/>
                <w:szCs w:val="20"/>
              </w:rPr>
              <w:t>60</w:t>
            </w:r>
          </w:p>
        </w:tc>
        <w:tc>
          <w:tcPr>
            <w:tcW w:w="1440" w:type="dxa"/>
          </w:tcPr>
          <w:p w14:paraId="57048BDD" w14:textId="77777777" w:rsidR="0060283A" w:rsidRPr="00A73E4C" w:rsidRDefault="0060283A" w:rsidP="0060283A">
            <w:pPr>
              <w:pStyle w:val="Tabletext"/>
              <w:rPr>
                <w:rFonts w:ascii="Arial" w:hAnsi="Arial"/>
                <w:szCs w:val="20"/>
              </w:rPr>
            </w:pPr>
            <w:r>
              <w:rPr>
                <w:rFonts w:ascii="Arial" w:hAnsi="Arial"/>
                <w:szCs w:val="20"/>
              </w:rPr>
              <w:t>58</w:t>
            </w:r>
          </w:p>
        </w:tc>
        <w:tc>
          <w:tcPr>
            <w:tcW w:w="1440" w:type="dxa"/>
          </w:tcPr>
          <w:p w14:paraId="64767014" w14:textId="77777777" w:rsidR="0060283A" w:rsidRPr="00A73E4C" w:rsidRDefault="0060283A" w:rsidP="0060283A">
            <w:pPr>
              <w:pStyle w:val="Tabletext"/>
              <w:rPr>
                <w:rFonts w:ascii="Arial" w:hAnsi="Arial"/>
                <w:szCs w:val="20"/>
              </w:rPr>
            </w:pPr>
            <w:r>
              <w:rPr>
                <w:rFonts w:ascii="Arial" w:hAnsi="Arial"/>
                <w:szCs w:val="20"/>
              </w:rPr>
              <w:t>59</w:t>
            </w:r>
          </w:p>
        </w:tc>
      </w:tr>
      <w:tr w:rsidR="0060283A" w:rsidRPr="00A73E4C" w14:paraId="6E301BD9" w14:textId="77777777" w:rsidTr="00DF71C0">
        <w:trPr>
          <w:trHeight w:hRule="exact" w:val="543"/>
        </w:trPr>
        <w:tc>
          <w:tcPr>
            <w:tcW w:w="2767" w:type="dxa"/>
          </w:tcPr>
          <w:p w14:paraId="2FCFD347" w14:textId="77777777" w:rsidR="0060283A" w:rsidRPr="00A73E4C" w:rsidRDefault="0060283A" w:rsidP="0060283A">
            <w:pPr>
              <w:pStyle w:val="Tabletext"/>
              <w:rPr>
                <w:rFonts w:ascii="Arial" w:hAnsi="Arial"/>
                <w:szCs w:val="20"/>
              </w:rPr>
            </w:pPr>
            <w:r>
              <w:rPr>
                <w:rFonts w:ascii="Arial" w:hAnsi="Arial"/>
                <w:szCs w:val="20"/>
              </w:rPr>
              <w:t>Is personally relevant to me</w:t>
            </w:r>
          </w:p>
        </w:tc>
        <w:tc>
          <w:tcPr>
            <w:tcW w:w="1440" w:type="dxa"/>
          </w:tcPr>
          <w:p w14:paraId="52E91C2A" w14:textId="77777777" w:rsidR="0060283A" w:rsidRPr="00A73E4C" w:rsidRDefault="0060283A" w:rsidP="0060283A">
            <w:pPr>
              <w:pStyle w:val="Tabletext"/>
              <w:rPr>
                <w:rFonts w:ascii="Arial" w:hAnsi="Arial"/>
                <w:szCs w:val="20"/>
              </w:rPr>
            </w:pPr>
            <w:r>
              <w:rPr>
                <w:rFonts w:ascii="Arial" w:hAnsi="Arial"/>
                <w:szCs w:val="20"/>
              </w:rPr>
              <w:t>58</w:t>
            </w:r>
          </w:p>
        </w:tc>
        <w:tc>
          <w:tcPr>
            <w:tcW w:w="1440" w:type="dxa"/>
          </w:tcPr>
          <w:p w14:paraId="53EA5B23" w14:textId="77777777" w:rsidR="0060283A" w:rsidRPr="00A73E4C" w:rsidRDefault="0060283A" w:rsidP="0060283A">
            <w:pPr>
              <w:pStyle w:val="Tabletext"/>
              <w:rPr>
                <w:rFonts w:ascii="Arial" w:hAnsi="Arial"/>
                <w:szCs w:val="20"/>
              </w:rPr>
            </w:pPr>
            <w:r>
              <w:rPr>
                <w:rFonts w:ascii="Arial" w:hAnsi="Arial"/>
                <w:szCs w:val="20"/>
              </w:rPr>
              <w:t>58</w:t>
            </w:r>
          </w:p>
        </w:tc>
        <w:tc>
          <w:tcPr>
            <w:tcW w:w="1440" w:type="dxa"/>
          </w:tcPr>
          <w:p w14:paraId="60B72C6C" w14:textId="77777777" w:rsidR="0060283A" w:rsidRPr="00A73E4C" w:rsidRDefault="0060283A" w:rsidP="0060283A">
            <w:pPr>
              <w:pStyle w:val="Tabletext"/>
              <w:rPr>
                <w:rFonts w:ascii="Arial" w:hAnsi="Arial"/>
                <w:szCs w:val="20"/>
              </w:rPr>
            </w:pPr>
            <w:r>
              <w:rPr>
                <w:rFonts w:ascii="Arial" w:hAnsi="Arial"/>
                <w:szCs w:val="20"/>
              </w:rPr>
              <w:t>58</w:t>
            </w:r>
          </w:p>
        </w:tc>
      </w:tr>
    </w:tbl>
    <w:p w14:paraId="46A95442" w14:textId="01EC3621" w:rsidR="0060283A" w:rsidRPr="008A6BA3" w:rsidRDefault="0060283A" w:rsidP="0060283A">
      <w:pPr>
        <w:pStyle w:val="Table-figurenotes"/>
      </w:pPr>
      <w:r w:rsidRPr="008A6BA3">
        <w:t xml:space="preserve">Sample: September </w:t>
      </w:r>
      <w:r w:rsidR="003D210E">
        <w:t>2015, n =</w:t>
      </w:r>
      <w:r w:rsidR="00150E4A">
        <w:t> </w:t>
      </w:r>
      <w:r w:rsidRPr="008A6BA3">
        <w:t xml:space="preserve">1,084; February </w:t>
      </w:r>
      <w:r w:rsidR="003D210E">
        <w:t>2016, n =</w:t>
      </w:r>
      <w:r w:rsidR="00150E4A">
        <w:t> </w:t>
      </w:r>
      <w:r w:rsidRPr="008A6BA3">
        <w:t xml:space="preserve">1,213; July </w:t>
      </w:r>
      <w:r w:rsidR="003D210E">
        <w:t>2016, n =</w:t>
      </w:r>
      <w:r w:rsidR="00150E4A">
        <w:t> </w:t>
      </w:r>
      <w:r w:rsidRPr="008A6BA3">
        <w:t>1,335</w:t>
      </w:r>
    </w:p>
    <w:p w14:paraId="69124EB3" w14:textId="34F8F3A5" w:rsidR="0060283A" w:rsidRPr="007107C6" w:rsidRDefault="0060283A" w:rsidP="002C70DA">
      <w:pPr>
        <w:pStyle w:val="Heading3"/>
      </w:pPr>
      <w:bookmarkStart w:id="745" w:name="_Toc474940141"/>
      <w:bookmarkStart w:id="746" w:name="_Toc477753246"/>
      <w:bookmarkStart w:id="747" w:name="_Toc477754100"/>
      <w:bookmarkStart w:id="748" w:name="_Toc477986221"/>
      <w:bookmarkStart w:id="749" w:name="_Toc453142204"/>
      <w:r>
        <w:t>T</w:t>
      </w:r>
      <w:r w:rsidRPr="007107C6">
        <w:t xml:space="preserve">rust in the </w:t>
      </w:r>
      <w:r w:rsidR="00A734C8">
        <w:rPr>
          <w:lang w:val="en-US"/>
        </w:rPr>
        <w:t xml:space="preserve">Health Star Rating </w:t>
      </w:r>
      <w:r>
        <w:t>system</w:t>
      </w:r>
      <w:r w:rsidR="00D33AA6">
        <w:rPr>
          <w:rStyle w:val="FootnoteReference"/>
        </w:rPr>
        <w:footnoteReference w:id="35"/>
      </w:r>
      <w:bookmarkEnd w:id="745"/>
      <w:bookmarkEnd w:id="746"/>
      <w:bookmarkEnd w:id="747"/>
      <w:bookmarkEnd w:id="748"/>
      <w:r w:rsidRPr="007107C6">
        <w:t xml:space="preserve"> </w:t>
      </w:r>
    </w:p>
    <w:p w14:paraId="7E622A5A" w14:textId="77777777" w:rsidR="0060283A" w:rsidRPr="007107C6" w:rsidRDefault="0060283A" w:rsidP="002C70DA">
      <w:pPr>
        <w:pStyle w:val="Heading3nonumber"/>
      </w:pPr>
      <w:bookmarkStart w:id="750" w:name="_Toc474940142"/>
      <w:bookmarkStart w:id="751" w:name="_Toc477753247"/>
      <w:bookmarkStart w:id="752" w:name="_Toc477754101"/>
      <w:bookmarkStart w:id="753" w:name="_Toc477986222"/>
      <w:r>
        <w:t>A</w:t>
      </w:r>
      <w:r w:rsidRPr="007107C6">
        <w:t>ge group</w:t>
      </w:r>
      <w:bookmarkEnd w:id="750"/>
      <w:bookmarkEnd w:id="751"/>
      <w:bookmarkEnd w:id="752"/>
      <w:bookmarkEnd w:id="753"/>
    </w:p>
    <w:p w14:paraId="16FFAC2B" w14:textId="3D269741" w:rsidR="0060283A" w:rsidRDefault="0060283A" w:rsidP="0060283A">
      <w:r w:rsidRPr="009E5C4C">
        <w:t xml:space="preserve">The latest results reveal </w:t>
      </w:r>
      <w:r w:rsidR="00B75FD4">
        <w:t xml:space="preserve">that </w:t>
      </w:r>
      <w:r w:rsidRPr="009E5C4C">
        <w:t>respondents aged 35</w:t>
      </w:r>
      <w:r w:rsidR="00E94C21">
        <w:t>–</w:t>
      </w:r>
      <w:r w:rsidRPr="009E5C4C">
        <w:t xml:space="preserve">54 </w:t>
      </w:r>
      <w:r w:rsidRPr="000A3597">
        <w:t xml:space="preserve">were </w:t>
      </w:r>
      <w:r w:rsidR="00D267A1" w:rsidRPr="000A3597">
        <w:t>still</w:t>
      </w:r>
      <w:r w:rsidR="00D267A1">
        <w:t xml:space="preserve"> </w:t>
      </w:r>
      <w:r w:rsidRPr="009E5C4C">
        <w:t xml:space="preserve">most likely to view the </w:t>
      </w:r>
      <w:r>
        <w:t>HSR system</w:t>
      </w:r>
      <w:r w:rsidRPr="009E5C4C">
        <w:t xml:space="preserve"> as trustworthy. </w:t>
      </w:r>
    </w:p>
    <w:p w14:paraId="6F6AB4A9" w14:textId="7476957A" w:rsidR="0060283A" w:rsidRPr="009E5C4C" w:rsidRDefault="00A432DB" w:rsidP="00047F43">
      <w:pPr>
        <w:pStyle w:val="Caption"/>
      </w:pPr>
      <w:bookmarkStart w:id="754" w:name="_Toc474940311"/>
      <w:r>
        <w:t xml:space="preserve">Table </w:t>
      </w:r>
      <w:r w:rsidR="00EF1C8E">
        <w:t>2F4</w:t>
      </w:r>
      <w:r w:rsidR="00686D33">
        <w:t>.</w:t>
      </w:r>
      <w:r w:rsidR="0060283A" w:rsidRPr="009E5C4C">
        <w:t xml:space="preserve"> Age </w:t>
      </w:r>
      <w:r w:rsidR="009843A3" w:rsidRPr="009E5C4C">
        <w:t>group</w:t>
      </w:r>
      <w:bookmarkEnd w:id="754"/>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9E5C4C" w14:paraId="112C6BE6"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6BA1BD4A" w14:textId="77777777" w:rsidR="0060283A" w:rsidRPr="009E5C4C" w:rsidRDefault="0060283A" w:rsidP="002C70DA">
            <w:pPr>
              <w:pStyle w:val="Tableheading"/>
            </w:pPr>
          </w:p>
        </w:tc>
        <w:tc>
          <w:tcPr>
            <w:tcW w:w="0" w:type="dxa"/>
          </w:tcPr>
          <w:p w14:paraId="36E7B080" w14:textId="77777777" w:rsidR="0060283A" w:rsidRPr="009E5C4C" w:rsidRDefault="0060283A" w:rsidP="002C70DA">
            <w:pPr>
              <w:pStyle w:val="Tableheading"/>
            </w:pPr>
            <w:r w:rsidRPr="009E5C4C">
              <w:t>Sep-15 (%)</w:t>
            </w:r>
          </w:p>
        </w:tc>
        <w:tc>
          <w:tcPr>
            <w:tcW w:w="0" w:type="dxa"/>
          </w:tcPr>
          <w:p w14:paraId="716AF8A3" w14:textId="77777777" w:rsidR="0060283A" w:rsidRPr="009E5C4C" w:rsidRDefault="0060283A" w:rsidP="002C70DA">
            <w:pPr>
              <w:pStyle w:val="Tableheading"/>
            </w:pPr>
            <w:r w:rsidRPr="009E5C4C">
              <w:t>Feb-16 (%)</w:t>
            </w:r>
          </w:p>
        </w:tc>
        <w:tc>
          <w:tcPr>
            <w:tcW w:w="0" w:type="dxa"/>
          </w:tcPr>
          <w:p w14:paraId="2FD172C3" w14:textId="77777777" w:rsidR="0060283A" w:rsidRPr="009E5C4C" w:rsidRDefault="0060283A" w:rsidP="002C70DA">
            <w:pPr>
              <w:pStyle w:val="Tableheading"/>
            </w:pPr>
            <w:r w:rsidRPr="009E5C4C">
              <w:t>Jul-16 (%)</w:t>
            </w:r>
          </w:p>
        </w:tc>
      </w:tr>
      <w:tr w:rsidR="0060283A" w:rsidRPr="009E5C4C" w14:paraId="702B08F0" w14:textId="77777777" w:rsidTr="0060283A">
        <w:trPr>
          <w:trHeight w:hRule="exact" w:val="402"/>
        </w:trPr>
        <w:tc>
          <w:tcPr>
            <w:tcW w:w="2552" w:type="dxa"/>
          </w:tcPr>
          <w:p w14:paraId="70340DD9" w14:textId="77777777" w:rsidR="0060283A" w:rsidRPr="009E5C4C" w:rsidRDefault="0060283A" w:rsidP="0060283A">
            <w:pPr>
              <w:pStyle w:val="Tabletext"/>
              <w:rPr>
                <w:rFonts w:ascii="Arial" w:hAnsi="Arial"/>
                <w:szCs w:val="20"/>
              </w:rPr>
            </w:pPr>
            <w:r w:rsidRPr="009E5C4C">
              <w:rPr>
                <w:rFonts w:ascii="Arial" w:hAnsi="Arial"/>
                <w:szCs w:val="20"/>
              </w:rPr>
              <w:t>Under 35</w:t>
            </w:r>
          </w:p>
        </w:tc>
        <w:tc>
          <w:tcPr>
            <w:tcW w:w="1270" w:type="dxa"/>
          </w:tcPr>
          <w:p w14:paraId="18043FFC" w14:textId="77777777" w:rsidR="0060283A" w:rsidRPr="009E5C4C" w:rsidRDefault="0060283A" w:rsidP="0060283A">
            <w:pPr>
              <w:pStyle w:val="Tabletext"/>
              <w:rPr>
                <w:rFonts w:ascii="Arial" w:hAnsi="Arial"/>
                <w:szCs w:val="20"/>
              </w:rPr>
            </w:pPr>
            <w:r w:rsidRPr="009E5C4C">
              <w:rPr>
                <w:rFonts w:ascii="Arial" w:hAnsi="Arial"/>
                <w:szCs w:val="20"/>
              </w:rPr>
              <w:t>53</w:t>
            </w:r>
          </w:p>
        </w:tc>
        <w:tc>
          <w:tcPr>
            <w:tcW w:w="1270" w:type="dxa"/>
          </w:tcPr>
          <w:p w14:paraId="76176DA7" w14:textId="77777777" w:rsidR="0060283A" w:rsidRPr="009E5C4C" w:rsidRDefault="0060283A" w:rsidP="0060283A">
            <w:pPr>
              <w:pStyle w:val="Tabletext"/>
              <w:rPr>
                <w:rFonts w:ascii="Arial" w:hAnsi="Arial"/>
                <w:szCs w:val="20"/>
              </w:rPr>
            </w:pPr>
            <w:r w:rsidRPr="009E5C4C">
              <w:rPr>
                <w:rFonts w:ascii="Arial" w:hAnsi="Arial"/>
                <w:szCs w:val="20"/>
              </w:rPr>
              <w:t>49</w:t>
            </w:r>
          </w:p>
        </w:tc>
        <w:tc>
          <w:tcPr>
            <w:tcW w:w="1270" w:type="dxa"/>
          </w:tcPr>
          <w:p w14:paraId="7BD687F7" w14:textId="77777777" w:rsidR="0060283A" w:rsidRPr="009E5C4C" w:rsidRDefault="0060283A" w:rsidP="0060283A">
            <w:pPr>
              <w:pStyle w:val="Tabletext"/>
              <w:rPr>
                <w:rFonts w:ascii="Arial" w:hAnsi="Arial"/>
                <w:szCs w:val="20"/>
              </w:rPr>
            </w:pPr>
            <w:r w:rsidRPr="009E5C4C">
              <w:rPr>
                <w:rFonts w:ascii="Arial" w:hAnsi="Arial"/>
                <w:szCs w:val="20"/>
              </w:rPr>
              <w:t>53</w:t>
            </w:r>
          </w:p>
        </w:tc>
      </w:tr>
      <w:tr w:rsidR="0060283A" w:rsidRPr="009E5C4C" w14:paraId="139A8B53" w14:textId="77777777" w:rsidTr="0060283A">
        <w:trPr>
          <w:trHeight w:hRule="exact" w:val="402"/>
        </w:trPr>
        <w:tc>
          <w:tcPr>
            <w:tcW w:w="2552" w:type="dxa"/>
          </w:tcPr>
          <w:p w14:paraId="3E02C2EB" w14:textId="04515BF7" w:rsidR="0060283A" w:rsidRPr="009E5C4C" w:rsidRDefault="0060283A" w:rsidP="00FA0D97">
            <w:pPr>
              <w:pStyle w:val="Tabletext"/>
              <w:rPr>
                <w:rFonts w:ascii="Arial" w:hAnsi="Arial"/>
                <w:szCs w:val="20"/>
              </w:rPr>
            </w:pPr>
            <w:r w:rsidRPr="009E5C4C">
              <w:rPr>
                <w:rFonts w:ascii="Arial" w:hAnsi="Arial"/>
                <w:szCs w:val="20"/>
              </w:rPr>
              <w:t xml:space="preserve">Between 35 </w:t>
            </w:r>
            <w:r w:rsidR="00FA0D97">
              <w:rPr>
                <w:rFonts w:ascii="Arial" w:hAnsi="Arial"/>
                <w:szCs w:val="20"/>
              </w:rPr>
              <w:t>and</w:t>
            </w:r>
            <w:r w:rsidR="00FA0D97" w:rsidRPr="009E5C4C">
              <w:rPr>
                <w:rFonts w:ascii="Arial" w:hAnsi="Arial"/>
                <w:szCs w:val="20"/>
              </w:rPr>
              <w:t xml:space="preserve"> </w:t>
            </w:r>
            <w:r w:rsidRPr="009E5C4C">
              <w:rPr>
                <w:rFonts w:ascii="Arial" w:hAnsi="Arial"/>
                <w:szCs w:val="20"/>
              </w:rPr>
              <w:t>54</w:t>
            </w:r>
          </w:p>
        </w:tc>
        <w:tc>
          <w:tcPr>
            <w:tcW w:w="1270" w:type="dxa"/>
          </w:tcPr>
          <w:p w14:paraId="0AFC8239" w14:textId="77777777" w:rsidR="0060283A" w:rsidRPr="009E5C4C" w:rsidRDefault="0060283A" w:rsidP="0060283A">
            <w:pPr>
              <w:pStyle w:val="Tabletext"/>
              <w:rPr>
                <w:rFonts w:ascii="Arial" w:hAnsi="Arial"/>
                <w:szCs w:val="20"/>
              </w:rPr>
            </w:pPr>
            <w:r w:rsidRPr="009E5C4C">
              <w:rPr>
                <w:rFonts w:ascii="Arial" w:hAnsi="Arial"/>
                <w:szCs w:val="20"/>
              </w:rPr>
              <w:t>54</w:t>
            </w:r>
          </w:p>
        </w:tc>
        <w:tc>
          <w:tcPr>
            <w:tcW w:w="1270" w:type="dxa"/>
          </w:tcPr>
          <w:p w14:paraId="141C77D0" w14:textId="77777777" w:rsidR="0060283A" w:rsidRPr="009E5C4C" w:rsidRDefault="0060283A" w:rsidP="0060283A">
            <w:pPr>
              <w:pStyle w:val="Tabletext"/>
              <w:rPr>
                <w:rFonts w:ascii="Arial" w:hAnsi="Arial"/>
                <w:szCs w:val="20"/>
              </w:rPr>
            </w:pPr>
            <w:r w:rsidRPr="009E5C4C">
              <w:rPr>
                <w:rFonts w:ascii="Arial" w:hAnsi="Arial"/>
                <w:szCs w:val="20"/>
              </w:rPr>
              <w:t>63</w:t>
            </w:r>
          </w:p>
        </w:tc>
        <w:tc>
          <w:tcPr>
            <w:tcW w:w="1270" w:type="dxa"/>
          </w:tcPr>
          <w:p w14:paraId="232D1565" w14:textId="77777777" w:rsidR="0060283A" w:rsidRPr="009E5C4C" w:rsidRDefault="0060283A" w:rsidP="0060283A">
            <w:pPr>
              <w:pStyle w:val="Tabletext"/>
              <w:rPr>
                <w:rFonts w:ascii="Arial" w:hAnsi="Arial"/>
                <w:szCs w:val="20"/>
              </w:rPr>
            </w:pPr>
            <w:r w:rsidRPr="009E5C4C">
              <w:rPr>
                <w:rFonts w:ascii="Arial" w:hAnsi="Arial"/>
                <w:szCs w:val="20"/>
              </w:rPr>
              <w:t>57</w:t>
            </w:r>
          </w:p>
        </w:tc>
      </w:tr>
      <w:tr w:rsidR="0060283A" w:rsidRPr="009E5C4C" w14:paraId="708E29A5" w14:textId="77777777" w:rsidTr="0060283A">
        <w:trPr>
          <w:trHeight w:hRule="exact" w:val="402"/>
        </w:trPr>
        <w:tc>
          <w:tcPr>
            <w:tcW w:w="2552" w:type="dxa"/>
          </w:tcPr>
          <w:p w14:paraId="2ADFBB82" w14:textId="77777777" w:rsidR="0060283A" w:rsidRPr="009E5C4C" w:rsidRDefault="0060283A" w:rsidP="0060283A">
            <w:pPr>
              <w:pStyle w:val="Tabletext"/>
              <w:rPr>
                <w:rFonts w:ascii="Arial" w:hAnsi="Arial"/>
                <w:szCs w:val="20"/>
              </w:rPr>
            </w:pPr>
            <w:r w:rsidRPr="009E5C4C">
              <w:rPr>
                <w:rFonts w:ascii="Arial" w:hAnsi="Arial"/>
                <w:szCs w:val="20"/>
              </w:rPr>
              <w:t>55 or over</w:t>
            </w:r>
          </w:p>
        </w:tc>
        <w:tc>
          <w:tcPr>
            <w:tcW w:w="1270" w:type="dxa"/>
          </w:tcPr>
          <w:p w14:paraId="64292139" w14:textId="77777777" w:rsidR="0060283A" w:rsidRPr="009E5C4C" w:rsidRDefault="0060283A" w:rsidP="0060283A">
            <w:pPr>
              <w:pStyle w:val="Tabletext"/>
              <w:rPr>
                <w:rFonts w:ascii="Arial" w:hAnsi="Arial"/>
                <w:szCs w:val="20"/>
              </w:rPr>
            </w:pPr>
            <w:r w:rsidRPr="009E5C4C">
              <w:rPr>
                <w:rFonts w:ascii="Arial" w:hAnsi="Arial"/>
                <w:szCs w:val="20"/>
              </w:rPr>
              <w:t>47</w:t>
            </w:r>
          </w:p>
        </w:tc>
        <w:tc>
          <w:tcPr>
            <w:tcW w:w="1270" w:type="dxa"/>
          </w:tcPr>
          <w:p w14:paraId="18EC6DFD" w14:textId="77777777" w:rsidR="0060283A" w:rsidRPr="009E5C4C" w:rsidRDefault="0060283A" w:rsidP="0060283A">
            <w:pPr>
              <w:pStyle w:val="Tabletext"/>
              <w:rPr>
                <w:rFonts w:ascii="Arial" w:hAnsi="Arial"/>
                <w:szCs w:val="20"/>
              </w:rPr>
            </w:pPr>
            <w:r w:rsidRPr="009E5C4C">
              <w:rPr>
                <w:rFonts w:ascii="Arial" w:hAnsi="Arial"/>
                <w:szCs w:val="20"/>
              </w:rPr>
              <w:t>46</w:t>
            </w:r>
          </w:p>
        </w:tc>
        <w:tc>
          <w:tcPr>
            <w:tcW w:w="1270" w:type="dxa"/>
          </w:tcPr>
          <w:p w14:paraId="41443410" w14:textId="77777777" w:rsidR="0060283A" w:rsidRPr="009E5C4C" w:rsidRDefault="0060283A" w:rsidP="0060283A">
            <w:pPr>
              <w:pStyle w:val="Tabletext"/>
              <w:rPr>
                <w:rFonts w:ascii="Arial" w:hAnsi="Arial"/>
                <w:szCs w:val="20"/>
              </w:rPr>
            </w:pPr>
            <w:r w:rsidRPr="009E5C4C">
              <w:rPr>
                <w:rFonts w:ascii="Arial" w:hAnsi="Arial"/>
                <w:szCs w:val="20"/>
              </w:rPr>
              <w:t>53</w:t>
            </w:r>
          </w:p>
        </w:tc>
      </w:tr>
    </w:tbl>
    <w:p w14:paraId="18E084FF" w14:textId="77777777" w:rsidR="0060283A" w:rsidRPr="007107C6" w:rsidRDefault="0060283A" w:rsidP="002C70DA">
      <w:pPr>
        <w:pStyle w:val="Heading3nonumber"/>
      </w:pPr>
      <w:bookmarkStart w:id="755" w:name="_Toc474940143"/>
      <w:bookmarkStart w:id="756" w:name="_Toc477753248"/>
      <w:bookmarkStart w:id="757" w:name="_Toc477754102"/>
      <w:bookmarkStart w:id="758" w:name="_Toc477986223"/>
      <w:r>
        <w:t>G</w:t>
      </w:r>
      <w:r w:rsidRPr="007107C6">
        <w:t>ender</w:t>
      </w:r>
      <w:bookmarkEnd w:id="755"/>
      <w:bookmarkEnd w:id="756"/>
      <w:bookmarkEnd w:id="757"/>
      <w:bookmarkEnd w:id="758"/>
    </w:p>
    <w:p w14:paraId="785AED65" w14:textId="77777777" w:rsidR="0060283A" w:rsidRDefault="0060283A" w:rsidP="0060283A">
      <w:pPr>
        <w:rPr>
          <w:lang w:val="en-US"/>
        </w:rPr>
      </w:pPr>
      <w:r>
        <w:rPr>
          <w:lang w:val="en-US"/>
        </w:rPr>
        <w:t xml:space="preserve">Slightly more males than females were likely to view the HSR system as trustworthy in July 2016. </w:t>
      </w:r>
    </w:p>
    <w:p w14:paraId="13E7BC7E" w14:textId="35DF369E" w:rsidR="0060283A" w:rsidRPr="008A6BA3" w:rsidRDefault="00A432DB" w:rsidP="00047F43">
      <w:pPr>
        <w:pStyle w:val="Caption"/>
      </w:pPr>
      <w:bookmarkStart w:id="759" w:name="_Toc474940312"/>
      <w:r>
        <w:t xml:space="preserve">Table </w:t>
      </w:r>
      <w:r w:rsidR="00EF1C8E">
        <w:t>2F5</w:t>
      </w:r>
      <w:r w:rsidR="00686D33">
        <w:t>.</w:t>
      </w:r>
      <w:r w:rsidR="0060283A">
        <w:t xml:space="preserve"> Gender</w:t>
      </w:r>
      <w:bookmarkEnd w:id="759"/>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B6713C" w14:paraId="58B9AAE9"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3C36E346" w14:textId="77777777" w:rsidR="0060283A" w:rsidRPr="00B6713C" w:rsidRDefault="0060283A" w:rsidP="002C70DA">
            <w:pPr>
              <w:pStyle w:val="Tableheading"/>
            </w:pPr>
          </w:p>
        </w:tc>
        <w:tc>
          <w:tcPr>
            <w:tcW w:w="0" w:type="dxa"/>
          </w:tcPr>
          <w:p w14:paraId="20B9C26F" w14:textId="77777777" w:rsidR="0060283A" w:rsidRPr="00B6713C" w:rsidRDefault="0060283A" w:rsidP="002C70DA">
            <w:pPr>
              <w:pStyle w:val="Tableheading"/>
            </w:pPr>
            <w:r w:rsidRPr="00B6713C">
              <w:t>Sep-15 (%)</w:t>
            </w:r>
          </w:p>
        </w:tc>
        <w:tc>
          <w:tcPr>
            <w:tcW w:w="0" w:type="dxa"/>
          </w:tcPr>
          <w:p w14:paraId="1164D32D" w14:textId="77777777" w:rsidR="0060283A" w:rsidRPr="00B6713C" w:rsidRDefault="0060283A" w:rsidP="002C70DA">
            <w:pPr>
              <w:pStyle w:val="Tableheading"/>
            </w:pPr>
            <w:r w:rsidRPr="00B6713C">
              <w:t>Feb-16 (%)</w:t>
            </w:r>
          </w:p>
        </w:tc>
        <w:tc>
          <w:tcPr>
            <w:tcW w:w="0" w:type="dxa"/>
          </w:tcPr>
          <w:p w14:paraId="64061753" w14:textId="77777777" w:rsidR="0060283A" w:rsidRPr="00B6713C" w:rsidRDefault="0060283A" w:rsidP="002C70DA">
            <w:pPr>
              <w:pStyle w:val="Tableheading"/>
            </w:pPr>
            <w:r w:rsidRPr="00B6713C">
              <w:t>Jul-16 (%)</w:t>
            </w:r>
          </w:p>
        </w:tc>
      </w:tr>
      <w:tr w:rsidR="0060283A" w:rsidRPr="00B6713C" w14:paraId="5096E1C3" w14:textId="77777777" w:rsidTr="0060283A">
        <w:trPr>
          <w:trHeight w:hRule="exact" w:val="402"/>
        </w:trPr>
        <w:tc>
          <w:tcPr>
            <w:tcW w:w="2552" w:type="dxa"/>
          </w:tcPr>
          <w:p w14:paraId="65DE8BBA" w14:textId="4F3F1A4C"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Female</w:t>
            </w:r>
          </w:p>
        </w:tc>
        <w:tc>
          <w:tcPr>
            <w:tcW w:w="1270" w:type="dxa"/>
          </w:tcPr>
          <w:p w14:paraId="25A34BAB" w14:textId="7777777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48</w:t>
            </w:r>
          </w:p>
        </w:tc>
        <w:tc>
          <w:tcPr>
            <w:tcW w:w="1270" w:type="dxa"/>
          </w:tcPr>
          <w:p w14:paraId="049AA495" w14:textId="7777777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48</w:t>
            </w:r>
          </w:p>
        </w:tc>
        <w:tc>
          <w:tcPr>
            <w:tcW w:w="1270" w:type="dxa"/>
          </w:tcPr>
          <w:p w14:paraId="3BA8AA37" w14:textId="7777777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53</w:t>
            </w:r>
          </w:p>
        </w:tc>
      </w:tr>
      <w:tr w:rsidR="0060283A" w:rsidRPr="00B6713C" w14:paraId="1A0D8881" w14:textId="77777777" w:rsidTr="0060283A">
        <w:trPr>
          <w:trHeight w:hRule="exact" w:val="402"/>
        </w:trPr>
        <w:tc>
          <w:tcPr>
            <w:tcW w:w="2552" w:type="dxa"/>
          </w:tcPr>
          <w:p w14:paraId="475FD141" w14:textId="42E0B9B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Male</w:t>
            </w:r>
          </w:p>
        </w:tc>
        <w:tc>
          <w:tcPr>
            <w:tcW w:w="1270" w:type="dxa"/>
          </w:tcPr>
          <w:p w14:paraId="41EB752B" w14:textId="7777777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54</w:t>
            </w:r>
          </w:p>
        </w:tc>
        <w:tc>
          <w:tcPr>
            <w:tcW w:w="1270" w:type="dxa"/>
          </w:tcPr>
          <w:p w14:paraId="00FAC233" w14:textId="7777777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49</w:t>
            </w:r>
          </w:p>
        </w:tc>
        <w:tc>
          <w:tcPr>
            <w:tcW w:w="1270" w:type="dxa"/>
          </w:tcPr>
          <w:p w14:paraId="2EF8CE42" w14:textId="77777777" w:rsidR="0060283A" w:rsidRPr="00B6713C" w:rsidRDefault="0060283A" w:rsidP="0060283A">
            <w:pPr>
              <w:pStyle w:val="TableParagraph"/>
              <w:spacing w:line="360" w:lineRule="auto"/>
              <w:rPr>
                <w:rFonts w:ascii="Arial" w:hAnsi="Arial" w:cs="Arial"/>
                <w:sz w:val="20"/>
                <w:szCs w:val="20"/>
              </w:rPr>
            </w:pPr>
            <w:r>
              <w:rPr>
                <w:rFonts w:ascii="Arial" w:hAnsi="Arial" w:cs="Arial"/>
                <w:sz w:val="20"/>
                <w:szCs w:val="20"/>
              </w:rPr>
              <w:t>56</w:t>
            </w:r>
          </w:p>
        </w:tc>
      </w:tr>
    </w:tbl>
    <w:p w14:paraId="143A89A1" w14:textId="77777777" w:rsidR="0060283A" w:rsidRPr="00114143" w:rsidRDefault="0060283A" w:rsidP="002C70DA">
      <w:pPr>
        <w:pStyle w:val="Heading3nonumber"/>
      </w:pPr>
      <w:bookmarkStart w:id="760" w:name="_Toc474940144"/>
      <w:bookmarkStart w:id="761" w:name="_Toc477753249"/>
      <w:bookmarkStart w:id="762" w:name="_Toc477754103"/>
      <w:bookmarkStart w:id="763" w:name="_Toc477986224"/>
      <w:r>
        <w:lastRenderedPageBreak/>
        <w:t>H</w:t>
      </w:r>
      <w:r w:rsidRPr="00114143">
        <w:t>ousehold income</w:t>
      </w:r>
      <w:bookmarkEnd w:id="760"/>
      <w:bookmarkEnd w:id="761"/>
      <w:bookmarkEnd w:id="762"/>
      <w:bookmarkEnd w:id="763"/>
    </w:p>
    <w:p w14:paraId="24BEAFA2" w14:textId="27CC4837" w:rsidR="0060283A" w:rsidRDefault="0060283A" w:rsidP="0060283A">
      <w:pPr>
        <w:rPr>
          <w:lang w:val="en-US"/>
        </w:rPr>
      </w:pPr>
      <w:r w:rsidRPr="009E5C4C">
        <w:rPr>
          <w:lang w:val="en-US"/>
        </w:rPr>
        <w:t xml:space="preserve">Even though </w:t>
      </w:r>
      <w:r w:rsidR="00B75FD4">
        <w:rPr>
          <w:lang w:val="en-US"/>
        </w:rPr>
        <w:t xml:space="preserve">the findings were </w:t>
      </w:r>
      <w:r w:rsidRPr="009E5C4C">
        <w:rPr>
          <w:lang w:val="en-US"/>
        </w:rPr>
        <w:t xml:space="preserve">not significant, those who earn an annual household income of $100,000 or more were most likely to view the </w:t>
      </w:r>
      <w:r>
        <w:rPr>
          <w:lang w:val="en-US"/>
        </w:rPr>
        <w:t>HSR system</w:t>
      </w:r>
      <w:r w:rsidRPr="009E5C4C">
        <w:rPr>
          <w:lang w:val="en-US"/>
        </w:rPr>
        <w:t xml:space="preserve"> as trustworthy. </w:t>
      </w:r>
    </w:p>
    <w:p w14:paraId="27E621BC" w14:textId="6341E030" w:rsidR="0060283A" w:rsidRPr="009E5C4C" w:rsidRDefault="00A432DB" w:rsidP="00047F43">
      <w:pPr>
        <w:pStyle w:val="Caption"/>
      </w:pPr>
      <w:bookmarkStart w:id="764" w:name="_Toc474940313"/>
      <w:r>
        <w:t xml:space="preserve">Table </w:t>
      </w:r>
      <w:r w:rsidR="00EF1C8E">
        <w:t>2F6</w:t>
      </w:r>
      <w:r w:rsidR="00686D33">
        <w:t>.</w:t>
      </w:r>
      <w:r w:rsidR="0060283A" w:rsidRPr="009E5C4C">
        <w:t xml:space="preserve"> Household </w:t>
      </w:r>
      <w:r w:rsidR="009843A3" w:rsidRPr="009E5C4C">
        <w:t>income</w:t>
      </w:r>
      <w:bookmarkEnd w:id="764"/>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9E5C4C" w14:paraId="27FC5C39"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42A8F5B9" w14:textId="77777777" w:rsidR="0060283A" w:rsidRPr="009E5C4C" w:rsidRDefault="0060283A" w:rsidP="002C70DA">
            <w:pPr>
              <w:pStyle w:val="Tableheading"/>
            </w:pPr>
          </w:p>
        </w:tc>
        <w:tc>
          <w:tcPr>
            <w:tcW w:w="0" w:type="dxa"/>
          </w:tcPr>
          <w:p w14:paraId="66E79E89" w14:textId="77777777" w:rsidR="0060283A" w:rsidRPr="009E5C4C" w:rsidRDefault="0060283A" w:rsidP="002C70DA">
            <w:pPr>
              <w:pStyle w:val="Tableheading"/>
            </w:pPr>
            <w:r w:rsidRPr="009E5C4C">
              <w:t>Sep-15 (%)</w:t>
            </w:r>
          </w:p>
        </w:tc>
        <w:tc>
          <w:tcPr>
            <w:tcW w:w="0" w:type="dxa"/>
          </w:tcPr>
          <w:p w14:paraId="5EB9CFED" w14:textId="77777777" w:rsidR="0060283A" w:rsidRPr="009E5C4C" w:rsidRDefault="0060283A" w:rsidP="002C70DA">
            <w:pPr>
              <w:pStyle w:val="Tableheading"/>
            </w:pPr>
            <w:r w:rsidRPr="009E5C4C">
              <w:t>Feb-16 (%)</w:t>
            </w:r>
          </w:p>
        </w:tc>
        <w:tc>
          <w:tcPr>
            <w:tcW w:w="0" w:type="dxa"/>
          </w:tcPr>
          <w:p w14:paraId="196A8EFE" w14:textId="77777777" w:rsidR="0060283A" w:rsidRPr="009E5C4C" w:rsidRDefault="0060283A" w:rsidP="002C70DA">
            <w:pPr>
              <w:pStyle w:val="Tableheading"/>
            </w:pPr>
            <w:r w:rsidRPr="009E5C4C">
              <w:t>Jul-16 (%)</w:t>
            </w:r>
          </w:p>
        </w:tc>
      </w:tr>
      <w:tr w:rsidR="0060283A" w:rsidRPr="009E5C4C" w14:paraId="49958B8A" w14:textId="77777777" w:rsidTr="0060283A">
        <w:trPr>
          <w:trHeight w:hRule="exact" w:val="402"/>
        </w:trPr>
        <w:tc>
          <w:tcPr>
            <w:tcW w:w="2552" w:type="dxa"/>
          </w:tcPr>
          <w:p w14:paraId="176AC828" w14:textId="597D3765" w:rsidR="0060283A" w:rsidRPr="009E5C4C" w:rsidRDefault="0060283A" w:rsidP="0060283A">
            <w:pPr>
              <w:pStyle w:val="Tabletext"/>
              <w:rPr>
                <w:rFonts w:ascii="Arial" w:hAnsi="Arial"/>
                <w:szCs w:val="20"/>
              </w:rPr>
            </w:pPr>
            <w:r w:rsidRPr="009E5C4C">
              <w:rPr>
                <w:rFonts w:ascii="Arial" w:eastAsia="Times New Roman" w:hAnsi="Arial"/>
                <w:szCs w:val="20"/>
                <w:lang w:eastAsia="en-AU"/>
              </w:rPr>
              <w:t>&lt;</w:t>
            </w:r>
            <w:r w:rsidR="00174CE8">
              <w:rPr>
                <w:rFonts w:ascii="Arial" w:eastAsia="Times New Roman" w:hAnsi="Arial"/>
                <w:szCs w:val="20"/>
                <w:lang w:eastAsia="en-AU"/>
              </w:rPr>
              <w:t> </w:t>
            </w:r>
            <w:r w:rsidRPr="009E5C4C">
              <w:rPr>
                <w:rFonts w:ascii="Arial" w:eastAsia="Times New Roman" w:hAnsi="Arial"/>
                <w:szCs w:val="20"/>
                <w:lang w:eastAsia="en-AU"/>
              </w:rPr>
              <w:t>$50,000</w:t>
            </w:r>
          </w:p>
        </w:tc>
        <w:tc>
          <w:tcPr>
            <w:tcW w:w="1270" w:type="dxa"/>
          </w:tcPr>
          <w:p w14:paraId="768D6B03" w14:textId="77777777" w:rsidR="0060283A" w:rsidRPr="009E5C4C" w:rsidRDefault="0060283A" w:rsidP="0060283A">
            <w:pPr>
              <w:pStyle w:val="Tabletext"/>
              <w:rPr>
                <w:rFonts w:ascii="Arial" w:hAnsi="Arial"/>
                <w:szCs w:val="20"/>
              </w:rPr>
            </w:pPr>
            <w:r w:rsidRPr="009E5C4C">
              <w:rPr>
                <w:rFonts w:ascii="Arial" w:hAnsi="Arial"/>
                <w:szCs w:val="20"/>
              </w:rPr>
              <w:t>47</w:t>
            </w:r>
          </w:p>
        </w:tc>
        <w:tc>
          <w:tcPr>
            <w:tcW w:w="1270" w:type="dxa"/>
          </w:tcPr>
          <w:p w14:paraId="2A4F530B" w14:textId="77777777" w:rsidR="0060283A" w:rsidRPr="009E5C4C" w:rsidRDefault="0060283A" w:rsidP="0060283A">
            <w:pPr>
              <w:pStyle w:val="Tabletext"/>
              <w:rPr>
                <w:rFonts w:ascii="Arial" w:hAnsi="Arial"/>
                <w:szCs w:val="20"/>
              </w:rPr>
            </w:pPr>
            <w:r w:rsidRPr="009E5C4C">
              <w:rPr>
                <w:rFonts w:ascii="Arial" w:hAnsi="Arial"/>
                <w:szCs w:val="20"/>
              </w:rPr>
              <w:t>47</w:t>
            </w:r>
          </w:p>
        </w:tc>
        <w:tc>
          <w:tcPr>
            <w:tcW w:w="1270" w:type="dxa"/>
          </w:tcPr>
          <w:p w14:paraId="403197B3" w14:textId="77777777" w:rsidR="0060283A" w:rsidRPr="009E5C4C" w:rsidRDefault="0060283A" w:rsidP="0060283A">
            <w:pPr>
              <w:pStyle w:val="Tabletext"/>
              <w:rPr>
                <w:rFonts w:ascii="Arial" w:hAnsi="Arial"/>
                <w:szCs w:val="20"/>
              </w:rPr>
            </w:pPr>
            <w:r w:rsidRPr="009E5C4C">
              <w:rPr>
                <w:rFonts w:ascii="Arial" w:hAnsi="Arial"/>
                <w:szCs w:val="20"/>
              </w:rPr>
              <w:t>56</w:t>
            </w:r>
          </w:p>
        </w:tc>
      </w:tr>
      <w:tr w:rsidR="0060283A" w:rsidRPr="009E5C4C" w14:paraId="5F0893F1" w14:textId="77777777" w:rsidTr="0060283A">
        <w:trPr>
          <w:trHeight w:hRule="exact" w:val="402"/>
        </w:trPr>
        <w:tc>
          <w:tcPr>
            <w:tcW w:w="2552" w:type="dxa"/>
          </w:tcPr>
          <w:p w14:paraId="0916FAFD"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$50,000 to $99,999</w:t>
            </w:r>
          </w:p>
        </w:tc>
        <w:tc>
          <w:tcPr>
            <w:tcW w:w="1270" w:type="dxa"/>
          </w:tcPr>
          <w:p w14:paraId="51A764D2" w14:textId="77777777" w:rsidR="0060283A" w:rsidRPr="009E5C4C" w:rsidRDefault="0060283A" w:rsidP="0060283A">
            <w:pPr>
              <w:pStyle w:val="Tabletext"/>
              <w:rPr>
                <w:rFonts w:ascii="Arial" w:hAnsi="Arial"/>
                <w:szCs w:val="20"/>
              </w:rPr>
            </w:pPr>
            <w:r w:rsidRPr="009E5C4C">
              <w:rPr>
                <w:rFonts w:ascii="Arial" w:hAnsi="Arial"/>
                <w:szCs w:val="20"/>
              </w:rPr>
              <w:t>59</w:t>
            </w:r>
          </w:p>
        </w:tc>
        <w:tc>
          <w:tcPr>
            <w:tcW w:w="1270" w:type="dxa"/>
          </w:tcPr>
          <w:p w14:paraId="1DD3ACE0" w14:textId="77777777" w:rsidR="0060283A" w:rsidRPr="009E5C4C" w:rsidRDefault="0060283A" w:rsidP="0060283A">
            <w:pPr>
              <w:pStyle w:val="Tabletext"/>
              <w:rPr>
                <w:rFonts w:ascii="Arial" w:hAnsi="Arial"/>
                <w:szCs w:val="20"/>
              </w:rPr>
            </w:pPr>
            <w:r w:rsidRPr="009E5C4C">
              <w:rPr>
                <w:rFonts w:ascii="Arial" w:hAnsi="Arial"/>
                <w:szCs w:val="20"/>
              </w:rPr>
              <w:t>50</w:t>
            </w:r>
          </w:p>
        </w:tc>
        <w:tc>
          <w:tcPr>
            <w:tcW w:w="1270" w:type="dxa"/>
          </w:tcPr>
          <w:p w14:paraId="5C9BC605" w14:textId="77777777" w:rsidR="0060283A" w:rsidRPr="009E5C4C" w:rsidRDefault="0060283A" w:rsidP="0060283A">
            <w:pPr>
              <w:pStyle w:val="Tabletext"/>
              <w:rPr>
                <w:rFonts w:ascii="Arial" w:hAnsi="Arial"/>
                <w:szCs w:val="20"/>
              </w:rPr>
            </w:pPr>
            <w:r w:rsidRPr="009E5C4C">
              <w:rPr>
                <w:rFonts w:ascii="Arial" w:hAnsi="Arial"/>
                <w:szCs w:val="20"/>
              </w:rPr>
              <w:t>54</w:t>
            </w:r>
          </w:p>
        </w:tc>
      </w:tr>
      <w:tr w:rsidR="0060283A" w:rsidRPr="009E5C4C" w14:paraId="5993C831" w14:textId="77777777" w:rsidTr="0060283A">
        <w:trPr>
          <w:trHeight w:hRule="exact" w:val="402"/>
        </w:trPr>
        <w:tc>
          <w:tcPr>
            <w:tcW w:w="2552" w:type="dxa"/>
          </w:tcPr>
          <w:p w14:paraId="6720747E"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$100,000 or more</w:t>
            </w:r>
          </w:p>
        </w:tc>
        <w:tc>
          <w:tcPr>
            <w:tcW w:w="1270" w:type="dxa"/>
          </w:tcPr>
          <w:p w14:paraId="6321EDD9" w14:textId="77777777" w:rsidR="0060283A" w:rsidRPr="009E5C4C" w:rsidRDefault="0060283A" w:rsidP="0060283A">
            <w:pPr>
              <w:pStyle w:val="Tabletext"/>
              <w:rPr>
                <w:rFonts w:ascii="Arial" w:hAnsi="Arial"/>
                <w:szCs w:val="20"/>
              </w:rPr>
            </w:pPr>
            <w:r w:rsidRPr="009E5C4C">
              <w:rPr>
                <w:rFonts w:ascii="Arial" w:hAnsi="Arial"/>
                <w:szCs w:val="20"/>
              </w:rPr>
              <w:t>49</w:t>
            </w:r>
          </w:p>
        </w:tc>
        <w:tc>
          <w:tcPr>
            <w:tcW w:w="1270" w:type="dxa"/>
          </w:tcPr>
          <w:p w14:paraId="27AE8323" w14:textId="77777777" w:rsidR="0060283A" w:rsidRPr="009E5C4C" w:rsidRDefault="0060283A" w:rsidP="0060283A">
            <w:pPr>
              <w:pStyle w:val="Tabletext"/>
              <w:rPr>
                <w:rFonts w:ascii="Arial" w:hAnsi="Arial"/>
                <w:szCs w:val="20"/>
              </w:rPr>
            </w:pPr>
            <w:r w:rsidRPr="009E5C4C">
              <w:rPr>
                <w:rFonts w:ascii="Arial" w:hAnsi="Arial"/>
                <w:szCs w:val="20"/>
              </w:rPr>
              <w:t>49</w:t>
            </w:r>
          </w:p>
        </w:tc>
        <w:tc>
          <w:tcPr>
            <w:tcW w:w="1270" w:type="dxa"/>
          </w:tcPr>
          <w:p w14:paraId="6CE99F5E" w14:textId="77777777" w:rsidR="0060283A" w:rsidRPr="009E5C4C" w:rsidRDefault="0060283A" w:rsidP="0060283A">
            <w:pPr>
              <w:pStyle w:val="Tabletext"/>
              <w:rPr>
                <w:rFonts w:ascii="Arial" w:hAnsi="Arial"/>
                <w:szCs w:val="20"/>
              </w:rPr>
            </w:pPr>
            <w:r w:rsidRPr="009E5C4C">
              <w:rPr>
                <w:rFonts w:ascii="Arial" w:hAnsi="Arial"/>
                <w:szCs w:val="20"/>
              </w:rPr>
              <w:t>59</w:t>
            </w:r>
          </w:p>
        </w:tc>
      </w:tr>
    </w:tbl>
    <w:p w14:paraId="1573E123" w14:textId="1C4E1224" w:rsidR="0060283A" w:rsidRPr="00114143" w:rsidRDefault="0060283A" w:rsidP="002C70DA">
      <w:pPr>
        <w:pStyle w:val="Heading3nonumber"/>
      </w:pPr>
      <w:bookmarkStart w:id="765" w:name="_Toc474940145"/>
      <w:bookmarkStart w:id="766" w:name="_Toc477753250"/>
      <w:bookmarkStart w:id="767" w:name="_Toc477754104"/>
      <w:bookmarkStart w:id="768" w:name="_Toc477986225"/>
      <w:r>
        <w:rPr>
          <w:rStyle w:val="Heading3Char"/>
        </w:rPr>
        <w:t>B</w:t>
      </w:r>
      <w:r w:rsidR="00042714">
        <w:rPr>
          <w:rStyle w:val="Heading3Char"/>
        </w:rPr>
        <w:t>MI</w:t>
      </w:r>
      <w:bookmarkEnd w:id="765"/>
      <w:bookmarkEnd w:id="766"/>
      <w:bookmarkEnd w:id="767"/>
      <w:bookmarkEnd w:id="768"/>
    </w:p>
    <w:p w14:paraId="1990AD52" w14:textId="0719DDDF" w:rsidR="0060283A" w:rsidRDefault="00B75FD4" w:rsidP="0060283A">
      <w:pPr>
        <w:rPr>
          <w:lang w:val="en-US"/>
        </w:rPr>
      </w:pPr>
      <w:r>
        <w:rPr>
          <w:lang w:val="en-US"/>
        </w:rPr>
        <w:t>There were no</w:t>
      </w:r>
      <w:r w:rsidRPr="009E5C4C">
        <w:rPr>
          <w:lang w:val="en-US"/>
        </w:rPr>
        <w:t xml:space="preserve"> </w:t>
      </w:r>
      <w:r w:rsidR="0060283A" w:rsidRPr="009E5C4C">
        <w:rPr>
          <w:lang w:val="en-US"/>
        </w:rPr>
        <w:t>significant differences</w:t>
      </w:r>
      <w:r>
        <w:rPr>
          <w:lang w:val="en-US"/>
        </w:rPr>
        <w:t xml:space="preserve"> </w:t>
      </w:r>
      <w:r w:rsidR="0060283A" w:rsidRPr="009E5C4C">
        <w:rPr>
          <w:lang w:val="en-US"/>
        </w:rPr>
        <w:t xml:space="preserve">between BMI categories and viewing the </w:t>
      </w:r>
      <w:r w:rsidR="0060283A">
        <w:rPr>
          <w:lang w:val="en-US"/>
        </w:rPr>
        <w:t>HSR system</w:t>
      </w:r>
      <w:r w:rsidR="0060283A" w:rsidRPr="009E5C4C">
        <w:rPr>
          <w:lang w:val="en-US"/>
        </w:rPr>
        <w:t xml:space="preserve"> as trustworthy.</w:t>
      </w:r>
    </w:p>
    <w:p w14:paraId="1F73F015" w14:textId="61F9F603" w:rsidR="0060283A" w:rsidRPr="009E5C4C" w:rsidRDefault="00A432DB" w:rsidP="00047F43">
      <w:pPr>
        <w:pStyle w:val="Caption"/>
      </w:pPr>
      <w:bookmarkStart w:id="769" w:name="_Toc474940314"/>
      <w:r>
        <w:t xml:space="preserve">Table </w:t>
      </w:r>
      <w:r w:rsidR="00EF1C8E">
        <w:t>2F7</w:t>
      </w:r>
      <w:r w:rsidR="00686D33">
        <w:t>.</w:t>
      </w:r>
      <w:r w:rsidR="0060283A" w:rsidRPr="009E5C4C">
        <w:t xml:space="preserve"> </w:t>
      </w:r>
      <w:r w:rsidR="00972709">
        <w:t>Body mass index</w:t>
      </w:r>
      <w:bookmarkEnd w:id="769"/>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9E5C4C" w14:paraId="35D6C859"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3DCE1A7D" w14:textId="77777777" w:rsidR="0060283A" w:rsidRPr="009E5C4C" w:rsidRDefault="0060283A" w:rsidP="002C70DA">
            <w:pPr>
              <w:pStyle w:val="Tableheading"/>
            </w:pPr>
          </w:p>
        </w:tc>
        <w:tc>
          <w:tcPr>
            <w:tcW w:w="0" w:type="dxa"/>
          </w:tcPr>
          <w:p w14:paraId="26DB047B" w14:textId="77777777" w:rsidR="0060283A" w:rsidRPr="009E5C4C" w:rsidRDefault="0060283A" w:rsidP="002C70DA">
            <w:pPr>
              <w:pStyle w:val="Tableheading"/>
            </w:pPr>
            <w:r w:rsidRPr="009E5C4C">
              <w:t>Sep-15 (%)</w:t>
            </w:r>
          </w:p>
        </w:tc>
        <w:tc>
          <w:tcPr>
            <w:tcW w:w="0" w:type="dxa"/>
          </w:tcPr>
          <w:p w14:paraId="3B4798B5" w14:textId="77777777" w:rsidR="0060283A" w:rsidRPr="009E5C4C" w:rsidRDefault="0060283A" w:rsidP="002C70DA">
            <w:pPr>
              <w:pStyle w:val="Tableheading"/>
            </w:pPr>
            <w:r w:rsidRPr="009E5C4C">
              <w:t>Feb-16 (%)</w:t>
            </w:r>
          </w:p>
        </w:tc>
        <w:tc>
          <w:tcPr>
            <w:tcW w:w="0" w:type="dxa"/>
          </w:tcPr>
          <w:p w14:paraId="44BA302B" w14:textId="77777777" w:rsidR="0060283A" w:rsidRPr="009E5C4C" w:rsidRDefault="0060283A" w:rsidP="002C70DA">
            <w:pPr>
              <w:pStyle w:val="Tableheading"/>
            </w:pPr>
            <w:r w:rsidRPr="009E5C4C">
              <w:t>Jul-16 (%)</w:t>
            </w:r>
          </w:p>
        </w:tc>
      </w:tr>
      <w:tr w:rsidR="0060283A" w:rsidRPr="009E5C4C" w14:paraId="6BBB1D27" w14:textId="77777777" w:rsidTr="0060283A">
        <w:trPr>
          <w:trHeight w:hRule="exact" w:val="402"/>
        </w:trPr>
        <w:tc>
          <w:tcPr>
            <w:tcW w:w="2552" w:type="dxa"/>
          </w:tcPr>
          <w:p w14:paraId="0BD0D94C" w14:textId="06AD44DD" w:rsidR="0060283A" w:rsidRPr="009E5C4C" w:rsidRDefault="0060283A" w:rsidP="0060283A">
            <w:pPr>
              <w:pStyle w:val="Tabletext"/>
              <w:rPr>
                <w:rFonts w:ascii="Arial" w:hAnsi="Arial"/>
                <w:szCs w:val="20"/>
              </w:rPr>
            </w:pPr>
            <w:r w:rsidRPr="009E5C4C">
              <w:rPr>
                <w:rFonts w:ascii="Arial" w:eastAsia="Times New Roman" w:hAnsi="Arial"/>
                <w:szCs w:val="20"/>
                <w:lang w:eastAsia="en-AU"/>
              </w:rPr>
              <w:t>&lt;</w:t>
            </w:r>
            <w:r w:rsidR="00B75FD4">
              <w:rPr>
                <w:rFonts w:ascii="Arial" w:eastAsia="Times New Roman" w:hAnsi="Arial"/>
                <w:szCs w:val="20"/>
                <w:lang w:eastAsia="en-AU"/>
              </w:rPr>
              <w:t> </w:t>
            </w:r>
            <w:r w:rsidRPr="009E5C4C">
              <w:rPr>
                <w:rFonts w:ascii="Arial" w:eastAsia="Times New Roman" w:hAnsi="Arial"/>
                <w:szCs w:val="20"/>
                <w:lang w:eastAsia="en-AU"/>
              </w:rPr>
              <w:t>25.0</w:t>
            </w:r>
          </w:p>
        </w:tc>
        <w:tc>
          <w:tcPr>
            <w:tcW w:w="1270" w:type="dxa"/>
          </w:tcPr>
          <w:p w14:paraId="662CFFB7" w14:textId="77777777" w:rsidR="0060283A" w:rsidRPr="009E5C4C" w:rsidRDefault="0060283A" w:rsidP="0060283A">
            <w:pPr>
              <w:pStyle w:val="Tabletext"/>
              <w:rPr>
                <w:rFonts w:ascii="Arial" w:hAnsi="Arial"/>
                <w:szCs w:val="20"/>
              </w:rPr>
            </w:pPr>
            <w:r w:rsidRPr="009E5C4C">
              <w:rPr>
                <w:rFonts w:ascii="Arial" w:hAnsi="Arial"/>
                <w:szCs w:val="20"/>
              </w:rPr>
              <w:t>53</w:t>
            </w:r>
          </w:p>
        </w:tc>
        <w:tc>
          <w:tcPr>
            <w:tcW w:w="1270" w:type="dxa"/>
          </w:tcPr>
          <w:p w14:paraId="675AF7C7" w14:textId="77777777" w:rsidR="0060283A" w:rsidRPr="009E5C4C" w:rsidRDefault="0060283A" w:rsidP="0060283A">
            <w:pPr>
              <w:pStyle w:val="Tabletext"/>
              <w:rPr>
                <w:rFonts w:ascii="Arial" w:hAnsi="Arial"/>
                <w:szCs w:val="20"/>
              </w:rPr>
            </w:pPr>
            <w:r w:rsidRPr="009E5C4C">
              <w:rPr>
                <w:rFonts w:ascii="Arial" w:hAnsi="Arial"/>
                <w:szCs w:val="20"/>
              </w:rPr>
              <w:t>50</w:t>
            </w:r>
          </w:p>
        </w:tc>
        <w:tc>
          <w:tcPr>
            <w:tcW w:w="1270" w:type="dxa"/>
          </w:tcPr>
          <w:p w14:paraId="27E08781" w14:textId="77777777" w:rsidR="0060283A" w:rsidRPr="009E5C4C" w:rsidRDefault="0060283A" w:rsidP="0060283A">
            <w:pPr>
              <w:pStyle w:val="Tabletext"/>
              <w:rPr>
                <w:rFonts w:ascii="Arial" w:hAnsi="Arial"/>
                <w:szCs w:val="20"/>
              </w:rPr>
            </w:pPr>
            <w:r w:rsidRPr="009E5C4C">
              <w:rPr>
                <w:rFonts w:ascii="Arial" w:hAnsi="Arial"/>
                <w:szCs w:val="20"/>
              </w:rPr>
              <w:t>55</w:t>
            </w:r>
          </w:p>
        </w:tc>
      </w:tr>
      <w:tr w:rsidR="0060283A" w:rsidRPr="009E5C4C" w14:paraId="47834D7E" w14:textId="77777777" w:rsidTr="0060283A">
        <w:trPr>
          <w:trHeight w:hRule="exact" w:val="402"/>
        </w:trPr>
        <w:tc>
          <w:tcPr>
            <w:tcW w:w="2552" w:type="dxa"/>
          </w:tcPr>
          <w:p w14:paraId="045A5157" w14:textId="4D5FB545" w:rsidR="0060283A" w:rsidRPr="009E5C4C" w:rsidRDefault="0060283A" w:rsidP="0060283A">
            <w:pPr>
              <w:pStyle w:val="Tabletext"/>
              <w:rPr>
                <w:rFonts w:ascii="Arial" w:hAnsi="Arial"/>
                <w:szCs w:val="20"/>
              </w:rPr>
            </w:pPr>
            <w:r w:rsidRPr="009E5C4C">
              <w:rPr>
                <w:rFonts w:ascii="Arial" w:eastAsia="Times New Roman" w:hAnsi="Arial"/>
                <w:szCs w:val="20"/>
                <w:lang w:eastAsia="en-AU"/>
              </w:rPr>
              <w:t>25.0</w:t>
            </w:r>
            <w:r w:rsidR="00B75FD4">
              <w:rPr>
                <w:rFonts w:ascii="Arial" w:eastAsia="Times New Roman" w:hAnsi="Arial"/>
                <w:szCs w:val="20"/>
                <w:lang w:eastAsia="en-AU"/>
              </w:rPr>
              <w:t>–</w:t>
            </w:r>
            <w:r w:rsidRPr="009E5C4C">
              <w:rPr>
                <w:rFonts w:ascii="Arial" w:eastAsia="Times New Roman" w:hAnsi="Arial"/>
                <w:szCs w:val="20"/>
                <w:lang w:eastAsia="en-AU"/>
              </w:rPr>
              <w:t>29.9</w:t>
            </w:r>
          </w:p>
        </w:tc>
        <w:tc>
          <w:tcPr>
            <w:tcW w:w="1270" w:type="dxa"/>
          </w:tcPr>
          <w:p w14:paraId="17EF26F0" w14:textId="77777777" w:rsidR="0060283A" w:rsidRPr="009E5C4C" w:rsidRDefault="0060283A" w:rsidP="0060283A">
            <w:pPr>
              <w:pStyle w:val="Tabletext"/>
              <w:rPr>
                <w:rFonts w:ascii="Arial" w:hAnsi="Arial"/>
                <w:szCs w:val="20"/>
              </w:rPr>
            </w:pPr>
            <w:r w:rsidRPr="009E5C4C">
              <w:rPr>
                <w:rFonts w:ascii="Arial" w:hAnsi="Arial"/>
                <w:szCs w:val="20"/>
              </w:rPr>
              <w:t>50</w:t>
            </w:r>
          </w:p>
        </w:tc>
        <w:tc>
          <w:tcPr>
            <w:tcW w:w="1270" w:type="dxa"/>
          </w:tcPr>
          <w:p w14:paraId="4CB57EBB" w14:textId="77777777" w:rsidR="0060283A" w:rsidRPr="009E5C4C" w:rsidRDefault="0060283A" w:rsidP="0060283A">
            <w:pPr>
              <w:pStyle w:val="Tabletext"/>
              <w:rPr>
                <w:rFonts w:ascii="Arial" w:hAnsi="Arial"/>
                <w:szCs w:val="20"/>
              </w:rPr>
            </w:pPr>
            <w:r w:rsidRPr="009E5C4C">
              <w:rPr>
                <w:rFonts w:ascii="Arial" w:hAnsi="Arial"/>
                <w:szCs w:val="20"/>
              </w:rPr>
              <w:t>52</w:t>
            </w:r>
          </w:p>
        </w:tc>
        <w:tc>
          <w:tcPr>
            <w:tcW w:w="1270" w:type="dxa"/>
          </w:tcPr>
          <w:p w14:paraId="69CBB8F4" w14:textId="77777777" w:rsidR="0060283A" w:rsidRPr="009E5C4C" w:rsidRDefault="0060283A" w:rsidP="0060283A">
            <w:pPr>
              <w:pStyle w:val="Tabletext"/>
              <w:rPr>
                <w:rFonts w:ascii="Arial" w:hAnsi="Arial"/>
                <w:szCs w:val="20"/>
              </w:rPr>
            </w:pPr>
            <w:r w:rsidRPr="009E5C4C">
              <w:rPr>
                <w:rFonts w:ascii="Arial" w:hAnsi="Arial"/>
                <w:szCs w:val="20"/>
              </w:rPr>
              <w:t>53</w:t>
            </w:r>
          </w:p>
        </w:tc>
      </w:tr>
      <w:tr w:rsidR="0060283A" w:rsidRPr="009E5C4C" w14:paraId="7405401F" w14:textId="77777777" w:rsidTr="0060283A">
        <w:trPr>
          <w:trHeight w:hRule="exact" w:val="402"/>
        </w:trPr>
        <w:tc>
          <w:tcPr>
            <w:tcW w:w="2552" w:type="dxa"/>
          </w:tcPr>
          <w:p w14:paraId="1340C759"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 30.0</w:t>
            </w:r>
          </w:p>
        </w:tc>
        <w:tc>
          <w:tcPr>
            <w:tcW w:w="1270" w:type="dxa"/>
          </w:tcPr>
          <w:p w14:paraId="372C5C60" w14:textId="77777777" w:rsidR="0060283A" w:rsidRPr="009E5C4C" w:rsidRDefault="0060283A" w:rsidP="0060283A">
            <w:pPr>
              <w:pStyle w:val="Tabletext"/>
              <w:rPr>
                <w:rFonts w:ascii="Arial" w:hAnsi="Arial"/>
                <w:szCs w:val="20"/>
              </w:rPr>
            </w:pPr>
            <w:r w:rsidRPr="009E5C4C">
              <w:rPr>
                <w:rFonts w:ascii="Arial" w:hAnsi="Arial"/>
                <w:szCs w:val="20"/>
              </w:rPr>
              <w:t>48</w:t>
            </w:r>
          </w:p>
        </w:tc>
        <w:tc>
          <w:tcPr>
            <w:tcW w:w="1270" w:type="dxa"/>
          </w:tcPr>
          <w:p w14:paraId="3BE0ADCF" w14:textId="77777777" w:rsidR="0060283A" w:rsidRPr="009E5C4C" w:rsidRDefault="0060283A" w:rsidP="0060283A">
            <w:pPr>
              <w:pStyle w:val="Tabletext"/>
              <w:rPr>
                <w:rFonts w:ascii="Arial" w:hAnsi="Arial"/>
                <w:szCs w:val="20"/>
              </w:rPr>
            </w:pPr>
            <w:r w:rsidRPr="009E5C4C">
              <w:rPr>
                <w:rFonts w:ascii="Arial" w:hAnsi="Arial"/>
                <w:szCs w:val="20"/>
              </w:rPr>
              <w:t>41</w:t>
            </w:r>
          </w:p>
        </w:tc>
        <w:tc>
          <w:tcPr>
            <w:tcW w:w="1270" w:type="dxa"/>
          </w:tcPr>
          <w:p w14:paraId="3578BD5C" w14:textId="77777777" w:rsidR="0060283A" w:rsidRPr="009E5C4C" w:rsidRDefault="0060283A" w:rsidP="0060283A">
            <w:pPr>
              <w:pStyle w:val="Tabletext"/>
              <w:rPr>
                <w:rFonts w:ascii="Arial" w:hAnsi="Arial"/>
                <w:szCs w:val="20"/>
              </w:rPr>
            </w:pPr>
            <w:r w:rsidRPr="009E5C4C">
              <w:rPr>
                <w:rFonts w:ascii="Arial" w:hAnsi="Arial"/>
                <w:szCs w:val="20"/>
              </w:rPr>
              <w:t>57</w:t>
            </w:r>
          </w:p>
        </w:tc>
      </w:tr>
    </w:tbl>
    <w:p w14:paraId="0879CCF7" w14:textId="77777777" w:rsidR="0060283A" w:rsidRPr="00114143" w:rsidRDefault="0060283A" w:rsidP="002C70DA">
      <w:pPr>
        <w:pStyle w:val="Heading3nonumber"/>
      </w:pPr>
      <w:bookmarkStart w:id="770" w:name="_Toc474940146"/>
      <w:bookmarkStart w:id="771" w:name="_Toc477753251"/>
      <w:bookmarkStart w:id="772" w:name="_Toc477754105"/>
      <w:bookmarkStart w:id="773" w:name="_Toc477986226"/>
      <w:r>
        <w:t>L</w:t>
      </w:r>
      <w:r w:rsidRPr="00114143">
        <w:t>anguag</w:t>
      </w:r>
      <w:r>
        <w:t>e</w:t>
      </w:r>
      <w:r w:rsidRPr="00114143">
        <w:t xml:space="preserve"> spoken at home</w:t>
      </w:r>
      <w:bookmarkEnd w:id="770"/>
      <w:bookmarkEnd w:id="771"/>
      <w:bookmarkEnd w:id="772"/>
      <w:bookmarkEnd w:id="773"/>
    </w:p>
    <w:p w14:paraId="43B8E231" w14:textId="77777777" w:rsidR="0060283A" w:rsidRDefault="0060283A" w:rsidP="0060283A">
      <w:pPr>
        <w:rPr>
          <w:lang w:val="en-US"/>
        </w:rPr>
      </w:pPr>
      <w:r w:rsidRPr="009E5C4C">
        <w:rPr>
          <w:lang w:val="en-US"/>
        </w:rPr>
        <w:t xml:space="preserve">Respondents who speak a language other than English at home were significantly more likely to view the </w:t>
      </w:r>
      <w:r>
        <w:rPr>
          <w:lang w:val="en-US"/>
        </w:rPr>
        <w:t>HSR system</w:t>
      </w:r>
      <w:r w:rsidRPr="009E5C4C">
        <w:rPr>
          <w:lang w:val="en-US"/>
        </w:rPr>
        <w:t xml:space="preserve"> as trustworthy.</w:t>
      </w:r>
    </w:p>
    <w:p w14:paraId="3A6E3C9F" w14:textId="56AA8CA7" w:rsidR="0060283A" w:rsidRPr="009E5C4C" w:rsidRDefault="00A432DB" w:rsidP="00047F43">
      <w:pPr>
        <w:pStyle w:val="Caption"/>
      </w:pPr>
      <w:bookmarkStart w:id="774" w:name="_Toc474940315"/>
      <w:r>
        <w:t xml:space="preserve">Table </w:t>
      </w:r>
      <w:r w:rsidR="00EF1C8E">
        <w:t>2F8</w:t>
      </w:r>
      <w:r w:rsidR="00686D33">
        <w:t>.</w:t>
      </w:r>
      <w:r w:rsidR="0060283A" w:rsidRPr="009E5C4C">
        <w:t xml:space="preserve"> Language</w:t>
      </w:r>
      <w:bookmarkEnd w:id="774"/>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9E5C4C" w14:paraId="2D0BB41E"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32186C31" w14:textId="77777777" w:rsidR="0060283A" w:rsidRPr="009E5C4C" w:rsidRDefault="0060283A" w:rsidP="002C70DA">
            <w:pPr>
              <w:pStyle w:val="Tableheading"/>
            </w:pPr>
          </w:p>
        </w:tc>
        <w:tc>
          <w:tcPr>
            <w:tcW w:w="0" w:type="dxa"/>
          </w:tcPr>
          <w:p w14:paraId="6DFB51C4" w14:textId="77777777" w:rsidR="0060283A" w:rsidRPr="009E5C4C" w:rsidRDefault="0060283A" w:rsidP="002C70DA">
            <w:pPr>
              <w:pStyle w:val="Tableheading"/>
            </w:pPr>
            <w:r w:rsidRPr="009E5C4C">
              <w:t>Sep-15 (%)</w:t>
            </w:r>
          </w:p>
        </w:tc>
        <w:tc>
          <w:tcPr>
            <w:tcW w:w="0" w:type="dxa"/>
          </w:tcPr>
          <w:p w14:paraId="5D7CAE5C" w14:textId="77777777" w:rsidR="0060283A" w:rsidRPr="009E5C4C" w:rsidRDefault="0060283A" w:rsidP="002C70DA">
            <w:pPr>
              <w:pStyle w:val="Tableheading"/>
            </w:pPr>
            <w:r w:rsidRPr="009E5C4C">
              <w:t>Feb-16 (%)</w:t>
            </w:r>
          </w:p>
        </w:tc>
        <w:tc>
          <w:tcPr>
            <w:tcW w:w="0" w:type="dxa"/>
          </w:tcPr>
          <w:p w14:paraId="1339D777" w14:textId="77777777" w:rsidR="0060283A" w:rsidRPr="009E5C4C" w:rsidRDefault="0060283A" w:rsidP="002C70DA">
            <w:pPr>
              <w:pStyle w:val="Tableheading"/>
            </w:pPr>
            <w:r w:rsidRPr="009E5C4C">
              <w:t>Jul-16 (%)</w:t>
            </w:r>
          </w:p>
        </w:tc>
      </w:tr>
      <w:tr w:rsidR="0060283A" w:rsidRPr="009E5C4C" w14:paraId="46DCAC15" w14:textId="77777777" w:rsidTr="0060283A">
        <w:trPr>
          <w:trHeight w:hRule="exact" w:val="402"/>
        </w:trPr>
        <w:tc>
          <w:tcPr>
            <w:tcW w:w="2552" w:type="dxa"/>
          </w:tcPr>
          <w:p w14:paraId="3509AC1B"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English only</w:t>
            </w:r>
          </w:p>
        </w:tc>
        <w:tc>
          <w:tcPr>
            <w:tcW w:w="1270" w:type="dxa"/>
          </w:tcPr>
          <w:p w14:paraId="4F1C4D0B" w14:textId="77777777" w:rsidR="0060283A" w:rsidRPr="009E5C4C" w:rsidRDefault="0060283A" w:rsidP="0060283A">
            <w:pPr>
              <w:pStyle w:val="Tabletext"/>
              <w:rPr>
                <w:rFonts w:ascii="Arial" w:hAnsi="Arial"/>
                <w:szCs w:val="20"/>
              </w:rPr>
            </w:pPr>
            <w:r w:rsidRPr="009E5C4C">
              <w:rPr>
                <w:rFonts w:ascii="Arial" w:hAnsi="Arial"/>
                <w:szCs w:val="20"/>
              </w:rPr>
              <w:t>48</w:t>
            </w:r>
          </w:p>
        </w:tc>
        <w:tc>
          <w:tcPr>
            <w:tcW w:w="1270" w:type="dxa"/>
          </w:tcPr>
          <w:p w14:paraId="0BC4728B" w14:textId="77777777" w:rsidR="0060283A" w:rsidRPr="009E5C4C" w:rsidRDefault="0060283A" w:rsidP="0060283A">
            <w:pPr>
              <w:pStyle w:val="Tabletext"/>
              <w:rPr>
                <w:rFonts w:ascii="Arial" w:hAnsi="Arial"/>
                <w:szCs w:val="20"/>
              </w:rPr>
            </w:pPr>
            <w:r w:rsidRPr="009E5C4C">
              <w:rPr>
                <w:rFonts w:ascii="Arial" w:hAnsi="Arial"/>
                <w:szCs w:val="20"/>
              </w:rPr>
              <w:t>46</w:t>
            </w:r>
          </w:p>
        </w:tc>
        <w:tc>
          <w:tcPr>
            <w:tcW w:w="1270" w:type="dxa"/>
          </w:tcPr>
          <w:p w14:paraId="0A6B0648" w14:textId="77777777" w:rsidR="0060283A" w:rsidRPr="009E5C4C" w:rsidRDefault="0060283A" w:rsidP="0060283A">
            <w:pPr>
              <w:pStyle w:val="Tabletext"/>
              <w:rPr>
                <w:rFonts w:ascii="Arial" w:hAnsi="Arial"/>
                <w:szCs w:val="20"/>
              </w:rPr>
            </w:pPr>
            <w:r w:rsidRPr="009E5C4C">
              <w:rPr>
                <w:rFonts w:ascii="Arial" w:hAnsi="Arial"/>
                <w:szCs w:val="20"/>
              </w:rPr>
              <w:t>52</w:t>
            </w:r>
          </w:p>
        </w:tc>
      </w:tr>
      <w:tr w:rsidR="0060283A" w:rsidRPr="009E5C4C" w14:paraId="0233636D" w14:textId="77777777" w:rsidTr="0060283A">
        <w:trPr>
          <w:trHeight w:hRule="exact" w:val="402"/>
        </w:trPr>
        <w:tc>
          <w:tcPr>
            <w:tcW w:w="2552" w:type="dxa"/>
          </w:tcPr>
          <w:p w14:paraId="1AC276C0"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Other than English</w:t>
            </w:r>
          </w:p>
        </w:tc>
        <w:tc>
          <w:tcPr>
            <w:tcW w:w="1270" w:type="dxa"/>
          </w:tcPr>
          <w:p w14:paraId="3152646A" w14:textId="77777777" w:rsidR="0060283A" w:rsidRPr="009E5C4C" w:rsidRDefault="0060283A" w:rsidP="0060283A">
            <w:pPr>
              <w:pStyle w:val="Tabletext"/>
              <w:rPr>
                <w:rFonts w:ascii="Arial" w:hAnsi="Arial"/>
                <w:szCs w:val="20"/>
              </w:rPr>
            </w:pPr>
            <w:r w:rsidRPr="009E5C4C">
              <w:rPr>
                <w:rFonts w:ascii="Arial" w:hAnsi="Arial"/>
                <w:szCs w:val="20"/>
              </w:rPr>
              <w:t>66</w:t>
            </w:r>
          </w:p>
        </w:tc>
        <w:tc>
          <w:tcPr>
            <w:tcW w:w="1270" w:type="dxa"/>
          </w:tcPr>
          <w:p w14:paraId="40E306FB" w14:textId="77777777" w:rsidR="0060283A" w:rsidRPr="009E5C4C" w:rsidRDefault="0060283A" w:rsidP="0060283A">
            <w:pPr>
              <w:pStyle w:val="Tabletext"/>
              <w:rPr>
                <w:rFonts w:ascii="Arial" w:hAnsi="Arial"/>
                <w:szCs w:val="20"/>
              </w:rPr>
            </w:pPr>
            <w:r w:rsidRPr="009E5C4C">
              <w:rPr>
                <w:rFonts w:ascii="Arial" w:hAnsi="Arial"/>
                <w:szCs w:val="20"/>
              </w:rPr>
              <w:t>61</w:t>
            </w:r>
          </w:p>
        </w:tc>
        <w:tc>
          <w:tcPr>
            <w:tcW w:w="1270" w:type="dxa"/>
          </w:tcPr>
          <w:p w14:paraId="608FA82B" w14:textId="77777777" w:rsidR="0060283A" w:rsidRPr="009E5C4C" w:rsidRDefault="0060283A" w:rsidP="0060283A">
            <w:pPr>
              <w:pStyle w:val="Tabletext"/>
              <w:rPr>
                <w:rFonts w:ascii="Arial" w:hAnsi="Arial"/>
                <w:szCs w:val="20"/>
              </w:rPr>
            </w:pPr>
            <w:r w:rsidRPr="009E5C4C">
              <w:rPr>
                <w:rFonts w:ascii="Arial" w:hAnsi="Arial"/>
                <w:szCs w:val="20"/>
              </w:rPr>
              <w:t>64</w:t>
            </w:r>
          </w:p>
        </w:tc>
      </w:tr>
    </w:tbl>
    <w:p w14:paraId="0879EBFF" w14:textId="519E7652" w:rsidR="0060283A" w:rsidRPr="00114143" w:rsidRDefault="0060283A" w:rsidP="002C70DA">
      <w:pPr>
        <w:pStyle w:val="Heading3nonumber"/>
      </w:pPr>
      <w:bookmarkStart w:id="775" w:name="_Toc474940147"/>
      <w:bookmarkStart w:id="776" w:name="_Toc477753252"/>
      <w:bookmarkStart w:id="777" w:name="_Toc477754106"/>
      <w:bookmarkStart w:id="778" w:name="_Toc477986227"/>
      <w:r>
        <w:t>L</w:t>
      </w:r>
      <w:r w:rsidRPr="00114143">
        <w:t xml:space="preserve">ocation – metropolitan </w:t>
      </w:r>
      <w:r w:rsidR="00B75FD4" w:rsidRPr="00114143">
        <w:t>v</w:t>
      </w:r>
      <w:r w:rsidR="00B75FD4">
        <w:t>ersus</w:t>
      </w:r>
      <w:r w:rsidR="00B75FD4" w:rsidRPr="00114143">
        <w:t xml:space="preserve"> </w:t>
      </w:r>
      <w:r w:rsidRPr="00114143">
        <w:t>regional/rural</w:t>
      </w:r>
      <w:bookmarkEnd w:id="775"/>
      <w:bookmarkEnd w:id="776"/>
      <w:bookmarkEnd w:id="777"/>
      <w:bookmarkEnd w:id="778"/>
    </w:p>
    <w:p w14:paraId="485F4D3C" w14:textId="32BBD5BF" w:rsidR="0060283A" w:rsidRDefault="0060283A" w:rsidP="0060283A">
      <w:pPr>
        <w:spacing w:after="120" w:line="360" w:lineRule="auto"/>
        <w:jc w:val="both"/>
        <w:rPr>
          <w:rFonts w:ascii="Arial" w:hAnsi="Arial" w:cs="Arial"/>
          <w:lang w:val="en-US"/>
        </w:rPr>
      </w:pPr>
      <w:r w:rsidRPr="009E5C4C">
        <w:rPr>
          <w:rFonts w:ascii="Arial" w:hAnsi="Arial" w:cs="Arial"/>
          <w:lang w:val="en-US"/>
        </w:rPr>
        <w:t>Whether a respondent resides in a metropolitan area or a regional/rural area, the latest results reveal</w:t>
      </w:r>
      <w:r w:rsidR="00B75FD4">
        <w:rPr>
          <w:rFonts w:ascii="Arial" w:hAnsi="Arial" w:cs="Arial"/>
          <w:lang w:val="en-US"/>
        </w:rPr>
        <w:t>ed that</w:t>
      </w:r>
      <w:r w:rsidRPr="009E5C4C">
        <w:rPr>
          <w:rFonts w:ascii="Arial" w:hAnsi="Arial" w:cs="Arial"/>
          <w:lang w:val="en-US"/>
        </w:rPr>
        <w:t xml:space="preserve"> 54</w:t>
      </w:r>
      <w:r w:rsidR="00525115">
        <w:rPr>
          <w:rFonts w:ascii="Arial" w:hAnsi="Arial" w:cs="Arial"/>
          <w:lang w:val="en-US"/>
        </w:rPr>
        <w:t>%</w:t>
      </w:r>
      <w:r w:rsidRPr="009E5C4C">
        <w:rPr>
          <w:rFonts w:ascii="Arial" w:hAnsi="Arial" w:cs="Arial"/>
          <w:lang w:val="en-US"/>
        </w:rPr>
        <w:t xml:space="preserve"> view the </w:t>
      </w:r>
      <w:r>
        <w:rPr>
          <w:rFonts w:ascii="Arial" w:hAnsi="Arial" w:cs="Arial"/>
          <w:lang w:val="en-US"/>
        </w:rPr>
        <w:t>HSR system</w:t>
      </w:r>
      <w:r w:rsidRPr="009E5C4C">
        <w:rPr>
          <w:rFonts w:ascii="Arial" w:hAnsi="Arial" w:cs="Arial"/>
          <w:lang w:val="en-US"/>
        </w:rPr>
        <w:t xml:space="preserve"> as trustworthy. </w:t>
      </w:r>
    </w:p>
    <w:p w14:paraId="53D539EA" w14:textId="4A9CBF26" w:rsidR="0060283A" w:rsidRPr="009E5C4C" w:rsidRDefault="00A432DB" w:rsidP="00047F43">
      <w:pPr>
        <w:pStyle w:val="Caption"/>
      </w:pPr>
      <w:bookmarkStart w:id="779" w:name="_Toc474940316"/>
      <w:r>
        <w:t xml:space="preserve">Table </w:t>
      </w:r>
      <w:r w:rsidR="00EF1C8E">
        <w:t>2F9</w:t>
      </w:r>
      <w:r w:rsidR="00686D33">
        <w:t>.</w:t>
      </w:r>
      <w:r w:rsidR="0060283A" w:rsidRPr="009E5C4C">
        <w:t xml:space="preserve"> Residential </w:t>
      </w:r>
      <w:r w:rsidR="009843A3" w:rsidRPr="009E5C4C">
        <w:t>location</w:t>
      </w:r>
      <w:bookmarkEnd w:id="779"/>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9E5C4C" w14:paraId="5488C4DD"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361BA791" w14:textId="77777777" w:rsidR="0060283A" w:rsidRPr="009E5C4C" w:rsidRDefault="0060283A" w:rsidP="002C70DA">
            <w:pPr>
              <w:pStyle w:val="Tableheading"/>
            </w:pPr>
          </w:p>
        </w:tc>
        <w:tc>
          <w:tcPr>
            <w:tcW w:w="0" w:type="dxa"/>
          </w:tcPr>
          <w:p w14:paraId="5DF82C2F" w14:textId="77777777" w:rsidR="0060283A" w:rsidRPr="009E5C4C" w:rsidRDefault="0060283A" w:rsidP="002C70DA">
            <w:pPr>
              <w:pStyle w:val="Tableheading"/>
            </w:pPr>
            <w:r w:rsidRPr="009E5C4C">
              <w:t>Sep-15 (%)</w:t>
            </w:r>
          </w:p>
        </w:tc>
        <w:tc>
          <w:tcPr>
            <w:tcW w:w="0" w:type="dxa"/>
          </w:tcPr>
          <w:p w14:paraId="14C3DDFE" w14:textId="77777777" w:rsidR="0060283A" w:rsidRPr="009E5C4C" w:rsidRDefault="0060283A" w:rsidP="002C70DA">
            <w:pPr>
              <w:pStyle w:val="Tableheading"/>
            </w:pPr>
            <w:r w:rsidRPr="009E5C4C">
              <w:t>Feb-16 (%)</w:t>
            </w:r>
          </w:p>
        </w:tc>
        <w:tc>
          <w:tcPr>
            <w:tcW w:w="0" w:type="dxa"/>
          </w:tcPr>
          <w:p w14:paraId="392827B9" w14:textId="77777777" w:rsidR="0060283A" w:rsidRPr="009E5C4C" w:rsidRDefault="0060283A" w:rsidP="002C70DA">
            <w:pPr>
              <w:pStyle w:val="Tableheading"/>
            </w:pPr>
            <w:r w:rsidRPr="009E5C4C">
              <w:t>Jul-16 (%)</w:t>
            </w:r>
          </w:p>
        </w:tc>
      </w:tr>
      <w:tr w:rsidR="0060283A" w:rsidRPr="009E5C4C" w14:paraId="00067E9B" w14:textId="77777777" w:rsidTr="0060283A">
        <w:trPr>
          <w:trHeight w:hRule="exact" w:val="402"/>
        </w:trPr>
        <w:tc>
          <w:tcPr>
            <w:tcW w:w="2552" w:type="dxa"/>
          </w:tcPr>
          <w:p w14:paraId="1DF53844"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Metro</w:t>
            </w:r>
          </w:p>
        </w:tc>
        <w:tc>
          <w:tcPr>
            <w:tcW w:w="1270" w:type="dxa"/>
          </w:tcPr>
          <w:p w14:paraId="637C4458" w14:textId="77777777" w:rsidR="0060283A" w:rsidRPr="009E5C4C" w:rsidRDefault="0060283A" w:rsidP="0060283A">
            <w:pPr>
              <w:pStyle w:val="Tabletext"/>
              <w:rPr>
                <w:rFonts w:ascii="Arial" w:hAnsi="Arial"/>
                <w:szCs w:val="20"/>
              </w:rPr>
            </w:pPr>
            <w:r w:rsidRPr="009E5C4C">
              <w:rPr>
                <w:rFonts w:ascii="Arial" w:hAnsi="Arial"/>
                <w:szCs w:val="20"/>
              </w:rPr>
              <w:t>53</w:t>
            </w:r>
          </w:p>
        </w:tc>
        <w:tc>
          <w:tcPr>
            <w:tcW w:w="1270" w:type="dxa"/>
          </w:tcPr>
          <w:p w14:paraId="3156D44A" w14:textId="77777777" w:rsidR="0060283A" w:rsidRPr="009E5C4C" w:rsidRDefault="0060283A" w:rsidP="0060283A">
            <w:pPr>
              <w:pStyle w:val="Tabletext"/>
              <w:rPr>
                <w:rFonts w:ascii="Arial" w:hAnsi="Arial"/>
                <w:szCs w:val="20"/>
              </w:rPr>
            </w:pPr>
            <w:r w:rsidRPr="009E5C4C">
              <w:rPr>
                <w:rFonts w:ascii="Arial" w:hAnsi="Arial"/>
                <w:szCs w:val="20"/>
              </w:rPr>
              <w:t>50</w:t>
            </w:r>
          </w:p>
        </w:tc>
        <w:tc>
          <w:tcPr>
            <w:tcW w:w="1270" w:type="dxa"/>
          </w:tcPr>
          <w:p w14:paraId="6B1AD912" w14:textId="77777777" w:rsidR="0060283A" w:rsidRPr="009E5C4C" w:rsidRDefault="0060283A" w:rsidP="0060283A">
            <w:pPr>
              <w:pStyle w:val="Tabletext"/>
              <w:rPr>
                <w:rFonts w:ascii="Arial" w:hAnsi="Arial"/>
                <w:szCs w:val="20"/>
              </w:rPr>
            </w:pPr>
            <w:r w:rsidRPr="009E5C4C">
              <w:rPr>
                <w:rFonts w:ascii="Arial" w:hAnsi="Arial"/>
                <w:szCs w:val="20"/>
              </w:rPr>
              <w:t>54</w:t>
            </w:r>
          </w:p>
        </w:tc>
      </w:tr>
      <w:tr w:rsidR="0060283A" w:rsidRPr="009E5C4C" w14:paraId="37C0474B" w14:textId="77777777" w:rsidTr="0060283A">
        <w:trPr>
          <w:trHeight w:hRule="exact" w:val="402"/>
        </w:trPr>
        <w:tc>
          <w:tcPr>
            <w:tcW w:w="2552" w:type="dxa"/>
          </w:tcPr>
          <w:p w14:paraId="1433A58D" w14:textId="77777777" w:rsidR="0060283A" w:rsidRPr="009E5C4C" w:rsidRDefault="0060283A" w:rsidP="0060283A">
            <w:pPr>
              <w:pStyle w:val="Tabletext"/>
              <w:rPr>
                <w:rFonts w:ascii="Arial" w:hAnsi="Arial"/>
                <w:szCs w:val="20"/>
              </w:rPr>
            </w:pPr>
            <w:r w:rsidRPr="009E5C4C">
              <w:rPr>
                <w:rFonts w:ascii="Arial" w:eastAsia="Times New Roman" w:hAnsi="Arial"/>
                <w:szCs w:val="20"/>
                <w:lang w:eastAsia="en-AU"/>
              </w:rPr>
              <w:t>Regional/rural</w:t>
            </w:r>
          </w:p>
        </w:tc>
        <w:tc>
          <w:tcPr>
            <w:tcW w:w="1270" w:type="dxa"/>
          </w:tcPr>
          <w:p w14:paraId="1C62D044" w14:textId="77777777" w:rsidR="0060283A" w:rsidRPr="009E5C4C" w:rsidRDefault="0060283A" w:rsidP="0060283A">
            <w:pPr>
              <w:pStyle w:val="Tabletext"/>
              <w:rPr>
                <w:rFonts w:ascii="Arial" w:hAnsi="Arial"/>
                <w:szCs w:val="20"/>
              </w:rPr>
            </w:pPr>
            <w:r w:rsidRPr="009E5C4C">
              <w:rPr>
                <w:rFonts w:ascii="Arial" w:hAnsi="Arial"/>
                <w:szCs w:val="20"/>
              </w:rPr>
              <w:t>46</w:t>
            </w:r>
          </w:p>
        </w:tc>
        <w:tc>
          <w:tcPr>
            <w:tcW w:w="1270" w:type="dxa"/>
          </w:tcPr>
          <w:p w14:paraId="15DC911F" w14:textId="77777777" w:rsidR="0060283A" w:rsidRPr="009E5C4C" w:rsidRDefault="0060283A" w:rsidP="0060283A">
            <w:pPr>
              <w:pStyle w:val="Tabletext"/>
              <w:rPr>
                <w:rFonts w:ascii="Arial" w:hAnsi="Arial"/>
                <w:szCs w:val="20"/>
              </w:rPr>
            </w:pPr>
            <w:r w:rsidRPr="009E5C4C">
              <w:rPr>
                <w:rFonts w:ascii="Arial" w:hAnsi="Arial"/>
                <w:szCs w:val="20"/>
              </w:rPr>
              <w:t>44</w:t>
            </w:r>
          </w:p>
        </w:tc>
        <w:tc>
          <w:tcPr>
            <w:tcW w:w="1270" w:type="dxa"/>
          </w:tcPr>
          <w:p w14:paraId="49B82069" w14:textId="77777777" w:rsidR="0060283A" w:rsidRPr="009E5C4C" w:rsidRDefault="0060283A" w:rsidP="0060283A">
            <w:pPr>
              <w:pStyle w:val="Tabletext"/>
              <w:rPr>
                <w:rFonts w:ascii="Arial" w:hAnsi="Arial"/>
                <w:szCs w:val="20"/>
              </w:rPr>
            </w:pPr>
            <w:r w:rsidRPr="009E5C4C">
              <w:rPr>
                <w:rFonts w:ascii="Arial" w:hAnsi="Arial"/>
                <w:szCs w:val="20"/>
              </w:rPr>
              <w:t>54</w:t>
            </w:r>
          </w:p>
        </w:tc>
      </w:tr>
    </w:tbl>
    <w:p w14:paraId="667BD858" w14:textId="77777777" w:rsidR="0060283A" w:rsidRPr="00114143" w:rsidRDefault="0060283A" w:rsidP="002C70DA">
      <w:pPr>
        <w:pStyle w:val="Heading3nonumber"/>
      </w:pPr>
      <w:bookmarkStart w:id="780" w:name="_Toc474940148"/>
      <w:bookmarkStart w:id="781" w:name="_Toc477753253"/>
      <w:bookmarkStart w:id="782" w:name="_Toc477754107"/>
      <w:bookmarkStart w:id="783" w:name="_Toc477986228"/>
      <w:r>
        <w:lastRenderedPageBreak/>
        <w:t>H</w:t>
      </w:r>
      <w:r w:rsidRPr="00114143">
        <w:t>ousehold structure – children</w:t>
      </w:r>
      <w:bookmarkEnd w:id="780"/>
      <w:bookmarkEnd w:id="781"/>
      <w:bookmarkEnd w:id="782"/>
      <w:bookmarkEnd w:id="783"/>
    </w:p>
    <w:p w14:paraId="3827887A" w14:textId="03B25DEC" w:rsidR="0060283A" w:rsidRDefault="0060283A" w:rsidP="0060283A">
      <w:pPr>
        <w:rPr>
          <w:lang w:val="en-US"/>
        </w:rPr>
      </w:pPr>
      <w:r>
        <w:rPr>
          <w:lang w:val="en-US"/>
        </w:rPr>
        <w:t xml:space="preserve">The latest results </w:t>
      </w:r>
      <w:r w:rsidR="00B75FD4">
        <w:rPr>
          <w:lang w:val="en-US"/>
        </w:rPr>
        <w:t xml:space="preserve">found </w:t>
      </w:r>
      <w:r>
        <w:rPr>
          <w:lang w:val="en-US"/>
        </w:rPr>
        <w:t xml:space="preserve">no real difference between respondents who had children at home </w:t>
      </w:r>
      <w:r w:rsidR="00B75FD4">
        <w:rPr>
          <w:lang w:val="en-US"/>
        </w:rPr>
        <w:t xml:space="preserve">and those who did </w:t>
      </w:r>
      <w:r>
        <w:rPr>
          <w:lang w:val="en-US"/>
        </w:rPr>
        <w:t>not and their view on whether the HSR system is trustworthy.</w:t>
      </w:r>
    </w:p>
    <w:p w14:paraId="529B1BAB" w14:textId="18BF0488" w:rsidR="0060283A" w:rsidRPr="009E5C4C" w:rsidRDefault="00A432DB" w:rsidP="00047F43">
      <w:pPr>
        <w:pStyle w:val="Caption"/>
      </w:pPr>
      <w:bookmarkStart w:id="784" w:name="_Toc474940317"/>
      <w:r>
        <w:t xml:space="preserve">Table </w:t>
      </w:r>
      <w:r w:rsidR="00EF1C8E">
        <w:t>2F10</w:t>
      </w:r>
      <w:r w:rsidR="00686D33">
        <w:t>.</w:t>
      </w:r>
      <w:r w:rsidR="0060283A" w:rsidRPr="009E5C4C">
        <w:t xml:space="preserve"> Children at home</w:t>
      </w:r>
      <w:bookmarkEnd w:id="784"/>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9E5C4C" w14:paraId="4D2FD28B"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23815EB1" w14:textId="77777777" w:rsidR="0060283A" w:rsidRPr="009E5C4C" w:rsidRDefault="0060283A" w:rsidP="002C70DA">
            <w:pPr>
              <w:pStyle w:val="Tableheading"/>
            </w:pPr>
          </w:p>
        </w:tc>
        <w:tc>
          <w:tcPr>
            <w:tcW w:w="0" w:type="dxa"/>
          </w:tcPr>
          <w:p w14:paraId="351A7189" w14:textId="77777777" w:rsidR="0060283A" w:rsidRPr="009E5C4C" w:rsidRDefault="0060283A" w:rsidP="002C70DA">
            <w:pPr>
              <w:pStyle w:val="Tableheading"/>
            </w:pPr>
            <w:r w:rsidRPr="009E5C4C">
              <w:t>Sep-15 (%)</w:t>
            </w:r>
          </w:p>
        </w:tc>
        <w:tc>
          <w:tcPr>
            <w:tcW w:w="0" w:type="dxa"/>
          </w:tcPr>
          <w:p w14:paraId="52826850" w14:textId="77777777" w:rsidR="0060283A" w:rsidRPr="009E5C4C" w:rsidRDefault="0060283A" w:rsidP="002C70DA">
            <w:pPr>
              <w:pStyle w:val="Tableheading"/>
            </w:pPr>
            <w:r w:rsidRPr="009E5C4C">
              <w:t>Feb-16 (%)</w:t>
            </w:r>
          </w:p>
        </w:tc>
        <w:tc>
          <w:tcPr>
            <w:tcW w:w="0" w:type="dxa"/>
          </w:tcPr>
          <w:p w14:paraId="6FE8B334" w14:textId="77777777" w:rsidR="0060283A" w:rsidRPr="009E5C4C" w:rsidRDefault="0060283A" w:rsidP="002C70DA">
            <w:pPr>
              <w:pStyle w:val="Tableheading"/>
            </w:pPr>
            <w:r w:rsidRPr="009E5C4C">
              <w:t>Jul-16 (%)</w:t>
            </w:r>
          </w:p>
        </w:tc>
      </w:tr>
      <w:tr w:rsidR="0060283A" w:rsidRPr="009E5C4C" w14:paraId="0E417E09" w14:textId="77777777" w:rsidTr="0060283A">
        <w:trPr>
          <w:trHeight w:hRule="exact" w:val="402"/>
        </w:trPr>
        <w:tc>
          <w:tcPr>
            <w:tcW w:w="2552" w:type="dxa"/>
          </w:tcPr>
          <w:p w14:paraId="3EACF3B1" w14:textId="77777777" w:rsidR="0060283A" w:rsidRPr="009E5C4C" w:rsidRDefault="0060283A" w:rsidP="0060283A">
            <w:pPr>
              <w:pStyle w:val="Tabletext"/>
              <w:rPr>
                <w:rFonts w:ascii="Arial" w:hAnsi="Arial"/>
              </w:rPr>
            </w:pPr>
            <w:r w:rsidRPr="009E5C4C">
              <w:rPr>
                <w:rFonts w:ascii="Arial" w:eastAsia="Times New Roman" w:hAnsi="Arial"/>
                <w:lang w:eastAsia="en-AU"/>
              </w:rPr>
              <w:t>With children</w:t>
            </w:r>
          </w:p>
        </w:tc>
        <w:tc>
          <w:tcPr>
            <w:tcW w:w="1270" w:type="dxa"/>
          </w:tcPr>
          <w:p w14:paraId="0C0D94F0" w14:textId="77777777" w:rsidR="0060283A" w:rsidRPr="009E5C4C" w:rsidRDefault="0060283A" w:rsidP="0060283A">
            <w:pPr>
              <w:pStyle w:val="Tabletext"/>
              <w:rPr>
                <w:rFonts w:ascii="Arial" w:hAnsi="Arial"/>
              </w:rPr>
            </w:pPr>
            <w:r w:rsidRPr="009E5C4C">
              <w:rPr>
                <w:rFonts w:ascii="Arial" w:hAnsi="Arial"/>
              </w:rPr>
              <w:t>55</w:t>
            </w:r>
          </w:p>
        </w:tc>
        <w:tc>
          <w:tcPr>
            <w:tcW w:w="1270" w:type="dxa"/>
          </w:tcPr>
          <w:p w14:paraId="0017612E" w14:textId="77777777" w:rsidR="0060283A" w:rsidRPr="009E5C4C" w:rsidRDefault="0060283A" w:rsidP="0060283A">
            <w:pPr>
              <w:pStyle w:val="Tabletext"/>
              <w:rPr>
                <w:rFonts w:ascii="Arial" w:hAnsi="Arial"/>
              </w:rPr>
            </w:pPr>
            <w:r w:rsidRPr="009E5C4C">
              <w:rPr>
                <w:rFonts w:ascii="Arial" w:hAnsi="Arial"/>
              </w:rPr>
              <w:t>50</w:t>
            </w:r>
          </w:p>
        </w:tc>
        <w:tc>
          <w:tcPr>
            <w:tcW w:w="1270" w:type="dxa"/>
          </w:tcPr>
          <w:p w14:paraId="1BF7D8B6" w14:textId="77777777" w:rsidR="0060283A" w:rsidRPr="009E5C4C" w:rsidRDefault="0060283A" w:rsidP="0060283A">
            <w:pPr>
              <w:pStyle w:val="Tabletext"/>
              <w:rPr>
                <w:rFonts w:ascii="Arial" w:hAnsi="Arial"/>
              </w:rPr>
            </w:pPr>
            <w:r w:rsidRPr="009E5C4C">
              <w:rPr>
                <w:rFonts w:ascii="Arial" w:hAnsi="Arial"/>
              </w:rPr>
              <w:t>55</w:t>
            </w:r>
          </w:p>
        </w:tc>
      </w:tr>
      <w:tr w:rsidR="0060283A" w:rsidRPr="009E5C4C" w14:paraId="170F7A80" w14:textId="77777777" w:rsidTr="0060283A">
        <w:trPr>
          <w:trHeight w:hRule="exact" w:val="402"/>
        </w:trPr>
        <w:tc>
          <w:tcPr>
            <w:tcW w:w="2552" w:type="dxa"/>
          </w:tcPr>
          <w:p w14:paraId="018CDE10" w14:textId="77777777" w:rsidR="0060283A" w:rsidRPr="009E5C4C" w:rsidRDefault="0060283A" w:rsidP="0060283A">
            <w:pPr>
              <w:pStyle w:val="Tabletext"/>
              <w:rPr>
                <w:rFonts w:ascii="Arial" w:hAnsi="Arial"/>
              </w:rPr>
            </w:pPr>
            <w:r w:rsidRPr="009E5C4C">
              <w:rPr>
                <w:rFonts w:ascii="Arial" w:eastAsia="Times New Roman" w:hAnsi="Arial"/>
                <w:lang w:eastAsia="en-AU"/>
              </w:rPr>
              <w:t>No children</w:t>
            </w:r>
          </w:p>
        </w:tc>
        <w:tc>
          <w:tcPr>
            <w:tcW w:w="1270" w:type="dxa"/>
          </w:tcPr>
          <w:p w14:paraId="142FC789" w14:textId="77777777" w:rsidR="0060283A" w:rsidRPr="009E5C4C" w:rsidRDefault="0060283A" w:rsidP="0060283A">
            <w:pPr>
              <w:pStyle w:val="Tabletext"/>
              <w:rPr>
                <w:rFonts w:ascii="Arial" w:hAnsi="Arial"/>
              </w:rPr>
            </w:pPr>
            <w:r w:rsidRPr="009E5C4C">
              <w:rPr>
                <w:rFonts w:ascii="Arial" w:hAnsi="Arial"/>
              </w:rPr>
              <w:t>49</w:t>
            </w:r>
          </w:p>
        </w:tc>
        <w:tc>
          <w:tcPr>
            <w:tcW w:w="1270" w:type="dxa"/>
          </w:tcPr>
          <w:p w14:paraId="08067D55" w14:textId="77777777" w:rsidR="0060283A" w:rsidRPr="009E5C4C" w:rsidRDefault="0060283A" w:rsidP="0060283A">
            <w:pPr>
              <w:pStyle w:val="Tabletext"/>
              <w:rPr>
                <w:rFonts w:ascii="Arial" w:hAnsi="Arial"/>
              </w:rPr>
            </w:pPr>
            <w:r w:rsidRPr="009E5C4C">
              <w:rPr>
                <w:rFonts w:ascii="Arial" w:hAnsi="Arial"/>
              </w:rPr>
              <w:t>49</w:t>
            </w:r>
          </w:p>
        </w:tc>
        <w:tc>
          <w:tcPr>
            <w:tcW w:w="1270" w:type="dxa"/>
          </w:tcPr>
          <w:p w14:paraId="7C02EB72" w14:textId="77777777" w:rsidR="0060283A" w:rsidRPr="009E5C4C" w:rsidRDefault="0060283A" w:rsidP="0060283A">
            <w:pPr>
              <w:pStyle w:val="Tabletext"/>
              <w:rPr>
                <w:rFonts w:ascii="Arial" w:hAnsi="Arial"/>
              </w:rPr>
            </w:pPr>
            <w:r w:rsidRPr="009E5C4C">
              <w:rPr>
                <w:rFonts w:ascii="Arial" w:hAnsi="Arial"/>
              </w:rPr>
              <w:t>54</w:t>
            </w:r>
          </w:p>
        </w:tc>
      </w:tr>
    </w:tbl>
    <w:p w14:paraId="428AAB48" w14:textId="4D0C165C" w:rsidR="0060283A" w:rsidRPr="00114143" w:rsidRDefault="0060283A" w:rsidP="002C70DA">
      <w:pPr>
        <w:pStyle w:val="Heading3"/>
      </w:pPr>
      <w:bookmarkStart w:id="785" w:name="_Toc474940149"/>
      <w:bookmarkStart w:id="786" w:name="_Toc477753254"/>
      <w:bookmarkStart w:id="787" w:name="_Toc477754108"/>
      <w:bookmarkStart w:id="788" w:name="_Toc477986229"/>
      <w:r>
        <w:t>L</w:t>
      </w:r>
      <w:r w:rsidRPr="00114143">
        <w:t xml:space="preserve">evel of confidence in the </w:t>
      </w:r>
      <w:bookmarkEnd w:id="749"/>
      <w:r w:rsidR="00A734C8">
        <w:rPr>
          <w:lang w:val="en-US"/>
        </w:rPr>
        <w:t xml:space="preserve">Health Star Rating </w:t>
      </w:r>
      <w:r>
        <w:t>system</w:t>
      </w:r>
      <w:bookmarkEnd w:id="785"/>
      <w:bookmarkEnd w:id="786"/>
      <w:bookmarkEnd w:id="787"/>
      <w:bookmarkEnd w:id="788"/>
    </w:p>
    <w:p w14:paraId="5CD9BF8C" w14:textId="74C06478" w:rsidR="0060283A" w:rsidRDefault="00706A6F" w:rsidP="0060283A">
      <w:pPr>
        <w:rPr>
          <w:lang w:val="en-US"/>
        </w:rPr>
      </w:pPr>
      <w:r>
        <w:rPr>
          <w:lang w:val="en-US"/>
        </w:rPr>
        <w:t>T</w:t>
      </w:r>
      <w:r w:rsidR="0060283A" w:rsidRPr="00206648">
        <w:rPr>
          <w:lang w:val="en-US"/>
        </w:rPr>
        <w:t>he proportion of respondents who</w:t>
      </w:r>
      <w:r w:rsidR="0060283A">
        <w:rPr>
          <w:lang w:val="en-US"/>
        </w:rPr>
        <w:t xml:space="preserve"> reported a </w:t>
      </w:r>
      <w:r w:rsidR="0060283A" w:rsidRPr="00206648">
        <w:rPr>
          <w:lang w:val="en-US"/>
        </w:rPr>
        <w:t xml:space="preserve">high level of confidence in the </w:t>
      </w:r>
      <w:r w:rsidR="0060283A">
        <w:rPr>
          <w:lang w:val="en-US"/>
        </w:rPr>
        <w:t>HSR system in July 2016</w:t>
      </w:r>
      <w:r w:rsidR="0060283A" w:rsidRPr="00206648">
        <w:rPr>
          <w:lang w:val="en-US"/>
        </w:rPr>
        <w:t xml:space="preserve"> </w:t>
      </w:r>
      <w:r w:rsidR="0060283A">
        <w:rPr>
          <w:lang w:val="en-US"/>
        </w:rPr>
        <w:t xml:space="preserve">remained the same as </w:t>
      </w:r>
      <w:r>
        <w:rPr>
          <w:lang w:val="en-US"/>
        </w:rPr>
        <w:t xml:space="preserve">in </w:t>
      </w:r>
      <w:r w:rsidR="0060283A">
        <w:rPr>
          <w:lang w:val="en-US"/>
        </w:rPr>
        <w:t>the previous survey (February 2016</w:t>
      </w:r>
      <w:r>
        <w:rPr>
          <w:lang w:val="en-US"/>
        </w:rPr>
        <w:t xml:space="preserve">); however, </w:t>
      </w:r>
      <w:r w:rsidR="0060283A" w:rsidRPr="00206648">
        <w:rPr>
          <w:lang w:val="en-US"/>
        </w:rPr>
        <w:t>there</w:t>
      </w:r>
      <w:r w:rsidR="0060283A">
        <w:rPr>
          <w:lang w:val="en-US"/>
        </w:rPr>
        <w:t xml:space="preserve"> was a slight</w:t>
      </w:r>
      <w:r w:rsidR="0060283A" w:rsidRPr="00206648">
        <w:rPr>
          <w:lang w:val="en-US"/>
        </w:rPr>
        <w:t xml:space="preserve"> </w:t>
      </w:r>
      <w:r w:rsidR="0060283A">
        <w:rPr>
          <w:lang w:val="en-US"/>
        </w:rPr>
        <w:t xml:space="preserve">increase </w:t>
      </w:r>
      <w:r w:rsidR="0060283A" w:rsidRPr="00206648">
        <w:rPr>
          <w:lang w:val="en-US"/>
        </w:rPr>
        <w:t>in those who</w:t>
      </w:r>
      <w:r w:rsidR="0060283A">
        <w:rPr>
          <w:lang w:val="en-US"/>
        </w:rPr>
        <w:t xml:space="preserve"> reported a </w:t>
      </w:r>
      <w:r w:rsidR="0060283A" w:rsidRPr="00206648">
        <w:rPr>
          <w:lang w:val="en-US"/>
        </w:rPr>
        <w:t>‘somewhat’ high level of c</w:t>
      </w:r>
      <w:r w:rsidR="0060283A">
        <w:rPr>
          <w:lang w:val="en-US"/>
        </w:rPr>
        <w:t>onfidence in the system</w:t>
      </w:r>
      <w:r w:rsidR="0060283A" w:rsidRPr="00206648">
        <w:rPr>
          <w:lang w:val="en-US"/>
        </w:rPr>
        <w:t xml:space="preserve">. </w:t>
      </w:r>
    </w:p>
    <w:p w14:paraId="285EE31F" w14:textId="60E167A6" w:rsidR="0060283A" w:rsidRDefault="00A432DB" w:rsidP="00047F43">
      <w:pPr>
        <w:pStyle w:val="Caption"/>
      </w:pPr>
      <w:bookmarkStart w:id="789" w:name="_Toc474940318"/>
      <w:r>
        <w:t xml:space="preserve">Table </w:t>
      </w:r>
      <w:r w:rsidR="00EF1C8E">
        <w:t>2F11</w:t>
      </w:r>
      <w:r w:rsidR="0060283A">
        <w:t>.</w:t>
      </w:r>
      <w:r w:rsidR="0060283A" w:rsidRPr="00206648">
        <w:t xml:space="preserve"> </w:t>
      </w:r>
      <w:r w:rsidR="0060283A" w:rsidRPr="00206648">
        <w:rPr>
          <w:lang w:val="en-US"/>
        </w:rPr>
        <w:t xml:space="preserve">What best describes your level of confidence in the </w:t>
      </w:r>
      <w:r w:rsidR="003D210E">
        <w:rPr>
          <w:lang w:val="en-US"/>
        </w:rPr>
        <w:t xml:space="preserve">Health Star Rating </w:t>
      </w:r>
      <w:r w:rsidR="0060283A">
        <w:rPr>
          <w:lang w:val="en-US"/>
        </w:rPr>
        <w:t>system</w:t>
      </w:r>
      <w:r w:rsidR="0060283A" w:rsidRPr="00206648">
        <w:rPr>
          <w:lang w:val="en-US"/>
        </w:rPr>
        <w:t>…</w:t>
      </w:r>
      <w:r w:rsidR="0060283A" w:rsidRPr="00206648">
        <w:t>?</w:t>
      </w:r>
      <w:bookmarkEnd w:id="789"/>
      <w:r w:rsidR="0060283A" w:rsidRPr="00206648">
        <w:t xml:space="preserve">  </w:t>
      </w:r>
    </w:p>
    <w:tbl>
      <w:tblPr>
        <w:tblStyle w:val="HeartFdn"/>
        <w:tblW w:w="0" w:type="auto"/>
        <w:tblLook w:val="0620" w:firstRow="1" w:lastRow="0" w:firstColumn="0" w:lastColumn="0" w:noHBand="1" w:noVBand="1"/>
        <w:tblCaption w:val="Table"/>
      </w:tblPr>
      <w:tblGrid>
        <w:gridCol w:w="2552"/>
        <w:gridCol w:w="1270"/>
        <w:gridCol w:w="1270"/>
        <w:gridCol w:w="1270"/>
      </w:tblGrid>
      <w:tr w:rsidR="0060283A" w:rsidRPr="00B6713C" w14:paraId="04A8CADD"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B3BD941" w14:textId="77777777" w:rsidR="0060283A" w:rsidRPr="00B6713C" w:rsidRDefault="0060283A" w:rsidP="002C70DA">
            <w:pPr>
              <w:pStyle w:val="Tableheading"/>
            </w:pPr>
          </w:p>
        </w:tc>
        <w:tc>
          <w:tcPr>
            <w:tcW w:w="0" w:type="dxa"/>
          </w:tcPr>
          <w:p w14:paraId="220A66E9" w14:textId="77777777" w:rsidR="0060283A" w:rsidRPr="00B6713C" w:rsidRDefault="0060283A" w:rsidP="002C70DA">
            <w:pPr>
              <w:pStyle w:val="Tableheading"/>
            </w:pPr>
            <w:r w:rsidRPr="00B6713C">
              <w:t>Sep-15 (%)</w:t>
            </w:r>
          </w:p>
        </w:tc>
        <w:tc>
          <w:tcPr>
            <w:tcW w:w="0" w:type="dxa"/>
          </w:tcPr>
          <w:p w14:paraId="041AB963" w14:textId="77777777" w:rsidR="0060283A" w:rsidRPr="00B6713C" w:rsidRDefault="0060283A" w:rsidP="002C70DA">
            <w:pPr>
              <w:pStyle w:val="Tableheading"/>
            </w:pPr>
            <w:r w:rsidRPr="00B6713C">
              <w:t>Feb-16 (%)</w:t>
            </w:r>
          </w:p>
        </w:tc>
        <w:tc>
          <w:tcPr>
            <w:tcW w:w="0" w:type="dxa"/>
          </w:tcPr>
          <w:p w14:paraId="1046BC0C" w14:textId="77777777" w:rsidR="0060283A" w:rsidRPr="00B6713C" w:rsidRDefault="0060283A" w:rsidP="002C70DA">
            <w:pPr>
              <w:pStyle w:val="Tableheading"/>
            </w:pPr>
            <w:r w:rsidRPr="00B6713C">
              <w:t>Jul-16 (%)</w:t>
            </w:r>
          </w:p>
        </w:tc>
      </w:tr>
      <w:tr w:rsidR="0060283A" w:rsidRPr="00B6713C" w14:paraId="57946C56" w14:textId="77777777" w:rsidTr="0060283A">
        <w:trPr>
          <w:trHeight w:hRule="exact" w:val="402"/>
        </w:trPr>
        <w:tc>
          <w:tcPr>
            <w:tcW w:w="2552" w:type="dxa"/>
          </w:tcPr>
          <w:p w14:paraId="5A7B4418" w14:textId="77777777" w:rsidR="0060283A" w:rsidRPr="00B6713C" w:rsidRDefault="0060283A" w:rsidP="0060283A">
            <w:pPr>
              <w:pStyle w:val="Tabletext"/>
              <w:rPr>
                <w:rFonts w:ascii="Arial" w:hAnsi="Arial"/>
                <w:szCs w:val="20"/>
              </w:rPr>
            </w:pPr>
            <w:r>
              <w:rPr>
                <w:rFonts w:ascii="Arial" w:eastAsia="Times New Roman" w:hAnsi="Arial"/>
                <w:sz w:val="18"/>
                <w:lang w:eastAsia="en-AU"/>
              </w:rPr>
              <w:t>High</w:t>
            </w:r>
          </w:p>
        </w:tc>
        <w:tc>
          <w:tcPr>
            <w:tcW w:w="1270" w:type="dxa"/>
          </w:tcPr>
          <w:p w14:paraId="45F03552" w14:textId="77777777" w:rsidR="0060283A" w:rsidRPr="00B6713C" w:rsidRDefault="0060283A" w:rsidP="0060283A">
            <w:pPr>
              <w:pStyle w:val="Tabletext"/>
              <w:rPr>
                <w:rFonts w:ascii="Arial" w:hAnsi="Arial"/>
                <w:szCs w:val="20"/>
              </w:rPr>
            </w:pPr>
            <w:r>
              <w:rPr>
                <w:rFonts w:ascii="Arial" w:hAnsi="Arial"/>
                <w:szCs w:val="20"/>
              </w:rPr>
              <w:t>13</w:t>
            </w:r>
          </w:p>
        </w:tc>
        <w:tc>
          <w:tcPr>
            <w:tcW w:w="1270" w:type="dxa"/>
          </w:tcPr>
          <w:p w14:paraId="2B3A5425" w14:textId="77777777" w:rsidR="0060283A" w:rsidRPr="00B6713C" w:rsidRDefault="0060283A" w:rsidP="0060283A">
            <w:pPr>
              <w:pStyle w:val="Tabletext"/>
              <w:rPr>
                <w:rFonts w:ascii="Arial" w:hAnsi="Arial"/>
                <w:szCs w:val="20"/>
              </w:rPr>
            </w:pPr>
            <w:r>
              <w:rPr>
                <w:rFonts w:ascii="Arial" w:hAnsi="Arial"/>
                <w:szCs w:val="20"/>
              </w:rPr>
              <w:t>16</w:t>
            </w:r>
          </w:p>
        </w:tc>
        <w:tc>
          <w:tcPr>
            <w:tcW w:w="1270" w:type="dxa"/>
          </w:tcPr>
          <w:p w14:paraId="77BAE29C" w14:textId="77777777" w:rsidR="0060283A" w:rsidRPr="00B6713C" w:rsidRDefault="0060283A" w:rsidP="0060283A">
            <w:pPr>
              <w:pStyle w:val="Tabletext"/>
              <w:rPr>
                <w:rFonts w:ascii="Arial" w:hAnsi="Arial"/>
                <w:szCs w:val="20"/>
              </w:rPr>
            </w:pPr>
            <w:r>
              <w:rPr>
                <w:rFonts w:ascii="Arial" w:hAnsi="Arial"/>
                <w:szCs w:val="20"/>
              </w:rPr>
              <w:t>16</w:t>
            </w:r>
          </w:p>
        </w:tc>
      </w:tr>
      <w:tr w:rsidR="0060283A" w:rsidRPr="00B6713C" w14:paraId="097059E7" w14:textId="77777777" w:rsidTr="0060283A">
        <w:trPr>
          <w:trHeight w:hRule="exact" w:val="402"/>
        </w:trPr>
        <w:tc>
          <w:tcPr>
            <w:tcW w:w="2552" w:type="dxa"/>
          </w:tcPr>
          <w:p w14:paraId="740D0E35" w14:textId="77777777" w:rsidR="0060283A" w:rsidRPr="00B6713C" w:rsidRDefault="0060283A" w:rsidP="0060283A">
            <w:pPr>
              <w:pStyle w:val="Tabletext"/>
              <w:rPr>
                <w:rFonts w:ascii="Arial" w:hAnsi="Arial"/>
                <w:szCs w:val="20"/>
              </w:rPr>
            </w:pPr>
            <w:r>
              <w:rPr>
                <w:rFonts w:ascii="Arial" w:eastAsia="Times New Roman" w:hAnsi="Arial"/>
                <w:sz w:val="18"/>
                <w:lang w:eastAsia="en-AU"/>
              </w:rPr>
              <w:t>Somewhat high</w:t>
            </w:r>
          </w:p>
        </w:tc>
        <w:tc>
          <w:tcPr>
            <w:tcW w:w="1270" w:type="dxa"/>
          </w:tcPr>
          <w:p w14:paraId="33E707D5" w14:textId="77777777" w:rsidR="0060283A" w:rsidRPr="00B6713C" w:rsidRDefault="0060283A" w:rsidP="0060283A">
            <w:pPr>
              <w:pStyle w:val="Tabletext"/>
              <w:rPr>
                <w:rFonts w:ascii="Arial" w:hAnsi="Arial"/>
                <w:szCs w:val="20"/>
              </w:rPr>
            </w:pPr>
            <w:r>
              <w:rPr>
                <w:rFonts w:ascii="Arial" w:hAnsi="Arial"/>
                <w:szCs w:val="20"/>
              </w:rPr>
              <w:t>49</w:t>
            </w:r>
          </w:p>
        </w:tc>
        <w:tc>
          <w:tcPr>
            <w:tcW w:w="1270" w:type="dxa"/>
          </w:tcPr>
          <w:p w14:paraId="41244488" w14:textId="77777777" w:rsidR="0060283A" w:rsidRPr="00B6713C" w:rsidRDefault="0060283A" w:rsidP="0060283A">
            <w:pPr>
              <w:pStyle w:val="Tabletext"/>
              <w:rPr>
                <w:rFonts w:ascii="Arial" w:hAnsi="Arial"/>
                <w:szCs w:val="20"/>
              </w:rPr>
            </w:pPr>
            <w:r>
              <w:rPr>
                <w:rFonts w:ascii="Arial" w:hAnsi="Arial"/>
                <w:szCs w:val="20"/>
              </w:rPr>
              <w:t>44</w:t>
            </w:r>
          </w:p>
        </w:tc>
        <w:tc>
          <w:tcPr>
            <w:tcW w:w="1270" w:type="dxa"/>
          </w:tcPr>
          <w:p w14:paraId="2765DA31" w14:textId="77777777" w:rsidR="0060283A" w:rsidRPr="00B6713C" w:rsidRDefault="0060283A" w:rsidP="0060283A">
            <w:pPr>
              <w:pStyle w:val="Tabletext"/>
              <w:rPr>
                <w:rFonts w:ascii="Arial" w:hAnsi="Arial"/>
                <w:szCs w:val="20"/>
              </w:rPr>
            </w:pPr>
            <w:r>
              <w:rPr>
                <w:rFonts w:ascii="Arial" w:hAnsi="Arial"/>
                <w:szCs w:val="20"/>
              </w:rPr>
              <w:t>47</w:t>
            </w:r>
          </w:p>
        </w:tc>
      </w:tr>
      <w:tr w:rsidR="0060283A" w:rsidRPr="00B6713C" w14:paraId="3D1EAA12" w14:textId="77777777" w:rsidTr="0060283A">
        <w:trPr>
          <w:trHeight w:hRule="exact" w:val="402"/>
        </w:trPr>
        <w:tc>
          <w:tcPr>
            <w:tcW w:w="2552" w:type="dxa"/>
          </w:tcPr>
          <w:p w14:paraId="3635AD10" w14:textId="77777777" w:rsidR="0060283A" w:rsidRDefault="0060283A" w:rsidP="0060283A">
            <w:pPr>
              <w:pStyle w:val="Tabletext"/>
              <w:rPr>
                <w:rFonts w:ascii="Arial" w:eastAsia="Times New Roman" w:hAnsi="Arial"/>
                <w:sz w:val="18"/>
                <w:lang w:eastAsia="en-AU"/>
              </w:rPr>
            </w:pPr>
            <w:r>
              <w:rPr>
                <w:rFonts w:ascii="Arial" w:eastAsia="Times New Roman" w:hAnsi="Arial"/>
                <w:sz w:val="18"/>
                <w:lang w:eastAsia="en-AU"/>
              </w:rPr>
              <w:t>Indifferent</w:t>
            </w:r>
          </w:p>
        </w:tc>
        <w:tc>
          <w:tcPr>
            <w:tcW w:w="1270" w:type="dxa"/>
          </w:tcPr>
          <w:p w14:paraId="443D16DA" w14:textId="77777777" w:rsidR="0060283A" w:rsidRDefault="0060283A" w:rsidP="0060283A">
            <w:pPr>
              <w:pStyle w:val="Tabletext"/>
              <w:rPr>
                <w:rFonts w:ascii="Arial" w:hAnsi="Arial"/>
                <w:szCs w:val="20"/>
              </w:rPr>
            </w:pPr>
            <w:r>
              <w:rPr>
                <w:rFonts w:ascii="Arial" w:hAnsi="Arial"/>
                <w:szCs w:val="20"/>
              </w:rPr>
              <w:t>27</w:t>
            </w:r>
          </w:p>
        </w:tc>
        <w:tc>
          <w:tcPr>
            <w:tcW w:w="1270" w:type="dxa"/>
          </w:tcPr>
          <w:p w14:paraId="76A29371" w14:textId="77777777" w:rsidR="0060283A" w:rsidRDefault="0060283A" w:rsidP="0060283A">
            <w:pPr>
              <w:pStyle w:val="Tabletext"/>
              <w:rPr>
                <w:rFonts w:ascii="Arial" w:hAnsi="Arial"/>
                <w:szCs w:val="20"/>
              </w:rPr>
            </w:pPr>
            <w:r>
              <w:rPr>
                <w:rFonts w:ascii="Arial" w:hAnsi="Arial"/>
                <w:szCs w:val="20"/>
              </w:rPr>
              <w:t>27</w:t>
            </w:r>
          </w:p>
        </w:tc>
        <w:tc>
          <w:tcPr>
            <w:tcW w:w="1270" w:type="dxa"/>
          </w:tcPr>
          <w:p w14:paraId="55FF459E" w14:textId="77777777" w:rsidR="0060283A" w:rsidRDefault="0060283A" w:rsidP="0060283A">
            <w:pPr>
              <w:pStyle w:val="Tabletext"/>
              <w:rPr>
                <w:rFonts w:ascii="Arial" w:hAnsi="Arial"/>
                <w:szCs w:val="20"/>
              </w:rPr>
            </w:pPr>
            <w:r>
              <w:rPr>
                <w:rFonts w:ascii="Arial" w:hAnsi="Arial"/>
                <w:szCs w:val="20"/>
              </w:rPr>
              <w:t>26</w:t>
            </w:r>
          </w:p>
        </w:tc>
      </w:tr>
      <w:tr w:rsidR="0060283A" w:rsidRPr="00B6713C" w14:paraId="3003E536" w14:textId="77777777" w:rsidTr="0060283A">
        <w:trPr>
          <w:trHeight w:hRule="exact" w:val="402"/>
        </w:trPr>
        <w:tc>
          <w:tcPr>
            <w:tcW w:w="2552" w:type="dxa"/>
          </w:tcPr>
          <w:p w14:paraId="5C6F4F0D" w14:textId="77777777" w:rsidR="0060283A" w:rsidRDefault="0060283A" w:rsidP="0060283A">
            <w:pPr>
              <w:pStyle w:val="Tabletext"/>
              <w:rPr>
                <w:rFonts w:ascii="Arial" w:eastAsia="Times New Roman" w:hAnsi="Arial"/>
                <w:sz w:val="18"/>
                <w:lang w:eastAsia="en-AU"/>
              </w:rPr>
            </w:pPr>
            <w:r>
              <w:rPr>
                <w:rFonts w:ascii="Arial" w:eastAsia="Times New Roman" w:hAnsi="Arial"/>
                <w:sz w:val="18"/>
                <w:lang w:eastAsia="en-AU"/>
              </w:rPr>
              <w:t>Somewhat low</w:t>
            </w:r>
          </w:p>
        </w:tc>
        <w:tc>
          <w:tcPr>
            <w:tcW w:w="1270" w:type="dxa"/>
          </w:tcPr>
          <w:p w14:paraId="35388FBF" w14:textId="77777777" w:rsidR="0060283A" w:rsidRDefault="0060283A" w:rsidP="0060283A">
            <w:pPr>
              <w:pStyle w:val="Tabletext"/>
              <w:rPr>
                <w:rFonts w:ascii="Arial" w:hAnsi="Arial"/>
                <w:szCs w:val="20"/>
              </w:rPr>
            </w:pPr>
            <w:r>
              <w:rPr>
                <w:rFonts w:ascii="Arial" w:hAnsi="Arial"/>
                <w:szCs w:val="20"/>
              </w:rPr>
              <w:t>6</w:t>
            </w:r>
          </w:p>
        </w:tc>
        <w:tc>
          <w:tcPr>
            <w:tcW w:w="1270" w:type="dxa"/>
          </w:tcPr>
          <w:p w14:paraId="55EF6D0D" w14:textId="77777777" w:rsidR="0060283A" w:rsidRDefault="0060283A" w:rsidP="0060283A">
            <w:pPr>
              <w:pStyle w:val="Tabletext"/>
              <w:rPr>
                <w:rFonts w:ascii="Arial" w:hAnsi="Arial"/>
                <w:szCs w:val="20"/>
              </w:rPr>
            </w:pPr>
            <w:r>
              <w:rPr>
                <w:rFonts w:ascii="Arial" w:hAnsi="Arial"/>
                <w:szCs w:val="20"/>
              </w:rPr>
              <w:t>8</w:t>
            </w:r>
          </w:p>
        </w:tc>
        <w:tc>
          <w:tcPr>
            <w:tcW w:w="1270" w:type="dxa"/>
          </w:tcPr>
          <w:p w14:paraId="5D375D51" w14:textId="77777777" w:rsidR="0060283A" w:rsidRDefault="0060283A" w:rsidP="0060283A">
            <w:pPr>
              <w:pStyle w:val="Tabletext"/>
              <w:rPr>
                <w:rFonts w:ascii="Arial" w:hAnsi="Arial"/>
                <w:szCs w:val="20"/>
              </w:rPr>
            </w:pPr>
            <w:r>
              <w:rPr>
                <w:rFonts w:ascii="Arial" w:hAnsi="Arial"/>
                <w:szCs w:val="20"/>
              </w:rPr>
              <w:t>6</w:t>
            </w:r>
          </w:p>
        </w:tc>
      </w:tr>
      <w:tr w:rsidR="0060283A" w:rsidRPr="00B6713C" w14:paraId="69A94230" w14:textId="77777777" w:rsidTr="0060283A">
        <w:trPr>
          <w:trHeight w:hRule="exact" w:val="402"/>
        </w:trPr>
        <w:tc>
          <w:tcPr>
            <w:tcW w:w="2552" w:type="dxa"/>
          </w:tcPr>
          <w:p w14:paraId="207D1AF7" w14:textId="77777777" w:rsidR="0060283A" w:rsidRDefault="0060283A" w:rsidP="0060283A">
            <w:pPr>
              <w:pStyle w:val="Tabletext"/>
              <w:rPr>
                <w:rFonts w:ascii="Arial" w:eastAsia="Times New Roman" w:hAnsi="Arial"/>
                <w:sz w:val="18"/>
                <w:lang w:eastAsia="en-AU"/>
              </w:rPr>
            </w:pPr>
            <w:r>
              <w:rPr>
                <w:rFonts w:ascii="Arial" w:eastAsia="Times New Roman" w:hAnsi="Arial"/>
                <w:sz w:val="18"/>
                <w:lang w:eastAsia="en-AU"/>
              </w:rPr>
              <w:t>Low</w:t>
            </w:r>
          </w:p>
        </w:tc>
        <w:tc>
          <w:tcPr>
            <w:tcW w:w="1270" w:type="dxa"/>
          </w:tcPr>
          <w:p w14:paraId="7A80411B" w14:textId="77777777" w:rsidR="0060283A" w:rsidRDefault="0060283A" w:rsidP="0060283A">
            <w:pPr>
              <w:pStyle w:val="Tabletext"/>
              <w:rPr>
                <w:rFonts w:ascii="Arial" w:hAnsi="Arial"/>
                <w:szCs w:val="20"/>
              </w:rPr>
            </w:pPr>
            <w:r>
              <w:rPr>
                <w:rFonts w:ascii="Arial" w:hAnsi="Arial"/>
                <w:szCs w:val="20"/>
              </w:rPr>
              <w:t>5</w:t>
            </w:r>
          </w:p>
        </w:tc>
        <w:tc>
          <w:tcPr>
            <w:tcW w:w="1270" w:type="dxa"/>
          </w:tcPr>
          <w:p w14:paraId="254E9EAC" w14:textId="77777777" w:rsidR="0060283A" w:rsidRDefault="0060283A" w:rsidP="0060283A">
            <w:pPr>
              <w:pStyle w:val="Tabletext"/>
              <w:rPr>
                <w:rFonts w:ascii="Arial" w:hAnsi="Arial"/>
                <w:szCs w:val="20"/>
              </w:rPr>
            </w:pPr>
            <w:r>
              <w:rPr>
                <w:rFonts w:ascii="Arial" w:hAnsi="Arial"/>
                <w:szCs w:val="20"/>
              </w:rPr>
              <w:t>6</w:t>
            </w:r>
          </w:p>
        </w:tc>
        <w:tc>
          <w:tcPr>
            <w:tcW w:w="1270" w:type="dxa"/>
          </w:tcPr>
          <w:p w14:paraId="5429FBAF" w14:textId="77777777" w:rsidR="0060283A" w:rsidRDefault="0060283A" w:rsidP="0060283A">
            <w:pPr>
              <w:pStyle w:val="Tabletext"/>
              <w:rPr>
                <w:rFonts w:ascii="Arial" w:hAnsi="Arial"/>
                <w:szCs w:val="20"/>
              </w:rPr>
            </w:pPr>
            <w:r>
              <w:rPr>
                <w:rFonts w:ascii="Arial" w:hAnsi="Arial"/>
                <w:szCs w:val="20"/>
              </w:rPr>
              <w:t>5</w:t>
            </w:r>
          </w:p>
        </w:tc>
      </w:tr>
    </w:tbl>
    <w:p w14:paraId="1D5D0E92" w14:textId="66D1D24E" w:rsidR="0060283A" w:rsidRDefault="0060283A" w:rsidP="0060283A">
      <w:pPr>
        <w:pStyle w:val="Table-figurenotes"/>
      </w:pPr>
      <w:r w:rsidRPr="001B658B">
        <w:t xml:space="preserve">Sample: September </w:t>
      </w:r>
      <w:r w:rsidR="003D210E">
        <w:t>2015, n =</w:t>
      </w:r>
      <w:r w:rsidR="00150E4A">
        <w:t> </w:t>
      </w:r>
      <w:r w:rsidRPr="001B658B">
        <w:t xml:space="preserve">1,084; February </w:t>
      </w:r>
      <w:r w:rsidR="003D210E">
        <w:t>2016, n =</w:t>
      </w:r>
      <w:r w:rsidR="00150E4A">
        <w:t> </w:t>
      </w:r>
      <w:r w:rsidRPr="001B658B">
        <w:t xml:space="preserve">1,213; July </w:t>
      </w:r>
      <w:r w:rsidR="003D210E">
        <w:t>2016, n =</w:t>
      </w:r>
      <w:r w:rsidR="00150E4A">
        <w:t> </w:t>
      </w:r>
      <w:r w:rsidRPr="001B658B">
        <w:t>1,335</w:t>
      </w:r>
    </w:p>
    <w:p w14:paraId="1604B66E" w14:textId="77777777" w:rsidR="00166052" w:rsidRDefault="00B30291" w:rsidP="00B30291">
      <w:pPr>
        <w:tabs>
          <w:tab w:val="left" w:pos="795"/>
        </w:tabs>
        <w:spacing w:line="360" w:lineRule="auto"/>
        <w:rPr>
          <w:rFonts w:ascii="Arial" w:hAnsi="Arial" w:cs="Arial"/>
        </w:rPr>
        <w:sectPr w:rsidR="00166052" w:rsidSect="0083590D">
          <w:pgSz w:w="11906" w:h="16838"/>
          <w:pgMar w:top="1985" w:right="1134" w:bottom="1134" w:left="1134" w:header="708" w:footer="708" w:gutter="0"/>
          <w:cols w:space="708"/>
          <w:docGrid w:linePitch="360"/>
        </w:sectPr>
      </w:pPr>
      <w:r w:rsidRPr="00200892">
        <w:rPr>
          <w:rFonts w:ascii="Arial" w:hAnsi="Arial" w:cs="Arial"/>
        </w:rPr>
        <w:tab/>
      </w:r>
    </w:p>
    <w:p w14:paraId="4DD76710" w14:textId="12854A99" w:rsidR="00166052" w:rsidRPr="00166052" w:rsidRDefault="00166052" w:rsidP="00166052">
      <w:pPr>
        <w:pStyle w:val="Heading2"/>
      </w:pPr>
      <w:bookmarkStart w:id="790" w:name="_Toc474940150"/>
      <w:bookmarkStart w:id="791" w:name="_Toc477753255"/>
      <w:bookmarkStart w:id="792" w:name="_Toc477754109"/>
      <w:bookmarkStart w:id="793" w:name="_Toc477986230"/>
      <w:r w:rsidRPr="00166052">
        <w:lastRenderedPageBreak/>
        <w:t>Results</w:t>
      </w:r>
      <w:r w:rsidR="007A0662">
        <w:t xml:space="preserve"> –</w:t>
      </w:r>
      <w:r w:rsidR="007A0662" w:rsidRPr="00166052">
        <w:t xml:space="preserve"> </w:t>
      </w:r>
      <w:r w:rsidRPr="00166052">
        <w:t>Section G: Health attitudes and behaviours</w:t>
      </w:r>
      <w:bookmarkEnd w:id="790"/>
      <w:bookmarkEnd w:id="791"/>
      <w:bookmarkEnd w:id="792"/>
      <w:bookmarkEnd w:id="793"/>
    </w:p>
    <w:p w14:paraId="5B99A721" w14:textId="0346DA79" w:rsidR="00166052" w:rsidRPr="00166052" w:rsidRDefault="00166052" w:rsidP="002C70DA">
      <w:pPr>
        <w:pStyle w:val="Heading3"/>
        <w:rPr>
          <w:i/>
        </w:rPr>
      </w:pPr>
      <w:bookmarkStart w:id="794" w:name="_Toc474940151"/>
      <w:bookmarkStart w:id="795" w:name="_Toc477753256"/>
      <w:bookmarkStart w:id="796" w:name="_Toc477754110"/>
      <w:bookmarkStart w:id="797" w:name="_Toc477986231"/>
      <w:r>
        <w:rPr>
          <w:lang w:val="en-US"/>
        </w:rPr>
        <w:t>C</w:t>
      </w:r>
      <w:r w:rsidRPr="00166052">
        <w:rPr>
          <w:lang w:val="en-US"/>
        </w:rPr>
        <w:t>oncern about the healthiness of food purchased</w:t>
      </w:r>
      <w:bookmarkEnd w:id="794"/>
      <w:bookmarkEnd w:id="795"/>
      <w:bookmarkEnd w:id="796"/>
      <w:bookmarkEnd w:id="797"/>
    </w:p>
    <w:p w14:paraId="30AD806B" w14:textId="6D6338EA" w:rsidR="00166052" w:rsidRPr="00D045C0" w:rsidRDefault="00166052" w:rsidP="00166052">
      <w:pPr>
        <w:rPr>
          <w:lang w:val="en-US"/>
        </w:rPr>
      </w:pPr>
      <w:r>
        <w:rPr>
          <w:lang w:val="en-US"/>
        </w:rPr>
        <w:t>Forty-one per</w:t>
      </w:r>
      <w:r w:rsidR="00DC083A">
        <w:rPr>
          <w:lang w:val="en-US"/>
        </w:rPr>
        <w:t xml:space="preserve"> cent</w:t>
      </w:r>
      <w:r>
        <w:rPr>
          <w:lang w:val="en-US"/>
        </w:rPr>
        <w:t xml:space="preserve"> of</w:t>
      </w:r>
      <w:r w:rsidRPr="00D045C0">
        <w:rPr>
          <w:lang w:val="en-US"/>
        </w:rPr>
        <w:t xml:space="preserve"> respondents reported </w:t>
      </w:r>
      <w:r w:rsidR="00706A6F">
        <w:rPr>
          <w:lang w:val="en-US"/>
        </w:rPr>
        <w:t xml:space="preserve">that </w:t>
      </w:r>
      <w:r w:rsidRPr="00D045C0">
        <w:rPr>
          <w:lang w:val="en-US"/>
        </w:rPr>
        <w:t xml:space="preserve">they were ‘extremely’ or ‘very’ concerned about the healthiness of the food they </w:t>
      </w:r>
      <w:r w:rsidR="00BF7E4E">
        <w:rPr>
          <w:lang w:val="en-US"/>
        </w:rPr>
        <w:t>purchase</w:t>
      </w:r>
      <w:r w:rsidR="006F04C3">
        <w:rPr>
          <w:lang w:val="en-US"/>
        </w:rPr>
        <w:t>.</w:t>
      </w:r>
      <w:r w:rsidRPr="00D045C0">
        <w:rPr>
          <w:lang w:val="en-US"/>
        </w:rPr>
        <w:t xml:space="preserve"> </w:t>
      </w:r>
    </w:p>
    <w:p w14:paraId="0B246423" w14:textId="0A5AB2B1" w:rsidR="00166052" w:rsidRPr="00D045C0" w:rsidRDefault="00166052" w:rsidP="00166052">
      <w:pPr>
        <w:rPr>
          <w:lang w:val="en-US"/>
        </w:rPr>
      </w:pPr>
      <w:r>
        <w:rPr>
          <w:lang w:val="en-US"/>
        </w:rPr>
        <w:t>R</w:t>
      </w:r>
      <w:r w:rsidRPr="00D045C0">
        <w:rPr>
          <w:lang w:val="en-US"/>
        </w:rPr>
        <w:t>espondents aware of the H</w:t>
      </w:r>
      <w:r w:rsidR="00D42858">
        <w:rPr>
          <w:lang w:val="en-US"/>
        </w:rPr>
        <w:t>SR</w:t>
      </w:r>
      <w:r w:rsidRPr="00D045C0">
        <w:rPr>
          <w:lang w:val="en-US"/>
        </w:rPr>
        <w:t xml:space="preserve"> system were more likely to be ‘extremely’ or ‘very’ concerned about how healthy the food they buy is compared </w:t>
      </w:r>
      <w:r w:rsidR="00C424C5">
        <w:rPr>
          <w:lang w:val="en-US"/>
        </w:rPr>
        <w:t xml:space="preserve">with </w:t>
      </w:r>
      <w:r w:rsidRPr="00D045C0">
        <w:rPr>
          <w:lang w:val="en-US"/>
        </w:rPr>
        <w:t>those unaware of the H</w:t>
      </w:r>
      <w:r w:rsidR="00D42858">
        <w:rPr>
          <w:lang w:val="en-US"/>
        </w:rPr>
        <w:t xml:space="preserve">SR </w:t>
      </w:r>
      <w:r w:rsidRPr="00D045C0">
        <w:rPr>
          <w:lang w:val="en-US"/>
        </w:rPr>
        <w:t xml:space="preserve">system (43% </w:t>
      </w:r>
      <w:proofErr w:type="spellStart"/>
      <w:r w:rsidR="00DC083A">
        <w:rPr>
          <w:lang w:val="en-US"/>
        </w:rPr>
        <w:t>vs</w:t>
      </w:r>
      <w:proofErr w:type="spellEnd"/>
      <w:r w:rsidRPr="00D045C0">
        <w:rPr>
          <w:lang w:val="en-US"/>
        </w:rPr>
        <w:t xml:space="preserve"> 40%)</w:t>
      </w:r>
      <w:r>
        <w:rPr>
          <w:lang w:val="en-US"/>
        </w:rPr>
        <w:t>.</w:t>
      </w:r>
      <w:r w:rsidRPr="00D045C0">
        <w:rPr>
          <w:lang w:val="en-US"/>
        </w:rPr>
        <w:t xml:space="preserve"> Similarly, those who purchased </w:t>
      </w:r>
      <w:r w:rsidR="00E8066C">
        <w:rPr>
          <w:lang w:val="en-US"/>
        </w:rPr>
        <w:t>HSR product</w:t>
      </w:r>
      <w:r w:rsidR="00D42858">
        <w:rPr>
          <w:lang w:val="en-US"/>
        </w:rPr>
        <w:t>s w</w:t>
      </w:r>
      <w:r w:rsidRPr="00D045C0">
        <w:rPr>
          <w:lang w:val="en-US"/>
        </w:rPr>
        <w:t>ere more likely to report being ‘extremely’ or ‘very’ concerned about how healthy the food they buy is than those who did</w:t>
      </w:r>
      <w:r w:rsidR="00A778B3">
        <w:rPr>
          <w:lang w:val="en-US"/>
        </w:rPr>
        <w:t xml:space="preserve"> not</w:t>
      </w:r>
      <w:r w:rsidRPr="00D045C0">
        <w:rPr>
          <w:lang w:val="en-US"/>
        </w:rPr>
        <w:t xml:space="preserve"> purchase such products (48% </w:t>
      </w:r>
      <w:proofErr w:type="spellStart"/>
      <w:r w:rsidR="00DC083A">
        <w:rPr>
          <w:lang w:val="en-US"/>
        </w:rPr>
        <w:t>vs</w:t>
      </w:r>
      <w:proofErr w:type="spellEnd"/>
      <w:r w:rsidRPr="00D045C0">
        <w:rPr>
          <w:lang w:val="en-US"/>
        </w:rPr>
        <w:t xml:space="preserve"> 38%). </w:t>
      </w:r>
    </w:p>
    <w:p w14:paraId="554A47B2" w14:textId="329C8396" w:rsidR="00166052" w:rsidRPr="00D045C0" w:rsidRDefault="00A432DB" w:rsidP="00166052">
      <w:pPr>
        <w:pStyle w:val="Caption"/>
      </w:pPr>
      <w:bookmarkStart w:id="798" w:name="_Toc474940319"/>
      <w:r>
        <w:t>Table 2G</w:t>
      </w:r>
      <w:r w:rsidR="00166052" w:rsidRPr="00D045C0">
        <w:t>1</w:t>
      </w:r>
      <w:r w:rsidR="00686D33">
        <w:t>.</w:t>
      </w:r>
      <w:r w:rsidR="00166052" w:rsidRPr="00D045C0">
        <w:t xml:space="preserve"> </w:t>
      </w:r>
      <w:r w:rsidR="00166052" w:rsidRPr="00D045C0">
        <w:rPr>
          <w:lang w:val="en-US"/>
        </w:rPr>
        <w:t>In general, thinking about all the food you buy, how concerned are you about how healthy the food is for you…</w:t>
      </w:r>
      <w:r w:rsidR="00166052" w:rsidRPr="00D045C0">
        <w:t>?</w:t>
      </w:r>
      <w:bookmarkEnd w:id="798"/>
      <w:r w:rsidR="00166052" w:rsidRPr="00D045C0">
        <w:t xml:space="preserve">  </w:t>
      </w:r>
    </w:p>
    <w:tbl>
      <w:tblPr>
        <w:tblStyle w:val="HeartFdn"/>
        <w:tblW w:w="0" w:type="auto"/>
        <w:tblLook w:val="0620" w:firstRow="1" w:lastRow="0" w:firstColumn="0" w:lastColumn="0" w:noHBand="1" w:noVBand="1"/>
        <w:tblCaption w:val="Table"/>
      </w:tblPr>
      <w:tblGrid>
        <w:gridCol w:w="2552"/>
        <w:gridCol w:w="1270"/>
        <w:gridCol w:w="1270"/>
        <w:gridCol w:w="1270"/>
      </w:tblGrid>
      <w:tr w:rsidR="00166052" w:rsidRPr="00D045C0" w14:paraId="118C45E1"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1DAD4D03" w14:textId="77777777" w:rsidR="00166052" w:rsidRPr="00D045C0" w:rsidRDefault="00166052" w:rsidP="002C70DA">
            <w:pPr>
              <w:pStyle w:val="Tableheading"/>
            </w:pPr>
          </w:p>
        </w:tc>
        <w:tc>
          <w:tcPr>
            <w:tcW w:w="0" w:type="dxa"/>
          </w:tcPr>
          <w:p w14:paraId="1C701B4C" w14:textId="77777777" w:rsidR="00166052" w:rsidRPr="00D045C0" w:rsidRDefault="00166052" w:rsidP="002C70DA">
            <w:pPr>
              <w:pStyle w:val="Tableheading"/>
              <w:rPr>
                <w:lang w:val="en-US"/>
              </w:rPr>
            </w:pPr>
            <w:r w:rsidRPr="00D045C0">
              <w:rPr>
                <w:lang w:val="en-US"/>
              </w:rPr>
              <w:t>Sep-15 (%)</w:t>
            </w:r>
          </w:p>
        </w:tc>
        <w:tc>
          <w:tcPr>
            <w:tcW w:w="0" w:type="dxa"/>
          </w:tcPr>
          <w:p w14:paraId="13D3F6B9" w14:textId="77777777" w:rsidR="00166052" w:rsidRPr="00D045C0" w:rsidRDefault="00166052" w:rsidP="002C70DA">
            <w:pPr>
              <w:pStyle w:val="Tableheading"/>
              <w:rPr>
                <w:lang w:val="en-US"/>
              </w:rPr>
            </w:pPr>
            <w:r w:rsidRPr="00D045C0">
              <w:rPr>
                <w:lang w:val="en-US"/>
              </w:rPr>
              <w:t>Feb-16 (%)</w:t>
            </w:r>
          </w:p>
        </w:tc>
        <w:tc>
          <w:tcPr>
            <w:tcW w:w="0" w:type="dxa"/>
          </w:tcPr>
          <w:p w14:paraId="45ACCEF4" w14:textId="77777777" w:rsidR="00166052" w:rsidRPr="00D045C0" w:rsidRDefault="00166052" w:rsidP="002C70DA">
            <w:pPr>
              <w:pStyle w:val="Tableheading"/>
              <w:rPr>
                <w:lang w:val="en-US"/>
              </w:rPr>
            </w:pPr>
            <w:r w:rsidRPr="00D045C0">
              <w:rPr>
                <w:lang w:val="en-US"/>
              </w:rPr>
              <w:t>Jul-16 (%)</w:t>
            </w:r>
          </w:p>
        </w:tc>
      </w:tr>
      <w:tr w:rsidR="00166052" w:rsidRPr="00D045C0" w14:paraId="06EACC25" w14:textId="77777777" w:rsidTr="00166052">
        <w:trPr>
          <w:trHeight w:hRule="exact" w:val="402"/>
        </w:trPr>
        <w:tc>
          <w:tcPr>
            <w:tcW w:w="2552" w:type="dxa"/>
          </w:tcPr>
          <w:p w14:paraId="4D61770B" w14:textId="77777777" w:rsidR="00166052" w:rsidRPr="00D045C0" w:rsidRDefault="00166052" w:rsidP="00166052">
            <w:pPr>
              <w:pStyle w:val="Tabletext"/>
              <w:rPr>
                <w:rFonts w:ascii="Arial" w:eastAsia="HelveticaNeue-Condensed" w:hAnsi="Arial"/>
                <w:lang w:val="en-US"/>
              </w:rPr>
            </w:pPr>
            <w:r w:rsidRPr="00D045C0">
              <w:rPr>
                <w:rFonts w:ascii="Arial" w:eastAsia="Times New Roman" w:hAnsi="Arial"/>
                <w:lang w:val="en-US" w:eastAsia="en-AU"/>
              </w:rPr>
              <w:t>Extremely concerned</w:t>
            </w:r>
          </w:p>
        </w:tc>
        <w:tc>
          <w:tcPr>
            <w:tcW w:w="1270" w:type="dxa"/>
          </w:tcPr>
          <w:p w14:paraId="2F20C494"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13</w:t>
            </w:r>
          </w:p>
        </w:tc>
        <w:tc>
          <w:tcPr>
            <w:tcW w:w="1270" w:type="dxa"/>
          </w:tcPr>
          <w:p w14:paraId="1722249B"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13</w:t>
            </w:r>
          </w:p>
        </w:tc>
        <w:tc>
          <w:tcPr>
            <w:tcW w:w="1270" w:type="dxa"/>
          </w:tcPr>
          <w:p w14:paraId="13E302B0"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13</w:t>
            </w:r>
          </w:p>
        </w:tc>
      </w:tr>
      <w:tr w:rsidR="00166052" w:rsidRPr="00D045C0" w14:paraId="6CD786E0" w14:textId="77777777" w:rsidTr="00166052">
        <w:trPr>
          <w:trHeight w:hRule="exact" w:val="402"/>
        </w:trPr>
        <w:tc>
          <w:tcPr>
            <w:tcW w:w="2552" w:type="dxa"/>
          </w:tcPr>
          <w:p w14:paraId="78A64F60" w14:textId="77777777" w:rsidR="00166052" w:rsidRPr="00D045C0" w:rsidRDefault="00166052" w:rsidP="00166052">
            <w:pPr>
              <w:pStyle w:val="Tabletext"/>
              <w:rPr>
                <w:rFonts w:ascii="Arial" w:eastAsia="HelveticaNeue-Condensed" w:hAnsi="Arial"/>
                <w:lang w:val="en-US"/>
              </w:rPr>
            </w:pPr>
            <w:r w:rsidRPr="00D045C0">
              <w:rPr>
                <w:rFonts w:ascii="Arial" w:eastAsia="Times New Roman" w:hAnsi="Arial"/>
                <w:lang w:val="en-US" w:eastAsia="en-AU"/>
              </w:rPr>
              <w:t>Very concerned</w:t>
            </w:r>
          </w:p>
        </w:tc>
        <w:tc>
          <w:tcPr>
            <w:tcW w:w="1270" w:type="dxa"/>
          </w:tcPr>
          <w:p w14:paraId="1F400EF6"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26</w:t>
            </w:r>
          </w:p>
        </w:tc>
        <w:tc>
          <w:tcPr>
            <w:tcW w:w="1270" w:type="dxa"/>
          </w:tcPr>
          <w:p w14:paraId="778ABB38"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28</w:t>
            </w:r>
          </w:p>
        </w:tc>
        <w:tc>
          <w:tcPr>
            <w:tcW w:w="1270" w:type="dxa"/>
          </w:tcPr>
          <w:p w14:paraId="203D5AF7"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28</w:t>
            </w:r>
          </w:p>
        </w:tc>
      </w:tr>
      <w:tr w:rsidR="00166052" w:rsidRPr="00D045C0" w14:paraId="4DDF262B" w14:textId="77777777" w:rsidTr="00166052">
        <w:trPr>
          <w:trHeight w:hRule="exact" w:val="402"/>
        </w:trPr>
        <w:tc>
          <w:tcPr>
            <w:tcW w:w="2552" w:type="dxa"/>
          </w:tcPr>
          <w:p w14:paraId="235E34B7"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Moderately concerned</w:t>
            </w:r>
          </w:p>
        </w:tc>
        <w:tc>
          <w:tcPr>
            <w:tcW w:w="1270" w:type="dxa"/>
          </w:tcPr>
          <w:p w14:paraId="70191556"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37</w:t>
            </w:r>
          </w:p>
        </w:tc>
        <w:tc>
          <w:tcPr>
            <w:tcW w:w="1270" w:type="dxa"/>
          </w:tcPr>
          <w:p w14:paraId="0D5481AD"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37</w:t>
            </w:r>
          </w:p>
        </w:tc>
        <w:tc>
          <w:tcPr>
            <w:tcW w:w="1270" w:type="dxa"/>
          </w:tcPr>
          <w:p w14:paraId="7DFF8004"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35</w:t>
            </w:r>
          </w:p>
        </w:tc>
      </w:tr>
      <w:tr w:rsidR="00166052" w:rsidRPr="00D045C0" w14:paraId="2BE569A7" w14:textId="77777777" w:rsidTr="00166052">
        <w:trPr>
          <w:trHeight w:hRule="exact" w:val="402"/>
        </w:trPr>
        <w:tc>
          <w:tcPr>
            <w:tcW w:w="2552" w:type="dxa"/>
          </w:tcPr>
          <w:p w14:paraId="04C81E42"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A little concerned</w:t>
            </w:r>
          </w:p>
        </w:tc>
        <w:tc>
          <w:tcPr>
            <w:tcW w:w="1270" w:type="dxa"/>
          </w:tcPr>
          <w:p w14:paraId="0C3D8D44"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20</w:t>
            </w:r>
          </w:p>
        </w:tc>
        <w:tc>
          <w:tcPr>
            <w:tcW w:w="1270" w:type="dxa"/>
          </w:tcPr>
          <w:p w14:paraId="30612187"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18</w:t>
            </w:r>
          </w:p>
        </w:tc>
        <w:tc>
          <w:tcPr>
            <w:tcW w:w="1270" w:type="dxa"/>
          </w:tcPr>
          <w:p w14:paraId="194FF7E2"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19</w:t>
            </w:r>
          </w:p>
        </w:tc>
      </w:tr>
      <w:tr w:rsidR="00166052" w:rsidRPr="00D045C0" w14:paraId="4075F1B8" w14:textId="77777777" w:rsidTr="00166052">
        <w:trPr>
          <w:trHeight w:hRule="exact" w:val="402"/>
        </w:trPr>
        <w:tc>
          <w:tcPr>
            <w:tcW w:w="2552" w:type="dxa"/>
          </w:tcPr>
          <w:p w14:paraId="1B12E943"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Not at all concerned</w:t>
            </w:r>
          </w:p>
        </w:tc>
        <w:tc>
          <w:tcPr>
            <w:tcW w:w="1270" w:type="dxa"/>
          </w:tcPr>
          <w:p w14:paraId="3F8B6EA8"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c>
          <w:tcPr>
            <w:tcW w:w="1270" w:type="dxa"/>
          </w:tcPr>
          <w:p w14:paraId="6320E92A"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3</w:t>
            </w:r>
          </w:p>
        </w:tc>
        <w:tc>
          <w:tcPr>
            <w:tcW w:w="1270" w:type="dxa"/>
          </w:tcPr>
          <w:p w14:paraId="009DCAB3"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r>
      <w:tr w:rsidR="00166052" w:rsidRPr="00D045C0" w14:paraId="2BAF0506" w14:textId="77777777" w:rsidTr="00166052">
        <w:trPr>
          <w:trHeight w:hRule="exact" w:val="402"/>
        </w:trPr>
        <w:tc>
          <w:tcPr>
            <w:tcW w:w="2552" w:type="dxa"/>
          </w:tcPr>
          <w:p w14:paraId="07C6FEA2"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Unsure</w:t>
            </w:r>
          </w:p>
        </w:tc>
        <w:tc>
          <w:tcPr>
            <w:tcW w:w="1270" w:type="dxa"/>
          </w:tcPr>
          <w:p w14:paraId="7823432C"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c>
          <w:tcPr>
            <w:tcW w:w="1270" w:type="dxa"/>
          </w:tcPr>
          <w:p w14:paraId="7BD4E345"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c>
          <w:tcPr>
            <w:tcW w:w="1270" w:type="dxa"/>
          </w:tcPr>
          <w:p w14:paraId="311FCAAC"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r>
    </w:tbl>
    <w:p w14:paraId="7460772A" w14:textId="3D65343A" w:rsidR="00166052" w:rsidRPr="00D045C0" w:rsidRDefault="00166052" w:rsidP="00166052">
      <w:pPr>
        <w:pStyle w:val="Table-figurenotes"/>
      </w:pPr>
      <w:r w:rsidRPr="00D045C0">
        <w:t xml:space="preserve">Sample: September </w:t>
      </w:r>
      <w:r w:rsidR="003D210E">
        <w:t>2015, n =</w:t>
      </w:r>
      <w:r w:rsidR="00150E4A">
        <w:t> </w:t>
      </w:r>
      <w:r w:rsidRPr="00D045C0">
        <w:t xml:space="preserve">2,036; February </w:t>
      </w:r>
      <w:r w:rsidR="003D210E">
        <w:t>2016, n =</w:t>
      </w:r>
      <w:r w:rsidR="00150E4A">
        <w:t> </w:t>
      </w:r>
      <w:r w:rsidRPr="00D045C0">
        <w:t xml:space="preserve">2,005; July </w:t>
      </w:r>
      <w:r w:rsidR="003D210E">
        <w:t>2016, n =</w:t>
      </w:r>
      <w:r w:rsidR="00150E4A">
        <w:t> </w:t>
      </w:r>
      <w:r w:rsidRPr="00D045C0">
        <w:t>2,003</w:t>
      </w:r>
    </w:p>
    <w:p w14:paraId="33C88B1B" w14:textId="36561A79" w:rsidR="00166052" w:rsidRPr="00D045C0" w:rsidRDefault="00D42858" w:rsidP="002C70DA">
      <w:pPr>
        <w:pStyle w:val="Heading3"/>
        <w:rPr>
          <w:i/>
        </w:rPr>
      </w:pPr>
      <w:bookmarkStart w:id="799" w:name="_Toc474940152"/>
      <w:bookmarkStart w:id="800" w:name="_Toc477753257"/>
      <w:bookmarkStart w:id="801" w:name="_Toc477754111"/>
      <w:bookmarkStart w:id="802" w:name="_Toc477986232"/>
      <w:r>
        <w:rPr>
          <w:lang w:val="en-US"/>
        </w:rPr>
        <w:t>P</w:t>
      </w:r>
      <w:r w:rsidRPr="00D045C0">
        <w:rPr>
          <w:lang w:val="en-US"/>
        </w:rPr>
        <w:t>erceived healthiness of diet</w:t>
      </w:r>
      <w:bookmarkEnd w:id="799"/>
      <w:bookmarkEnd w:id="800"/>
      <w:bookmarkEnd w:id="801"/>
      <w:bookmarkEnd w:id="802"/>
    </w:p>
    <w:p w14:paraId="2F8D6699" w14:textId="77777777" w:rsidR="00166052" w:rsidRPr="00D045C0" w:rsidRDefault="00166052" w:rsidP="00166052">
      <w:pPr>
        <w:rPr>
          <w:lang w:val="en-US"/>
        </w:rPr>
      </w:pPr>
      <w:r w:rsidRPr="00D045C0">
        <w:rPr>
          <w:lang w:val="en-US"/>
        </w:rPr>
        <w:t xml:space="preserve">Two-thirds of respondents perceived their diet to be ‘healthy’ or ‘very </w:t>
      </w:r>
      <w:r w:rsidRPr="00D045C0">
        <w:rPr>
          <w:spacing w:val="-5"/>
          <w:lang w:val="en-US"/>
        </w:rPr>
        <w:t xml:space="preserve">healthy’. </w:t>
      </w:r>
    </w:p>
    <w:p w14:paraId="5EA5C29D" w14:textId="11C22C39" w:rsidR="00166052" w:rsidRPr="00D045C0" w:rsidRDefault="00166052" w:rsidP="00166052">
      <w:pPr>
        <w:rPr>
          <w:lang w:val="en-US"/>
        </w:rPr>
      </w:pPr>
      <w:r w:rsidRPr="00D045C0">
        <w:rPr>
          <w:lang w:val="en-US"/>
        </w:rPr>
        <w:t xml:space="preserve">Respondents </w:t>
      </w:r>
      <w:r w:rsidR="00706A6F">
        <w:rPr>
          <w:lang w:val="en-US"/>
        </w:rPr>
        <w:t xml:space="preserve">who are </w:t>
      </w:r>
      <w:r w:rsidRPr="00D045C0">
        <w:rPr>
          <w:lang w:val="en-US"/>
        </w:rPr>
        <w:t>aware of the H</w:t>
      </w:r>
      <w:r w:rsidR="00D42858">
        <w:rPr>
          <w:lang w:val="en-US"/>
        </w:rPr>
        <w:t xml:space="preserve">SR system </w:t>
      </w:r>
      <w:r w:rsidRPr="00D045C0">
        <w:rPr>
          <w:lang w:val="en-US"/>
        </w:rPr>
        <w:t xml:space="preserve">were more likely to report that their diet is either ‘healthy’ or ‘very healthy’ </w:t>
      </w:r>
      <w:r w:rsidR="00706A6F">
        <w:rPr>
          <w:lang w:val="en-US"/>
        </w:rPr>
        <w:t>than</w:t>
      </w:r>
      <w:r w:rsidRPr="00D045C0">
        <w:rPr>
          <w:lang w:val="en-US"/>
        </w:rPr>
        <w:t xml:space="preserve"> those </w:t>
      </w:r>
      <w:r w:rsidR="00706A6F">
        <w:rPr>
          <w:lang w:val="en-US"/>
        </w:rPr>
        <w:t xml:space="preserve">who are </w:t>
      </w:r>
      <w:r w:rsidRPr="00D045C0">
        <w:rPr>
          <w:lang w:val="en-US"/>
        </w:rPr>
        <w:t>unaware of the H</w:t>
      </w:r>
      <w:r w:rsidR="00D42858">
        <w:rPr>
          <w:lang w:val="en-US"/>
        </w:rPr>
        <w:t>SR</w:t>
      </w:r>
      <w:r w:rsidRPr="00D045C0">
        <w:rPr>
          <w:lang w:val="en-US"/>
        </w:rPr>
        <w:t xml:space="preserve"> system (74% </w:t>
      </w:r>
      <w:proofErr w:type="spellStart"/>
      <w:r w:rsidR="00DC083A">
        <w:rPr>
          <w:lang w:val="en-US"/>
        </w:rPr>
        <w:t>vs</w:t>
      </w:r>
      <w:proofErr w:type="spellEnd"/>
      <w:r w:rsidRPr="00D045C0">
        <w:rPr>
          <w:lang w:val="en-US"/>
        </w:rPr>
        <w:t xml:space="preserve"> 68%). Those who reported purchasing </w:t>
      </w:r>
      <w:r w:rsidR="00E8066C">
        <w:rPr>
          <w:lang w:val="en-US"/>
        </w:rPr>
        <w:t>HSR product</w:t>
      </w:r>
      <w:r w:rsidR="00D42858">
        <w:rPr>
          <w:lang w:val="en-US"/>
        </w:rPr>
        <w:t xml:space="preserve">s </w:t>
      </w:r>
      <w:r w:rsidRPr="00D045C0">
        <w:rPr>
          <w:lang w:val="en-US"/>
        </w:rPr>
        <w:t xml:space="preserve">were significantly more likely to report </w:t>
      </w:r>
      <w:r w:rsidR="00706A6F">
        <w:rPr>
          <w:lang w:val="en-US"/>
        </w:rPr>
        <w:t xml:space="preserve">that </w:t>
      </w:r>
      <w:r w:rsidRPr="00D045C0">
        <w:rPr>
          <w:lang w:val="en-US"/>
        </w:rPr>
        <w:t xml:space="preserve">their diet is either ‘healthy’ or ‘very healthy’ </w:t>
      </w:r>
      <w:r w:rsidRPr="00D045C0">
        <w:rPr>
          <w:rFonts w:cs="Arial"/>
          <w:lang w:val="en-US"/>
        </w:rPr>
        <w:t>than those who did</w:t>
      </w:r>
      <w:r w:rsidR="00A778B3">
        <w:rPr>
          <w:rFonts w:cs="Arial"/>
          <w:lang w:val="en-US"/>
        </w:rPr>
        <w:t xml:space="preserve"> not</w:t>
      </w:r>
      <w:r w:rsidRPr="00D045C0">
        <w:rPr>
          <w:rFonts w:cs="Arial"/>
          <w:lang w:val="en-US"/>
        </w:rPr>
        <w:t xml:space="preserve"> purchase </w:t>
      </w:r>
      <w:r w:rsidR="00E8066C">
        <w:rPr>
          <w:rFonts w:cs="Arial"/>
          <w:lang w:val="en-US"/>
        </w:rPr>
        <w:t>HSR product</w:t>
      </w:r>
      <w:r w:rsidR="00D42858">
        <w:rPr>
          <w:rFonts w:cs="Arial"/>
          <w:lang w:val="en-US"/>
        </w:rPr>
        <w:t xml:space="preserve">s </w:t>
      </w:r>
      <w:r w:rsidRPr="00D045C0">
        <w:rPr>
          <w:rFonts w:cs="Arial"/>
          <w:lang w:val="en-US"/>
        </w:rPr>
        <w:t xml:space="preserve">(68% </w:t>
      </w:r>
      <w:proofErr w:type="spellStart"/>
      <w:r w:rsidR="00DC083A">
        <w:rPr>
          <w:rFonts w:cs="Arial"/>
          <w:lang w:val="en-US"/>
        </w:rPr>
        <w:t>vs</w:t>
      </w:r>
      <w:proofErr w:type="spellEnd"/>
      <w:r w:rsidRPr="00D045C0">
        <w:rPr>
          <w:rFonts w:cs="Arial"/>
          <w:lang w:val="en-US"/>
        </w:rPr>
        <w:t xml:space="preserve"> 61%, </w:t>
      </w:r>
      <w:r w:rsidRPr="000B635A">
        <w:rPr>
          <w:rFonts w:cs="Arial"/>
          <w:i/>
          <w:lang w:val="en-US"/>
        </w:rPr>
        <w:t>p</w:t>
      </w:r>
      <w:r w:rsidR="00150E4A" w:rsidRPr="000B635A">
        <w:rPr>
          <w:rFonts w:cs="Arial"/>
          <w:i/>
          <w:lang w:val="en-US"/>
        </w:rPr>
        <w:t> </w:t>
      </w:r>
      <w:r w:rsidR="00150E4A">
        <w:rPr>
          <w:rFonts w:cs="Arial"/>
          <w:lang w:val="en-US"/>
        </w:rPr>
        <w:t>= </w:t>
      </w:r>
      <w:r w:rsidR="0077554B">
        <w:rPr>
          <w:rFonts w:cs="Arial"/>
          <w:lang w:val="en-US"/>
        </w:rPr>
        <w:t>0</w:t>
      </w:r>
      <w:r w:rsidRPr="00D045C0">
        <w:rPr>
          <w:rFonts w:cs="Arial"/>
          <w:lang w:val="en-US"/>
        </w:rPr>
        <w:t>.04).</w:t>
      </w:r>
    </w:p>
    <w:p w14:paraId="4D24081D" w14:textId="043D850E" w:rsidR="00166052" w:rsidRPr="00D045C0" w:rsidRDefault="00A432DB" w:rsidP="00166052">
      <w:pPr>
        <w:pStyle w:val="Caption"/>
      </w:pPr>
      <w:bookmarkStart w:id="803" w:name="_Toc474940320"/>
      <w:r>
        <w:t>Table 2G</w:t>
      </w:r>
      <w:r w:rsidR="00166052" w:rsidRPr="00D045C0">
        <w:t>2</w:t>
      </w:r>
      <w:r w:rsidR="00686D33">
        <w:t>.</w:t>
      </w:r>
      <w:r w:rsidR="00166052" w:rsidRPr="00D045C0">
        <w:t xml:space="preserve"> </w:t>
      </w:r>
      <w:r w:rsidR="00166052" w:rsidRPr="00D045C0">
        <w:rPr>
          <w:lang w:val="en-US"/>
        </w:rPr>
        <w:t>Thinking about your diet, would you say that what you usually eat is…</w:t>
      </w:r>
      <w:r w:rsidR="00166052" w:rsidRPr="00D045C0">
        <w:t>?</w:t>
      </w:r>
      <w:bookmarkEnd w:id="803"/>
      <w:r w:rsidR="00166052" w:rsidRPr="00D045C0">
        <w:t xml:space="preserve">  </w:t>
      </w:r>
    </w:p>
    <w:tbl>
      <w:tblPr>
        <w:tblStyle w:val="HeartFdn"/>
        <w:tblW w:w="0" w:type="auto"/>
        <w:tblLook w:val="0620" w:firstRow="1" w:lastRow="0" w:firstColumn="0" w:lastColumn="0" w:noHBand="1" w:noVBand="1"/>
        <w:tblCaption w:val="Table"/>
      </w:tblPr>
      <w:tblGrid>
        <w:gridCol w:w="3539"/>
        <w:gridCol w:w="1269"/>
        <w:gridCol w:w="1424"/>
        <w:gridCol w:w="1843"/>
      </w:tblGrid>
      <w:tr w:rsidR="00D42858" w:rsidRPr="00D045C0" w14:paraId="34087791"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7A5823D0" w14:textId="77777777" w:rsidR="00166052" w:rsidRPr="00D045C0" w:rsidRDefault="00166052" w:rsidP="002C70DA">
            <w:pPr>
              <w:pStyle w:val="Tableheading"/>
            </w:pPr>
          </w:p>
        </w:tc>
        <w:tc>
          <w:tcPr>
            <w:tcW w:w="0" w:type="dxa"/>
          </w:tcPr>
          <w:p w14:paraId="2262D641" w14:textId="77777777" w:rsidR="00166052" w:rsidRPr="00D045C0" w:rsidRDefault="00166052" w:rsidP="002C70DA">
            <w:pPr>
              <w:pStyle w:val="Tableheading"/>
              <w:rPr>
                <w:lang w:val="en-US"/>
              </w:rPr>
            </w:pPr>
            <w:r w:rsidRPr="00D045C0">
              <w:rPr>
                <w:lang w:val="en-US"/>
              </w:rPr>
              <w:t>Sep-15 (%)</w:t>
            </w:r>
          </w:p>
        </w:tc>
        <w:tc>
          <w:tcPr>
            <w:tcW w:w="0" w:type="dxa"/>
          </w:tcPr>
          <w:p w14:paraId="44C24079" w14:textId="77777777" w:rsidR="00166052" w:rsidRPr="00D045C0" w:rsidRDefault="00166052" w:rsidP="002C70DA">
            <w:pPr>
              <w:pStyle w:val="Tableheading"/>
              <w:rPr>
                <w:lang w:val="en-US"/>
              </w:rPr>
            </w:pPr>
            <w:r w:rsidRPr="00D045C0">
              <w:rPr>
                <w:lang w:val="en-US"/>
              </w:rPr>
              <w:t>Feb-16 (%)</w:t>
            </w:r>
          </w:p>
        </w:tc>
        <w:tc>
          <w:tcPr>
            <w:tcW w:w="0" w:type="dxa"/>
          </w:tcPr>
          <w:p w14:paraId="6B303905" w14:textId="77777777" w:rsidR="00166052" w:rsidRPr="00D045C0" w:rsidRDefault="00166052" w:rsidP="002C70DA">
            <w:pPr>
              <w:pStyle w:val="Tableheading"/>
              <w:rPr>
                <w:lang w:val="en-US"/>
              </w:rPr>
            </w:pPr>
            <w:r w:rsidRPr="00D045C0">
              <w:rPr>
                <w:lang w:val="en-US"/>
              </w:rPr>
              <w:t>Jul-16 (%)</w:t>
            </w:r>
          </w:p>
        </w:tc>
      </w:tr>
      <w:tr w:rsidR="00D42858" w:rsidRPr="00D045C0" w14:paraId="31BE90B2" w14:textId="77777777" w:rsidTr="00D42858">
        <w:trPr>
          <w:trHeight w:hRule="exact" w:val="402"/>
        </w:trPr>
        <w:tc>
          <w:tcPr>
            <w:tcW w:w="3539" w:type="dxa"/>
          </w:tcPr>
          <w:p w14:paraId="43DFCE2B" w14:textId="77777777" w:rsidR="00166052" w:rsidRPr="00D045C0" w:rsidRDefault="00166052" w:rsidP="00166052">
            <w:pPr>
              <w:pStyle w:val="Tabletext"/>
              <w:rPr>
                <w:rFonts w:ascii="Arial" w:eastAsia="HelveticaNeue-Condensed" w:hAnsi="Arial"/>
                <w:lang w:val="en-US"/>
              </w:rPr>
            </w:pPr>
            <w:r w:rsidRPr="00D045C0">
              <w:rPr>
                <w:rFonts w:ascii="Arial" w:eastAsia="Times New Roman" w:hAnsi="Arial"/>
                <w:lang w:val="en-US" w:eastAsia="en-AU"/>
              </w:rPr>
              <w:t>Very healthy</w:t>
            </w:r>
          </w:p>
        </w:tc>
        <w:tc>
          <w:tcPr>
            <w:tcW w:w="1269" w:type="dxa"/>
          </w:tcPr>
          <w:p w14:paraId="7BF50EF3"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8</w:t>
            </w:r>
          </w:p>
        </w:tc>
        <w:tc>
          <w:tcPr>
            <w:tcW w:w="1424" w:type="dxa"/>
          </w:tcPr>
          <w:p w14:paraId="034B7D7D"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9</w:t>
            </w:r>
          </w:p>
        </w:tc>
        <w:tc>
          <w:tcPr>
            <w:tcW w:w="1843" w:type="dxa"/>
          </w:tcPr>
          <w:p w14:paraId="0219C59C"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9</w:t>
            </w:r>
          </w:p>
        </w:tc>
      </w:tr>
      <w:tr w:rsidR="00166052" w:rsidRPr="00D045C0" w14:paraId="1509BB67" w14:textId="77777777" w:rsidTr="00D42858">
        <w:trPr>
          <w:trHeight w:hRule="exact" w:val="402"/>
        </w:trPr>
        <w:tc>
          <w:tcPr>
            <w:tcW w:w="3539" w:type="dxa"/>
          </w:tcPr>
          <w:p w14:paraId="76C1CEC7" w14:textId="77777777" w:rsidR="00166052" w:rsidRPr="00D045C0" w:rsidRDefault="00166052" w:rsidP="00166052">
            <w:pPr>
              <w:pStyle w:val="Tabletext"/>
              <w:rPr>
                <w:rFonts w:ascii="Arial" w:eastAsia="HelveticaNeue-Condensed" w:hAnsi="Arial"/>
                <w:lang w:val="en-US"/>
              </w:rPr>
            </w:pPr>
            <w:r w:rsidRPr="00D045C0">
              <w:rPr>
                <w:rFonts w:ascii="Arial" w:eastAsia="Times New Roman" w:hAnsi="Arial"/>
                <w:lang w:val="en-US" w:eastAsia="en-AU"/>
              </w:rPr>
              <w:t>Healthy</w:t>
            </w:r>
          </w:p>
        </w:tc>
        <w:tc>
          <w:tcPr>
            <w:tcW w:w="1269" w:type="dxa"/>
          </w:tcPr>
          <w:p w14:paraId="0426A3DB"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56</w:t>
            </w:r>
          </w:p>
        </w:tc>
        <w:tc>
          <w:tcPr>
            <w:tcW w:w="1424" w:type="dxa"/>
          </w:tcPr>
          <w:p w14:paraId="5968A9E7"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58</w:t>
            </w:r>
          </w:p>
        </w:tc>
        <w:tc>
          <w:tcPr>
            <w:tcW w:w="1843" w:type="dxa"/>
          </w:tcPr>
          <w:p w14:paraId="1F4AD63E"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57</w:t>
            </w:r>
          </w:p>
        </w:tc>
      </w:tr>
      <w:tr w:rsidR="00D42858" w:rsidRPr="00D045C0" w14:paraId="023CE9C2" w14:textId="77777777" w:rsidTr="0060725F">
        <w:trPr>
          <w:trHeight w:hRule="exact" w:val="356"/>
        </w:trPr>
        <w:tc>
          <w:tcPr>
            <w:tcW w:w="3539" w:type="dxa"/>
          </w:tcPr>
          <w:p w14:paraId="31671EB5"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Neither healthy nor unhealthy</w:t>
            </w:r>
          </w:p>
        </w:tc>
        <w:tc>
          <w:tcPr>
            <w:tcW w:w="1269" w:type="dxa"/>
          </w:tcPr>
          <w:p w14:paraId="5C11D9BF"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30</w:t>
            </w:r>
          </w:p>
        </w:tc>
        <w:tc>
          <w:tcPr>
            <w:tcW w:w="1424" w:type="dxa"/>
          </w:tcPr>
          <w:p w14:paraId="33DB65FB"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27</w:t>
            </w:r>
          </w:p>
        </w:tc>
        <w:tc>
          <w:tcPr>
            <w:tcW w:w="1843" w:type="dxa"/>
          </w:tcPr>
          <w:p w14:paraId="02E40FC0"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28</w:t>
            </w:r>
          </w:p>
        </w:tc>
      </w:tr>
      <w:tr w:rsidR="00166052" w:rsidRPr="00D045C0" w14:paraId="07633E10" w14:textId="77777777" w:rsidTr="00D42858">
        <w:trPr>
          <w:trHeight w:hRule="exact" w:val="402"/>
        </w:trPr>
        <w:tc>
          <w:tcPr>
            <w:tcW w:w="3539" w:type="dxa"/>
          </w:tcPr>
          <w:p w14:paraId="75E06302"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Unhealthy</w:t>
            </w:r>
          </w:p>
        </w:tc>
        <w:tc>
          <w:tcPr>
            <w:tcW w:w="1269" w:type="dxa"/>
          </w:tcPr>
          <w:p w14:paraId="3C434905"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c>
          <w:tcPr>
            <w:tcW w:w="1424" w:type="dxa"/>
          </w:tcPr>
          <w:p w14:paraId="7C551C67"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c>
          <w:tcPr>
            <w:tcW w:w="1843" w:type="dxa"/>
          </w:tcPr>
          <w:p w14:paraId="682FA895"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r>
      <w:tr w:rsidR="00D42858" w:rsidRPr="00D045C0" w14:paraId="418B5C7F" w14:textId="77777777" w:rsidTr="00D42858">
        <w:trPr>
          <w:trHeight w:hRule="exact" w:val="402"/>
        </w:trPr>
        <w:tc>
          <w:tcPr>
            <w:tcW w:w="3539" w:type="dxa"/>
          </w:tcPr>
          <w:p w14:paraId="0550AECD"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Very unhealthy</w:t>
            </w:r>
          </w:p>
        </w:tc>
        <w:tc>
          <w:tcPr>
            <w:tcW w:w="1269" w:type="dxa"/>
          </w:tcPr>
          <w:p w14:paraId="034EB0CA"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c>
          <w:tcPr>
            <w:tcW w:w="1424" w:type="dxa"/>
          </w:tcPr>
          <w:p w14:paraId="7CE0DF57"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0</w:t>
            </w:r>
          </w:p>
        </w:tc>
        <w:tc>
          <w:tcPr>
            <w:tcW w:w="1843" w:type="dxa"/>
          </w:tcPr>
          <w:p w14:paraId="59E50205"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r>
      <w:tr w:rsidR="00166052" w:rsidRPr="00D045C0" w14:paraId="401A9E7F" w14:textId="77777777" w:rsidTr="00D42858">
        <w:trPr>
          <w:trHeight w:hRule="exact" w:val="402"/>
        </w:trPr>
        <w:tc>
          <w:tcPr>
            <w:tcW w:w="3539" w:type="dxa"/>
          </w:tcPr>
          <w:p w14:paraId="1A685672"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Unsure</w:t>
            </w:r>
          </w:p>
        </w:tc>
        <w:tc>
          <w:tcPr>
            <w:tcW w:w="1269" w:type="dxa"/>
          </w:tcPr>
          <w:p w14:paraId="2FC912E1"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c>
          <w:tcPr>
            <w:tcW w:w="1424" w:type="dxa"/>
          </w:tcPr>
          <w:p w14:paraId="4FE615CF"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c>
          <w:tcPr>
            <w:tcW w:w="1843" w:type="dxa"/>
          </w:tcPr>
          <w:p w14:paraId="48DF7865"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1</w:t>
            </w:r>
          </w:p>
        </w:tc>
      </w:tr>
    </w:tbl>
    <w:p w14:paraId="583F45E0" w14:textId="59959221" w:rsidR="00166052" w:rsidRPr="00D045C0" w:rsidRDefault="00166052" w:rsidP="00166052">
      <w:pPr>
        <w:pStyle w:val="Table-figurenotes"/>
      </w:pPr>
      <w:r w:rsidRPr="00D045C0">
        <w:t xml:space="preserve">Sample: September </w:t>
      </w:r>
      <w:r w:rsidR="003D210E">
        <w:t>2015, n =</w:t>
      </w:r>
      <w:r w:rsidR="00150E4A">
        <w:t> </w:t>
      </w:r>
      <w:r w:rsidRPr="00D045C0">
        <w:t xml:space="preserve">2,036; February </w:t>
      </w:r>
      <w:r w:rsidR="003D210E">
        <w:t>2016, n =</w:t>
      </w:r>
      <w:r w:rsidR="00150E4A">
        <w:t> </w:t>
      </w:r>
      <w:r w:rsidRPr="00D045C0">
        <w:t xml:space="preserve">2,005; July </w:t>
      </w:r>
      <w:r w:rsidR="003D210E">
        <w:t>2016, n =</w:t>
      </w:r>
      <w:r w:rsidR="00150E4A">
        <w:t> </w:t>
      </w:r>
      <w:r w:rsidRPr="00D045C0">
        <w:t>2,003</w:t>
      </w:r>
    </w:p>
    <w:p w14:paraId="0E68971E" w14:textId="080CB7A9" w:rsidR="00166052" w:rsidRPr="00D045C0" w:rsidRDefault="00D42858" w:rsidP="002C70DA">
      <w:pPr>
        <w:pStyle w:val="Heading3"/>
        <w:rPr>
          <w:i/>
        </w:rPr>
      </w:pPr>
      <w:bookmarkStart w:id="804" w:name="_Toc474940153"/>
      <w:bookmarkStart w:id="805" w:name="_Toc477753258"/>
      <w:bookmarkStart w:id="806" w:name="_Toc477754112"/>
      <w:bookmarkStart w:id="807" w:name="_Toc477986233"/>
      <w:r>
        <w:rPr>
          <w:lang w:val="en-US"/>
        </w:rPr>
        <w:lastRenderedPageBreak/>
        <w:t>Changes to diet</w:t>
      </w:r>
      <w:bookmarkEnd w:id="804"/>
      <w:bookmarkEnd w:id="805"/>
      <w:bookmarkEnd w:id="806"/>
      <w:bookmarkEnd w:id="807"/>
    </w:p>
    <w:p w14:paraId="5D7A0D39" w14:textId="77777777" w:rsidR="00166052" w:rsidRPr="00D045C0" w:rsidRDefault="00166052" w:rsidP="00166052">
      <w:pPr>
        <w:rPr>
          <w:lang w:val="en-US"/>
        </w:rPr>
      </w:pPr>
      <w:r w:rsidRPr="00D045C0">
        <w:rPr>
          <w:lang w:val="en-US"/>
        </w:rPr>
        <w:t xml:space="preserve">Two in five respondents </w:t>
      </w:r>
      <w:r w:rsidR="00D42858">
        <w:rPr>
          <w:lang w:val="en-US"/>
        </w:rPr>
        <w:t xml:space="preserve">reported having </w:t>
      </w:r>
      <w:r w:rsidRPr="00D045C0">
        <w:rPr>
          <w:lang w:val="en-US"/>
        </w:rPr>
        <w:t xml:space="preserve">made changes to their diet over the past six months. </w:t>
      </w:r>
      <w:r w:rsidRPr="00D045C0">
        <w:rPr>
          <w:spacing w:val="-5"/>
          <w:lang w:val="en-US"/>
        </w:rPr>
        <w:t xml:space="preserve"> </w:t>
      </w:r>
    </w:p>
    <w:p w14:paraId="2E5A2DCF" w14:textId="3AB33A71" w:rsidR="00166052" w:rsidRPr="00D045C0" w:rsidRDefault="00166052" w:rsidP="00166052">
      <w:pPr>
        <w:rPr>
          <w:lang w:val="en-US"/>
        </w:rPr>
      </w:pPr>
      <w:r w:rsidRPr="00D045C0">
        <w:rPr>
          <w:lang w:val="en-US"/>
        </w:rPr>
        <w:t xml:space="preserve">Respondents </w:t>
      </w:r>
      <w:r w:rsidR="00706A6F">
        <w:rPr>
          <w:lang w:val="en-US"/>
        </w:rPr>
        <w:t xml:space="preserve">who are </w:t>
      </w:r>
      <w:r w:rsidRPr="00D045C0">
        <w:rPr>
          <w:lang w:val="en-US"/>
        </w:rPr>
        <w:t>aware of the H</w:t>
      </w:r>
      <w:r w:rsidR="00D42858">
        <w:rPr>
          <w:lang w:val="en-US"/>
        </w:rPr>
        <w:t>SR</w:t>
      </w:r>
      <w:r w:rsidRPr="00D045C0">
        <w:rPr>
          <w:lang w:val="en-US"/>
        </w:rPr>
        <w:t xml:space="preserve"> system were significantly more likely to report that they had made changes to their diet in the past six months than those </w:t>
      </w:r>
      <w:r w:rsidR="00706A6F">
        <w:rPr>
          <w:lang w:val="en-US"/>
        </w:rPr>
        <w:t xml:space="preserve">who are </w:t>
      </w:r>
      <w:r w:rsidRPr="00D045C0">
        <w:rPr>
          <w:lang w:val="en-US"/>
        </w:rPr>
        <w:t>unaware of the</w:t>
      </w:r>
      <w:r w:rsidR="00D42858">
        <w:rPr>
          <w:lang w:val="en-US"/>
        </w:rPr>
        <w:t xml:space="preserve"> HSR</w:t>
      </w:r>
      <w:r w:rsidRPr="00D045C0">
        <w:rPr>
          <w:lang w:val="en-US"/>
        </w:rPr>
        <w:t xml:space="preserve"> system (42% </w:t>
      </w:r>
      <w:proofErr w:type="spellStart"/>
      <w:r w:rsidR="00DC083A">
        <w:rPr>
          <w:lang w:val="en-US"/>
        </w:rPr>
        <w:t>vs</w:t>
      </w:r>
      <w:proofErr w:type="spellEnd"/>
      <w:r w:rsidRPr="00D045C0">
        <w:rPr>
          <w:lang w:val="en-US"/>
        </w:rPr>
        <w:t xml:space="preserve"> 36%, </w:t>
      </w:r>
      <w:r w:rsidRPr="000B635A">
        <w:rPr>
          <w:i/>
          <w:lang w:val="en-US"/>
        </w:rPr>
        <w:t>p</w:t>
      </w:r>
      <w:r w:rsidR="00150E4A" w:rsidRPr="000B635A">
        <w:rPr>
          <w:i/>
          <w:lang w:val="en-US"/>
        </w:rPr>
        <w:t> </w:t>
      </w:r>
      <w:r w:rsidR="00150E4A">
        <w:rPr>
          <w:lang w:val="en-US"/>
        </w:rPr>
        <w:t>= </w:t>
      </w:r>
      <w:r w:rsidR="00024C56">
        <w:rPr>
          <w:lang w:val="en-US"/>
        </w:rPr>
        <w:t>0</w:t>
      </w:r>
      <w:r w:rsidRPr="00D045C0">
        <w:rPr>
          <w:lang w:val="en-US"/>
        </w:rPr>
        <w:t xml:space="preserve">.04). Those who reported purchasing </w:t>
      </w:r>
      <w:r w:rsidR="00E8066C">
        <w:rPr>
          <w:lang w:val="en-US"/>
        </w:rPr>
        <w:t>HSR product</w:t>
      </w:r>
      <w:r w:rsidRPr="00D045C0">
        <w:rPr>
          <w:lang w:val="en-US"/>
        </w:rPr>
        <w:t xml:space="preserve">s were significantly more likely to report having made changes to their diet </w:t>
      </w:r>
      <w:r>
        <w:rPr>
          <w:lang w:val="en-US"/>
        </w:rPr>
        <w:t xml:space="preserve">than those </w:t>
      </w:r>
      <w:r w:rsidR="00706A6F">
        <w:rPr>
          <w:lang w:val="en-US"/>
        </w:rPr>
        <w:t xml:space="preserve">who are </w:t>
      </w:r>
      <w:r>
        <w:rPr>
          <w:lang w:val="en-US"/>
        </w:rPr>
        <w:t>unaware of the H</w:t>
      </w:r>
      <w:r w:rsidR="00D42858">
        <w:rPr>
          <w:lang w:val="en-US"/>
        </w:rPr>
        <w:t>SR</w:t>
      </w:r>
      <w:r>
        <w:rPr>
          <w:lang w:val="en-US"/>
        </w:rPr>
        <w:t xml:space="preserve"> system </w:t>
      </w:r>
      <w:r w:rsidRPr="00D045C0">
        <w:rPr>
          <w:lang w:val="en-US"/>
        </w:rPr>
        <w:t xml:space="preserve">(50% </w:t>
      </w:r>
      <w:proofErr w:type="spellStart"/>
      <w:r w:rsidR="00DC083A">
        <w:rPr>
          <w:lang w:val="en-US"/>
        </w:rPr>
        <w:t>vs</w:t>
      </w:r>
      <w:proofErr w:type="spellEnd"/>
      <w:r w:rsidRPr="00D045C0">
        <w:rPr>
          <w:lang w:val="en-US"/>
        </w:rPr>
        <w:t xml:space="preserve"> 29%; p</w:t>
      </w:r>
      <w:r w:rsidR="00150E4A">
        <w:rPr>
          <w:lang w:val="en-US"/>
        </w:rPr>
        <w:t> = </w:t>
      </w:r>
      <w:r w:rsidR="00024C56">
        <w:rPr>
          <w:lang w:val="en-US"/>
        </w:rPr>
        <w:t>0</w:t>
      </w:r>
      <w:r w:rsidRPr="00D045C0">
        <w:rPr>
          <w:lang w:val="en-US"/>
        </w:rPr>
        <w:t xml:space="preserve">.003). </w:t>
      </w:r>
    </w:p>
    <w:p w14:paraId="0389DE13" w14:textId="0FF0465B" w:rsidR="00166052" w:rsidRPr="00D045C0" w:rsidRDefault="00A432DB" w:rsidP="00166052">
      <w:pPr>
        <w:pStyle w:val="Caption"/>
      </w:pPr>
      <w:bookmarkStart w:id="808" w:name="_Toc474940321"/>
      <w:r>
        <w:t xml:space="preserve">Table </w:t>
      </w:r>
      <w:r w:rsidR="0008611B">
        <w:t>2G3</w:t>
      </w:r>
      <w:r w:rsidR="00686D33">
        <w:t>.</w:t>
      </w:r>
      <w:r w:rsidR="00166052" w:rsidRPr="00D045C0">
        <w:t xml:space="preserve"> </w:t>
      </w:r>
      <w:r w:rsidR="00166052" w:rsidRPr="00D045C0">
        <w:rPr>
          <w:lang w:val="en-US"/>
        </w:rPr>
        <w:t>Over the past six months, have you made any changes to your diet?</w:t>
      </w:r>
      <w:bookmarkEnd w:id="808"/>
      <w:r w:rsidR="00166052" w:rsidRPr="00D045C0">
        <w:t xml:space="preserve">  </w:t>
      </w:r>
    </w:p>
    <w:tbl>
      <w:tblPr>
        <w:tblStyle w:val="HeartFdn"/>
        <w:tblW w:w="6362" w:type="dxa"/>
        <w:tblLook w:val="0620" w:firstRow="1" w:lastRow="0" w:firstColumn="0" w:lastColumn="0" w:noHBand="1" w:noVBand="1"/>
        <w:tblCaption w:val="Table"/>
      </w:tblPr>
      <w:tblGrid>
        <w:gridCol w:w="2552"/>
        <w:gridCol w:w="1270"/>
        <w:gridCol w:w="1270"/>
        <w:gridCol w:w="1270"/>
      </w:tblGrid>
      <w:tr w:rsidR="00166052" w:rsidRPr="00D045C0" w14:paraId="48BF4226" w14:textId="77777777" w:rsidTr="00674931">
        <w:trPr>
          <w:cnfStyle w:val="100000000000" w:firstRow="1" w:lastRow="0" w:firstColumn="0" w:lastColumn="0" w:oddVBand="0" w:evenVBand="0" w:oddHBand="0" w:evenHBand="0" w:firstRowFirstColumn="0" w:firstRowLastColumn="0" w:lastRowFirstColumn="0" w:lastRowLastColumn="0"/>
          <w:trHeight w:hRule="exact" w:val="442"/>
          <w:tblHeader/>
        </w:trPr>
        <w:tc>
          <w:tcPr>
            <w:tcW w:w="0" w:type="dxa"/>
          </w:tcPr>
          <w:p w14:paraId="5B192B55" w14:textId="77777777" w:rsidR="00166052" w:rsidRPr="00D045C0" w:rsidRDefault="00166052" w:rsidP="002C70DA">
            <w:pPr>
              <w:pStyle w:val="Tableheading"/>
            </w:pPr>
          </w:p>
        </w:tc>
        <w:tc>
          <w:tcPr>
            <w:tcW w:w="0" w:type="dxa"/>
          </w:tcPr>
          <w:p w14:paraId="6FA05110" w14:textId="77777777" w:rsidR="00166052" w:rsidRPr="00D045C0" w:rsidRDefault="00166052" w:rsidP="002C70DA">
            <w:pPr>
              <w:pStyle w:val="Tableheading"/>
              <w:rPr>
                <w:lang w:val="en-US"/>
              </w:rPr>
            </w:pPr>
            <w:r w:rsidRPr="00D045C0">
              <w:rPr>
                <w:lang w:val="en-US"/>
              </w:rPr>
              <w:t>Sep-15 (%)</w:t>
            </w:r>
          </w:p>
        </w:tc>
        <w:tc>
          <w:tcPr>
            <w:tcW w:w="0" w:type="dxa"/>
          </w:tcPr>
          <w:p w14:paraId="7452D64F" w14:textId="77777777" w:rsidR="00166052" w:rsidRPr="00D045C0" w:rsidRDefault="00166052" w:rsidP="002C70DA">
            <w:pPr>
              <w:pStyle w:val="Tableheading"/>
              <w:rPr>
                <w:lang w:val="en-US"/>
              </w:rPr>
            </w:pPr>
            <w:r w:rsidRPr="00D045C0">
              <w:rPr>
                <w:lang w:val="en-US"/>
              </w:rPr>
              <w:t>Feb-16 (%)</w:t>
            </w:r>
          </w:p>
        </w:tc>
        <w:tc>
          <w:tcPr>
            <w:tcW w:w="0" w:type="dxa"/>
          </w:tcPr>
          <w:p w14:paraId="28F48C83" w14:textId="77777777" w:rsidR="00166052" w:rsidRPr="00D045C0" w:rsidRDefault="00166052" w:rsidP="002C70DA">
            <w:pPr>
              <w:pStyle w:val="Tableheading"/>
              <w:rPr>
                <w:lang w:val="en-US"/>
              </w:rPr>
            </w:pPr>
            <w:r w:rsidRPr="00D045C0">
              <w:rPr>
                <w:lang w:val="en-US"/>
              </w:rPr>
              <w:t>Jul-16 (%)</w:t>
            </w:r>
          </w:p>
        </w:tc>
      </w:tr>
      <w:tr w:rsidR="00166052" w:rsidRPr="00D045C0" w14:paraId="324CDE4E" w14:textId="77777777" w:rsidTr="00166052">
        <w:trPr>
          <w:trHeight w:hRule="exact" w:val="402"/>
        </w:trPr>
        <w:tc>
          <w:tcPr>
            <w:tcW w:w="2552" w:type="dxa"/>
          </w:tcPr>
          <w:p w14:paraId="6C598D5C" w14:textId="77777777" w:rsidR="00166052" w:rsidRPr="00D045C0" w:rsidRDefault="00166052" w:rsidP="00166052">
            <w:pPr>
              <w:pStyle w:val="Tabletext"/>
              <w:rPr>
                <w:rFonts w:ascii="Arial" w:eastAsia="HelveticaNeue-Condensed" w:hAnsi="Arial"/>
                <w:lang w:val="en-US"/>
              </w:rPr>
            </w:pPr>
            <w:r w:rsidRPr="00D045C0">
              <w:rPr>
                <w:rFonts w:ascii="Arial" w:eastAsia="Times New Roman" w:hAnsi="Arial"/>
                <w:lang w:val="en-US" w:eastAsia="en-AU"/>
              </w:rPr>
              <w:t>Yes</w:t>
            </w:r>
          </w:p>
        </w:tc>
        <w:tc>
          <w:tcPr>
            <w:tcW w:w="1270" w:type="dxa"/>
          </w:tcPr>
          <w:p w14:paraId="4290EF4B"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39</w:t>
            </w:r>
          </w:p>
        </w:tc>
        <w:tc>
          <w:tcPr>
            <w:tcW w:w="1270" w:type="dxa"/>
          </w:tcPr>
          <w:p w14:paraId="4D38E73D"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41</w:t>
            </w:r>
          </w:p>
        </w:tc>
        <w:tc>
          <w:tcPr>
            <w:tcW w:w="1270" w:type="dxa"/>
          </w:tcPr>
          <w:p w14:paraId="1B0BE495"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40</w:t>
            </w:r>
          </w:p>
        </w:tc>
      </w:tr>
      <w:tr w:rsidR="00166052" w:rsidRPr="00D045C0" w14:paraId="2C848022" w14:textId="77777777" w:rsidTr="00166052">
        <w:trPr>
          <w:trHeight w:hRule="exact" w:val="402"/>
        </w:trPr>
        <w:tc>
          <w:tcPr>
            <w:tcW w:w="2552" w:type="dxa"/>
          </w:tcPr>
          <w:p w14:paraId="49F91653" w14:textId="77777777" w:rsidR="00166052" w:rsidRPr="00D045C0" w:rsidRDefault="00166052" w:rsidP="00166052">
            <w:pPr>
              <w:pStyle w:val="Tabletext"/>
              <w:rPr>
                <w:rFonts w:ascii="Arial" w:eastAsia="HelveticaNeue-Condensed" w:hAnsi="Arial"/>
                <w:lang w:val="en-US"/>
              </w:rPr>
            </w:pPr>
            <w:r w:rsidRPr="00D045C0">
              <w:rPr>
                <w:rFonts w:ascii="Arial" w:eastAsia="Times New Roman" w:hAnsi="Arial"/>
                <w:lang w:val="en-US" w:eastAsia="en-AU"/>
              </w:rPr>
              <w:t>No</w:t>
            </w:r>
          </w:p>
        </w:tc>
        <w:tc>
          <w:tcPr>
            <w:tcW w:w="1270" w:type="dxa"/>
          </w:tcPr>
          <w:p w14:paraId="73DA4CA2"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58</w:t>
            </w:r>
          </w:p>
        </w:tc>
        <w:tc>
          <w:tcPr>
            <w:tcW w:w="1270" w:type="dxa"/>
          </w:tcPr>
          <w:p w14:paraId="18BAE4EE"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55</w:t>
            </w:r>
          </w:p>
        </w:tc>
        <w:tc>
          <w:tcPr>
            <w:tcW w:w="1270" w:type="dxa"/>
          </w:tcPr>
          <w:p w14:paraId="54ED3E86"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56</w:t>
            </w:r>
          </w:p>
        </w:tc>
      </w:tr>
      <w:tr w:rsidR="00166052" w:rsidRPr="00D045C0" w14:paraId="26DE02C9" w14:textId="77777777" w:rsidTr="00166052">
        <w:trPr>
          <w:trHeight w:hRule="exact" w:val="402"/>
        </w:trPr>
        <w:tc>
          <w:tcPr>
            <w:tcW w:w="2552" w:type="dxa"/>
          </w:tcPr>
          <w:p w14:paraId="72346FF1" w14:textId="77777777" w:rsidR="00166052" w:rsidRPr="00D045C0" w:rsidRDefault="00166052" w:rsidP="00166052">
            <w:pPr>
              <w:pStyle w:val="Tabletext"/>
              <w:rPr>
                <w:rFonts w:ascii="Arial" w:eastAsia="Times New Roman" w:hAnsi="Arial"/>
                <w:lang w:val="en-US" w:eastAsia="en-AU"/>
              </w:rPr>
            </w:pPr>
            <w:r w:rsidRPr="00D045C0">
              <w:rPr>
                <w:rFonts w:ascii="Arial" w:eastAsia="Times New Roman" w:hAnsi="Arial"/>
                <w:lang w:val="en-US" w:eastAsia="en-AU"/>
              </w:rPr>
              <w:t>Unsure</w:t>
            </w:r>
          </w:p>
        </w:tc>
        <w:tc>
          <w:tcPr>
            <w:tcW w:w="1270" w:type="dxa"/>
          </w:tcPr>
          <w:p w14:paraId="60B7575A"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c>
          <w:tcPr>
            <w:tcW w:w="1270" w:type="dxa"/>
          </w:tcPr>
          <w:p w14:paraId="749EF9A0"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c>
          <w:tcPr>
            <w:tcW w:w="1270" w:type="dxa"/>
          </w:tcPr>
          <w:p w14:paraId="11DB587A" w14:textId="77777777" w:rsidR="00166052" w:rsidRPr="00D045C0" w:rsidRDefault="00166052" w:rsidP="00166052">
            <w:pPr>
              <w:pStyle w:val="Tabletext"/>
              <w:rPr>
                <w:rFonts w:ascii="Arial" w:eastAsia="HelveticaNeue-Condensed" w:hAnsi="Arial"/>
                <w:lang w:val="en-US"/>
              </w:rPr>
            </w:pPr>
            <w:r w:rsidRPr="00D045C0">
              <w:rPr>
                <w:rFonts w:ascii="Arial" w:eastAsia="HelveticaNeue-Condensed" w:hAnsi="Arial"/>
                <w:lang w:val="en-US"/>
              </w:rPr>
              <w:t>4</w:t>
            </w:r>
          </w:p>
        </w:tc>
      </w:tr>
    </w:tbl>
    <w:p w14:paraId="2E1D90EB" w14:textId="48605C45" w:rsidR="00166052" w:rsidRPr="00D045C0" w:rsidRDefault="00166052" w:rsidP="00166052">
      <w:pPr>
        <w:pStyle w:val="Table-figurenotes"/>
      </w:pPr>
      <w:r w:rsidRPr="00D045C0">
        <w:t xml:space="preserve">Sample: September </w:t>
      </w:r>
      <w:r w:rsidR="003D210E">
        <w:t>2015, n =</w:t>
      </w:r>
      <w:r w:rsidR="00150E4A">
        <w:t> </w:t>
      </w:r>
      <w:r w:rsidRPr="00D045C0">
        <w:t xml:space="preserve">2,036; February </w:t>
      </w:r>
      <w:r w:rsidR="003D210E">
        <w:t>2016, n =</w:t>
      </w:r>
      <w:r w:rsidR="00150E4A">
        <w:t> </w:t>
      </w:r>
      <w:r w:rsidRPr="00D045C0">
        <w:t xml:space="preserve">2,005; July </w:t>
      </w:r>
      <w:r w:rsidR="003D210E">
        <w:t>2016, n =</w:t>
      </w:r>
      <w:r w:rsidR="00150E4A">
        <w:t> </w:t>
      </w:r>
      <w:r w:rsidRPr="00D045C0">
        <w:t>2,003</w:t>
      </w:r>
    </w:p>
    <w:p w14:paraId="3F4D4E2E" w14:textId="0F7E3B73" w:rsidR="00166052" w:rsidRPr="00D045C0" w:rsidRDefault="00D42858" w:rsidP="002C70DA">
      <w:pPr>
        <w:pStyle w:val="Heading3"/>
        <w:rPr>
          <w:i/>
        </w:rPr>
      </w:pPr>
      <w:bookmarkStart w:id="809" w:name="_Toc474940154"/>
      <w:bookmarkStart w:id="810" w:name="_Toc477753259"/>
      <w:bookmarkStart w:id="811" w:name="_Toc477754113"/>
      <w:bookmarkStart w:id="812" w:name="_Toc477986234"/>
      <w:r>
        <w:rPr>
          <w:lang w:val="en-US"/>
        </w:rPr>
        <w:t>Type of changes made to diet</w:t>
      </w:r>
      <w:bookmarkEnd w:id="809"/>
      <w:bookmarkEnd w:id="810"/>
      <w:bookmarkEnd w:id="811"/>
      <w:bookmarkEnd w:id="812"/>
    </w:p>
    <w:p w14:paraId="6863AF63" w14:textId="14398157" w:rsidR="00166052" w:rsidRPr="00D045C0" w:rsidRDefault="00166052" w:rsidP="009B5803">
      <w:pPr>
        <w:rPr>
          <w:rFonts w:ascii="Arial" w:eastAsia="Optima" w:hAnsi="Arial" w:cs="Optima"/>
          <w:lang w:val="en-US"/>
        </w:rPr>
      </w:pPr>
      <w:r w:rsidRPr="00D045C0">
        <w:rPr>
          <w:lang w:val="en-US"/>
        </w:rPr>
        <w:t xml:space="preserve">When asked </w:t>
      </w:r>
      <w:r w:rsidRPr="00D045C0">
        <w:rPr>
          <w:spacing w:val="-3"/>
          <w:lang w:val="en-US"/>
        </w:rPr>
        <w:t xml:space="preserve">what changes </w:t>
      </w:r>
      <w:r w:rsidR="00D42858">
        <w:rPr>
          <w:spacing w:val="-3"/>
          <w:lang w:val="en-US"/>
        </w:rPr>
        <w:t xml:space="preserve">respondents </w:t>
      </w:r>
      <w:r w:rsidRPr="00D045C0">
        <w:rPr>
          <w:lang w:val="en-US"/>
        </w:rPr>
        <w:t xml:space="preserve">made to their diet, </w:t>
      </w:r>
      <w:r w:rsidR="00706A6F">
        <w:rPr>
          <w:lang w:val="en-US"/>
        </w:rPr>
        <w:t>the latest survey found that</w:t>
      </w:r>
      <w:r>
        <w:rPr>
          <w:lang w:val="en-US"/>
        </w:rPr>
        <w:t xml:space="preserve"> </w:t>
      </w:r>
      <w:r w:rsidRPr="00D045C0">
        <w:rPr>
          <w:lang w:val="en-US"/>
        </w:rPr>
        <w:t xml:space="preserve">the three most common </w:t>
      </w:r>
      <w:r w:rsidRPr="00D045C0">
        <w:rPr>
          <w:spacing w:val="-3"/>
          <w:lang w:val="en-US"/>
        </w:rPr>
        <w:t xml:space="preserve">changes </w:t>
      </w:r>
      <w:r w:rsidR="00706A6F">
        <w:rPr>
          <w:spacing w:val="-3"/>
          <w:lang w:val="en-US"/>
        </w:rPr>
        <w:t>were</w:t>
      </w:r>
      <w:r w:rsidR="00706A6F" w:rsidRPr="00D045C0">
        <w:rPr>
          <w:spacing w:val="-3"/>
          <w:lang w:val="en-US"/>
        </w:rPr>
        <w:t xml:space="preserve"> </w:t>
      </w:r>
      <w:r w:rsidRPr="00D045C0">
        <w:rPr>
          <w:spacing w:val="-4"/>
          <w:lang w:val="en-US"/>
        </w:rPr>
        <w:t xml:space="preserve">changing </w:t>
      </w:r>
      <w:r w:rsidRPr="00D045C0">
        <w:rPr>
          <w:lang w:val="en-US"/>
        </w:rPr>
        <w:t>the types of food they eat (67%)</w:t>
      </w:r>
      <w:r w:rsidRPr="00D045C0">
        <w:rPr>
          <w:spacing w:val="-6"/>
          <w:lang w:val="en-US"/>
        </w:rPr>
        <w:t xml:space="preserve">, </w:t>
      </w:r>
      <w:r w:rsidRPr="00D045C0">
        <w:rPr>
          <w:spacing w:val="-4"/>
          <w:lang w:val="en-US"/>
        </w:rPr>
        <w:t xml:space="preserve">changing </w:t>
      </w:r>
      <w:r w:rsidRPr="00D045C0">
        <w:rPr>
          <w:lang w:val="en-US"/>
        </w:rPr>
        <w:t>the amount of food they eat (55%)</w:t>
      </w:r>
      <w:r>
        <w:rPr>
          <w:lang w:val="en-US"/>
        </w:rPr>
        <w:t xml:space="preserve"> </w:t>
      </w:r>
      <w:r w:rsidRPr="00D045C0">
        <w:rPr>
          <w:lang w:val="en-US"/>
        </w:rPr>
        <w:t xml:space="preserve">and </w:t>
      </w:r>
      <w:r w:rsidRPr="00D045C0">
        <w:rPr>
          <w:spacing w:val="-3"/>
          <w:lang w:val="en-US"/>
        </w:rPr>
        <w:t>excluding</w:t>
      </w:r>
      <w:r w:rsidR="00706A6F">
        <w:rPr>
          <w:spacing w:val="-3"/>
          <w:lang w:val="en-US"/>
        </w:rPr>
        <w:t xml:space="preserve"> or </w:t>
      </w:r>
      <w:r w:rsidRPr="00D045C0">
        <w:rPr>
          <w:spacing w:val="-3"/>
          <w:lang w:val="en-US"/>
        </w:rPr>
        <w:t xml:space="preserve">cutting </w:t>
      </w:r>
      <w:r w:rsidRPr="00D045C0">
        <w:rPr>
          <w:lang w:val="en-US"/>
        </w:rPr>
        <w:t>out types of food from their diet (42%).</w:t>
      </w:r>
    </w:p>
    <w:p w14:paraId="534C6A84" w14:textId="784938F6" w:rsidR="00166052" w:rsidRDefault="00A432DB" w:rsidP="00166052">
      <w:pPr>
        <w:pStyle w:val="Caption"/>
        <w:rPr>
          <w:lang w:val="en-US"/>
        </w:rPr>
      </w:pPr>
      <w:bookmarkStart w:id="813" w:name="_Toc474940322"/>
      <w:r>
        <w:rPr>
          <w:lang w:val="en-US"/>
        </w:rPr>
        <w:t>Figure 2G</w:t>
      </w:r>
      <w:r w:rsidR="00166052" w:rsidRPr="00D045C0">
        <w:rPr>
          <w:lang w:val="en-US"/>
        </w:rPr>
        <w:t>1</w:t>
      </w:r>
      <w:r w:rsidR="00686D33">
        <w:rPr>
          <w:lang w:val="en-US"/>
        </w:rPr>
        <w:t>.</w:t>
      </w:r>
      <w:r w:rsidR="00166052" w:rsidRPr="00D045C0">
        <w:rPr>
          <w:lang w:val="en-US"/>
        </w:rPr>
        <w:t xml:space="preserve"> Which of the following changes have you made in the past six months to your diet?</w:t>
      </w:r>
      <w:bookmarkEnd w:id="813"/>
    </w:p>
    <w:p w14:paraId="7D307FEB" w14:textId="325B1486" w:rsidR="004D3901" w:rsidRPr="003C5B3E" w:rsidRDefault="004C518E" w:rsidP="004D3901">
      <w:hyperlink w:anchor="Figure2G1" w:history="1">
        <w:r w:rsidR="004D3901" w:rsidRPr="004D3901">
          <w:rPr>
            <w:rStyle w:val="Hyperlink"/>
          </w:rPr>
          <w:t>Click to view text version</w:t>
        </w:r>
      </w:hyperlink>
    </w:p>
    <w:p w14:paraId="359F25F7" w14:textId="69F973FD" w:rsidR="00166052" w:rsidRPr="00D045C0" w:rsidRDefault="00280E80" w:rsidP="00166052">
      <w:pPr>
        <w:spacing w:line="360" w:lineRule="auto"/>
        <w:rPr>
          <w:rFonts w:ascii="Arial" w:hAnsi="Arial" w:cs="Arial"/>
        </w:rPr>
      </w:pPr>
      <w:r>
        <w:rPr>
          <w:noProof/>
          <w:lang w:eastAsia="en-AU"/>
        </w:rPr>
        <w:drawing>
          <wp:inline distT="0" distB="0" distL="0" distR="0" wp14:anchorId="7DBF2965" wp14:editId="409E44B0">
            <wp:extent cx="5257888" cy="3558540"/>
            <wp:effectExtent l="0" t="0" r="0" b="3810"/>
            <wp:docPr id="521" name="Picture 521" descr="Full description linked" title="Figure 2G1. Which of the following changes have you made in the past six months to your di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63670" cy="3562453"/>
                    </a:xfrm>
                    <a:prstGeom prst="rect">
                      <a:avLst/>
                    </a:prstGeom>
                  </pic:spPr>
                </pic:pic>
              </a:graphicData>
            </a:graphic>
          </wp:inline>
        </w:drawing>
      </w:r>
    </w:p>
    <w:p w14:paraId="358050AB" w14:textId="008C73BB" w:rsidR="00166052" w:rsidRPr="00D045C0" w:rsidRDefault="00166052" w:rsidP="00166052">
      <w:pPr>
        <w:pStyle w:val="Table-figurenotes"/>
      </w:pPr>
      <w:r w:rsidRPr="00D045C0">
        <w:t xml:space="preserve">Sample: September </w:t>
      </w:r>
      <w:r w:rsidR="003D210E">
        <w:t>2015, n =</w:t>
      </w:r>
      <w:r w:rsidR="00150E4A">
        <w:t> </w:t>
      </w:r>
      <w:r w:rsidRPr="00D045C0">
        <w:t xml:space="preserve">2,036; February </w:t>
      </w:r>
      <w:r w:rsidR="003D210E">
        <w:t>2016, n =</w:t>
      </w:r>
      <w:r w:rsidR="00150E4A">
        <w:t> </w:t>
      </w:r>
      <w:r w:rsidRPr="00D045C0">
        <w:t xml:space="preserve">2,005; July </w:t>
      </w:r>
      <w:r w:rsidR="003D210E">
        <w:t>2016, n =</w:t>
      </w:r>
      <w:r w:rsidR="00150E4A">
        <w:t> </w:t>
      </w:r>
      <w:r w:rsidRPr="00D045C0">
        <w:t>2,003</w:t>
      </w:r>
    </w:p>
    <w:p w14:paraId="1A359C73" w14:textId="15BB1A2E" w:rsidR="00166052" w:rsidRPr="00D045C0" w:rsidRDefault="00D42858" w:rsidP="002C70DA">
      <w:pPr>
        <w:pStyle w:val="Heading3"/>
        <w:rPr>
          <w:i/>
        </w:rPr>
      </w:pPr>
      <w:bookmarkStart w:id="814" w:name="_Toc474940155"/>
      <w:bookmarkStart w:id="815" w:name="_Toc477753260"/>
      <w:bookmarkStart w:id="816" w:name="_Toc477754114"/>
      <w:bookmarkStart w:id="817" w:name="_Toc477986235"/>
      <w:r>
        <w:rPr>
          <w:lang w:val="en-US"/>
        </w:rPr>
        <w:lastRenderedPageBreak/>
        <w:t>T</w:t>
      </w:r>
      <w:r w:rsidRPr="00D045C0">
        <w:rPr>
          <w:lang w:val="en-US"/>
        </w:rPr>
        <w:t>ype of changes made to diet</w:t>
      </w:r>
      <w:bookmarkEnd w:id="814"/>
      <w:bookmarkEnd w:id="815"/>
      <w:bookmarkEnd w:id="816"/>
      <w:bookmarkEnd w:id="817"/>
    </w:p>
    <w:p w14:paraId="7288C039" w14:textId="5D6FE00B" w:rsidR="00166052" w:rsidRPr="00D045C0" w:rsidRDefault="00166052" w:rsidP="009B5803">
      <w:pPr>
        <w:rPr>
          <w:rFonts w:ascii="Arial" w:eastAsia="Optima" w:hAnsi="Arial" w:cs="Arial"/>
          <w:color w:val="333333"/>
          <w:lang w:val="en-US"/>
        </w:rPr>
      </w:pPr>
      <w:r w:rsidRPr="00D045C0">
        <w:rPr>
          <w:lang w:val="en-US"/>
        </w:rPr>
        <w:t>The latest</w:t>
      </w:r>
      <w:r w:rsidR="00706A6F">
        <w:rPr>
          <w:lang w:val="en-US"/>
        </w:rPr>
        <w:t xml:space="preserve"> survey</w:t>
      </w:r>
      <w:r w:rsidRPr="00D045C0">
        <w:rPr>
          <w:lang w:val="en-US"/>
        </w:rPr>
        <w:t xml:space="preserve"> </w:t>
      </w:r>
      <w:r w:rsidR="00706A6F">
        <w:rPr>
          <w:lang w:val="en-US"/>
        </w:rPr>
        <w:t xml:space="preserve">showed that </w:t>
      </w:r>
      <w:r w:rsidRPr="00D045C0">
        <w:rPr>
          <w:lang w:val="en-US"/>
        </w:rPr>
        <w:t xml:space="preserve">almost two-thirds (64%) of respondents stated </w:t>
      </w:r>
      <w:r w:rsidR="00706A6F">
        <w:rPr>
          <w:lang w:val="en-US"/>
        </w:rPr>
        <w:t xml:space="preserve">that </w:t>
      </w:r>
      <w:r w:rsidRPr="00D045C0">
        <w:rPr>
          <w:lang w:val="en-US"/>
        </w:rPr>
        <w:t xml:space="preserve">they made changes to their diet ‘to improve their physical health’. More than half (56%) of respondents stated </w:t>
      </w:r>
      <w:r w:rsidR="00706A6F">
        <w:rPr>
          <w:lang w:val="en-US"/>
        </w:rPr>
        <w:t xml:space="preserve">that </w:t>
      </w:r>
      <w:r w:rsidRPr="00D045C0">
        <w:rPr>
          <w:lang w:val="en-US"/>
        </w:rPr>
        <w:t>they made changes to their diet ‘to lose weight’</w:t>
      </w:r>
      <w:r w:rsidR="00706A6F">
        <w:rPr>
          <w:lang w:val="en-US"/>
        </w:rPr>
        <w:t>,</w:t>
      </w:r>
      <w:r w:rsidRPr="00D045C0">
        <w:rPr>
          <w:lang w:val="en-US"/>
        </w:rPr>
        <w:t xml:space="preserve"> and 44% changed their diet ‘to feel better’.</w:t>
      </w:r>
    </w:p>
    <w:p w14:paraId="0887D5C0" w14:textId="77777777" w:rsidR="005F1E6F" w:rsidRDefault="00A432DB" w:rsidP="009B5803">
      <w:pPr>
        <w:pStyle w:val="Caption"/>
      </w:pPr>
      <w:bookmarkStart w:id="818" w:name="_Toc474940323"/>
      <w:r w:rsidRPr="005F1E6F">
        <w:t>Figure 2G</w:t>
      </w:r>
      <w:r w:rsidR="00166052" w:rsidRPr="005F1E6F">
        <w:t>2</w:t>
      </w:r>
      <w:r w:rsidR="00686D33" w:rsidRPr="005F1E6F">
        <w:t>.</w:t>
      </w:r>
      <w:r w:rsidR="00166052" w:rsidRPr="005F1E6F">
        <w:t xml:space="preserve"> For which of the following reasons did you make changes to your diet?</w:t>
      </w:r>
      <w:bookmarkEnd w:id="818"/>
      <w:r w:rsidR="00166052" w:rsidRPr="00166052">
        <w:t xml:space="preserve"> </w:t>
      </w:r>
    </w:p>
    <w:p w14:paraId="03433B8E" w14:textId="36EE16CC" w:rsidR="00166052" w:rsidRPr="00166052" w:rsidRDefault="004C518E" w:rsidP="00251F07">
      <w:hyperlink w:anchor="FIGUREA2G2" w:history="1">
        <w:r w:rsidR="005F1E6F" w:rsidRPr="005F1E6F">
          <w:rPr>
            <w:rStyle w:val="Hyperlink"/>
          </w:rPr>
          <w:t>Click to view text version</w:t>
        </w:r>
      </w:hyperlink>
    </w:p>
    <w:p w14:paraId="367256F9" w14:textId="2DAB05D7" w:rsidR="00166052" w:rsidRPr="00D045C0" w:rsidRDefault="00251F07" w:rsidP="00166052">
      <w:pPr>
        <w:widowControl w:val="0"/>
        <w:spacing w:before="1" w:line="237" w:lineRule="auto"/>
        <w:ind w:left="117" w:right="210"/>
        <w:rPr>
          <w:rFonts w:ascii="Arial" w:eastAsia="Optima" w:hAnsi="Arial" w:cs="Arial"/>
          <w:lang w:val="en-US"/>
        </w:rPr>
      </w:pPr>
      <w:r>
        <w:rPr>
          <w:noProof/>
          <w:lang w:eastAsia="en-AU"/>
        </w:rPr>
        <w:drawing>
          <wp:inline distT="0" distB="0" distL="0" distR="0" wp14:anchorId="5435D780" wp14:editId="150BD7A2">
            <wp:extent cx="6120130" cy="4328795"/>
            <wp:effectExtent l="0" t="0" r="0" b="0"/>
            <wp:docPr id="522" name="Picture 522" descr="Full description linked" title="Figure 2G2. For which of the following reasons did you make changes to your di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130" cy="4328795"/>
                    </a:xfrm>
                    <a:prstGeom prst="rect">
                      <a:avLst/>
                    </a:prstGeom>
                  </pic:spPr>
                </pic:pic>
              </a:graphicData>
            </a:graphic>
          </wp:inline>
        </w:drawing>
      </w:r>
    </w:p>
    <w:p w14:paraId="5B7F6B5E" w14:textId="7188026F" w:rsidR="00166052" w:rsidRPr="00D045C0" w:rsidRDefault="00166052" w:rsidP="00166052">
      <w:pPr>
        <w:pStyle w:val="Table-figurenotes"/>
      </w:pPr>
      <w:r w:rsidRPr="00D045C0">
        <w:t xml:space="preserve">Sample: September </w:t>
      </w:r>
      <w:r w:rsidR="003D210E">
        <w:t>2015, n =</w:t>
      </w:r>
      <w:r w:rsidR="00150E4A">
        <w:t> </w:t>
      </w:r>
      <w:r w:rsidRPr="00D045C0">
        <w:t xml:space="preserve">2,036; February </w:t>
      </w:r>
      <w:r w:rsidR="003D210E">
        <w:t>2016, n =</w:t>
      </w:r>
      <w:r w:rsidR="00150E4A">
        <w:t> </w:t>
      </w:r>
      <w:r w:rsidRPr="00D045C0">
        <w:t xml:space="preserve">2,005; July </w:t>
      </w:r>
      <w:r w:rsidR="003D210E">
        <w:t>2016, n =</w:t>
      </w:r>
      <w:r w:rsidR="00150E4A">
        <w:t> </w:t>
      </w:r>
      <w:r w:rsidRPr="00D045C0">
        <w:t>2,003</w:t>
      </w:r>
    </w:p>
    <w:bookmarkEnd w:id="317"/>
    <w:p w14:paraId="4246D7FB" w14:textId="77777777" w:rsidR="00B30291" w:rsidRPr="00200892" w:rsidRDefault="00B30291" w:rsidP="00166052">
      <w:pPr>
        <w:pStyle w:val="Table-figurenotes"/>
        <w:sectPr w:rsidR="00B30291" w:rsidRPr="00200892" w:rsidSect="0083590D">
          <w:pgSz w:w="11906" w:h="16838"/>
          <w:pgMar w:top="1985" w:right="1134" w:bottom="1134" w:left="1134" w:header="708" w:footer="708" w:gutter="0"/>
          <w:cols w:space="708"/>
          <w:docGrid w:linePitch="360"/>
        </w:sectPr>
      </w:pPr>
    </w:p>
    <w:p w14:paraId="32D88210" w14:textId="1C2B02A1" w:rsidR="004826E8" w:rsidRPr="004826E8" w:rsidRDefault="004826E8" w:rsidP="004826E8">
      <w:pPr>
        <w:pStyle w:val="Heading1"/>
      </w:pPr>
      <w:bookmarkStart w:id="819" w:name="_Toc473534119"/>
      <w:bookmarkStart w:id="820" w:name="_Toc474940156"/>
      <w:bookmarkStart w:id="821" w:name="_Toc477753261"/>
      <w:bookmarkStart w:id="822" w:name="_Toc477986236"/>
      <w:bookmarkStart w:id="823" w:name="Chapter3"/>
      <w:r w:rsidRPr="004826E8">
        <w:lastRenderedPageBreak/>
        <w:t>Nutrient status of products carrying a</w:t>
      </w:r>
      <w:r w:rsidR="00A734C8">
        <w:t xml:space="preserve"> </w:t>
      </w:r>
      <w:r w:rsidR="00A734C8">
        <w:rPr>
          <w:lang w:val="en-US"/>
        </w:rPr>
        <w:t xml:space="preserve">Health Star Rating </w:t>
      </w:r>
      <w:r w:rsidRPr="004826E8">
        <w:t>system graphic</w:t>
      </w:r>
      <w:bookmarkEnd w:id="819"/>
      <w:bookmarkEnd w:id="820"/>
      <w:bookmarkEnd w:id="821"/>
      <w:bookmarkEnd w:id="822"/>
    </w:p>
    <w:p w14:paraId="4C43C706" w14:textId="77777777" w:rsidR="00A67E84" w:rsidRDefault="00A67E84" w:rsidP="004826E8">
      <w:pPr>
        <w:rPr>
          <w:highlight w:val="yellow"/>
          <w:lang w:bidi="ar-DZ"/>
        </w:rPr>
        <w:sectPr w:rsidR="00A67E84" w:rsidSect="0083590D">
          <w:headerReference w:type="even" r:id="rId89"/>
          <w:pgSz w:w="11906" w:h="16838"/>
          <w:pgMar w:top="1985" w:right="1134" w:bottom="1134" w:left="1134" w:header="708" w:footer="708" w:gutter="0"/>
          <w:cols w:space="708"/>
          <w:docGrid w:linePitch="360"/>
        </w:sectPr>
      </w:pPr>
    </w:p>
    <w:p w14:paraId="0DDCA4D4" w14:textId="7241DB8D" w:rsidR="00A333A3" w:rsidRDefault="00A67E84" w:rsidP="00F84E13">
      <w:pPr>
        <w:pStyle w:val="TOC1"/>
        <w:rPr>
          <w:rFonts w:eastAsiaTheme="minorEastAsia"/>
          <w:color w:val="auto"/>
          <w:sz w:val="22"/>
          <w:szCs w:val="22"/>
          <w:lang w:eastAsia="en-AU" w:bidi="ar-SA"/>
        </w:rPr>
      </w:pPr>
      <w:r>
        <w:rPr>
          <w:highlight w:val="yellow"/>
        </w:rPr>
        <w:lastRenderedPageBreak/>
        <w:fldChar w:fldCharType="begin"/>
      </w:r>
      <w:r>
        <w:rPr>
          <w:highlight w:val="yellow"/>
        </w:rPr>
        <w:instrText xml:space="preserve"> TOC \b Chapter3 \* MERGEFORMAT </w:instrText>
      </w:r>
      <w:r>
        <w:rPr>
          <w:highlight w:val="yellow"/>
        </w:rPr>
        <w:fldChar w:fldCharType="separate"/>
      </w:r>
      <w:r w:rsidR="00A333A3">
        <w:t>3</w:t>
      </w:r>
      <w:r w:rsidR="00A333A3">
        <w:rPr>
          <w:rFonts w:eastAsiaTheme="minorEastAsia"/>
          <w:color w:val="auto"/>
          <w:sz w:val="22"/>
          <w:szCs w:val="22"/>
          <w:lang w:eastAsia="en-AU" w:bidi="ar-SA"/>
        </w:rPr>
        <w:tab/>
      </w:r>
      <w:r w:rsidR="00A333A3">
        <w:t xml:space="preserve">Chapter 3: Nutrient status of products carrying a </w:t>
      </w:r>
      <w:r w:rsidR="00A333A3" w:rsidRPr="00AF0BE4">
        <w:rPr>
          <w:lang w:val="en-US"/>
        </w:rPr>
        <w:t xml:space="preserve">Health Star Rating </w:t>
      </w:r>
      <w:r w:rsidR="00A333A3">
        <w:t>system graphic</w:t>
      </w:r>
      <w:r w:rsidR="00A333A3">
        <w:tab/>
      </w:r>
      <w:r w:rsidR="00A333A3">
        <w:fldChar w:fldCharType="begin"/>
      </w:r>
      <w:r w:rsidR="00A333A3">
        <w:instrText xml:space="preserve"> PAGEREF _Toc473534119 \h </w:instrText>
      </w:r>
      <w:r w:rsidR="00A333A3">
        <w:fldChar w:fldCharType="separate"/>
      </w:r>
      <w:r w:rsidR="00D32A7C">
        <w:t>164</w:t>
      </w:r>
      <w:r w:rsidR="00A333A3">
        <w:fldChar w:fldCharType="end"/>
      </w:r>
    </w:p>
    <w:p w14:paraId="64AC231E" w14:textId="40265ED8" w:rsidR="00A333A3" w:rsidRDefault="00A333A3">
      <w:pPr>
        <w:pStyle w:val="TOC2"/>
        <w:rPr>
          <w:rFonts w:eastAsiaTheme="minorEastAsia"/>
          <w:bCs w:val="0"/>
          <w:noProof/>
          <w:sz w:val="22"/>
          <w:szCs w:val="22"/>
          <w:lang w:eastAsia="en-AU"/>
        </w:rPr>
      </w:pPr>
      <w:r>
        <w:rPr>
          <w:noProof/>
          <w:lang w:bidi="ar-DZ"/>
        </w:rPr>
        <w:t>3.1</w:t>
      </w:r>
      <w:r>
        <w:rPr>
          <w:rFonts w:eastAsiaTheme="minorEastAsia"/>
          <w:bCs w:val="0"/>
          <w:noProof/>
          <w:sz w:val="22"/>
          <w:szCs w:val="22"/>
          <w:lang w:eastAsia="en-AU"/>
        </w:rPr>
        <w:tab/>
      </w:r>
      <w:r>
        <w:rPr>
          <w:noProof/>
          <w:lang w:bidi="ar-DZ"/>
        </w:rPr>
        <w:t>Chapter summary</w:t>
      </w:r>
      <w:r>
        <w:rPr>
          <w:noProof/>
        </w:rPr>
        <w:tab/>
      </w:r>
      <w:r>
        <w:rPr>
          <w:noProof/>
        </w:rPr>
        <w:fldChar w:fldCharType="begin"/>
      </w:r>
      <w:r>
        <w:rPr>
          <w:noProof/>
        </w:rPr>
        <w:instrText xml:space="preserve"> PAGEREF _Toc473534120 \h </w:instrText>
      </w:r>
      <w:r>
        <w:rPr>
          <w:noProof/>
        </w:rPr>
      </w:r>
      <w:r>
        <w:rPr>
          <w:noProof/>
        </w:rPr>
        <w:fldChar w:fldCharType="separate"/>
      </w:r>
      <w:r w:rsidR="00D32A7C">
        <w:rPr>
          <w:noProof/>
        </w:rPr>
        <w:t>166</w:t>
      </w:r>
      <w:r>
        <w:rPr>
          <w:noProof/>
        </w:rPr>
        <w:fldChar w:fldCharType="end"/>
      </w:r>
    </w:p>
    <w:p w14:paraId="3ACC2864" w14:textId="06A913DD"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3.1.1</w:t>
      </w:r>
      <w:r>
        <w:rPr>
          <w:rFonts w:eastAsiaTheme="minorEastAsia"/>
          <w:noProof/>
          <w:sz w:val="22"/>
          <w:szCs w:val="22"/>
          <w:lang w:eastAsia="en-AU"/>
        </w:rPr>
        <w:tab/>
      </w:r>
      <w:r>
        <w:rPr>
          <w:noProof/>
          <w:lang w:bidi="ar-DZ"/>
        </w:rPr>
        <w:t>Nutrient status of Health Star Rating products in Year 1 and Year 2</w:t>
      </w:r>
      <w:r>
        <w:rPr>
          <w:noProof/>
        </w:rPr>
        <w:tab/>
      </w:r>
      <w:r>
        <w:rPr>
          <w:noProof/>
        </w:rPr>
        <w:fldChar w:fldCharType="begin"/>
      </w:r>
      <w:r>
        <w:rPr>
          <w:noProof/>
        </w:rPr>
        <w:instrText xml:space="preserve"> PAGEREF _Toc473534121 \h </w:instrText>
      </w:r>
      <w:r>
        <w:rPr>
          <w:noProof/>
        </w:rPr>
      </w:r>
      <w:r>
        <w:rPr>
          <w:noProof/>
        </w:rPr>
        <w:fldChar w:fldCharType="separate"/>
      </w:r>
      <w:r w:rsidR="00D32A7C">
        <w:rPr>
          <w:noProof/>
        </w:rPr>
        <w:t>166</w:t>
      </w:r>
      <w:r>
        <w:rPr>
          <w:noProof/>
        </w:rPr>
        <w:fldChar w:fldCharType="end"/>
      </w:r>
    </w:p>
    <w:p w14:paraId="45364CC9" w14:textId="026B04B7" w:rsidR="00A333A3" w:rsidRDefault="00A333A3">
      <w:pPr>
        <w:pStyle w:val="TOC2"/>
        <w:rPr>
          <w:rFonts w:eastAsiaTheme="minorEastAsia"/>
          <w:bCs w:val="0"/>
          <w:noProof/>
          <w:sz w:val="22"/>
          <w:szCs w:val="22"/>
          <w:lang w:eastAsia="en-AU"/>
        </w:rPr>
      </w:pPr>
      <w:r>
        <w:rPr>
          <w:noProof/>
          <w:lang w:bidi="ar-DZ"/>
        </w:rPr>
        <w:t>Health Star Rating system graphics</w:t>
      </w:r>
      <w:r>
        <w:rPr>
          <w:noProof/>
        </w:rPr>
        <w:tab/>
      </w:r>
      <w:r>
        <w:rPr>
          <w:noProof/>
        </w:rPr>
        <w:fldChar w:fldCharType="begin"/>
      </w:r>
      <w:r>
        <w:rPr>
          <w:noProof/>
        </w:rPr>
        <w:instrText xml:space="preserve"> PAGEREF _Toc473534122 \h </w:instrText>
      </w:r>
      <w:r>
        <w:rPr>
          <w:noProof/>
        </w:rPr>
      </w:r>
      <w:r>
        <w:rPr>
          <w:noProof/>
        </w:rPr>
        <w:fldChar w:fldCharType="separate"/>
      </w:r>
      <w:r w:rsidR="00D32A7C">
        <w:rPr>
          <w:noProof/>
        </w:rPr>
        <w:t>167</w:t>
      </w:r>
      <w:r>
        <w:rPr>
          <w:noProof/>
        </w:rPr>
        <w:fldChar w:fldCharType="end"/>
      </w:r>
    </w:p>
    <w:p w14:paraId="4F2C874C" w14:textId="5047DBF7" w:rsidR="00A333A3" w:rsidRDefault="00A333A3">
      <w:pPr>
        <w:pStyle w:val="TOC2"/>
        <w:rPr>
          <w:rFonts w:eastAsiaTheme="minorEastAsia"/>
          <w:bCs w:val="0"/>
          <w:noProof/>
          <w:sz w:val="22"/>
          <w:szCs w:val="22"/>
          <w:lang w:eastAsia="en-AU"/>
        </w:rPr>
      </w:pPr>
      <w:r>
        <w:rPr>
          <w:noProof/>
          <w:lang w:bidi="ar-DZ"/>
        </w:rPr>
        <w:t>3.2</w:t>
      </w:r>
      <w:r>
        <w:rPr>
          <w:rFonts w:eastAsiaTheme="minorEastAsia"/>
          <w:bCs w:val="0"/>
          <w:noProof/>
          <w:sz w:val="22"/>
          <w:szCs w:val="22"/>
          <w:lang w:eastAsia="en-AU"/>
        </w:rPr>
        <w:tab/>
      </w:r>
      <w:r>
        <w:rPr>
          <w:noProof/>
          <w:lang w:bidi="ar-DZ"/>
        </w:rPr>
        <w:t>Methodology</w:t>
      </w:r>
      <w:r>
        <w:rPr>
          <w:noProof/>
        </w:rPr>
        <w:tab/>
      </w:r>
      <w:r>
        <w:rPr>
          <w:noProof/>
        </w:rPr>
        <w:fldChar w:fldCharType="begin"/>
      </w:r>
      <w:r>
        <w:rPr>
          <w:noProof/>
        </w:rPr>
        <w:instrText xml:space="preserve"> PAGEREF _Toc473534123 \h </w:instrText>
      </w:r>
      <w:r>
        <w:rPr>
          <w:noProof/>
        </w:rPr>
      </w:r>
      <w:r>
        <w:rPr>
          <w:noProof/>
        </w:rPr>
        <w:fldChar w:fldCharType="separate"/>
      </w:r>
      <w:r w:rsidR="00D32A7C">
        <w:rPr>
          <w:noProof/>
        </w:rPr>
        <w:t>168</w:t>
      </w:r>
      <w:r>
        <w:rPr>
          <w:noProof/>
        </w:rPr>
        <w:fldChar w:fldCharType="end"/>
      </w:r>
    </w:p>
    <w:p w14:paraId="7A4F4500" w14:textId="5BF73C6B"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3.2.1</w:t>
      </w:r>
      <w:r>
        <w:rPr>
          <w:rFonts w:eastAsiaTheme="minorEastAsia"/>
          <w:noProof/>
          <w:sz w:val="22"/>
          <w:szCs w:val="22"/>
          <w:lang w:eastAsia="en-AU"/>
        </w:rPr>
        <w:tab/>
      </w:r>
      <w:r>
        <w:rPr>
          <w:noProof/>
          <w:lang w:bidi="ar-DZ"/>
        </w:rPr>
        <w:t>Data analysis</w:t>
      </w:r>
      <w:r>
        <w:rPr>
          <w:noProof/>
        </w:rPr>
        <w:tab/>
      </w:r>
      <w:r>
        <w:rPr>
          <w:noProof/>
        </w:rPr>
        <w:fldChar w:fldCharType="begin"/>
      </w:r>
      <w:r>
        <w:rPr>
          <w:noProof/>
        </w:rPr>
        <w:instrText xml:space="preserve"> PAGEREF _Toc473534124 \h </w:instrText>
      </w:r>
      <w:r>
        <w:rPr>
          <w:noProof/>
        </w:rPr>
      </w:r>
      <w:r>
        <w:rPr>
          <w:noProof/>
        </w:rPr>
        <w:fldChar w:fldCharType="separate"/>
      </w:r>
      <w:r w:rsidR="00D32A7C">
        <w:rPr>
          <w:noProof/>
        </w:rPr>
        <w:t>168</w:t>
      </w:r>
      <w:r>
        <w:rPr>
          <w:noProof/>
        </w:rPr>
        <w:fldChar w:fldCharType="end"/>
      </w:r>
    </w:p>
    <w:p w14:paraId="4E16FB66" w14:textId="40C434F5" w:rsidR="00A333A3" w:rsidRDefault="00A333A3">
      <w:pPr>
        <w:pStyle w:val="TOC2"/>
        <w:rPr>
          <w:rFonts w:eastAsiaTheme="minorEastAsia"/>
          <w:bCs w:val="0"/>
          <w:noProof/>
          <w:sz w:val="22"/>
          <w:szCs w:val="22"/>
          <w:lang w:eastAsia="en-AU"/>
        </w:rPr>
      </w:pPr>
      <w:r>
        <w:rPr>
          <w:noProof/>
          <w:lang w:bidi="ar-DZ"/>
        </w:rPr>
        <w:t>3.3</w:t>
      </w:r>
      <w:r>
        <w:rPr>
          <w:rFonts w:eastAsiaTheme="minorEastAsia"/>
          <w:bCs w:val="0"/>
          <w:noProof/>
          <w:sz w:val="22"/>
          <w:szCs w:val="22"/>
          <w:lang w:eastAsia="en-AU"/>
        </w:rPr>
        <w:tab/>
      </w:r>
      <w:r>
        <w:rPr>
          <w:noProof/>
          <w:lang w:bidi="ar-DZ"/>
        </w:rPr>
        <w:t>Results</w:t>
      </w:r>
      <w:r>
        <w:rPr>
          <w:noProof/>
        </w:rPr>
        <w:tab/>
      </w:r>
      <w:r>
        <w:rPr>
          <w:noProof/>
        </w:rPr>
        <w:fldChar w:fldCharType="begin"/>
      </w:r>
      <w:r>
        <w:rPr>
          <w:noProof/>
        </w:rPr>
        <w:instrText xml:space="preserve"> PAGEREF _Toc473534125 \h </w:instrText>
      </w:r>
      <w:r>
        <w:rPr>
          <w:noProof/>
        </w:rPr>
      </w:r>
      <w:r>
        <w:rPr>
          <w:noProof/>
        </w:rPr>
        <w:fldChar w:fldCharType="separate"/>
      </w:r>
      <w:r w:rsidR="00D32A7C">
        <w:rPr>
          <w:noProof/>
        </w:rPr>
        <w:t>169</w:t>
      </w:r>
      <w:r>
        <w:rPr>
          <w:noProof/>
        </w:rPr>
        <w:fldChar w:fldCharType="end"/>
      </w:r>
    </w:p>
    <w:p w14:paraId="62B74F32" w14:textId="5A15FC16"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3.3.1</w:t>
      </w:r>
      <w:r>
        <w:rPr>
          <w:rFonts w:eastAsiaTheme="minorEastAsia"/>
          <w:noProof/>
          <w:sz w:val="22"/>
          <w:szCs w:val="22"/>
          <w:lang w:eastAsia="en-AU"/>
        </w:rPr>
        <w:tab/>
      </w:r>
      <w:r>
        <w:rPr>
          <w:noProof/>
          <w:lang w:bidi="ar-DZ"/>
        </w:rPr>
        <w:t xml:space="preserve">Distribution of the </w:t>
      </w:r>
      <w:r w:rsidRPr="00AF0BE4">
        <w:rPr>
          <w:noProof/>
          <w:lang w:val="en-US" w:bidi="ar-DZ"/>
        </w:rPr>
        <w:t>Health Star Rating</w:t>
      </w:r>
      <w:r>
        <w:rPr>
          <w:noProof/>
          <w:lang w:bidi="ar-DZ"/>
        </w:rPr>
        <w:t xml:space="preserve"> on </w:t>
      </w:r>
      <w:r w:rsidRPr="00AF0BE4">
        <w:rPr>
          <w:noProof/>
          <w:lang w:val="en-US" w:bidi="ar-DZ"/>
        </w:rPr>
        <w:t xml:space="preserve">Health Star Rating </w:t>
      </w:r>
      <w:r>
        <w:rPr>
          <w:noProof/>
          <w:lang w:bidi="ar-DZ"/>
        </w:rPr>
        <w:t>products in Year 1 and Year 2.</w:t>
      </w:r>
      <w:r>
        <w:rPr>
          <w:noProof/>
        </w:rPr>
        <w:tab/>
      </w:r>
      <w:r>
        <w:rPr>
          <w:noProof/>
        </w:rPr>
        <w:fldChar w:fldCharType="begin"/>
      </w:r>
      <w:r>
        <w:rPr>
          <w:noProof/>
        </w:rPr>
        <w:instrText xml:space="preserve"> PAGEREF _Toc473534126 \h </w:instrText>
      </w:r>
      <w:r>
        <w:rPr>
          <w:noProof/>
        </w:rPr>
      </w:r>
      <w:r>
        <w:rPr>
          <w:noProof/>
        </w:rPr>
        <w:fldChar w:fldCharType="separate"/>
      </w:r>
      <w:r w:rsidR="00D32A7C">
        <w:rPr>
          <w:noProof/>
        </w:rPr>
        <w:t>169</w:t>
      </w:r>
      <w:r>
        <w:rPr>
          <w:noProof/>
        </w:rPr>
        <w:fldChar w:fldCharType="end"/>
      </w:r>
    </w:p>
    <w:p w14:paraId="2D661485" w14:textId="4FE28988"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3.3.2</w:t>
      </w:r>
      <w:r>
        <w:rPr>
          <w:rFonts w:eastAsiaTheme="minorEastAsia"/>
          <w:noProof/>
          <w:sz w:val="22"/>
          <w:szCs w:val="22"/>
          <w:lang w:eastAsia="en-AU"/>
        </w:rPr>
        <w:tab/>
      </w:r>
      <w:r>
        <w:rPr>
          <w:noProof/>
          <w:lang w:bidi="ar-DZ"/>
        </w:rPr>
        <w:t>Mean Health Star Rating of Health Star Rating products in Year 1 and Year 2</w:t>
      </w:r>
      <w:r>
        <w:rPr>
          <w:noProof/>
        </w:rPr>
        <w:tab/>
      </w:r>
      <w:r>
        <w:rPr>
          <w:noProof/>
        </w:rPr>
        <w:fldChar w:fldCharType="begin"/>
      </w:r>
      <w:r>
        <w:rPr>
          <w:noProof/>
        </w:rPr>
        <w:instrText xml:space="preserve"> PAGEREF _Toc473534127 \h </w:instrText>
      </w:r>
      <w:r>
        <w:rPr>
          <w:noProof/>
        </w:rPr>
      </w:r>
      <w:r>
        <w:rPr>
          <w:noProof/>
        </w:rPr>
        <w:fldChar w:fldCharType="separate"/>
      </w:r>
      <w:r w:rsidR="00D32A7C">
        <w:rPr>
          <w:noProof/>
        </w:rPr>
        <w:t>170</w:t>
      </w:r>
      <w:r>
        <w:rPr>
          <w:noProof/>
        </w:rPr>
        <w:fldChar w:fldCharType="end"/>
      </w:r>
    </w:p>
    <w:p w14:paraId="402E069C" w14:textId="17235D93"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3.3.3</w:t>
      </w:r>
      <w:r>
        <w:rPr>
          <w:rFonts w:eastAsiaTheme="minorEastAsia"/>
          <w:noProof/>
          <w:sz w:val="22"/>
          <w:szCs w:val="22"/>
          <w:lang w:eastAsia="en-AU"/>
        </w:rPr>
        <w:tab/>
      </w:r>
      <w:r>
        <w:rPr>
          <w:noProof/>
          <w:lang w:bidi="ar-DZ"/>
        </w:rPr>
        <w:t>Distribution of the Health Star Rating, by Health Star Rating category class</w:t>
      </w:r>
      <w:r>
        <w:rPr>
          <w:noProof/>
        </w:rPr>
        <w:tab/>
      </w:r>
      <w:r>
        <w:rPr>
          <w:noProof/>
        </w:rPr>
        <w:fldChar w:fldCharType="begin"/>
      </w:r>
      <w:r>
        <w:rPr>
          <w:noProof/>
        </w:rPr>
        <w:instrText xml:space="preserve"> PAGEREF _Toc473534128 \h </w:instrText>
      </w:r>
      <w:r>
        <w:rPr>
          <w:noProof/>
        </w:rPr>
      </w:r>
      <w:r>
        <w:rPr>
          <w:noProof/>
        </w:rPr>
        <w:fldChar w:fldCharType="separate"/>
      </w:r>
      <w:r w:rsidR="00D32A7C">
        <w:rPr>
          <w:noProof/>
        </w:rPr>
        <w:t>172</w:t>
      </w:r>
      <w:r>
        <w:rPr>
          <w:noProof/>
        </w:rPr>
        <w:fldChar w:fldCharType="end"/>
      </w:r>
    </w:p>
    <w:p w14:paraId="40C075C6" w14:textId="495C0ED2"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3.3.4</w:t>
      </w:r>
      <w:r>
        <w:rPr>
          <w:rFonts w:eastAsiaTheme="minorEastAsia"/>
          <w:noProof/>
          <w:sz w:val="22"/>
          <w:szCs w:val="22"/>
          <w:lang w:eastAsia="en-AU"/>
        </w:rPr>
        <w:tab/>
      </w:r>
      <w:r>
        <w:rPr>
          <w:noProof/>
          <w:lang w:bidi="ar-DZ"/>
        </w:rPr>
        <w:t>Nutrient status of Health Star Rating products</w:t>
      </w:r>
      <w:r>
        <w:rPr>
          <w:noProof/>
        </w:rPr>
        <w:tab/>
      </w:r>
      <w:r>
        <w:rPr>
          <w:noProof/>
        </w:rPr>
        <w:fldChar w:fldCharType="begin"/>
      </w:r>
      <w:r>
        <w:rPr>
          <w:noProof/>
        </w:rPr>
        <w:instrText xml:space="preserve"> PAGEREF _Toc473534129 \h </w:instrText>
      </w:r>
      <w:r>
        <w:rPr>
          <w:noProof/>
        </w:rPr>
      </w:r>
      <w:r>
        <w:rPr>
          <w:noProof/>
        </w:rPr>
        <w:fldChar w:fldCharType="separate"/>
      </w:r>
      <w:r w:rsidR="00D32A7C">
        <w:rPr>
          <w:noProof/>
        </w:rPr>
        <w:t>178</w:t>
      </w:r>
      <w:r>
        <w:rPr>
          <w:noProof/>
        </w:rPr>
        <w:fldChar w:fldCharType="end"/>
      </w:r>
    </w:p>
    <w:p w14:paraId="3273045F" w14:textId="12223293"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3.3.5</w:t>
      </w:r>
      <w:r>
        <w:rPr>
          <w:rFonts w:eastAsiaTheme="minorEastAsia"/>
          <w:noProof/>
          <w:sz w:val="22"/>
          <w:szCs w:val="22"/>
          <w:lang w:eastAsia="en-AU"/>
        </w:rPr>
        <w:tab/>
      </w:r>
      <w:r>
        <w:rPr>
          <w:noProof/>
          <w:lang w:bidi="ar-DZ"/>
        </w:rPr>
        <w:t>Nutrient status of Health Star Rating products, by nutrient</w:t>
      </w:r>
      <w:r>
        <w:rPr>
          <w:noProof/>
        </w:rPr>
        <w:tab/>
      </w:r>
      <w:r>
        <w:rPr>
          <w:noProof/>
        </w:rPr>
        <w:fldChar w:fldCharType="begin"/>
      </w:r>
      <w:r>
        <w:rPr>
          <w:noProof/>
        </w:rPr>
        <w:instrText xml:space="preserve"> PAGEREF _Toc473534130 \h </w:instrText>
      </w:r>
      <w:r>
        <w:rPr>
          <w:noProof/>
        </w:rPr>
      </w:r>
      <w:r>
        <w:rPr>
          <w:noProof/>
        </w:rPr>
        <w:fldChar w:fldCharType="separate"/>
      </w:r>
      <w:r w:rsidR="00D32A7C">
        <w:rPr>
          <w:noProof/>
        </w:rPr>
        <w:t>179</w:t>
      </w:r>
      <w:r>
        <w:rPr>
          <w:noProof/>
        </w:rPr>
        <w:fldChar w:fldCharType="end"/>
      </w:r>
    </w:p>
    <w:p w14:paraId="017B8961" w14:textId="6905D394" w:rsidR="00A333A3" w:rsidRDefault="00A333A3" w:rsidP="00F84E13">
      <w:pPr>
        <w:pStyle w:val="TOC4"/>
        <w:rPr>
          <w:rFonts w:eastAsiaTheme="minorEastAsia"/>
          <w:noProof/>
          <w:sz w:val="22"/>
          <w:szCs w:val="22"/>
          <w:lang w:eastAsia="en-AU"/>
        </w:rPr>
      </w:pPr>
      <w:r>
        <w:rPr>
          <w:noProof/>
        </w:rPr>
        <w:t>Energy</w:t>
      </w:r>
      <w:r>
        <w:rPr>
          <w:noProof/>
        </w:rPr>
        <w:tab/>
      </w:r>
      <w:r>
        <w:rPr>
          <w:noProof/>
        </w:rPr>
        <w:fldChar w:fldCharType="begin"/>
      </w:r>
      <w:r>
        <w:rPr>
          <w:noProof/>
        </w:rPr>
        <w:instrText xml:space="preserve"> PAGEREF _Toc473534131 \h </w:instrText>
      </w:r>
      <w:r>
        <w:rPr>
          <w:noProof/>
        </w:rPr>
      </w:r>
      <w:r>
        <w:rPr>
          <w:noProof/>
        </w:rPr>
        <w:fldChar w:fldCharType="separate"/>
      </w:r>
      <w:r w:rsidR="00D32A7C">
        <w:rPr>
          <w:noProof/>
        </w:rPr>
        <w:t>179</w:t>
      </w:r>
      <w:r>
        <w:rPr>
          <w:noProof/>
        </w:rPr>
        <w:fldChar w:fldCharType="end"/>
      </w:r>
    </w:p>
    <w:p w14:paraId="7B52120C" w14:textId="5DFE4B67" w:rsidR="00A333A3" w:rsidRDefault="00A333A3" w:rsidP="00F84E13">
      <w:pPr>
        <w:pStyle w:val="TOC4"/>
        <w:rPr>
          <w:rFonts w:eastAsiaTheme="minorEastAsia"/>
          <w:noProof/>
          <w:sz w:val="22"/>
          <w:szCs w:val="22"/>
          <w:lang w:eastAsia="en-AU"/>
        </w:rPr>
      </w:pPr>
      <w:r>
        <w:rPr>
          <w:noProof/>
        </w:rPr>
        <w:t>Saturated fat</w:t>
      </w:r>
      <w:r>
        <w:rPr>
          <w:noProof/>
        </w:rPr>
        <w:tab/>
      </w:r>
      <w:r>
        <w:rPr>
          <w:noProof/>
        </w:rPr>
        <w:fldChar w:fldCharType="begin"/>
      </w:r>
      <w:r>
        <w:rPr>
          <w:noProof/>
        </w:rPr>
        <w:instrText xml:space="preserve"> PAGEREF _Toc473534132 \h </w:instrText>
      </w:r>
      <w:r>
        <w:rPr>
          <w:noProof/>
        </w:rPr>
      </w:r>
      <w:r>
        <w:rPr>
          <w:noProof/>
        </w:rPr>
        <w:fldChar w:fldCharType="separate"/>
      </w:r>
      <w:r w:rsidR="00D32A7C">
        <w:rPr>
          <w:noProof/>
        </w:rPr>
        <w:t>181</w:t>
      </w:r>
      <w:r>
        <w:rPr>
          <w:noProof/>
        </w:rPr>
        <w:fldChar w:fldCharType="end"/>
      </w:r>
    </w:p>
    <w:p w14:paraId="168B3EF7" w14:textId="2A00F232" w:rsidR="00A333A3" w:rsidRDefault="00A333A3" w:rsidP="00F84E13">
      <w:pPr>
        <w:pStyle w:val="TOC4"/>
        <w:rPr>
          <w:rFonts w:eastAsiaTheme="minorEastAsia"/>
          <w:noProof/>
          <w:sz w:val="22"/>
          <w:szCs w:val="22"/>
          <w:lang w:eastAsia="en-AU"/>
        </w:rPr>
      </w:pPr>
      <w:r>
        <w:rPr>
          <w:noProof/>
        </w:rPr>
        <w:t>Sugars</w:t>
      </w:r>
      <w:r>
        <w:rPr>
          <w:noProof/>
        </w:rPr>
        <w:tab/>
      </w:r>
      <w:r>
        <w:rPr>
          <w:noProof/>
        </w:rPr>
        <w:fldChar w:fldCharType="begin"/>
      </w:r>
      <w:r>
        <w:rPr>
          <w:noProof/>
        </w:rPr>
        <w:instrText xml:space="preserve"> PAGEREF _Toc473534133 \h </w:instrText>
      </w:r>
      <w:r>
        <w:rPr>
          <w:noProof/>
        </w:rPr>
      </w:r>
      <w:r>
        <w:rPr>
          <w:noProof/>
        </w:rPr>
        <w:fldChar w:fldCharType="separate"/>
      </w:r>
      <w:r w:rsidR="00D32A7C">
        <w:rPr>
          <w:noProof/>
        </w:rPr>
        <w:t>182</w:t>
      </w:r>
      <w:r>
        <w:rPr>
          <w:noProof/>
        </w:rPr>
        <w:fldChar w:fldCharType="end"/>
      </w:r>
    </w:p>
    <w:p w14:paraId="76FB3842" w14:textId="315378C3" w:rsidR="00A333A3" w:rsidRDefault="00A333A3" w:rsidP="00F84E13">
      <w:pPr>
        <w:pStyle w:val="TOC4"/>
        <w:rPr>
          <w:rFonts w:eastAsiaTheme="minorEastAsia"/>
          <w:noProof/>
          <w:sz w:val="22"/>
          <w:szCs w:val="22"/>
          <w:lang w:eastAsia="en-AU"/>
        </w:rPr>
      </w:pPr>
      <w:r>
        <w:rPr>
          <w:noProof/>
        </w:rPr>
        <w:t>Sodium</w:t>
      </w:r>
      <w:r>
        <w:rPr>
          <w:noProof/>
        </w:rPr>
        <w:tab/>
      </w:r>
      <w:r>
        <w:rPr>
          <w:noProof/>
        </w:rPr>
        <w:fldChar w:fldCharType="begin"/>
      </w:r>
      <w:r>
        <w:rPr>
          <w:noProof/>
        </w:rPr>
        <w:instrText xml:space="preserve"> PAGEREF _Toc473534134 \h </w:instrText>
      </w:r>
      <w:r>
        <w:rPr>
          <w:noProof/>
        </w:rPr>
      </w:r>
      <w:r>
        <w:rPr>
          <w:noProof/>
        </w:rPr>
        <w:fldChar w:fldCharType="separate"/>
      </w:r>
      <w:r w:rsidR="00D32A7C">
        <w:rPr>
          <w:noProof/>
        </w:rPr>
        <w:t>183</w:t>
      </w:r>
      <w:r>
        <w:rPr>
          <w:noProof/>
        </w:rPr>
        <w:fldChar w:fldCharType="end"/>
      </w:r>
    </w:p>
    <w:p w14:paraId="1EAA3477" w14:textId="17CA0E95" w:rsidR="00A333A3" w:rsidRDefault="00A333A3" w:rsidP="00F84E13">
      <w:pPr>
        <w:pStyle w:val="TOC4"/>
        <w:rPr>
          <w:rFonts w:eastAsiaTheme="minorEastAsia"/>
          <w:noProof/>
          <w:sz w:val="22"/>
          <w:szCs w:val="22"/>
          <w:lang w:eastAsia="en-AU"/>
        </w:rPr>
      </w:pPr>
      <w:r>
        <w:rPr>
          <w:noProof/>
        </w:rPr>
        <w:t>Protein</w:t>
      </w:r>
      <w:r>
        <w:rPr>
          <w:noProof/>
        </w:rPr>
        <w:tab/>
      </w:r>
      <w:r>
        <w:rPr>
          <w:noProof/>
        </w:rPr>
        <w:fldChar w:fldCharType="begin"/>
      </w:r>
      <w:r>
        <w:rPr>
          <w:noProof/>
        </w:rPr>
        <w:instrText xml:space="preserve"> PAGEREF _Toc473534135 \h </w:instrText>
      </w:r>
      <w:r>
        <w:rPr>
          <w:noProof/>
        </w:rPr>
      </w:r>
      <w:r>
        <w:rPr>
          <w:noProof/>
        </w:rPr>
        <w:fldChar w:fldCharType="separate"/>
      </w:r>
      <w:r w:rsidR="00D32A7C">
        <w:rPr>
          <w:noProof/>
        </w:rPr>
        <w:t>184</w:t>
      </w:r>
      <w:r>
        <w:rPr>
          <w:noProof/>
        </w:rPr>
        <w:fldChar w:fldCharType="end"/>
      </w:r>
    </w:p>
    <w:p w14:paraId="02AB6FB5" w14:textId="74A94313" w:rsidR="00A333A3" w:rsidRDefault="00A333A3" w:rsidP="00F84E13">
      <w:pPr>
        <w:pStyle w:val="TOC4"/>
        <w:rPr>
          <w:rFonts w:eastAsiaTheme="minorEastAsia"/>
          <w:noProof/>
          <w:sz w:val="22"/>
          <w:szCs w:val="22"/>
          <w:lang w:eastAsia="en-AU"/>
        </w:rPr>
      </w:pPr>
      <w:r>
        <w:rPr>
          <w:noProof/>
        </w:rPr>
        <w:t>Fibre</w:t>
      </w:r>
      <w:r>
        <w:rPr>
          <w:noProof/>
        </w:rPr>
        <w:tab/>
      </w:r>
      <w:r>
        <w:rPr>
          <w:noProof/>
        </w:rPr>
        <w:fldChar w:fldCharType="begin"/>
      </w:r>
      <w:r>
        <w:rPr>
          <w:noProof/>
        </w:rPr>
        <w:instrText xml:space="preserve"> PAGEREF _Toc473534136 \h </w:instrText>
      </w:r>
      <w:r>
        <w:rPr>
          <w:noProof/>
        </w:rPr>
      </w:r>
      <w:r>
        <w:rPr>
          <w:noProof/>
        </w:rPr>
        <w:fldChar w:fldCharType="separate"/>
      </w:r>
      <w:r w:rsidR="00D32A7C">
        <w:rPr>
          <w:noProof/>
        </w:rPr>
        <w:t>185</w:t>
      </w:r>
      <w:r>
        <w:rPr>
          <w:noProof/>
        </w:rPr>
        <w:fldChar w:fldCharType="end"/>
      </w:r>
    </w:p>
    <w:p w14:paraId="05E92842" w14:textId="54A7C186" w:rsidR="00A333A3" w:rsidRDefault="00A333A3">
      <w:pPr>
        <w:pStyle w:val="TOC3"/>
        <w:rPr>
          <w:rFonts w:eastAsiaTheme="minorEastAsia"/>
          <w:noProof/>
          <w:sz w:val="22"/>
          <w:szCs w:val="22"/>
          <w:lang w:eastAsia="en-AU"/>
        </w:rPr>
      </w:pPr>
      <w:r w:rsidRPr="00AF0BE4">
        <w:rPr>
          <w:noProof/>
          <w:color w:val="000000"/>
          <w:lang w:bidi="ar-DZ"/>
          <w14:scene3d>
            <w14:camera w14:prst="orthographicFront"/>
            <w14:lightRig w14:rig="threePt" w14:dir="t">
              <w14:rot w14:lat="0" w14:lon="0" w14:rev="0"/>
            </w14:lightRig>
          </w14:scene3d>
        </w:rPr>
        <w:t>3.3.6</w:t>
      </w:r>
      <w:r>
        <w:rPr>
          <w:rFonts w:eastAsiaTheme="minorEastAsia"/>
          <w:noProof/>
          <w:sz w:val="22"/>
          <w:szCs w:val="22"/>
          <w:lang w:eastAsia="en-AU"/>
        </w:rPr>
        <w:tab/>
      </w:r>
      <w:r>
        <w:rPr>
          <w:noProof/>
          <w:lang w:bidi="ar-DZ"/>
        </w:rPr>
        <w:t>Changes in the Health Star Rating on Health Star Rating products over time</w:t>
      </w:r>
      <w:r>
        <w:rPr>
          <w:noProof/>
        </w:rPr>
        <w:tab/>
      </w:r>
      <w:r>
        <w:rPr>
          <w:noProof/>
        </w:rPr>
        <w:fldChar w:fldCharType="begin"/>
      </w:r>
      <w:r>
        <w:rPr>
          <w:noProof/>
        </w:rPr>
        <w:instrText xml:space="preserve"> PAGEREF _Toc473534137 \h </w:instrText>
      </w:r>
      <w:r>
        <w:rPr>
          <w:noProof/>
        </w:rPr>
      </w:r>
      <w:r>
        <w:rPr>
          <w:noProof/>
        </w:rPr>
        <w:fldChar w:fldCharType="separate"/>
      </w:r>
      <w:r w:rsidR="00D32A7C">
        <w:rPr>
          <w:noProof/>
        </w:rPr>
        <w:t>186</w:t>
      </w:r>
      <w:r>
        <w:rPr>
          <w:noProof/>
        </w:rPr>
        <w:fldChar w:fldCharType="end"/>
      </w:r>
    </w:p>
    <w:p w14:paraId="37027D66" w14:textId="52EA9ED8" w:rsidR="004826E8" w:rsidRDefault="00A67E84" w:rsidP="004826E8">
      <w:pPr>
        <w:rPr>
          <w:highlight w:val="yellow"/>
          <w:lang w:bidi="ar-DZ"/>
        </w:rPr>
        <w:sectPr w:rsidR="004826E8" w:rsidSect="0083590D">
          <w:pgSz w:w="11906" w:h="16838"/>
          <w:pgMar w:top="1985" w:right="1134" w:bottom="1134" w:left="1134" w:header="708" w:footer="708" w:gutter="0"/>
          <w:cols w:space="708"/>
          <w:docGrid w:linePitch="360"/>
        </w:sectPr>
      </w:pPr>
      <w:r>
        <w:rPr>
          <w:highlight w:val="yellow"/>
          <w:lang w:bidi="ar-DZ"/>
        </w:rPr>
        <w:fldChar w:fldCharType="end"/>
      </w:r>
    </w:p>
    <w:p w14:paraId="759186DF" w14:textId="77777777" w:rsidR="00B30291" w:rsidRPr="00F56E6D" w:rsidRDefault="00B30291" w:rsidP="00955195">
      <w:pPr>
        <w:pStyle w:val="Heading2"/>
        <w:numPr>
          <w:ilvl w:val="1"/>
          <w:numId w:val="29"/>
        </w:numPr>
      </w:pPr>
      <w:bookmarkStart w:id="824" w:name="_Toc464663202"/>
      <w:bookmarkStart w:id="825" w:name="_Toc473534120"/>
      <w:bookmarkStart w:id="826" w:name="_Toc474940157"/>
      <w:bookmarkStart w:id="827" w:name="_Toc477753262"/>
      <w:bookmarkStart w:id="828" w:name="_Toc477986237"/>
      <w:r w:rsidRPr="00F56E6D">
        <w:lastRenderedPageBreak/>
        <w:t>Chapter summary</w:t>
      </w:r>
      <w:bookmarkEnd w:id="824"/>
      <w:bookmarkEnd w:id="825"/>
      <w:bookmarkEnd w:id="826"/>
      <w:bookmarkEnd w:id="827"/>
      <w:bookmarkEnd w:id="828"/>
    </w:p>
    <w:p w14:paraId="6AF00A87" w14:textId="2FA97691" w:rsidR="00B30291" w:rsidRPr="00F56E6D" w:rsidRDefault="00B30291" w:rsidP="002C70DA">
      <w:pPr>
        <w:pStyle w:val="Heading3"/>
      </w:pPr>
      <w:bookmarkStart w:id="829" w:name="_Toc473534121"/>
      <w:bookmarkStart w:id="830" w:name="_Toc474940158"/>
      <w:bookmarkStart w:id="831" w:name="_Toc477753263"/>
      <w:bookmarkStart w:id="832" w:name="_Toc477986238"/>
      <w:r w:rsidRPr="00F56E6D">
        <w:t xml:space="preserve">Nutrient status of </w:t>
      </w:r>
      <w:r w:rsidR="00A734C8">
        <w:t xml:space="preserve">Health Star </w:t>
      </w:r>
      <w:r w:rsidR="00F82630">
        <w:t xml:space="preserve">Rating </w:t>
      </w:r>
      <w:r w:rsidR="00E8066C">
        <w:t>product</w:t>
      </w:r>
      <w:r w:rsidRPr="00F56E6D">
        <w:t>s in Year 1 and Year 2</w:t>
      </w:r>
      <w:bookmarkEnd w:id="829"/>
      <w:bookmarkEnd w:id="830"/>
      <w:bookmarkEnd w:id="831"/>
      <w:bookmarkEnd w:id="832"/>
    </w:p>
    <w:p w14:paraId="15D0BE14" w14:textId="13365572" w:rsidR="00C05844" w:rsidRPr="00F56E6D" w:rsidRDefault="00C05844" w:rsidP="00C05844">
      <w:pPr>
        <w:pStyle w:val="Bullet1"/>
        <w:rPr>
          <w:lang w:bidi="ar-DZ"/>
        </w:rPr>
      </w:pPr>
      <w:r w:rsidRPr="00F56E6D">
        <w:rPr>
          <w:lang w:bidi="ar-DZ"/>
        </w:rPr>
        <w:t xml:space="preserve">The most commonly displayed </w:t>
      </w:r>
      <w:r w:rsidR="00A221B3">
        <w:rPr>
          <w:lang w:bidi="ar-DZ"/>
        </w:rPr>
        <w:t xml:space="preserve">star rating </w:t>
      </w:r>
      <w:r w:rsidRPr="00F56E6D">
        <w:rPr>
          <w:lang w:bidi="ar-DZ"/>
        </w:rPr>
        <w:t xml:space="preserve">on pack in Year 1 and Year 2 was </w:t>
      </w:r>
      <w:r w:rsidRPr="003A5A56">
        <w:rPr>
          <w:lang w:bidi="ar-DZ"/>
        </w:rPr>
        <w:t>4.0,</w:t>
      </w:r>
      <w:r w:rsidRPr="00F56E6D">
        <w:rPr>
          <w:lang w:bidi="ar-DZ"/>
        </w:rPr>
        <w:t xml:space="preserve"> which was </w:t>
      </w:r>
      <w:r w:rsidR="00706A6F">
        <w:rPr>
          <w:lang w:bidi="ar-DZ"/>
        </w:rPr>
        <w:t xml:space="preserve">displayed </w:t>
      </w:r>
      <w:r w:rsidRPr="00F56E6D">
        <w:rPr>
          <w:lang w:bidi="ar-DZ"/>
        </w:rPr>
        <w:t>on 29% and 25% of HSR products, respectively</w:t>
      </w:r>
      <w:r w:rsidR="00630697">
        <w:rPr>
          <w:lang w:bidi="ar-DZ"/>
        </w:rPr>
        <w:t>.</w:t>
      </w:r>
    </w:p>
    <w:p w14:paraId="0418C170" w14:textId="5CFC3812" w:rsidR="00101DBE" w:rsidRDefault="00101DBE" w:rsidP="00101DBE">
      <w:pPr>
        <w:pStyle w:val="Bullet1"/>
      </w:pPr>
      <w:r w:rsidRPr="00F56E6D">
        <w:rPr>
          <w:lang w:bidi="ar-DZ"/>
        </w:rPr>
        <w:t xml:space="preserve">In </w:t>
      </w:r>
      <w:r w:rsidRPr="00F56E6D">
        <w:t>both Year 1 and Year 2, the lowest star ratings</w:t>
      </w:r>
      <w:r w:rsidR="00706A6F">
        <w:t xml:space="preserve"> </w:t>
      </w:r>
      <w:r w:rsidR="00A221B3">
        <w:t xml:space="preserve">– </w:t>
      </w:r>
      <w:r w:rsidRPr="00F56E6D">
        <w:t>0.5</w:t>
      </w:r>
      <w:r w:rsidRPr="00660525">
        <w:t xml:space="preserve"> and 1.0 </w:t>
      </w:r>
      <w:r w:rsidR="00706A6F">
        <w:t>–</w:t>
      </w:r>
      <w:r w:rsidR="00706A6F" w:rsidRPr="00660525">
        <w:t xml:space="preserve"> </w:t>
      </w:r>
      <w:r w:rsidRPr="00660525">
        <w:t xml:space="preserve">were </w:t>
      </w:r>
      <w:r>
        <w:t xml:space="preserve">displayed on the </w:t>
      </w:r>
      <w:r w:rsidR="00706A6F">
        <w:t xml:space="preserve">lowest </w:t>
      </w:r>
      <w:r>
        <w:t>number and proportion of</w:t>
      </w:r>
      <w:r w:rsidRPr="00660525">
        <w:t xml:space="preserve"> products (0.5</w:t>
      </w:r>
      <w:r w:rsidR="00A221B3">
        <w:t xml:space="preserve"> stars</w:t>
      </w:r>
      <w:r w:rsidRPr="00660525">
        <w:t>: Year 1</w:t>
      </w:r>
      <w:r w:rsidR="00A221B3">
        <w:t>,</w:t>
      </w:r>
      <w:r w:rsidRPr="00660525">
        <w:t xml:space="preserve"> n</w:t>
      </w:r>
      <w:r w:rsidR="00150E4A">
        <w:t> = </w:t>
      </w:r>
      <w:r w:rsidRPr="00660525">
        <w:t>2, 0.6% and Year 2</w:t>
      </w:r>
      <w:r w:rsidR="00A221B3">
        <w:t>,</w:t>
      </w:r>
      <w:r w:rsidRPr="00660525">
        <w:t xml:space="preserve"> n</w:t>
      </w:r>
      <w:r w:rsidR="00150E4A">
        <w:t> = </w:t>
      </w:r>
      <w:r w:rsidRPr="00660525">
        <w:t>62, 3</w:t>
      </w:r>
      <w:r w:rsidR="00A221B3">
        <w:t xml:space="preserve">%; </w:t>
      </w:r>
      <w:r w:rsidRPr="00660525">
        <w:t>1.0</w:t>
      </w:r>
      <w:r w:rsidR="00A221B3">
        <w:t xml:space="preserve"> star</w:t>
      </w:r>
      <w:r w:rsidRPr="00660525">
        <w:t>: Year 1</w:t>
      </w:r>
      <w:r w:rsidR="00A221B3">
        <w:t>,</w:t>
      </w:r>
      <w:r w:rsidRPr="00660525">
        <w:t xml:space="preserve"> n</w:t>
      </w:r>
      <w:r w:rsidR="00150E4A">
        <w:t> = </w:t>
      </w:r>
      <w:r w:rsidRPr="00660525">
        <w:t>2, 0.6% and Year 2</w:t>
      </w:r>
      <w:r w:rsidR="00A221B3">
        <w:t>,</w:t>
      </w:r>
      <w:r w:rsidRPr="00660525">
        <w:t xml:space="preserve"> n</w:t>
      </w:r>
      <w:r w:rsidR="00150E4A">
        <w:t> = </w:t>
      </w:r>
      <w:r w:rsidRPr="00660525">
        <w:t xml:space="preserve">65, 3%). </w:t>
      </w:r>
    </w:p>
    <w:p w14:paraId="44C193B2" w14:textId="52FFDFE2" w:rsidR="00C05844" w:rsidRPr="003A5A56" w:rsidRDefault="00101DBE" w:rsidP="00C05844">
      <w:pPr>
        <w:pStyle w:val="Bullet1"/>
        <w:rPr>
          <w:lang w:bidi="ar-DZ"/>
        </w:rPr>
      </w:pPr>
      <w:r>
        <w:t xml:space="preserve">The </w:t>
      </w:r>
      <w:r w:rsidRPr="003A5A56">
        <w:t xml:space="preserve">mean </w:t>
      </w:r>
      <w:r w:rsidR="00EB5150">
        <w:t>star rating</w:t>
      </w:r>
      <w:r w:rsidR="00EB5150" w:rsidRPr="003A5A56">
        <w:t xml:space="preserve"> </w:t>
      </w:r>
      <w:r w:rsidRPr="003A5A56">
        <w:t xml:space="preserve">of </w:t>
      </w:r>
      <w:r w:rsidR="00E8066C" w:rsidRPr="003A5A56">
        <w:t>HSR product</w:t>
      </w:r>
      <w:r w:rsidRPr="003A5A56">
        <w:t>s was 3.81 and 3.46, in Year 1 and Year 2, respectively.</w:t>
      </w:r>
    </w:p>
    <w:p w14:paraId="514BDB5F" w14:textId="1F0E4EC0" w:rsidR="00230320" w:rsidRDefault="00230320" w:rsidP="00C05844">
      <w:pPr>
        <w:pStyle w:val="Bullet1"/>
        <w:rPr>
          <w:lang w:bidi="ar-DZ"/>
        </w:rPr>
      </w:pPr>
      <w:r w:rsidRPr="003A5A56">
        <w:t xml:space="preserve">The </w:t>
      </w:r>
      <w:r w:rsidR="003A5A56" w:rsidRPr="003A5A56">
        <w:t>‘</w:t>
      </w:r>
      <w:r w:rsidRPr="003A5A56">
        <w:t>2 – Food</w:t>
      </w:r>
      <w:r w:rsidR="003A5A56" w:rsidRPr="003A5A56">
        <w:t>’</w:t>
      </w:r>
      <w:r w:rsidRPr="003A5A56">
        <w:t xml:space="preserve"> HSR </w:t>
      </w:r>
      <w:r w:rsidR="00556E6B" w:rsidRPr="003A5A56">
        <w:t>category</w:t>
      </w:r>
      <w:r w:rsidR="00556E6B">
        <w:t xml:space="preserve"> class</w:t>
      </w:r>
      <w:r>
        <w:t xml:space="preserve"> had the </w:t>
      </w:r>
      <w:r w:rsidR="00706A6F">
        <w:t>most</w:t>
      </w:r>
      <w:r>
        <w:t xml:space="preserve"> </w:t>
      </w:r>
      <w:r w:rsidR="00E8066C">
        <w:t>HSR product</w:t>
      </w:r>
      <w:r>
        <w:t>s i</w:t>
      </w:r>
      <w:r w:rsidRPr="00200892">
        <w:t xml:space="preserve">n both Year 1 </w:t>
      </w:r>
      <w:r w:rsidR="00706A6F">
        <w:t>(</w:t>
      </w:r>
      <w:r w:rsidR="00706A6F" w:rsidRPr="00200892">
        <w:t>284/363, 78%</w:t>
      </w:r>
      <w:r w:rsidR="00706A6F">
        <w:t xml:space="preserve">) </w:t>
      </w:r>
      <w:r w:rsidRPr="00200892">
        <w:t>and Year 2</w:t>
      </w:r>
      <w:r>
        <w:t xml:space="preserve"> (</w:t>
      </w:r>
      <w:r w:rsidRPr="00200892">
        <w:t>1</w:t>
      </w:r>
      <w:r w:rsidR="00706A6F">
        <w:t>,</w:t>
      </w:r>
      <w:r w:rsidRPr="00200892">
        <w:t>621/2</w:t>
      </w:r>
      <w:r w:rsidR="00706A6F">
        <w:t>,</w:t>
      </w:r>
      <w:r w:rsidRPr="00200892">
        <w:t>020</w:t>
      </w:r>
      <w:r w:rsidR="00706A6F">
        <w:t>,</w:t>
      </w:r>
      <w:r w:rsidRPr="00200892">
        <w:t xml:space="preserve"> 80%).</w:t>
      </w:r>
    </w:p>
    <w:p w14:paraId="662B9ED4" w14:textId="1EA15CED" w:rsidR="00EF4A4A" w:rsidRDefault="0047452C" w:rsidP="0047452C">
      <w:pPr>
        <w:pStyle w:val="Bullet1"/>
        <w:sectPr w:rsidR="00EF4A4A" w:rsidSect="0083590D">
          <w:pgSz w:w="11906" w:h="16838"/>
          <w:pgMar w:top="1985" w:right="1134" w:bottom="1134" w:left="1134" w:header="708" w:footer="708" w:gutter="0"/>
          <w:cols w:space="708"/>
          <w:docGrid w:linePitch="360"/>
        </w:sectPr>
      </w:pPr>
      <w:r>
        <w:t xml:space="preserve">In Year 1 and Year 2, there were 254 of the same </w:t>
      </w:r>
      <w:r w:rsidR="00E8066C">
        <w:t>HSR product</w:t>
      </w:r>
      <w:r>
        <w:t xml:space="preserve">s, 96% of which displayed the </w:t>
      </w:r>
      <w:r w:rsidRPr="00200892">
        <w:t>same HSR in Year 1 as in Year 2.</w:t>
      </w:r>
    </w:p>
    <w:p w14:paraId="3B42A1B3" w14:textId="77777777" w:rsidR="008A3A10" w:rsidRDefault="008A3A10" w:rsidP="008A3A10">
      <w:pPr>
        <w:pStyle w:val="Heading2nonumber"/>
      </w:pPr>
      <w:bookmarkStart w:id="833" w:name="_Toc473534122"/>
      <w:bookmarkStart w:id="834" w:name="_Toc474940159"/>
      <w:bookmarkStart w:id="835" w:name="_Toc477753264"/>
      <w:bookmarkStart w:id="836" w:name="_Toc477986239"/>
      <w:r w:rsidRPr="00187561">
        <w:lastRenderedPageBreak/>
        <w:t>H</w:t>
      </w:r>
      <w:r>
        <w:t xml:space="preserve">ealth Star Rating </w:t>
      </w:r>
      <w:r w:rsidRPr="00187561">
        <w:t>system graphics</w:t>
      </w:r>
      <w:bookmarkEnd w:id="833"/>
      <w:bookmarkEnd w:id="834"/>
      <w:bookmarkEnd w:id="835"/>
      <w:bookmarkEnd w:id="836"/>
      <w:r w:rsidRPr="004D28E8">
        <w:t xml:space="preserve"> </w:t>
      </w:r>
    </w:p>
    <w:p w14:paraId="5BA231F9" w14:textId="45D625F8" w:rsidR="00B30291" w:rsidRDefault="00B30291" w:rsidP="00B30291">
      <w:pPr>
        <w:spacing w:line="360" w:lineRule="auto"/>
        <w:rPr>
          <w:rFonts w:ascii="Arial" w:hAnsi="Arial" w:cs="Arial"/>
        </w:rPr>
      </w:pPr>
    </w:p>
    <w:tbl>
      <w:tblPr>
        <w:tblStyle w:val="HeartFdn"/>
        <w:tblW w:w="8430" w:type="dxa"/>
        <w:tblLook w:val="0620" w:firstRow="1" w:lastRow="0" w:firstColumn="0" w:lastColumn="0" w:noHBand="1" w:noVBand="1"/>
        <w:tblCaption w:val="Table"/>
      </w:tblPr>
      <w:tblGrid>
        <w:gridCol w:w="8430"/>
      </w:tblGrid>
      <w:tr w:rsidR="00EA6EF6" w:rsidRPr="00200892" w14:paraId="60847F75" w14:textId="77777777" w:rsidTr="00EA6EF6">
        <w:trPr>
          <w:cnfStyle w:val="100000000000" w:firstRow="1" w:lastRow="0" w:firstColumn="0" w:lastColumn="0" w:oddVBand="0" w:evenVBand="0" w:oddHBand="0" w:evenHBand="0" w:firstRowFirstColumn="0" w:firstRowLastColumn="0" w:lastRowFirstColumn="0" w:lastRowLastColumn="0"/>
          <w:trHeight w:val="346"/>
          <w:tblHeader/>
        </w:trPr>
        <w:tc>
          <w:tcPr>
            <w:tcW w:w="0" w:type="dxa"/>
          </w:tcPr>
          <w:p w14:paraId="3949D531" w14:textId="77777777" w:rsidR="00EA6EF6" w:rsidRPr="00200892" w:rsidRDefault="00EA6EF6" w:rsidP="002C70DA">
            <w:pPr>
              <w:pStyle w:val="Tableheading"/>
            </w:pPr>
            <w:r w:rsidRPr="00200892">
              <w:t>Health Star Rating system graphics</w:t>
            </w:r>
          </w:p>
        </w:tc>
      </w:tr>
      <w:tr w:rsidR="00EA6EF6" w:rsidRPr="00200892" w14:paraId="2938A421" w14:textId="77777777" w:rsidTr="00EA6EF6">
        <w:trPr>
          <w:trHeight w:val="791"/>
        </w:trPr>
        <w:tc>
          <w:tcPr>
            <w:tcW w:w="8430" w:type="dxa"/>
          </w:tcPr>
          <w:p w14:paraId="561A905B" w14:textId="77777777" w:rsidR="00EA6EF6" w:rsidRPr="00200892" w:rsidRDefault="00EA6EF6" w:rsidP="00EA6EF6">
            <w:pPr>
              <w:pStyle w:val="Tabletext"/>
            </w:pPr>
            <w:r w:rsidRPr="00200892">
              <w:t>Option</w:t>
            </w:r>
            <w:r w:rsidRPr="00200892">
              <w:rPr>
                <w:spacing w:val="-20"/>
              </w:rPr>
              <w:t xml:space="preserve"> </w:t>
            </w:r>
            <w:r w:rsidRPr="00200892">
              <w:t>1</w:t>
            </w:r>
          </w:p>
          <w:p w14:paraId="5420DFA1" w14:textId="77777777" w:rsidR="00EA6EF6" w:rsidRPr="00200892" w:rsidRDefault="00EA6EF6" w:rsidP="00EA6EF6">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 icons + optional</w:t>
            </w:r>
            <w:r w:rsidRPr="00200892">
              <w:rPr>
                <w:spacing w:val="-20"/>
              </w:rPr>
              <w:t xml:space="preserve"> </w:t>
            </w:r>
            <w:r w:rsidRPr="00200892">
              <w:t>nutrient</w:t>
            </w:r>
          </w:p>
          <w:p w14:paraId="0C3004E6" w14:textId="77777777" w:rsidR="00EA6EF6" w:rsidRPr="00200892" w:rsidRDefault="00EA6EF6" w:rsidP="00EA6EF6">
            <w:pPr>
              <w:pStyle w:val="Tabletext"/>
            </w:pPr>
            <w:r w:rsidRPr="00200892">
              <w:rPr>
                <w:noProof/>
                <w:lang w:eastAsia="en-AU"/>
              </w:rPr>
              <mc:AlternateContent>
                <mc:Choice Requires="wps">
                  <w:drawing>
                    <wp:inline distT="0" distB="0" distL="0" distR="0" wp14:anchorId="38ED3DEB" wp14:editId="4085454D">
                      <wp:extent cx="1582420" cy="429260"/>
                      <wp:effectExtent l="0" t="0" r="0" b="8890"/>
                      <wp:docPr id="237" name="object 4" descr="The Option 1 graphic showing the Health Star Rating, the Energy icon, 3 prescribed nutrients and an optional nutrien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2420" cy="429260"/>
                              </a:xfrm>
                              <a:prstGeom prst="rect">
                                <a:avLst/>
                              </a:prstGeom>
                              <a:blipFill dpi="0" rotWithShape="1">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7E5B67" w14:textId="77777777" w:rsidR="004C518E" w:rsidRDefault="004C518E" w:rsidP="0099567E">
                                  <w:pPr>
                                    <w:jc w:val="center"/>
                                  </w:pPr>
                                </w:p>
                              </w:txbxContent>
                            </wps:txbx>
                            <wps:bodyPr rot="0" vert="horz" wrap="square" lIns="0" tIns="0" rIns="0" bIns="0" anchor="t" anchorCtr="0" upright="1">
                              <a:noAutofit/>
                            </wps:bodyPr>
                          </wps:wsp>
                        </a:graphicData>
                      </a:graphic>
                    </wp:inline>
                  </w:drawing>
                </mc:Choice>
                <mc:Fallback>
                  <w:pict>
                    <v:rect id="_x0000_s1030" alt="The Option 1 graphic showing the Health Star Rating, the Energy icon, 3 prescribed nutrients and an optional nutrient." style="width:124.6pt;height:33.8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" stroked="f">
                      <v:fill r:id="rId19" o:title="The Option 1 graphic showing the Health Star Rating, the Energy icon, 3 prescribed nutrients and an optional nutrient" recolor="t" rotate="t" type="frame"/>
                      <v:textbox inset="0,0,0,0">
                        <w:txbxContent>
                          <w:p w14:paraId="2E7E5B67" w14:textId="77777777" w:rsidR="004C518E" w:rsidRDefault="004C518E" w:rsidP="0099567E">
                            <w:pPr>
                              <w:jc w:val="center"/>
                            </w:pPr>
                          </w:p>
                        </w:txbxContent>
                      </v:textbox>
                      <w10:anchorlock/>
                    </v:rect>
                  </w:pict>
                </mc:Fallback>
              </mc:AlternateContent>
            </w:r>
          </w:p>
        </w:tc>
      </w:tr>
      <w:tr w:rsidR="00EA6EF6" w:rsidRPr="00200892" w14:paraId="77467130" w14:textId="77777777" w:rsidTr="00EA6EF6">
        <w:trPr>
          <w:trHeight w:val="767"/>
        </w:trPr>
        <w:tc>
          <w:tcPr>
            <w:tcW w:w="8430" w:type="dxa"/>
          </w:tcPr>
          <w:p w14:paraId="7CFD3EC8" w14:textId="77777777" w:rsidR="00EA6EF6" w:rsidRPr="00200892" w:rsidRDefault="00EA6EF6" w:rsidP="00EA6EF6">
            <w:pPr>
              <w:pStyle w:val="Tabletext"/>
            </w:pPr>
            <w:r w:rsidRPr="00200892">
              <w:t>Option</w:t>
            </w:r>
            <w:r w:rsidRPr="00200892">
              <w:rPr>
                <w:spacing w:val="-20"/>
              </w:rPr>
              <w:t xml:space="preserve"> </w:t>
            </w:r>
            <w:r w:rsidRPr="00200892">
              <w:t>2</w:t>
            </w:r>
          </w:p>
          <w:p w14:paraId="1A5E72B9" w14:textId="77777777" w:rsidR="00EA6EF6" w:rsidRPr="00200892" w:rsidRDefault="00EA6EF6" w:rsidP="00EA6EF6">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w:t>
            </w:r>
            <w:r w:rsidRPr="00200892">
              <w:rPr>
                <w:spacing w:val="-20"/>
              </w:rPr>
              <w:t xml:space="preserve"> </w:t>
            </w:r>
            <w:r w:rsidRPr="00200892">
              <w:t>icons</w:t>
            </w:r>
          </w:p>
          <w:p w14:paraId="3463E49F" w14:textId="77777777" w:rsidR="00EA6EF6" w:rsidRPr="00200892" w:rsidRDefault="00EA6EF6" w:rsidP="00EA6EF6">
            <w:pPr>
              <w:pStyle w:val="Tabletext"/>
            </w:pPr>
            <w:r w:rsidRPr="00200892">
              <w:rPr>
                <w:noProof/>
                <w:lang w:eastAsia="en-AU"/>
              </w:rPr>
              <w:drawing>
                <wp:inline distT="0" distB="0" distL="0" distR="0" wp14:anchorId="7AFFC889" wp14:editId="41BD196B">
                  <wp:extent cx="1381125" cy="409575"/>
                  <wp:effectExtent l="0" t="0" r="0" b="0"/>
                  <wp:docPr id="238" name="Picture 228" descr="The Option 2 graphic showing the Health Star Rating, the Energy icon and 3 prescribed nutr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e Option 2 graphic showing the Health Star Rating, the Energy icon and 3 prescribed nutrien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125" cy="409575"/>
                          </a:xfrm>
                          <a:prstGeom prst="rect">
                            <a:avLst/>
                          </a:prstGeom>
                          <a:noFill/>
                          <a:ln>
                            <a:noFill/>
                          </a:ln>
                        </pic:spPr>
                      </pic:pic>
                    </a:graphicData>
                  </a:graphic>
                </wp:inline>
              </w:drawing>
            </w:r>
          </w:p>
        </w:tc>
      </w:tr>
      <w:tr w:rsidR="00EA6EF6" w:rsidRPr="00200892" w14:paraId="11F73F82" w14:textId="77777777" w:rsidTr="00EA6EF6">
        <w:trPr>
          <w:trHeight w:val="849"/>
        </w:trPr>
        <w:tc>
          <w:tcPr>
            <w:tcW w:w="8430" w:type="dxa"/>
          </w:tcPr>
          <w:p w14:paraId="64713EF0" w14:textId="77777777" w:rsidR="00EA6EF6" w:rsidRPr="00200892" w:rsidRDefault="00EA6EF6" w:rsidP="00EA6EF6">
            <w:pPr>
              <w:pStyle w:val="Tabletext"/>
            </w:pPr>
            <w:r w:rsidRPr="00200892">
              <w:t>Option</w:t>
            </w:r>
            <w:r w:rsidRPr="00200892">
              <w:rPr>
                <w:spacing w:val="-20"/>
              </w:rPr>
              <w:t xml:space="preserve"> </w:t>
            </w:r>
            <w:r w:rsidRPr="00200892">
              <w:t>3</w:t>
            </w:r>
          </w:p>
          <w:p w14:paraId="67886ACE" w14:textId="77777777" w:rsidR="00EA6EF6" w:rsidRPr="00200892" w:rsidRDefault="00EA6EF6" w:rsidP="00EA6EF6">
            <w:pPr>
              <w:pStyle w:val="Tabletext"/>
            </w:pPr>
            <w:r w:rsidRPr="00200892">
              <w:t>HSR + energy</w:t>
            </w:r>
            <w:r w:rsidRPr="00200892">
              <w:rPr>
                <w:spacing w:val="-20"/>
              </w:rPr>
              <w:t xml:space="preserve"> </w:t>
            </w:r>
            <w:r w:rsidRPr="00200892">
              <w:t>icon</w:t>
            </w:r>
          </w:p>
          <w:p w14:paraId="77765712" w14:textId="77777777" w:rsidR="00EA6EF6" w:rsidRPr="00200892" w:rsidRDefault="00EA6EF6" w:rsidP="00EA6EF6">
            <w:pPr>
              <w:pStyle w:val="Tabletext"/>
            </w:pPr>
            <w:r w:rsidRPr="00200892">
              <w:rPr>
                <w:noProof/>
                <w:lang w:eastAsia="en-AU"/>
              </w:rPr>
              <w:drawing>
                <wp:inline distT="0" distB="0" distL="0" distR="0" wp14:anchorId="0E850799" wp14:editId="20813760">
                  <wp:extent cx="695325" cy="419100"/>
                  <wp:effectExtent l="0" t="0" r="0" b="0"/>
                  <wp:docPr id="239" name="Picture 233" descr="The Option 3 graphic showing the Health Star Rating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e Option 3 graphic showing the Health Star Rating and the Energy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tc>
      </w:tr>
      <w:tr w:rsidR="00EA6EF6" w:rsidRPr="00200892" w14:paraId="4A2EB0E9" w14:textId="77777777" w:rsidTr="00EA6EF6">
        <w:trPr>
          <w:trHeight w:val="820"/>
        </w:trPr>
        <w:tc>
          <w:tcPr>
            <w:tcW w:w="8430" w:type="dxa"/>
          </w:tcPr>
          <w:p w14:paraId="554C1C57" w14:textId="77777777" w:rsidR="00EA6EF6" w:rsidRPr="00200892" w:rsidRDefault="00EA6EF6" w:rsidP="00EA6EF6">
            <w:pPr>
              <w:pStyle w:val="Tabletext"/>
            </w:pPr>
            <w:r w:rsidRPr="00200892">
              <w:t>Option</w:t>
            </w:r>
            <w:r w:rsidRPr="00200892">
              <w:rPr>
                <w:spacing w:val="-20"/>
              </w:rPr>
              <w:t xml:space="preserve"> </w:t>
            </w:r>
            <w:r w:rsidRPr="00200892">
              <w:t>4</w:t>
            </w:r>
          </w:p>
          <w:p w14:paraId="63E825B2" w14:textId="77777777" w:rsidR="00EA6EF6" w:rsidRPr="00200892" w:rsidRDefault="00EA6EF6" w:rsidP="00EA6EF6">
            <w:pPr>
              <w:pStyle w:val="Tabletext"/>
            </w:pPr>
            <w:r w:rsidRPr="00200892">
              <w:t>HSR</w:t>
            </w:r>
            <w:r w:rsidRPr="00200892">
              <w:rPr>
                <w:spacing w:val="-20"/>
              </w:rPr>
              <w:t xml:space="preserve"> </w:t>
            </w:r>
            <w:r w:rsidRPr="00200892">
              <w:t>only</w:t>
            </w:r>
          </w:p>
          <w:p w14:paraId="5BFB13AD" w14:textId="77777777" w:rsidR="00EA6EF6" w:rsidRPr="00200892" w:rsidRDefault="00EA6EF6" w:rsidP="00EA6EF6">
            <w:pPr>
              <w:pStyle w:val="Tabletext"/>
            </w:pPr>
            <w:r w:rsidRPr="00200892">
              <w:rPr>
                <w:noProof/>
                <w:lang w:eastAsia="en-AU"/>
              </w:rPr>
              <w:drawing>
                <wp:inline distT="0" distB="0" distL="0" distR="0" wp14:anchorId="18361998" wp14:editId="6E80AD24">
                  <wp:extent cx="457200" cy="457200"/>
                  <wp:effectExtent l="0" t="0" r="0" b="0"/>
                  <wp:docPr id="240" name="Picture 234" descr="The Option 4 graphic showing the Health Star Rating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e Option 4 graphic showing the Health Star Rating onl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EA6EF6" w:rsidRPr="00200892" w14:paraId="23561841" w14:textId="77777777" w:rsidTr="00EA6EF6">
        <w:trPr>
          <w:trHeight w:val="826"/>
        </w:trPr>
        <w:tc>
          <w:tcPr>
            <w:tcW w:w="8430" w:type="dxa"/>
          </w:tcPr>
          <w:p w14:paraId="7C45A50C" w14:textId="77777777" w:rsidR="00EA6EF6" w:rsidRPr="00200892" w:rsidRDefault="00EA6EF6" w:rsidP="00EA6EF6">
            <w:pPr>
              <w:pStyle w:val="Tabletext"/>
            </w:pPr>
            <w:r w:rsidRPr="00200892">
              <w:t>Option</w:t>
            </w:r>
            <w:r w:rsidRPr="00200892">
              <w:rPr>
                <w:spacing w:val="-20"/>
              </w:rPr>
              <w:t xml:space="preserve"> </w:t>
            </w:r>
            <w:r w:rsidRPr="00200892">
              <w:t>5</w:t>
            </w:r>
          </w:p>
          <w:p w14:paraId="16D9A55D" w14:textId="77777777" w:rsidR="00EA6EF6" w:rsidRPr="00200892" w:rsidRDefault="00EA6EF6" w:rsidP="00EA6EF6">
            <w:pPr>
              <w:pStyle w:val="Tabletext"/>
            </w:pPr>
            <w:r w:rsidRPr="00200892">
              <w:t>Energy icon</w:t>
            </w:r>
            <w:r w:rsidRPr="00200892">
              <w:rPr>
                <w:spacing w:val="-20"/>
              </w:rPr>
              <w:t xml:space="preserve"> </w:t>
            </w:r>
            <w:r w:rsidRPr="00200892">
              <w:t>only</w:t>
            </w:r>
          </w:p>
          <w:p w14:paraId="36A998C2" w14:textId="77777777" w:rsidR="00EA6EF6" w:rsidRPr="00200892" w:rsidRDefault="00EA6EF6" w:rsidP="00EA6EF6">
            <w:pPr>
              <w:pStyle w:val="Tabletext"/>
            </w:pPr>
            <w:r w:rsidRPr="00200892">
              <w:rPr>
                <w:noProof/>
                <w:lang w:eastAsia="en-AU"/>
              </w:rPr>
              <w:drawing>
                <wp:inline distT="0" distB="0" distL="0" distR="0" wp14:anchorId="597F1E82" wp14:editId="7CC258BC">
                  <wp:extent cx="390525" cy="581025"/>
                  <wp:effectExtent l="0" t="0" r="0" b="0"/>
                  <wp:docPr id="241" name="Picture 235" descr="The Option 5 graphic showing the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e Option 5 graphic showing the Energy icon onl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tc>
      </w:tr>
    </w:tbl>
    <w:p w14:paraId="5F35C55D" w14:textId="77777777" w:rsidR="00EA6EF6" w:rsidRPr="00200892" w:rsidRDefault="00EA6EF6" w:rsidP="00B30291">
      <w:pPr>
        <w:spacing w:line="360" w:lineRule="auto"/>
        <w:rPr>
          <w:rFonts w:ascii="Arial" w:hAnsi="Arial" w:cs="Arial"/>
        </w:rPr>
      </w:pPr>
    </w:p>
    <w:p w14:paraId="78640D52" w14:textId="77777777" w:rsidR="00B30291" w:rsidRPr="00200892" w:rsidRDefault="00B30291"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bookmarkStart w:id="837" w:name="_Toc464663203"/>
    </w:p>
    <w:p w14:paraId="31600A43" w14:textId="77777777" w:rsidR="00B30291" w:rsidRPr="00200892" w:rsidRDefault="00B30291" w:rsidP="00DD4D35">
      <w:pPr>
        <w:pStyle w:val="Heading2"/>
      </w:pPr>
      <w:bookmarkStart w:id="838" w:name="_Toc473534123"/>
      <w:bookmarkStart w:id="839" w:name="_Toc474940160"/>
      <w:bookmarkStart w:id="840" w:name="_Toc477753265"/>
      <w:bookmarkStart w:id="841" w:name="_Toc477986240"/>
      <w:r w:rsidRPr="00200892">
        <w:lastRenderedPageBreak/>
        <w:t>Methodology</w:t>
      </w:r>
      <w:bookmarkEnd w:id="837"/>
      <w:bookmarkEnd w:id="838"/>
      <w:bookmarkEnd w:id="839"/>
      <w:bookmarkEnd w:id="840"/>
      <w:bookmarkEnd w:id="841"/>
    </w:p>
    <w:p w14:paraId="4C766F66" w14:textId="4FF400AD" w:rsidR="00B30291" w:rsidRPr="009D7139" w:rsidRDefault="00B30291" w:rsidP="00DD4D35">
      <w:r w:rsidRPr="00200892">
        <w:t xml:space="preserve">To conduct part of this assessment, CSIRO software engineers developed automated reporting scripts in </w:t>
      </w:r>
      <w:proofErr w:type="spellStart"/>
      <w:r w:rsidRPr="00200892">
        <w:t>FoodTrack</w:t>
      </w:r>
      <w:r w:rsidR="0079770C" w:rsidRPr="00551055">
        <w:rPr>
          <w:vertAlign w:val="superscript"/>
          <w:lang w:bidi="ar-DZ"/>
        </w:rPr>
        <w:t>TM</w:t>
      </w:r>
      <w:proofErr w:type="spellEnd"/>
      <w:r w:rsidRPr="00200892">
        <w:rPr>
          <w:position w:val="7"/>
        </w:rPr>
        <w:t xml:space="preserve"> </w:t>
      </w:r>
      <w:r w:rsidRPr="00200892">
        <w:t xml:space="preserve">that provided reports relating to the nutrient status of products displaying the </w:t>
      </w:r>
      <w:r w:rsidRPr="009D7139">
        <w:t>HSR system. The following parameters were used for Year 1 and Year 2:</w:t>
      </w:r>
    </w:p>
    <w:p w14:paraId="769C8BB2" w14:textId="0F327BC7" w:rsidR="00B30291" w:rsidRPr="009D7139" w:rsidRDefault="00630697" w:rsidP="00DD4D35">
      <w:pPr>
        <w:pStyle w:val="Bullet1"/>
      </w:pPr>
      <w:r w:rsidRPr="009D7139">
        <w:rPr>
          <w:spacing w:val="-6"/>
        </w:rPr>
        <w:t>category</w:t>
      </w:r>
      <w:r w:rsidRPr="009D7139">
        <w:t xml:space="preserve"> </w:t>
      </w:r>
      <w:r w:rsidR="00B30291" w:rsidRPr="009D7139">
        <w:t>and group</w:t>
      </w:r>
      <w:r w:rsidR="00B30291" w:rsidRPr="009D7139">
        <w:rPr>
          <w:spacing w:val="13"/>
        </w:rPr>
        <w:t xml:space="preserve"> </w:t>
      </w:r>
      <w:r w:rsidR="00B30291" w:rsidRPr="009D7139">
        <w:t>counts</w:t>
      </w:r>
    </w:p>
    <w:p w14:paraId="6EA81E3A" w14:textId="4036ED79" w:rsidR="00B30291" w:rsidRPr="009D7139" w:rsidRDefault="00630697" w:rsidP="00DD4D35">
      <w:pPr>
        <w:pStyle w:val="Bullet1"/>
      </w:pPr>
      <w:r w:rsidRPr="009D7139">
        <w:t xml:space="preserve">distribution </w:t>
      </w:r>
      <w:r w:rsidR="00B30291" w:rsidRPr="009D7139">
        <w:t xml:space="preserve">of HSR by HSR </w:t>
      </w:r>
      <w:r w:rsidR="00556E6B">
        <w:t>category class</w:t>
      </w:r>
      <w:r w:rsidR="00B30291" w:rsidRPr="009D7139">
        <w:rPr>
          <w:spacing w:val="-3"/>
        </w:rPr>
        <w:t xml:space="preserve"> </w:t>
      </w:r>
      <w:r w:rsidR="00B30291" w:rsidRPr="009D7139">
        <w:t>and</w:t>
      </w:r>
      <w:r w:rsidR="00B30291" w:rsidRPr="009D7139">
        <w:rPr>
          <w:spacing w:val="-31"/>
        </w:rPr>
        <w:t xml:space="preserve"> </w:t>
      </w:r>
      <w:r w:rsidR="00B30291" w:rsidRPr="009D7139">
        <w:rPr>
          <w:spacing w:val="-4"/>
        </w:rPr>
        <w:t>overall</w:t>
      </w:r>
    </w:p>
    <w:p w14:paraId="429C8CEF" w14:textId="5A8DFEDB" w:rsidR="00B30291" w:rsidRPr="009D7139" w:rsidRDefault="00630697" w:rsidP="00DD4D35">
      <w:pPr>
        <w:pStyle w:val="Bullet1"/>
      </w:pPr>
      <w:r w:rsidRPr="009D7139">
        <w:t xml:space="preserve">mean </w:t>
      </w:r>
      <w:r w:rsidR="00B30291" w:rsidRPr="009D7139">
        <w:t xml:space="preserve">HSR by HSR </w:t>
      </w:r>
      <w:r w:rsidR="00556E6B">
        <w:t>category class</w:t>
      </w:r>
      <w:r w:rsidR="00B30291" w:rsidRPr="009D7139">
        <w:rPr>
          <w:spacing w:val="-3"/>
        </w:rPr>
        <w:t xml:space="preserve"> </w:t>
      </w:r>
      <w:r w:rsidR="00B30291" w:rsidRPr="009D7139">
        <w:t>and</w:t>
      </w:r>
      <w:r w:rsidR="00B30291" w:rsidRPr="009D7139">
        <w:rPr>
          <w:spacing w:val="-9"/>
        </w:rPr>
        <w:t xml:space="preserve"> </w:t>
      </w:r>
      <w:r w:rsidR="00B30291" w:rsidRPr="009D7139">
        <w:rPr>
          <w:spacing w:val="-4"/>
        </w:rPr>
        <w:t>overall</w:t>
      </w:r>
    </w:p>
    <w:p w14:paraId="16E43EA3" w14:textId="7CE8706F" w:rsidR="00982196" w:rsidRDefault="00630697" w:rsidP="00DD4D35">
      <w:pPr>
        <w:pStyle w:val="Bullet1"/>
      </w:pPr>
      <w:r w:rsidRPr="009D7139">
        <w:t xml:space="preserve">mean </w:t>
      </w:r>
      <w:r w:rsidR="00B30291" w:rsidRPr="009D7139">
        <w:t xml:space="preserve">nutrient </w:t>
      </w:r>
      <w:r w:rsidR="00B30291" w:rsidRPr="009D7139">
        <w:rPr>
          <w:spacing w:val="-3"/>
        </w:rPr>
        <w:t xml:space="preserve">values, </w:t>
      </w:r>
      <w:r w:rsidR="00B30291" w:rsidRPr="009D7139">
        <w:t xml:space="preserve">by HSR </w:t>
      </w:r>
      <w:r w:rsidR="00556E6B">
        <w:t>category class</w:t>
      </w:r>
      <w:r w:rsidR="00B30291" w:rsidRPr="009D7139">
        <w:rPr>
          <w:spacing w:val="-3"/>
        </w:rPr>
        <w:t xml:space="preserve">, by </w:t>
      </w:r>
      <w:r w:rsidR="00E8066C">
        <w:rPr>
          <w:spacing w:val="-3"/>
        </w:rPr>
        <w:t>HSR product</w:t>
      </w:r>
      <w:r w:rsidR="00AD3519">
        <w:rPr>
          <w:spacing w:val="-3"/>
        </w:rPr>
        <w:t>.</w:t>
      </w:r>
    </w:p>
    <w:p w14:paraId="07BDCBCC" w14:textId="247A1C82" w:rsidR="00B30291" w:rsidRPr="009D7139" w:rsidRDefault="00B30291" w:rsidP="00DD4D35">
      <w:r w:rsidRPr="009D7139">
        <w:t xml:space="preserve">For the automated reporting, a series of rules was created in </w:t>
      </w:r>
      <w:proofErr w:type="spellStart"/>
      <w:r w:rsidRPr="009D7139">
        <w:t>FoodTrack</w:t>
      </w:r>
      <w:r w:rsidR="0079770C" w:rsidRPr="00551055">
        <w:rPr>
          <w:vertAlign w:val="superscript"/>
          <w:lang w:bidi="ar-DZ"/>
        </w:rPr>
        <w:t>TM</w:t>
      </w:r>
      <w:proofErr w:type="spellEnd"/>
      <w:r w:rsidRPr="009D7139">
        <w:t>:</w:t>
      </w:r>
    </w:p>
    <w:p w14:paraId="17400DE1" w14:textId="49E71C73" w:rsidR="00B30291" w:rsidRPr="009D7139" w:rsidRDefault="00982196" w:rsidP="00DD4D35">
      <w:pPr>
        <w:pStyle w:val="Bullet1"/>
      </w:pPr>
      <w:r>
        <w:rPr>
          <w:spacing w:val="-6"/>
        </w:rPr>
        <w:t xml:space="preserve">ensure </w:t>
      </w:r>
      <w:r w:rsidR="00AD3519">
        <w:rPr>
          <w:spacing w:val="-6"/>
        </w:rPr>
        <w:t>a</w:t>
      </w:r>
      <w:r w:rsidR="00AD3519" w:rsidRPr="009D7139">
        <w:rPr>
          <w:spacing w:val="-6"/>
        </w:rPr>
        <w:t xml:space="preserve">ll </w:t>
      </w:r>
      <w:r w:rsidR="00B30291" w:rsidRPr="009D7139">
        <w:t xml:space="preserve">product NIP data </w:t>
      </w:r>
      <w:r>
        <w:t>is</w:t>
      </w:r>
      <w:r w:rsidRPr="009D7139">
        <w:t xml:space="preserve"> </w:t>
      </w:r>
      <w:r w:rsidR="00B30291" w:rsidRPr="009D7139">
        <w:t xml:space="preserve">for the product </w:t>
      </w:r>
      <w:r w:rsidR="00B30291" w:rsidRPr="009D7139">
        <w:rPr>
          <w:spacing w:val="-5"/>
        </w:rPr>
        <w:t>‘as</w:t>
      </w:r>
      <w:r w:rsidR="00B30291" w:rsidRPr="009D7139">
        <w:rPr>
          <w:spacing w:val="2"/>
        </w:rPr>
        <w:t xml:space="preserve"> </w:t>
      </w:r>
      <w:r w:rsidR="00B30291" w:rsidRPr="009D7139">
        <w:t>consumed’</w:t>
      </w:r>
    </w:p>
    <w:p w14:paraId="0F613022" w14:textId="7283FBCF" w:rsidR="00B30291" w:rsidRPr="009D7139" w:rsidRDefault="00027883" w:rsidP="007331F6">
      <w:pPr>
        <w:pStyle w:val="Bullet1"/>
      </w:pPr>
      <w:r>
        <w:t xml:space="preserve">report </w:t>
      </w:r>
      <w:r w:rsidR="00AD3519" w:rsidRPr="009D7139">
        <w:t xml:space="preserve">all </w:t>
      </w:r>
      <w:r w:rsidR="00B30291" w:rsidRPr="009D7139">
        <w:t xml:space="preserve">NIP data </w:t>
      </w:r>
      <w:r>
        <w:t>per</w:t>
      </w:r>
      <w:r w:rsidR="00B30291" w:rsidRPr="009D7139">
        <w:t xml:space="preserve"> 100</w:t>
      </w:r>
      <w:r w:rsidR="00FE4038">
        <w:t> g</w:t>
      </w:r>
      <w:r w:rsidR="00B30291" w:rsidRPr="009D7139">
        <w:t>/100</w:t>
      </w:r>
      <w:r w:rsidR="00FE4038">
        <w:t> mL</w:t>
      </w:r>
      <w:r>
        <w:t xml:space="preserve"> (i.e. </w:t>
      </w:r>
      <w:r>
        <w:rPr>
          <w:spacing w:val="-3"/>
        </w:rPr>
        <w:t xml:space="preserve">convert </w:t>
      </w:r>
      <w:r w:rsidRPr="00200892">
        <w:rPr>
          <w:spacing w:val="-3"/>
        </w:rPr>
        <w:t>any data not provided in per 100</w:t>
      </w:r>
      <w:r>
        <w:rPr>
          <w:spacing w:val="-3"/>
        </w:rPr>
        <w:t> </w:t>
      </w:r>
      <w:r w:rsidRPr="00200892">
        <w:rPr>
          <w:spacing w:val="-3"/>
        </w:rPr>
        <w:t>g/100</w:t>
      </w:r>
      <w:r>
        <w:rPr>
          <w:spacing w:val="-3"/>
        </w:rPr>
        <w:t> </w:t>
      </w:r>
      <w:r w:rsidR="003076AB">
        <w:rPr>
          <w:spacing w:val="-3"/>
        </w:rPr>
        <w:t>mL</w:t>
      </w:r>
      <w:r w:rsidRPr="00200892">
        <w:rPr>
          <w:spacing w:val="-3"/>
        </w:rPr>
        <w:t xml:space="preserve"> from ‘per serving’ to ‘per 100</w:t>
      </w:r>
      <w:r>
        <w:rPr>
          <w:spacing w:val="-3"/>
        </w:rPr>
        <w:t> </w:t>
      </w:r>
      <w:r w:rsidRPr="00200892">
        <w:rPr>
          <w:spacing w:val="-3"/>
        </w:rPr>
        <w:t>g/100</w:t>
      </w:r>
      <w:r>
        <w:rPr>
          <w:spacing w:val="-3"/>
        </w:rPr>
        <w:t> </w:t>
      </w:r>
      <w:r w:rsidR="003076AB">
        <w:rPr>
          <w:spacing w:val="-3"/>
        </w:rPr>
        <w:t>mL</w:t>
      </w:r>
      <w:r w:rsidRPr="00200892">
        <w:rPr>
          <w:spacing w:val="-3"/>
        </w:rPr>
        <w:t xml:space="preserve">’ </w:t>
      </w:r>
      <w:r>
        <w:rPr>
          <w:spacing w:val="-3"/>
        </w:rPr>
        <w:t>before</w:t>
      </w:r>
      <w:r w:rsidRPr="00200892">
        <w:rPr>
          <w:spacing w:val="-3"/>
        </w:rPr>
        <w:t xml:space="preserve"> calculation</w:t>
      </w:r>
      <w:r>
        <w:t>)</w:t>
      </w:r>
    </w:p>
    <w:p w14:paraId="1E802F18" w14:textId="5BD1D703" w:rsidR="00B30291" w:rsidRPr="00200892" w:rsidRDefault="00E97A1F" w:rsidP="00DD4D35">
      <w:pPr>
        <w:pStyle w:val="Bullet1"/>
      </w:pPr>
      <w:r>
        <w:t xml:space="preserve">treat any </w:t>
      </w:r>
      <w:r w:rsidR="00B30291" w:rsidRPr="009D7139">
        <w:t>NIP data</w:t>
      </w:r>
      <w:r w:rsidR="00B30291" w:rsidRPr="00200892">
        <w:t xml:space="preserve"> with </w:t>
      </w:r>
      <w:r w:rsidR="00B30291" w:rsidRPr="00200892">
        <w:rPr>
          <w:spacing w:val="-7"/>
        </w:rPr>
        <w:t xml:space="preserve">‘&lt;’ </w:t>
      </w:r>
      <w:r w:rsidR="00B30291" w:rsidRPr="00200892">
        <w:t>values as a</w:t>
      </w:r>
      <w:r w:rsidR="00B30291" w:rsidRPr="00200892">
        <w:rPr>
          <w:spacing w:val="-13"/>
        </w:rPr>
        <w:t xml:space="preserve"> </w:t>
      </w:r>
      <w:r w:rsidR="00B30291" w:rsidRPr="00200892">
        <w:t xml:space="preserve">whole </w:t>
      </w:r>
      <w:r w:rsidR="00B30291" w:rsidRPr="00200892">
        <w:rPr>
          <w:spacing w:val="-4"/>
        </w:rPr>
        <w:t>number</w:t>
      </w:r>
      <w:r w:rsidR="00BB0193">
        <w:rPr>
          <w:spacing w:val="-4"/>
        </w:rPr>
        <w:t>; for example,</w:t>
      </w:r>
      <w:r>
        <w:rPr>
          <w:spacing w:val="-4"/>
        </w:rPr>
        <w:t xml:space="preserve"> treat</w:t>
      </w:r>
      <w:r w:rsidR="00B30291" w:rsidRPr="00200892">
        <w:t xml:space="preserve"> </w:t>
      </w:r>
      <w:r w:rsidR="00B30291" w:rsidRPr="00200892">
        <w:rPr>
          <w:spacing w:val="-11"/>
        </w:rPr>
        <w:t>‘&lt;</w:t>
      </w:r>
      <w:r w:rsidR="00AD3519">
        <w:rPr>
          <w:spacing w:val="-11"/>
        </w:rPr>
        <w:t> </w:t>
      </w:r>
      <w:r w:rsidR="00B30291" w:rsidRPr="00200892">
        <w:rPr>
          <w:spacing w:val="-11"/>
        </w:rPr>
        <w:t xml:space="preserve">1’ </w:t>
      </w:r>
      <w:r w:rsidR="00B30291" w:rsidRPr="00200892">
        <w:t>as</w:t>
      </w:r>
      <w:r w:rsidR="00B30291" w:rsidRPr="00200892">
        <w:rPr>
          <w:spacing w:val="16"/>
        </w:rPr>
        <w:t xml:space="preserve"> </w:t>
      </w:r>
      <w:r w:rsidR="00B30291" w:rsidRPr="00200892">
        <w:t>1</w:t>
      </w:r>
    </w:p>
    <w:p w14:paraId="4D43C09E" w14:textId="0723FFA7" w:rsidR="00982196" w:rsidRDefault="00982196" w:rsidP="00DD4D35">
      <w:pPr>
        <w:pStyle w:val="Bullet1"/>
      </w:pPr>
      <w:r>
        <w:t xml:space="preserve">treat </w:t>
      </w:r>
      <w:r w:rsidR="00AD3519">
        <w:t>a</w:t>
      </w:r>
      <w:r w:rsidR="00AD3519" w:rsidRPr="00200892">
        <w:t xml:space="preserve">ny </w:t>
      </w:r>
      <w:r w:rsidR="00B30291" w:rsidRPr="00200892">
        <w:t xml:space="preserve">data that </w:t>
      </w:r>
      <w:r>
        <w:t>is</w:t>
      </w:r>
      <w:r w:rsidRPr="00200892">
        <w:t xml:space="preserve"> </w:t>
      </w:r>
      <w:r w:rsidR="00B30291" w:rsidRPr="00200892">
        <w:rPr>
          <w:spacing w:val="-4"/>
        </w:rPr>
        <w:t>missing (</w:t>
      </w:r>
      <w:r>
        <w:rPr>
          <w:spacing w:val="-4"/>
        </w:rPr>
        <w:t xml:space="preserve">i.e. not available, </w:t>
      </w:r>
      <w:r w:rsidR="00B30291" w:rsidRPr="00200892">
        <w:rPr>
          <w:spacing w:val="-4"/>
        </w:rPr>
        <w:t xml:space="preserve">N/A) </w:t>
      </w:r>
      <w:r w:rsidR="00B30291" w:rsidRPr="00200892">
        <w:t xml:space="preserve">as </w:t>
      </w:r>
      <w:r w:rsidR="00B30291" w:rsidRPr="00200892">
        <w:rPr>
          <w:spacing w:val="-4"/>
        </w:rPr>
        <w:t xml:space="preserve">missing </w:t>
      </w:r>
      <w:r w:rsidR="00B30291" w:rsidRPr="00200892">
        <w:t>data, not</w:t>
      </w:r>
      <w:r w:rsidR="00B30291" w:rsidRPr="00200892">
        <w:rPr>
          <w:spacing w:val="-5"/>
        </w:rPr>
        <w:t xml:space="preserve"> </w:t>
      </w:r>
      <w:r w:rsidR="00B30291" w:rsidRPr="00200892">
        <w:t>zero.</w:t>
      </w:r>
    </w:p>
    <w:p w14:paraId="2C7AC446" w14:textId="64A4B088" w:rsidR="00B30291" w:rsidRPr="00200892" w:rsidRDefault="00E8066C" w:rsidP="00DD4D35">
      <w:r>
        <w:t>HSR product</w:t>
      </w:r>
      <w:r w:rsidR="00B30291">
        <w:t>s</w:t>
      </w:r>
      <w:r w:rsidR="00B30291" w:rsidRPr="00200892">
        <w:t xml:space="preserve"> in Year 1 and/or Year 2 were also monitored over time to identify any potential changes in the HSR, and divided into the following groups for reporting:</w:t>
      </w:r>
    </w:p>
    <w:p w14:paraId="7CC86E0B" w14:textId="28A3B1E0" w:rsidR="00B30291" w:rsidRPr="00200892" w:rsidRDefault="00982196" w:rsidP="000B635A">
      <w:pPr>
        <w:pStyle w:val="Bullet1"/>
      </w:pPr>
      <w:r>
        <w:t>t</w:t>
      </w:r>
      <w:r w:rsidRPr="00200892">
        <w:t xml:space="preserve">hose </w:t>
      </w:r>
      <w:r w:rsidR="00B30291" w:rsidRPr="00200892">
        <w:t>present in Year 1 and Year 2</w:t>
      </w:r>
    </w:p>
    <w:p w14:paraId="3032A5AE" w14:textId="0C30AB45" w:rsidR="00B30291" w:rsidRPr="00200892" w:rsidRDefault="00B30291" w:rsidP="004F50D1">
      <w:pPr>
        <w:pStyle w:val="Numberedlist"/>
        <w:numPr>
          <w:ilvl w:val="1"/>
          <w:numId w:val="2"/>
        </w:numPr>
      </w:pPr>
      <w:r w:rsidRPr="00200892">
        <w:t>displaying a</w:t>
      </w:r>
      <w:r w:rsidR="00805A14">
        <w:t>n</w:t>
      </w:r>
      <w:r w:rsidRPr="00200892">
        <w:t xml:space="preserve"> HSR system graphic in Year 1 only</w:t>
      </w:r>
    </w:p>
    <w:p w14:paraId="220AC1E1" w14:textId="42272845" w:rsidR="00B30291" w:rsidRPr="00200892" w:rsidRDefault="00B30291" w:rsidP="004F50D1">
      <w:pPr>
        <w:pStyle w:val="Numberedlist"/>
        <w:numPr>
          <w:ilvl w:val="1"/>
          <w:numId w:val="2"/>
        </w:numPr>
      </w:pPr>
      <w:r w:rsidRPr="00200892">
        <w:t>displaying a</w:t>
      </w:r>
      <w:r w:rsidR="00805A14">
        <w:t>n</w:t>
      </w:r>
      <w:r w:rsidRPr="00200892">
        <w:t xml:space="preserve"> HSR system graphic in Year 2 only</w:t>
      </w:r>
    </w:p>
    <w:p w14:paraId="11BC9B06" w14:textId="7340AD5D" w:rsidR="00B30291" w:rsidRPr="00200892" w:rsidRDefault="00B30291" w:rsidP="004F50D1">
      <w:pPr>
        <w:pStyle w:val="Numberedlist"/>
        <w:numPr>
          <w:ilvl w:val="1"/>
          <w:numId w:val="2"/>
        </w:numPr>
      </w:pPr>
      <w:r w:rsidRPr="00200892">
        <w:t>displaying a</w:t>
      </w:r>
      <w:r w:rsidR="00805A14">
        <w:t>n</w:t>
      </w:r>
      <w:r w:rsidRPr="00200892">
        <w:t xml:space="preserve"> HSR system graphic in both years </w:t>
      </w:r>
    </w:p>
    <w:p w14:paraId="0B93F732" w14:textId="7236DE11" w:rsidR="00B30291" w:rsidRPr="00200892" w:rsidRDefault="00982196" w:rsidP="000B635A">
      <w:pPr>
        <w:pStyle w:val="Bullet1"/>
      </w:pPr>
      <w:r>
        <w:t>t</w:t>
      </w:r>
      <w:r w:rsidRPr="00200892">
        <w:t xml:space="preserve">hose </w:t>
      </w:r>
      <w:r w:rsidR="00B30291" w:rsidRPr="00200892">
        <w:t>present in Year 1 only, and displaying a</w:t>
      </w:r>
      <w:r w:rsidR="00805A14">
        <w:t>n</w:t>
      </w:r>
      <w:r w:rsidR="00B30291" w:rsidRPr="00200892">
        <w:t xml:space="preserve"> HSR system graphic</w:t>
      </w:r>
    </w:p>
    <w:p w14:paraId="1347C1DF" w14:textId="70D960CD" w:rsidR="00805A14" w:rsidRDefault="00982196" w:rsidP="00DD4D35">
      <w:pPr>
        <w:pStyle w:val="Bullet1"/>
      </w:pPr>
      <w:r>
        <w:t>t</w:t>
      </w:r>
      <w:r w:rsidRPr="00200892">
        <w:t xml:space="preserve">hose </w:t>
      </w:r>
      <w:r w:rsidR="00B30291" w:rsidRPr="00200892">
        <w:t>present in Year 2 only, and displaying a</w:t>
      </w:r>
      <w:r w:rsidR="00805A14">
        <w:t>n</w:t>
      </w:r>
      <w:r w:rsidR="00B30291" w:rsidRPr="00200892">
        <w:t xml:space="preserve"> HSR system graphic</w:t>
      </w:r>
      <w:r>
        <w:t>.</w:t>
      </w:r>
    </w:p>
    <w:p w14:paraId="4020CE38" w14:textId="0C6E79A2" w:rsidR="00B30291" w:rsidRPr="00200892" w:rsidRDefault="00D779BF" w:rsidP="00DD4D35">
      <w:r>
        <w:t>The</w:t>
      </w:r>
      <w:r w:rsidR="00B30291" w:rsidRPr="00200892">
        <w:t xml:space="preserve"> product barcode was used as the unique identifier in </w:t>
      </w:r>
      <w:proofErr w:type="spellStart"/>
      <w:r w:rsidR="00B30291" w:rsidRPr="00200892">
        <w:t>FoodTrack</w:t>
      </w:r>
      <w:r w:rsidR="00B30291" w:rsidRPr="00200892">
        <w:rPr>
          <w:vertAlign w:val="superscript"/>
        </w:rPr>
        <w:t>TM</w:t>
      </w:r>
      <w:proofErr w:type="spellEnd"/>
      <w:r w:rsidR="00B30291" w:rsidRPr="00200892">
        <w:t xml:space="preserve"> </w:t>
      </w:r>
      <w:r w:rsidR="00805A14">
        <w:t>because previous experience indicated that this was the</w:t>
      </w:r>
      <w:r>
        <w:t xml:space="preserve"> parameter </w:t>
      </w:r>
      <w:r w:rsidR="00805A14">
        <w:t xml:space="preserve">that </w:t>
      </w:r>
      <w:r>
        <w:t xml:space="preserve">was </w:t>
      </w:r>
      <w:r w:rsidR="00805A14">
        <w:t>best</w:t>
      </w:r>
      <w:r>
        <w:t xml:space="preserve"> able to track the same products over time.</w:t>
      </w:r>
    </w:p>
    <w:p w14:paraId="45940D70" w14:textId="60F85376" w:rsidR="00B30291" w:rsidRPr="00200892" w:rsidRDefault="00456528" w:rsidP="00DD4D35">
      <w:r>
        <w:t xml:space="preserve">Some </w:t>
      </w:r>
      <w:r w:rsidR="00B30291" w:rsidRPr="00200892">
        <w:t xml:space="preserve">products were present in both Year 1 and Year 2 but </w:t>
      </w:r>
      <w:r w:rsidRPr="00200892">
        <w:t>display</w:t>
      </w:r>
      <w:r>
        <w:t>ed</w:t>
      </w:r>
      <w:r w:rsidRPr="00200892">
        <w:t xml:space="preserve"> </w:t>
      </w:r>
      <w:r w:rsidR="007331F6">
        <w:t>an HSR</w:t>
      </w:r>
      <w:r w:rsidR="00B30291" w:rsidRPr="00200892">
        <w:t xml:space="preserve"> system graphic in Year 2 only</w:t>
      </w:r>
      <w:r>
        <w:t>. For such products,</w:t>
      </w:r>
      <w:r w:rsidRPr="00200892">
        <w:t xml:space="preserve"> </w:t>
      </w:r>
      <w:r w:rsidR="00B30291" w:rsidRPr="00200892">
        <w:t>the required product data from Year 1 was run through the automated HSR</w:t>
      </w:r>
      <w:r w:rsidR="00D779BF">
        <w:t>C</w:t>
      </w:r>
      <w:r w:rsidR="00B30291" w:rsidRPr="00200892">
        <w:t xml:space="preserve"> in </w:t>
      </w:r>
      <w:proofErr w:type="spellStart"/>
      <w:r w:rsidR="00B30291" w:rsidRPr="00200892">
        <w:t>FoodTrack</w:t>
      </w:r>
      <w:r w:rsidR="00B30291" w:rsidRPr="00200892">
        <w:rPr>
          <w:vertAlign w:val="superscript"/>
        </w:rPr>
        <w:t>TM</w:t>
      </w:r>
      <w:proofErr w:type="spellEnd"/>
      <w:r w:rsidR="00B30291" w:rsidRPr="00200892">
        <w:rPr>
          <w:vertAlign w:val="superscript"/>
        </w:rPr>
        <w:t xml:space="preserve"> </w:t>
      </w:r>
      <w:r w:rsidR="00B30291" w:rsidRPr="00200892">
        <w:t>to determine</w:t>
      </w:r>
      <w:r>
        <w:t xml:space="preserve"> what the</w:t>
      </w:r>
      <w:r w:rsidR="00B30291" w:rsidRPr="00200892">
        <w:t xml:space="preserve"> HSR </w:t>
      </w:r>
      <w:r>
        <w:t>would have been if it had</w:t>
      </w:r>
      <w:r w:rsidR="00B30291" w:rsidRPr="00200892">
        <w:t xml:space="preserve"> </w:t>
      </w:r>
      <w:r>
        <w:t xml:space="preserve">been </w:t>
      </w:r>
      <w:r w:rsidR="00B30291" w:rsidRPr="00200892">
        <w:t xml:space="preserve">displayed on </w:t>
      </w:r>
      <w:r>
        <w:t xml:space="preserve">the </w:t>
      </w:r>
      <w:r w:rsidR="00B30291" w:rsidRPr="00200892">
        <w:t>pack</w:t>
      </w:r>
      <w:r w:rsidR="004F0583">
        <w:t>; t</w:t>
      </w:r>
      <w:r w:rsidR="00B30291" w:rsidRPr="00200892">
        <w:t xml:space="preserve">his was then compared </w:t>
      </w:r>
      <w:r w:rsidR="00C424C5">
        <w:t>with</w:t>
      </w:r>
      <w:r w:rsidR="00B30291" w:rsidRPr="00200892">
        <w:t xml:space="preserve"> the actual HSR displayed on pack in Year 2. </w:t>
      </w:r>
    </w:p>
    <w:p w14:paraId="7F4EDE9D" w14:textId="701B15A2" w:rsidR="00B30291" w:rsidRPr="00200892" w:rsidRDefault="00D47D9D" w:rsidP="009B5803">
      <w:pPr>
        <w:rPr>
          <w:rFonts w:cs="Arial"/>
          <w:color w:val="C00000"/>
          <w:spacing w:val="-2"/>
        </w:rPr>
      </w:pPr>
      <w:r>
        <w:t>Owing</w:t>
      </w:r>
      <w:r w:rsidRPr="009D7139">
        <w:t xml:space="preserve"> </w:t>
      </w:r>
      <w:r w:rsidR="00B30291" w:rsidRPr="009D7139">
        <w:t xml:space="preserve">to the small sample sizes of </w:t>
      </w:r>
      <w:r w:rsidR="00E8066C">
        <w:t>HSR product</w:t>
      </w:r>
      <w:r w:rsidR="00B30291" w:rsidRPr="009D7139">
        <w:t xml:space="preserve">s in Year 1, when </w:t>
      </w:r>
      <w:r w:rsidR="004F0583">
        <w:t xml:space="preserve">these were </w:t>
      </w:r>
      <w:r w:rsidR="00B30291" w:rsidRPr="009D7139">
        <w:t xml:space="preserve">divided into HSR </w:t>
      </w:r>
      <w:r w:rsidR="00556E6B">
        <w:t>category class</w:t>
      </w:r>
      <w:r w:rsidR="004F0583">
        <w:t>es</w:t>
      </w:r>
      <w:r w:rsidR="00B30291" w:rsidRPr="009D7139">
        <w:t xml:space="preserve">, no statistical analysis comparing the groups over time (Year 1 </w:t>
      </w:r>
      <w:proofErr w:type="spellStart"/>
      <w:r w:rsidR="00DC083A">
        <w:t>vs</w:t>
      </w:r>
      <w:proofErr w:type="spellEnd"/>
      <w:r w:rsidR="00B30291" w:rsidRPr="009D7139">
        <w:t xml:space="preserve"> Year 2) was performed. These results are therefore primarily descriptive. </w:t>
      </w:r>
    </w:p>
    <w:p w14:paraId="0FBF2646" w14:textId="77777777" w:rsidR="00B30291" w:rsidRPr="00DC446F" w:rsidRDefault="00B30291" w:rsidP="002C70DA">
      <w:pPr>
        <w:pStyle w:val="Heading3"/>
      </w:pPr>
      <w:bookmarkStart w:id="842" w:name="_Toc473534124"/>
      <w:bookmarkStart w:id="843" w:name="_Toc474940161"/>
      <w:bookmarkStart w:id="844" w:name="_Toc477753266"/>
      <w:bookmarkStart w:id="845" w:name="_Toc477986241"/>
      <w:r w:rsidRPr="00DC446F">
        <w:t>Data analysis</w:t>
      </w:r>
      <w:bookmarkEnd w:id="842"/>
      <w:bookmarkEnd w:id="843"/>
      <w:bookmarkEnd w:id="844"/>
      <w:bookmarkEnd w:id="845"/>
    </w:p>
    <w:p w14:paraId="332BFB03" w14:textId="5A19DFBC" w:rsidR="00B30291" w:rsidRPr="00DD4D35" w:rsidRDefault="00B30291" w:rsidP="00DD4D35">
      <w:pPr>
        <w:sectPr w:rsidR="00B30291" w:rsidRPr="00DD4D35" w:rsidSect="0083590D">
          <w:pgSz w:w="11906" w:h="16838"/>
          <w:pgMar w:top="1985" w:right="1134" w:bottom="1134" w:left="1134" w:header="708" w:footer="708" w:gutter="0"/>
          <w:cols w:space="708"/>
          <w:docGrid w:linePitch="360"/>
        </w:sectPr>
      </w:pPr>
      <w:r w:rsidRPr="00DD4D35">
        <w:t xml:space="preserve">Unless specified, all analyses for </w:t>
      </w:r>
      <w:proofErr w:type="spellStart"/>
      <w:r w:rsidRPr="00DD4D35">
        <w:t>AoE</w:t>
      </w:r>
      <w:proofErr w:type="spellEnd"/>
      <w:r w:rsidRPr="00DD4D35">
        <w:t xml:space="preserve"> 3 were conducted in Microsoft Excel 2016. Automated reporting scripts were developed for use in </w:t>
      </w:r>
      <w:r w:rsidR="004F0583">
        <w:t xml:space="preserve">the </w:t>
      </w:r>
      <w:proofErr w:type="spellStart"/>
      <w:r w:rsidRPr="00DD4D35">
        <w:t>FoodTrack</w:t>
      </w:r>
      <w:r w:rsidRPr="00AD7C26">
        <w:rPr>
          <w:vertAlign w:val="superscript"/>
        </w:rPr>
        <w:t>TM</w:t>
      </w:r>
      <w:proofErr w:type="spellEnd"/>
      <w:r w:rsidRPr="00DD4D35">
        <w:t xml:space="preserve"> database.</w:t>
      </w:r>
    </w:p>
    <w:p w14:paraId="394962AE" w14:textId="77777777" w:rsidR="00B30291" w:rsidRPr="00DC446F" w:rsidRDefault="00B30291" w:rsidP="00DD4D35">
      <w:pPr>
        <w:pStyle w:val="Heading2"/>
      </w:pPr>
      <w:bookmarkStart w:id="846" w:name="_Toc464663204"/>
      <w:bookmarkStart w:id="847" w:name="_Toc473534125"/>
      <w:bookmarkStart w:id="848" w:name="_Toc474940162"/>
      <w:bookmarkStart w:id="849" w:name="_Toc477753267"/>
      <w:bookmarkStart w:id="850" w:name="_Toc477986242"/>
      <w:r w:rsidRPr="00DC446F">
        <w:lastRenderedPageBreak/>
        <w:t>Results</w:t>
      </w:r>
      <w:bookmarkEnd w:id="846"/>
      <w:bookmarkEnd w:id="847"/>
      <w:bookmarkEnd w:id="848"/>
      <w:bookmarkEnd w:id="849"/>
      <w:bookmarkEnd w:id="850"/>
    </w:p>
    <w:p w14:paraId="4F5B76B7" w14:textId="536CED5E" w:rsidR="00B30291" w:rsidRPr="00636EA6" w:rsidRDefault="00B30291" w:rsidP="002C70DA">
      <w:pPr>
        <w:pStyle w:val="Heading3"/>
      </w:pPr>
      <w:bookmarkStart w:id="851" w:name="_Toc473534126"/>
      <w:bookmarkStart w:id="852" w:name="_Toc474940163"/>
      <w:bookmarkStart w:id="853" w:name="_Toc477753268"/>
      <w:bookmarkStart w:id="854" w:name="_Toc477986243"/>
      <w:r w:rsidRPr="00636EA6">
        <w:t>Distribution of the</w:t>
      </w:r>
      <w:r w:rsidR="00A734C8">
        <w:t xml:space="preserve"> </w:t>
      </w:r>
      <w:r w:rsidR="00A734C8">
        <w:rPr>
          <w:lang w:val="en-US"/>
        </w:rPr>
        <w:t>Health Star Rating</w:t>
      </w:r>
      <w:r w:rsidRPr="00636EA6">
        <w:t xml:space="preserve"> on </w:t>
      </w:r>
      <w:r w:rsidR="00A734C8">
        <w:rPr>
          <w:lang w:val="en-US"/>
        </w:rPr>
        <w:t xml:space="preserve">Health Star Rating </w:t>
      </w:r>
      <w:r w:rsidR="00E8066C">
        <w:t>product</w:t>
      </w:r>
      <w:r w:rsidRPr="00636EA6">
        <w:t>s in Year 1 and Year 2.</w:t>
      </w:r>
      <w:bookmarkEnd w:id="851"/>
      <w:bookmarkEnd w:id="852"/>
      <w:bookmarkEnd w:id="853"/>
      <w:bookmarkEnd w:id="854"/>
      <w:r w:rsidRPr="00636EA6">
        <w:t xml:space="preserve"> </w:t>
      </w:r>
    </w:p>
    <w:p w14:paraId="02E62B97" w14:textId="75E08E16" w:rsidR="00B30291" w:rsidRPr="00660525" w:rsidRDefault="00B30291" w:rsidP="00DD4D35">
      <w:r w:rsidRPr="00660525">
        <w:t xml:space="preserve">The number of products displaying each HSR on </w:t>
      </w:r>
      <w:r w:rsidR="003E6C3C">
        <w:t xml:space="preserve">the </w:t>
      </w:r>
      <w:r w:rsidRPr="00660525">
        <w:t>pack in Year 2 is outlined in</w:t>
      </w:r>
      <w:r w:rsidR="005C06D2">
        <w:t xml:space="preserve"> Figure 3.1</w:t>
      </w:r>
      <w:r w:rsidRPr="00660525">
        <w:rPr>
          <w:b/>
        </w:rPr>
        <w:t xml:space="preserve"> </w:t>
      </w:r>
      <w:r w:rsidRPr="00660525">
        <w:t xml:space="preserve">below, and compared </w:t>
      </w:r>
      <w:r w:rsidR="00D47D9D">
        <w:t>with</w:t>
      </w:r>
      <w:r w:rsidRPr="00660525">
        <w:t xml:space="preserve"> that of Year 1</w:t>
      </w:r>
      <w:r w:rsidR="003B59D2">
        <w:t>.</w:t>
      </w:r>
      <w:r w:rsidRPr="00660525">
        <w:rPr>
          <w:rStyle w:val="FootnoteReference"/>
          <w:rFonts w:ascii="Arial" w:hAnsi="Arial" w:cs="Arial"/>
        </w:rPr>
        <w:footnoteReference w:id="36"/>
      </w:r>
      <w:r w:rsidRPr="00660525">
        <w:t xml:space="preserve"> The distribution of the HSRs displayed on </w:t>
      </w:r>
      <w:r w:rsidR="003E6C3C">
        <w:t xml:space="preserve">the </w:t>
      </w:r>
      <w:r w:rsidRPr="00660525">
        <w:t xml:space="preserve">pack was similar in Year </w:t>
      </w:r>
      <w:r w:rsidR="003E6C3C">
        <w:t>1</w:t>
      </w:r>
      <w:r w:rsidR="003E6C3C" w:rsidRPr="00660525">
        <w:t xml:space="preserve"> </w:t>
      </w:r>
      <w:r w:rsidRPr="00660525">
        <w:t xml:space="preserve">and Year </w:t>
      </w:r>
      <w:r w:rsidR="003E6C3C">
        <w:t>2</w:t>
      </w:r>
      <w:r w:rsidRPr="00660525">
        <w:t>. The most commonly displayed HSR in both Year 1 and Year 2 was 4.0, and it was also displayed on a similar proportion of products (Year 1</w:t>
      </w:r>
      <w:r w:rsidR="00150E4A">
        <w:t> = </w:t>
      </w:r>
      <w:r w:rsidRPr="00660525">
        <w:t>29%, Year 2</w:t>
      </w:r>
      <w:r w:rsidR="00150E4A">
        <w:t> = </w:t>
      </w:r>
      <w:r w:rsidRPr="00660525">
        <w:t xml:space="preserve">25%). </w:t>
      </w:r>
    </w:p>
    <w:p w14:paraId="532302EA" w14:textId="5EB685D7" w:rsidR="00460075" w:rsidRDefault="00B30291" w:rsidP="00DD4D35">
      <w:r w:rsidRPr="00660525">
        <w:t>In both Year 1 and Year 2, the lowest star ratings</w:t>
      </w:r>
      <w:r w:rsidR="00EB5150">
        <w:t xml:space="preserve"> –</w:t>
      </w:r>
      <w:r w:rsidR="00EB5150" w:rsidRPr="00660525">
        <w:t xml:space="preserve"> </w:t>
      </w:r>
      <w:r w:rsidRPr="00660525">
        <w:t>0.5 and 1.0</w:t>
      </w:r>
      <w:r w:rsidR="00EB5150">
        <w:t xml:space="preserve"> –</w:t>
      </w:r>
      <w:r w:rsidR="00EB5150" w:rsidRPr="00660525">
        <w:t xml:space="preserve"> </w:t>
      </w:r>
      <w:r w:rsidRPr="00660525">
        <w:t xml:space="preserve">were displayed on the </w:t>
      </w:r>
      <w:r w:rsidR="00EB5150">
        <w:t>lowest</w:t>
      </w:r>
      <w:r w:rsidR="00EB5150" w:rsidRPr="00660525">
        <w:t xml:space="preserve"> </w:t>
      </w:r>
      <w:r w:rsidRPr="00660525">
        <w:t xml:space="preserve">number of products, both as absolute number and as a proportion of the eligible </w:t>
      </w:r>
      <w:r w:rsidR="00C41AE2">
        <w:t xml:space="preserve">products </w:t>
      </w:r>
      <w:r w:rsidRPr="00660525">
        <w:t>(0.5</w:t>
      </w:r>
      <w:r w:rsidR="00EB5150">
        <w:t xml:space="preserve"> stars</w:t>
      </w:r>
      <w:r w:rsidRPr="00660525">
        <w:t>: Year 1</w:t>
      </w:r>
      <w:r w:rsidR="00EB5150">
        <w:t>,</w:t>
      </w:r>
      <w:r w:rsidRPr="00660525">
        <w:t xml:space="preserve"> n</w:t>
      </w:r>
      <w:r w:rsidR="00150E4A">
        <w:t> = </w:t>
      </w:r>
      <w:r w:rsidRPr="00660525">
        <w:t>2, 0.6% and Year 2</w:t>
      </w:r>
      <w:r w:rsidR="00EB5150">
        <w:t>,</w:t>
      </w:r>
      <w:r w:rsidRPr="00660525">
        <w:t xml:space="preserve"> n</w:t>
      </w:r>
      <w:r w:rsidR="00150E4A">
        <w:t> = </w:t>
      </w:r>
      <w:r w:rsidRPr="00660525">
        <w:t>62, 3%</w:t>
      </w:r>
      <w:r w:rsidR="00EB5150">
        <w:t xml:space="preserve">; </w:t>
      </w:r>
      <w:r w:rsidRPr="00660525">
        <w:t>1.0</w:t>
      </w:r>
      <w:r w:rsidR="00EB5150">
        <w:t xml:space="preserve"> star</w:t>
      </w:r>
      <w:r w:rsidRPr="00660525">
        <w:t>: Year 1</w:t>
      </w:r>
      <w:r w:rsidR="00EB5150">
        <w:t>,</w:t>
      </w:r>
      <w:r w:rsidRPr="00660525">
        <w:t xml:space="preserve"> n</w:t>
      </w:r>
      <w:r w:rsidR="00150E4A">
        <w:t> = </w:t>
      </w:r>
      <w:r w:rsidRPr="00660525">
        <w:t>2, 0.6% and Year 2</w:t>
      </w:r>
      <w:r w:rsidR="00EB5150">
        <w:t>,</w:t>
      </w:r>
      <w:r w:rsidRPr="00660525">
        <w:t xml:space="preserve"> n</w:t>
      </w:r>
      <w:r w:rsidR="00150E4A">
        <w:t> = </w:t>
      </w:r>
      <w:r w:rsidRPr="00660525">
        <w:t xml:space="preserve">65, 3%). </w:t>
      </w:r>
    </w:p>
    <w:p w14:paraId="1B396D36" w14:textId="0833B6AD" w:rsidR="00460075" w:rsidRDefault="00460075">
      <w:pPr>
        <w:spacing w:line="240" w:lineRule="auto"/>
      </w:pPr>
      <w:r>
        <w:br w:type="page"/>
      </w:r>
    </w:p>
    <w:p w14:paraId="388C7BE0" w14:textId="5285D8AE" w:rsidR="00B30291" w:rsidRDefault="00B30291" w:rsidP="00047F43">
      <w:pPr>
        <w:pStyle w:val="Caption"/>
      </w:pPr>
      <w:bookmarkStart w:id="855" w:name="_Toc474940324"/>
      <w:r w:rsidRPr="00660525">
        <w:lastRenderedPageBreak/>
        <w:t>Figure</w:t>
      </w:r>
      <w:r w:rsidR="005C06D2">
        <w:t xml:space="preserve"> 3.1</w:t>
      </w:r>
      <w:r w:rsidR="00D01FD8">
        <w:t xml:space="preserve">. </w:t>
      </w:r>
      <w:r w:rsidR="00C42569">
        <w:t xml:space="preserve">Number of </w:t>
      </w:r>
      <w:r w:rsidR="00732854">
        <w:t xml:space="preserve">Health Star Rating (HSR) </w:t>
      </w:r>
      <w:r w:rsidR="00E8066C">
        <w:t>product</w:t>
      </w:r>
      <w:r w:rsidR="00C42569">
        <w:t>s (n) displaying each HSR on pack, in Year 1 and Year 2</w:t>
      </w:r>
      <w:bookmarkEnd w:id="855"/>
      <w:r w:rsidR="00C42569">
        <w:t xml:space="preserve"> </w:t>
      </w:r>
      <w:r w:rsidRPr="00660525">
        <w:t xml:space="preserve"> </w:t>
      </w:r>
    </w:p>
    <w:p w14:paraId="78F7D62C" w14:textId="587330C2" w:rsidR="00460075" w:rsidRPr="00460075" w:rsidRDefault="004C518E" w:rsidP="00460075">
      <w:hyperlink w:anchor="GRAPH3_1" w:history="1">
        <w:r w:rsidR="00460075" w:rsidRPr="00460075">
          <w:rPr>
            <w:rStyle w:val="Hyperlink"/>
          </w:rPr>
          <w:t>Click to view text version</w:t>
        </w:r>
      </w:hyperlink>
    </w:p>
    <w:p w14:paraId="4181FDB3" w14:textId="0DE98800" w:rsidR="001F4B2D" w:rsidRDefault="00F929C6" w:rsidP="00B30291">
      <w:pPr>
        <w:spacing w:line="360" w:lineRule="auto"/>
        <w:rPr>
          <w:rFonts w:ascii="Arial" w:hAnsi="Arial" w:cs="Arial"/>
          <w:color w:val="FF0000"/>
        </w:rPr>
      </w:pPr>
      <w:r>
        <w:rPr>
          <w:noProof/>
          <w:lang w:eastAsia="en-AU"/>
        </w:rPr>
        <w:drawing>
          <wp:inline distT="0" distB="0" distL="0" distR="0" wp14:anchorId="1B188585" wp14:editId="5313309B">
            <wp:extent cx="6120130" cy="4866640"/>
            <wp:effectExtent l="0" t="0" r="0" b="0"/>
            <wp:docPr id="523" name="Picture 523" descr="Full description linked" title="Figure 3.1. Number of Health Star Rating (HSR) products (n) displaying each HSR on pack,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20130" cy="4866640"/>
                    </a:xfrm>
                    <a:prstGeom prst="rect">
                      <a:avLst/>
                    </a:prstGeom>
                  </pic:spPr>
                </pic:pic>
              </a:graphicData>
            </a:graphic>
          </wp:inline>
        </w:drawing>
      </w:r>
    </w:p>
    <w:p w14:paraId="5B75AAF9" w14:textId="1FCD211C" w:rsidR="00B30291" w:rsidRPr="009B5803" w:rsidRDefault="00B30291" w:rsidP="002C70DA">
      <w:pPr>
        <w:pStyle w:val="Heading3"/>
      </w:pPr>
      <w:bookmarkStart w:id="856" w:name="_Toc473534127"/>
      <w:bookmarkStart w:id="857" w:name="_Toc474940164"/>
      <w:bookmarkStart w:id="858" w:name="_Toc477753269"/>
      <w:bookmarkStart w:id="859" w:name="_Toc477986244"/>
      <w:r w:rsidRPr="009B5803">
        <w:t xml:space="preserve">Mean </w:t>
      </w:r>
      <w:r w:rsidR="00A734C8">
        <w:t xml:space="preserve">Health Star </w:t>
      </w:r>
      <w:r w:rsidR="00F82630">
        <w:t xml:space="preserve">Rating </w:t>
      </w:r>
      <w:r w:rsidRPr="009B5803">
        <w:t xml:space="preserve">of </w:t>
      </w:r>
      <w:r w:rsidR="00A734C8">
        <w:t xml:space="preserve">Health Star </w:t>
      </w:r>
      <w:r w:rsidR="00F82630">
        <w:t xml:space="preserve">Rating </w:t>
      </w:r>
      <w:r w:rsidR="00E8066C">
        <w:t>product</w:t>
      </w:r>
      <w:r w:rsidRPr="009B5803">
        <w:t>s in Year 1 and Year 2</w:t>
      </w:r>
      <w:bookmarkEnd w:id="856"/>
      <w:r w:rsidR="00C3052D">
        <w:rPr>
          <w:rStyle w:val="FootnoteReference"/>
        </w:rPr>
        <w:footnoteReference w:id="37"/>
      </w:r>
      <w:bookmarkEnd w:id="857"/>
      <w:bookmarkEnd w:id="858"/>
      <w:bookmarkEnd w:id="859"/>
    </w:p>
    <w:p w14:paraId="4C2D0B2B" w14:textId="7D8DA5E8" w:rsidR="00B30291" w:rsidRPr="00E05AAC" w:rsidRDefault="00B30291" w:rsidP="00250D04">
      <w:r>
        <w:t>The me</w:t>
      </w:r>
      <w:r w:rsidR="007331F6">
        <w:t>an HSR</w:t>
      </w:r>
      <w:r>
        <w:t xml:space="preserve"> of</w:t>
      </w:r>
      <w:r w:rsidRPr="00E05AAC">
        <w:t xml:space="preserve"> HSR products was 3.8</w:t>
      </w:r>
      <w:r>
        <w:t>1</w:t>
      </w:r>
      <w:r w:rsidRPr="00E05AAC">
        <w:t xml:space="preserve"> </w:t>
      </w:r>
      <w:r w:rsidR="00EB5150">
        <w:t xml:space="preserve">in </w:t>
      </w:r>
      <w:r w:rsidRPr="00E05AAC">
        <w:t xml:space="preserve">Year 1 and </w:t>
      </w:r>
      <w:r w:rsidR="00EB5150" w:rsidRPr="00E05AAC">
        <w:t>3.</w:t>
      </w:r>
      <w:r w:rsidR="00EB5150">
        <w:t>46</w:t>
      </w:r>
      <w:r w:rsidR="00EB5150" w:rsidRPr="00E05AAC">
        <w:t xml:space="preserve"> in </w:t>
      </w:r>
      <w:r w:rsidRPr="00E05AAC">
        <w:t>Year 2</w:t>
      </w:r>
      <w:r w:rsidR="007F13E0">
        <w:t>.</w:t>
      </w:r>
      <w:r w:rsidRPr="00E05AAC">
        <w:rPr>
          <w:rStyle w:val="FootnoteReference"/>
          <w:rFonts w:ascii="Arial" w:hAnsi="Arial" w:cs="Arial"/>
        </w:rPr>
        <w:footnoteReference w:id="38"/>
      </w:r>
      <w:r w:rsidRPr="00E05AAC">
        <w:t xml:space="preserve"> </w:t>
      </w:r>
      <w:r w:rsidR="005C06D2">
        <w:t>Figure 3.2</w:t>
      </w:r>
      <w:r w:rsidRPr="00E05AAC">
        <w:t xml:space="preserve"> below displays the me</w:t>
      </w:r>
      <w:r w:rsidR="007331F6">
        <w:t>an HSR</w:t>
      </w:r>
      <w:r w:rsidRPr="00E05AAC">
        <w:t xml:space="preserve"> by HSR </w:t>
      </w:r>
      <w:r w:rsidR="00556E6B">
        <w:t>category class</w:t>
      </w:r>
      <w:r w:rsidR="00EB5150">
        <w:t>.</w:t>
      </w:r>
      <w:r w:rsidRPr="00E05AAC">
        <w:rPr>
          <w:rStyle w:val="FootnoteReference"/>
          <w:rFonts w:ascii="Arial" w:hAnsi="Arial" w:cs="Arial"/>
        </w:rPr>
        <w:footnoteReference w:id="39"/>
      </w:r>
      <w:r w:rsidRPr="00E05AAC">
        <w:t xml:space="preserve"> </w:t>
      </w:r>
    </w:p>
    <w:p w14:paraId="77123BFF" w14:textId="2E360364" w:rsidR="00B30291" w:rsidRPr="00DD7F14" w:rsidRDefault="00B30291" w:rsidP="00250D04">
      <w:pPr>
        <w:rPr>
          <w:color w:val="FF0000"/>
        </w:rPr>
      </w:pPr>
      <w:r w:rsidRPr="00147C3B">
        <w:lastRenderedPageBreak/>
        <w:t>In both years, the me</w:t>
      </w:r>
      <w:r w:rsidR="007331F6">
        <w:t>an HSR</w:t>
      </w:r>
      <w:r w:rsidRPr="00147C3B">
        <w:t xml:space="preserve"> was greatest for </w:t>
      </w:r>
      <w:r w:rsidR="007F13E0">
        <w:t>‘</w:t>
      </w:r>
      <w:r w:rsidRPr="00147C3B">
        <w:t>1 – Beverages</w:t>
      </w:r>
      <w:r w:rsidR="007F13E0">
        <w:t>’</w:t>
      </w:r>
      <w:r w:rsidRPr="00147C3B">
        <w:t xml:space="preserve"> (Year 1 4.55, Year 2 4.33), followed</w:t>
      </w:r>
      <w:r w:rsidR="007F13E0">
        <w:t xml:space="preserve"> by</w:t>
      </w:r>
      <w:r w:rsidRPr="00147C3B">
        <w:t xml:space="preserve"> </w:t>
      </w:r>
      <w:r w:rsidR="007F13E0">
        <w:t>‘</w:t>
      </w:r>
      <w:r w:rsidRPr="00147C3B">
        <w:t>1D – Dairy beverages</w:t>
      </w:r>
      <w:r w:rsidR="007F13E0">
        <w:t>’</w:t>
      </w:r>
      <w:r w:rsidRPr="00147C3B">
        <w:t xml:space="preserve"> (Year 1 4.06, Year 2 4.31). The me</w:t>
      </w:r>
      <w:r w:rsidR="007331F6">
        <w:t>an HSR</w:t>
      </w:r>
      <w:r w:rsidRPr="00147C3B">
        <w:t xml:space="preserve"> in three HSR </w:t>
      </w:r>
      <w:r w:rsidR="00556E6B">
        <w:t>category class</w:t>
      </w:r>
      <w:r w:rsidRPr="00147C3B">
        <w:t>es (</w:t>
      </w:r>
      <w:r w:rsidR="007F13E0">
        <w:t>‘</w:t>
      </w:r>
      <w:r w:rsidRPr="00147C3B">
        <w:t>2D – Dairy food</w:t>
      </w:r>
      <w:r w:rsidR="007F13E0">
        <w:t>’</w:t>
      </w:r>
      <w:r w:rsidRPr="00147C3B">
        <w:t xml:space="preserve">, </w:t>
      </w:r>
      <w:r w:rsidR="007F13E0">
        <w:t>‘</w:t>
      </w:r>
      <w:r w:rsidRPr="00147C3B">
        <w:t>3 – Oils and spreads</w:t>
      </w:r>
      <w:r w:rsidR="007F13E0">
        <w:t>’</w:t>
      </w:r>
      <w:r w:rsidRPr="00147C3B">
        <w:t xml:space="preserve"> and </w:t>
      </w:r>
      <w:r w:rsidR="007F13E0">
        <w:t>‘</w:t>
      </w:r>
      <w:r w:rsidRPr="00147C3B">
        <w:t>3D – Cheese and processed cheese</w:t>
      </w:r>
      <w:r w:rsidR="007F13E0">
        <w:t>’</w:t>
      </w:r>
      <w:r w:rsidRPr="00147C3B">
        <w:t xml:space="preserve">), </w:t>
      </w:r>
      <w:r>
        <w:t>increased from Year 1</w:t>
      </w:r>
      <w:r w:rsidR="007A546E">
        <w:t xml:space="preserve">; </w:t>
      </w:r>
      <w:r>
        <w:t>however</w:t>
      </w:r>
      <w:r w:rsidR="00A166DD">
        <w:t>,</w:t>
      </w:r>
      <w:r>
        <w:t xml:space="preserve"> the small </w:t>
      </w:r>
      <w:r w:rsidRPr="00147C3B">
        <w:t>sample sizes in Year 1 for</w:t>
      </w:r>
      <w:r>
        <w:t xml:space="preserve"> some of these HSR </w:t>
      </w:r>
      <w:r w:rsidR="00556E6B">
        <w:t>category class</w:t>
      </w:r>
      <w:r>
        <w:t xml:space="preserve">es </w:t>
      </w:r>
      <w:r w:rsidRPr="00691ADF">
        <w:t xml:space="preserve">(see </w:t>
      </w:r>
      <w:r w:rsidR="00056B86">
        <w:t>footnote</w:t>
      </w:r>
      <w:r w:rsidRPr="00691ADF">
        <w:t>),</w:t>
      </w:r>
      <w:r>
        <w:t xml:space="preserve"> </w:t>
      </w:r>
      <w:r w:rsidRPr="00147C3B">
        <w:t>should be noted in the context of these results.</w:t>
      </w:r>
      <w:r>
        <w:t xml:space="preserve"> There was a slight decrease in the </w:t>
      </w:r>
      <w:r w:rsidR="007F13E0">
        <w:t>‘</w:t>
      </w:r>
      <w:r w:rsidRPr="00147C3B">
        <w:t xml:space="preserve">2 – Food </w:t>
      </w:r>
      <w:r>
        <w:t>HSR</w:t>
      </w:r>
      <w:r w:rsidR="007F13E0">
        <w:t>’</w:t>
      </w:r>
      <w:r>
        <w:t xml:space="preserve"> </w:t>
      </w:r>
      <w:r w:rsidR="00556E6B">
        <w:t>category class</w:t>
      </w:r>
      <w:r w:rsidRPr="00746BE8">
        <w:t xml:space="preserve"> from Year 1 to Year 2 (from 3.75 to 3.35). </w:t>
      </w:r>
    </w:p>
    <w:p w14:paraId="11949B81" w14:textId="4F352D5B" w:rsidR="00697EFF" w:rsidRDefault="00B30291" w:rsidP="00250D04">
      <w:r w:rsidRPr="00D0122D">
        <w:t>In Year 2, the greatest me</w:t>
      </w:r>
      <w:r w:rsidR="007331F6">
        <w:t>an HSR</w:t>
      </w:r>
      <w:r w:rsidRPr="00D0122D">
        <w:t xml:space="preserve"> was observed for both </w:t>
      </w:r>
      <w:r w:rsidR="00056B86">
        <w:t xml:space="preserve">the </w:t>
      </w:r>
      <w:r w:rsidR="007F13E0">
        <w:t>‘</w:t>
      </w:r>
      <w:r w:rsidRPr="00D0122D">
        <w:t>1 – Beverages</w:t>
      </w:r>
      <w:r w:rsidR="007F13E0">
        <w:t>’</w:t>
      </w:r>
      <w:r w:rsidRPr="00D0122D">
        <w:t xml:space="preserve"> </w:t>
      </w:r>
      <w:r w:rsidR="00056B86">
        <w:t xml:space="preserve">(4.33) </w:t>
      </w:r>
      <w:r w:rsidRPr="00D0122D">
        <w:t>and</w:t>
      </w:r>
      <w:r w:rsidR="00056B86">
        <w:t xml:space="preserve"> the</w:t>
      </w:r>
      <w:r w:rsidRPr="00D0122D">
        <w:t xml:space="preserve"> </w:t>
      </w:r>
      <w:r w:rsidR="007F13E0">
        <w:t>‘</w:t>
      </w:r>
      <w:r w:rsidRPr="00D0122D">
        <w:t>1D – Dairy beverages</w:t>
      </w:r>
      <w:r w:rsidR="007F13E0">
        <w:t>’</w:t>
      </w:r>
      <w:r w:rsidRPr="00D0122D">
        <w:t xml:space="preserve"> </w:t>
      </w:r>
      <w:r w:rsidR="00056B86">
        <w:t xml:space="preserve">(4.31) </w:t>
      </w:r>
      <w:r w:rsidR="00556E6B">
        <w:t>category class</w:t>
      </w:r>
      <w:r w:rsidRPr="00D0122D">
        <w:t xml:space="preserve">es, followed by </w:t>
      </w:r>
      <w:r w:rsidR="007F13E0">
        <w:t>‘</w:t>
      </w:r>
      <w:r w:rsidRPr="00D0122D">
        <w:t>2D – Dairy food</w:t>
      </w:r>
      <w:r w:rsidR="007F13E0">
        <w:t>’</w:t>
      </w:r>
      <w:r w:rsidRPr="00D0122D">
        <w:t xml:space="preserve"> (3.35), </w:t>
      </w:r>
      <w:r w:rsidR="007F13E0">
        <w:t>‘</w:t>
      </w:r>
      <w:r w:rsidRPr="00D0122D">
        <w:t>2 – Food</w:t>
      </w:r>
      <w:r w:rsidR="007F13E0">
        <w:t>’</w:t>
      </w:r>
      <w:r w:rsidRPr="00D0122D">
        <w:t xml:space="preserve"> (3.45)</w:t>
      </w:r>
      <w:r w:rsidR="00EB5150">
        <w:t>,</w:t>
      </w:r>
      <w:r w:rsidRPr="00D0122D">
        <w:t xml:space="preserve"> then </w:t>
      </w:r>
      <w:r w:rsidR="007F13E0">
        <w:t>‘</w:t>
      </w:r>
      <w:r w:rsidRPr="00D0122D">
        <w:t>3 – Oils and spreads</w:t>
      </w:r>
      <w:r w:rsidR="007F13E0">
        <w:t>’</w:t>
      </w:r>
      <w:r w:rsidRPr="00D0122D">
        <w:t xml:space="preserve"> and (3.20) </w:t>
      </w:r>
      <w:r w:rsidR="007F13E0">
        <w:t>‘</w:t>
      </w:r>
      <w:r w:rsidRPr="00D0122D">
        <w:t>3D – Cheese and processed cheese</w:t>
      </w:r>
      <w:r w:rsidR="007F13E0">
        <w:t>’</w:t>
      </w:r>
      <w:r w:rsidRPr="00D0122D">
        <w:t xml:space="preserve"> (2.75).</w:t>
      </w:r>
    </w:p>
    <w:p w14:paraId="4619ED6D" w14:textId="2DDF5495" w:rsidR="00697EFF" w:rsidRDefault="00697EFF">
      <w:pPr>
        <w:spacing w:line="240" w:lineRule="auto"/>
      </w:pPr>
    </w:p>
    <w:p w14:paraId="5E7148A4" w14:textId="17991148" w:rsidR="00B30291" w:rsidRDefault="00B30291" w:rsidP="00047F43">
      <w:pPr>
        <w:pStyle w:val="Caption"/>
      </w:pPr>
      <w:bookmarkStart w:id="860" w:name="_Toc474940325"/>
      <w:r w:rsidRPr="00250D04">
        <w:t>Figure</w:t>
      </w:r>
      <w:r w:rsidR="005C06D2">
        <w:t xml:space="preserve"> 3.2</w:t>
      </w:r>
      <w:r w:rsidRPr="00250D04">
        <w:t xml:space="preserve">. </w:t>
      </w:r>
      <w:r w:rsidR="00C42569">
        <w:t xml:space="preserve">Mean </w:t>
      </w:r>
      <w:r w:rsidR="00732854">
        <w:t xml:space="preserve">Health Star Rating (HSR) </w:t>
      </w:r>
      <w:r w:rsidR="00C42569">
        <w:t xml:space="preserve">displayed on pack, by HSR </w:t>
      </w:r>
      <w:r w:rsidR="00556E6B">
        <w:t>category class</w:t>
      </w:r>
      <w:r w:rsidR="00C42569">
        <w:t>, in Year 1 and Year 2</w:t>
      </w:r>
      <w:bookmarkEnd w:id="860"/>
    </w:p>
    <w:p w14:paraId="566A3506" w14:textId="1096C06C" w:rsidR="00697EFF" w:rsidRPr="003C5B3E" w:rsidRDefault="004C518E" w:rsidP="00697EFF">
      <w:hyperlink w:anchor="GRAPH3_2" w:history="1">
        <w:r w:rsidR="00697EFF" w:rsidRPr="00697EFF">
          <w:rPr>
            <w:rStyle w:val="Hyperlink"/>
          </w:rPr>
          <w:t>Click to view text version</w:t>
        </w:r>
      </w:hyperlink>
    </w:p>
    <w:p w14:paraId="1ED742B4" w14:textId="77777777" w:rsidR="00697EFF" w:rsidRPr="00697EFF" w:rsidRDefault="00697EFF" w:rsidP="00697EFF"/>
    <w:p w14:paraId="08616B83" w14:textId="2E5CF934" w:rsidR="00B30291" w:rsidRDefault="00F929C6" w:rsidP="00B30291">
      <w:pPr>
        <w:spacing w:line="360" w:lineRule="auto"/>
        <w:rPr>
          <w:rFonts w:ascii="Arial" w:hAnsi="Arial" w:cs="Arial"/>
        </w:rPr>
        <w:sectPr w:rsidR="00B30291" w:rsidSect="0083590D">
          <w:pgSz w:w="11906" w:h="16838"/>
          <w:pgMar w:top="1985" w:right="1134" w:bottom="1134" w:left="1134" w:header="708" w:footer="708" w:gutter="0"/>
          <w:cols w:space="708"/>
          <w:docGrid w:linePitch="360"/>
        </w:sectPr>
      </w:pPr>
      <w:r>
        <w:rPr>
          <w:noProof/>
          <w:lang w:eastAsia="en-AU"/>
        </w:rPr>
        <w:drawing>
          <wp:inline distT="0" distB="0" distL="0" distR="0" wp14:anchorId="2CD4668E" wp14:editId="020ECADD">
            <wp:extent cx="5772150" cy="3653259"/>
            <wp:effectExtent l="0" t="0" r="0" b="4445"/>
            <wp:docPr id="524" name="Picture 524" descr="Full description linked" title="Figure 3.2. Mean Health Star Rating (HSR) displayed on pack, by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92253" cy="3665982"/>
                    </a:xfrm>
                    <a:prstGeom prst="rect">
                      <a:avLst/>
                    </a:prstGeom>
                  </pic:spPr>
                </pic:pic>
              </a:graphicData>
            </a:graphic>
          </wp:inline>
        </w:drawing>
      </w:r>
    </w:p>
    <w:p w14:paraId="1C662755" w14:textId="5DD859C8" w:rsidR="00B30291" w:rsidRPr="00636EA6" w:rsidRDefault="00B30291" w:rsidP="002C70DA">
      <w:pPr>
        <w:pStyle w:val="Heading3"/>
      </w:pPr>
      <w:bookmarkStart w:id="861" w:name="_Toc473534128"/>
      <w:bookmarkStart w:id="862" w:name="_Toc474940165"/>
      <w:bookmarkStart w:id="863" w:name="_Toc477753270"/>
      <w:bookmarkStart w:id="864" w:name="_Toc477986245"/>
      <w:r w:rsidRPr="00636EA6">
        <w:lastRenderedPageBreak/>
        <w:t xml:space="preserve">Distribution of the </w:t>
      </w:r>
      <w:r w:rsidR="00E90E46">
        <w:t>Health Star Rating</w:t>
      </w:r>
      <w:r w:rsidRPr="00636EA6">
        <w:t xml:space="preserve">, by </w:t>
      </w:r>
      <w:r w:rsidR="00E90E46">
        <w:t>Health Star Rating</w:t>
      </w:r>
      <w:r w:rsidRPr="00636EA6">
        <w:t xml:space="preserve"> </w:t>
      </w:r>
      <w:r w:rsidR="00556E6B">
        <w:t>category class</w:t>
      </w:r>
      <w:bookmarkEnd w:id="861"/>
      <w:bookmarkEnd w:id="862"/>
      <w:bookmarkEnd w:id="863"/>
      <w:bookmarkEnd w:id="864"/>
      <w:r w:rsidRPr="00636EA6">
        <w:t xml:space="preserve"> </w:t>
      </w:r>
    </w:p>
    <w:p w14:paraId="15FF97D6" w14:textId="4FF94025" w:rsidR="00B30291" w:rsidRPr="00636EA6" w:rsidRDefault="00B30291" w:rsidP="00250D04">
      <w:r w:rsidRPr="00636EA6">
        <w:t xml:space="preserve">The number of </w:t>
      </w:r>
      <w:r w:rsidR="00E8066C">
        <w:t>HSR product</w:t>
      </w:r>
      <w:r w:rsidRPr="00636EA6">
        <w:t xml:space="preserve">s displaying each HSR on pack across the six HSR </w:t>
      </w:r>
      <w:r w:rsidR="00556E6B">
        <w:t>category class</w:t>
      </w:r>
      <w:r w:rsidRPr="00636EA6">
        <w:t>es is outlined in</w:t>
      </w:r>
      <w:r w:rsidR="005C06D2">
        <w:t xml:space="preserve"> Figures 3.</w:t>
      </w:r>
      <w:r w:rsidR="001E75E8">
        <w:t>3–3</w:t>
      </w:r>
      <w:r w:rsidR="005C06D2">
        <w:t>.8</w:t>
      </w:r>
      <w:r w:rsidR="005C06D2">
        <w:rPr>
          <w:b/>
        </w:rPr>
        <w:t xml:space="preserve"> </w:t>
      </w:r>
      <w:r w:rsidRPr="00636EA6">
        <w:t>below</w:t>
      </w:r>
      <w:r w:rsidR="00E90E46">
        <w:t>.</w:t>
      </w:r>
      <w:r w:rsidRPr="00636EA6">
        <w:rPr>
          <w:rStyle w:val="FootnoteReference"/>
          <w:rFonts w:ascii="Arial" w:hAnsi="Arial" w:cs="Arial"/>
        </w:rPr>
        <w:footnoteReference w:id="40"/>
      </w:r>
    </w:p>
    <w:p w14:paraId="0970A9D0" w14:textId="5E9A2DC8" w:rsidR="00B30291" w:rsidRDefault="00B30291" w:rsidP="00250D04">
      <w:r w:rsidRPr="00200892">
        <w:t xml:space="preserve">In the </w:t>
      </w:r>
      <w:r w:rsidR="00E90E46">
        <w:t>‘1 – Beverages’</w:t>
      </w:r>
      <w:r w:rsidRPr="00200892">
        <w:t xml:space="preserve"> HSR </w:t>
      </w:r>
      <w:r w:rsidR="00556E6B">
        <w:t>category class</w:t>
      </w:r>
      <w:r>
        <w:t xml:space="preserve">, </w:t>
      </w:r>
      <w:r w:rsidR="00EB5150">
        <w:t>most</w:t>
      </w:r>
      <w:r>
        <w:t xml:space="preserve"> </w:t>
      </w:r>
      <w:r w:rsidR="00E8066C">
        <w:t>HSR product</w:t>
      </w:r>
      <w:r>
        <w:t>s in</w:t>
      </w:r>
      <w:r w:rsidRPr="00200892">
        <w:t xml:space="preserve"> both Year 1 and Year 2 displayed 5.0</w:t>
      </w:r>
      <w:r w:rsidR="00616E2E">
        <w:t> </w:t>
      </w:r>
      <w:r w:rsidRPr="00200892">
        <w:t xml:space="preserve">stars, representing 84% of this HSR </w:t>
      </w:r>
      <w:r w:rsidR="00556E6B">
        <w:t>category class</w:t>
      </w:r>
      <w:r w:rsidRPr="00200892">
        <w:t xml:space="preserve"> in Year 1 and 78% in Year 2 (Year 1</w:t>
      </w:r>
      <w:r w:rsidR="00616E2E">
        <w:t>, 27/32</w:t>
      </w:r>
      <w:r w:rsidRPr="00200892">
        <w:t xml:space="preserve"> and Year 2</w:t>
      </w:r>
      <w:r w:rsidR="00616E2E">
        <w:t>,</w:t>
      </w:r>
      <w:r w:rsidRPr="00200892">
        <w:t xml:space="preserve"> 93/120). A greater proportion of </w:t>
      </w:r>
      <w:r w:rsidR="00E8066C">
        <w:t>HSR product</w:t>
      </w:r>
      <w:r w:rsidRPr="00200892">
        <w:t xml:space="preserve">s in </w:t>
      </w:r>
      <w:r w:rsidR="00E90E46">
        <w:t>‘1 – Beverages’</w:t>
      </w:r>
      <w:r w:rsidRPr="00200892">
        <w:t xml:space="preserve"> displayed Option 5 </w:t>
      </w:r>
      <w:r w:rsidR="00EB5150" w:rsidRPr="00200892">
        <w:t>(Energy icon</w:t>
      </w:r>
      <w:r w:rsidR="00EB5150">
        <w:t xml:space="preserve"> only) </w:t>
      </w:r>
      <w:r w:rsidRPr="00200892">
        <w:t>of the HSR system graphic</w:t>
      </w:r>
      <w:r w:rsidR="00EB5150">
        <w:t xml:space="preserve"> </w:t>
      </w:r>
      <w:r w:rsidRPr="00200892">
        <w:t>in Year 2 than Year 1 (</w:t>
      </w:r>
      <w:r w:rsidR="00EB5150">
        <w:t xml:space="preserve">24% </w:t>
      </w:r>
      <w:proofErr w:type="spellStart"/>
      <w:r w:rsidR="00EB5150">
        <w:t>vs</w:t>
      </w:r>
      <w:proofErr w:type="spellEnd"/>
      <w:r w:rsidR="00EB5150">
        <w:t xml:space="preserve"> </w:t>
      </w:r>
      <w:r w:rsidRPr="00200892">
        <w:t>3%</w:t>
      </w:r>
      <w:r w:rsidR="00EB5150">
        <w:t>).</w:t>
      </w:r>
      <w:r w:rsidRPr="00200892">
        <w:t xml:space="preserve"> </w:t>
      </w:r>
    </w:p>
    <w:p w14:paraId="2A88A2D9" w14:textId="02CF8CD0" w:rsidR="00B30291" w:rsidRDefault="00B30291" w:rsidP="00047F43">
      <w:pPr>
        <w:pStyle w:val="Caption"/>
      </w:pPr>
      <w:bookmarkStart w:id="865" w:name="_Toc474940326"/>
      <w:r w:rsidRPr="00250D04">
        <w:t xml:space="preserve">Figure </w:t>
      </w:r>
      <w:r w:rsidR="005C06D2">
        <w:t>3.3</w:t>
      </w:r>
      <w:r w:rsidRPr="00200892">
        <w:t xml:space="preserve">. </w:t>
      </w:r>
      <w:r w:rsidR="00C42569">
        <w:t xml:space="preserve">Number of </w:t>
      </w:r>
      <w:r w:rsidR="00732854">
        <w:t xml:space="preserve">Health Star Rating (HSR) </w:t>
      </w:r>
      <w:r w:rsidR="00E8066C">
        <w:t>product</w:t>
      </w:r>
      <w:r w:rsidR="00502E95">
        <w:t>s</w:t>
      </w:r>
      <w:r w:rsidR="00C42569">
        <w:t xml:space="preserve"> (n) displaying each HSR on pack, within the </w:t>
      </w:r>
      <w:r w:rsidR="00A1779F">
        <w:t>‘</w:t>
      </w:r>
      <w:r w:rsidR="00C42569">
        <w:t>1 – Beverages</w:t>
      </w:r>
      <w:r w:rsidR="00A1779F">
        <w:t>’</w:t>
      </w:r>
      <w:r w:rsidR="00C42569">
        <w:t xml:space="preserve"> HSR </w:t>
      </w:r>
      <w:r w:rsidR="00556E6B">
        <w:t>category class</w:t>
      </w:r>
      <w:r w:rsidR="00C42569">
        <w:t>, in Year 1 and Year 2</w:t>
      </w:r>
      <w:bookmarkEnd w:id="865"/>
    </w:p>
    <w:p w14:paraId="6F59B50B" w14:textId="55FBB86F" w:rsidR="00D865B5" w:rsidRPr="00D865B5" w:rsidRDefault="004C518E" w:rsidP="00D865B5">
      <w:hyperlink w:anchor="GRAPH3_3" w:history="1">
        <w:r w:rsidR="00D865B5" w:rsidRPr="00D865B5">
          <w:rPr>
            <w:rStyle w:val="Hyperlink"/>
          </w:rPr>
          <w:t>Click to view text version</w:t>
        </w:r>
      </w:hyperlink>
    </w:p>
    <w:p w14:paraId="56DC36A6" w14:textId="10C600A3" w:rsidR="008A1602" w:rsidRPr="00200892" w:rsidRDefault="00F929C6" w:rsidP="00B30291">
      <w:pPr>
        <w:spacing w:line="360" w:lineRule="auto"/>
        <w:rPr>
          <w:rFonts w:ascii="Arial" w:hAnsi="Arial" w:cs="Arial"/>
          <w:color w:val="FF0000"/>
        </w:rPr>
        <w:sectPr w:rsidR="008A1602"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4B2A2757" wp14:editId="41BCF291">
            <wp:extent cx="5413894" cy="3962400"/>
            <wp:effectExtent l="0" t="0" r="0" b="0"/>
            <wp:docPr id="525" name="Picture 525" descr="Full description linked" title="Figure 3.3. Number of Health Star Rating (HSR) products (n) displaying each HSR on pack, within the ‘1 – Beverages’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19545" cy="3966536"/>
                    </a:xfrm>
                    <a:prstGeom prst="rect">
                      <a:avLst/>
                    </a:prstGeom>
                  </pic:spPr>
                </pic:pic>
              </a:graphicData>
            </a:graphic>
          </wp:inline>
        </w:drawing>
      </w:r>
      <w:r w:rsidR="000D2D65">
        <w:rPr>
          <w:noProof/>
          <w:lang w:val="en-US"/>
        </w:rPr>
        <w:br/>
      </w:r>
    </w:p>
    <w:p w14:paraId="592953A6" w14:textId="63E5A23B" w:rsidR="00B30291" w:rsidRDefault="00B30291" w:rsidP="00191978">
      <w:r w:rsidRPr="00200892">
        <w:lastRenderedPageBreak/>
        <w:t xml:space="preserve">In the </w:t>
      </w:r>
      <w:r w:rsidR="00E90E46">
        <w:t>‘1D – Dairy beverages’</w:t>
      </w:r>
      <w:r w:rsidRPr="00200892">
        <w:t xml:space="preserve"> HSR </w:t>
      </w:r>
      <w:r w:rsidR="00556E6B">
        <w:t>category class</w:t>
      </w:r>
      <w:r w:rsidRPr="00200892">
        <w:t xml:space="preserve">, </w:t>
      </w:r>
      <w:r w:rsidR="00A1779F" w:rsidRPr="00200892">
        <w:t>in both Year 1 and Year 2</w:t>
      </w:r>
      <w:r w:rsidR="00A1779F">
        <w:t xml:space="preserve">, </w:t>
      </w:r>
      <w:r w:rsidRPr="00200892">
        <w:t xml:space="preserve">there were no </w:t>
      </w:r>
      <w:r w:rsidR="00E8066C">
        <w:t>HSR product</w:t>
      </w:r>
      <w:r w:rsidRPr="00200892">
        <w:t xml:space="preserve">s with </w:t>
      </w:r>
      <w:r w:rsidR="007331F6">
        <w:t>an HSR</w:t>
      </w:r>
      <w:r w:rsidRPr="00200892">
        <w:t xml:space="preserve"> of less than 2.5 or Option 5 (Energy icon</w:t>
      </w:r>
      <w:r w:rsidR="003909E3">
        <w:t xml:space="preserve"> only</w:t>
      </w:r>
      <w:r w:rsidR="00576614">
        <w:t>)</w:t>
      </w:r>
      <w:r w:rsidRPr="00200892">
        <w:t xml:space="preserve">. </w:t>
      </w:r>
      <w:r w:rsidR="007E6E85">
        <w:t>In Year 2, h</w:t>
      </w:r>
      <w:r w:rsidR="007E6E85" w:rsidRPr="00200892">
        <w:t xml:space="preserve">alf </w:t>
      </w:r>
      <w:r w:rsidRPr="00200892">
        <w:t xml:space="preserve">of the </w:t>
      </w:r>
      <w:r w:rsidR="00E8066C">
        <w:t>HSR product</w:t>
      </w:r>
      <w:r w:rsidRPr="00200892">
        <w:t xml:space="preserve">s in this </w:t>
      </w:r>
      <w:r w:rsidR="00576614">
        <w:t xml:space="preserve">HSR </w:t>
      </w:r>
      <w:r w:rsidR="00556E6B">
        <w:t>category class</w:t>
      </w:r>
      <w:r w:rsidRPr="00200892">
        <w:t xml:space="preserve"> (45/89)</w:t>
      </w:r>
      <w:r w:rsidR="007E6E85">
        <w:t xml:space="preserve"> </w:t>
      </w:r>
      <w:r w:rsidRPr="00200892">
        <w:t xml:space="preserve">displayed </w:t>
      </w:r>
      <w:r w:rsidR="007331F6">
        <w:t>an HSR</w:t>
      </w:r>
      <w:r w:rsidRPr="00200892">
        <w:t xml:space="preserve"> of 4.5, followed by a similar number of </w:t>
      </w:r>
      <w:r w:rsidR="00E8066C">
        <w:t>HSR product</w:t>
      </w:r>
      <w:r w:rsidRPr="00200892">
        <w:t xml:space="preserve">s displaying 4.0 and 5.0 stars. Very few </w:t>
      </w:r>
      <w:r w:rsidR="00E8066C">
        <w:t>HSR product</w:t>
      </w:r>
      <w:r w:rsidRPr="00200892">
        <w:t xml:space="preserve">s in Year 2 displayed between 2.5 and 3.5 stars (13/89).  </w:t>
      </w:r>
    </w:p>
    <w:p w14:paraId="0178417D" w14:textId="14D33B6F" w:rsidR="00B30291" w:rsidRDefault="00B30291" w:rsidP="00047F43">
      <w:pPr>
        <w:pStyle w:val="Caption"/>
      </w:pPr>
      <w:bookmarkStart w:id="866" w:name="_Toc474940327"/>
      <w:r w:rsidRPr="00200892">
        <w:t>Figure</w:t>
      </w:r>
      <w:r w:rsidR="005C06D2">
        <w:t xml:space="preserve"> 3.4</w:t>
      </w:r>
      <w:r w:rsidRPr="00200892">
        <w:t xml:space="preserve">. </w:t>
      </w:r>
      <w:r w:rsidR="00C42569">
        <w:t xml:space="preserve">Number of </w:t>
      </w:r>
      <w:r w:rsidR="003D210E">
        <w:t>Health Star Rating (HSR)</w:t>
      </w:r>
      <w:r w:rsidR="00E8066C">
        <w:t xml:space="preserve"> product</w:t>
      </w:r>
      <w:r w:rsidR="00502E95">
        <w:t>s</w:t>
      </w:r>
      <w:r w:rsidR="00C42569">
        <w:t xml:space="preserve"> (n) displaying each HSR on pack, within the 1D – Dairy Beverages HSR </w:t>
      </w:r>
      <w:r w:rsidR="00556E6B">
        <w:t>category class</w:t>
      </w:r>
      <w:r w:rsidR="00C42569">
        <w:t>, in Year 1 and Year 2</w:t>
      </w:r>
      <w:bookmarkEnd w:id="866"/>
    </w:p>
    <w:p w14:paraId="069BDF67" w14:textId="48234601" w:rsidR="009E7931" w:rsidRPr="009E7931" w:rsidRDefault="004C518E" w:rsidP="009E7931">
      <w:hyperlink w:anchor="GRAPH3_4" w:history="1">
        <w:r w:rsidR="009E7931" w:rsidRPr="009E7931">
          <w:rPr>
            <w:rStyle w:val="Hyperlink"/>
          </w:rPr>
          <w:t>Click to view text version</w:t>
        </w:r>
      </w:hyperlink>
    </w:p>
    <w:p w14:paraId="1B8C187D" w14:textId="02E84155" w:rsidR="00B30291" w:rsidRPr="00200892" w:rsidRDefault="00F929C6"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76E5B119" wp14:editId="231F0557">
            <wp:extent cx="6120130" cy="3982085"/>
            <wp:effectExtent l="0" t="0" r="0" b="0"/>
            <wp:docPr id="526" name="Picture 526" descr="Full description linked" title="Figure 3.4. Number of Health Star Rating (HSR) products (n) displaying each HSR on pack, within the 1D – Dairy Beverages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20130" cy="3982085"/>
                    </a:xfrm>
                    <a:prstGeom prst="rect">
                      <a:avLst/>
                    </a:prstGeom>
                  </pic:spPr>
                </pic:pic>
              </a:graphicData>
            </a:graphic>
          </wp:inline>
        </w:drawing>
      </w:r>
    </w:p>
    <w:p w14:paraId="6894368B" w14:textId="4A0188B7" w:rsidR="00B30291" w:rsidRDefault="00B30291" w:rsidP="00250D04">
      <w:r w:rsidRPr="00200892">
        <w:lastRenderedPageBreak/>
        <w:t xml:space="preserve">In both Year 1 and Year 2, </w:t>
      </w:r>
      <w:r w:rsidR="007E6E85">
        <w:t>most</w:t>
      </w:r>
      <w:r w:rsidRPr="00200892">
        <w:t xml:space="preserve"> </w:t>
      </w:r>
      <w:r w:rsidR="00E8066C">
        <w:t>HSR product</w:t>
      </w:r>
      <w:r>
        <w:t>s</w:t>
      </w:r>
      <w:r w:rsidRPr="00200892">
        <w:t xml:space="preserve"> were part of the </w:t>
      </w:r>
      <w:r w:rsidR="007331F6">
        <w:t>‘2 – Food’</w:t>
      </w:r>
      <w:r w:rsidRPr="00200892">
        <w:t xml:space="preserve"> </w:t>
      </w:r>
      <w:r>
        <w:t xml:space="preserve">HSR </w:t>
      </w:r>
      <w:r w:rsidR="00556E6B">
        <w:t>category class</w:t>
      </w:r>
      <w:r w:rsidRPr="00200892">
        <w:t xml:space="preserve"> (Year 1</w:t>
      </w:r>
      <w:r w:rsidR="007E6E85">
        <w:t>,</w:t>
      </w:r>
      <w:r w:rsidRPr="00200892">
        <w:t xml:space="preserve"> 284/363, 78% and Year 2</w:t>
      </w:r>
      <w:r w:rsidR="007E6E85">
        <w:t>,</w:t>
      </w:r>
      <w:r w:rsidRPr="00200892">
        <w:t xml:space="preserve"> 1621/2020</w:t>
      </w:r>
      <w:r w:rsidR="007E6E85">
        <w:t>,</w:t>
      </w:r>
      <w:r w:rsidRPr="00200892">
        <w:rPr>
          <w:rStyle w:val="FootnoteReference"/>
          <w:rFonts w:ascii="Arial" w:hAnsi="Arial" w:cs="Arial"/>
        </w:rPr>
        <w:footnoteReference w:id="41"/>
      </w:r>
      <w:r w:rsidRPr="00200892">
        <w:t xml:space="preserve"> 80%). A similar distribution in the range of the HSR displayed on pack was observed in Years 1 and 2, with </w:t>
      </w:r>
      <w:r w:rsidR="00E8066C">
        <w:t>HSR product</w:t>
      </w:r>
      <w:r w:rsidRPr="00200892">
        <w:t>s displaying 4.0 stars remaining the largest proportion in both years (Year 1</w:t>
      </w:r>
      <w:r w:rsidR="007E6E85">
        <w:t>,</w:t>
      </w:r>
      <w:r w:rsidRPr="00200892">
        <w:t xml:space="preserve"> 103/284, 36</w:t>
      </w:r>
      <w:r w:rsidR="007E6E85" w:rsidRPr="00200892">
        <w:t>%</w:t>
      </w:r>
      <w:r w:rsidR="007E6E85">
        <w:t xml:space="preserve"> and</w:t>
      </w:r>
      <w:r w:rsidR="007E6E85" w:rsidRPr="00200892">
        <w:t xml:space="preserve"> </w:t>
      </w:r>
      <w:r w:rsidRPr="00200892">
        <w:t>Year 2</w:t>
      </w:r>
      <w:r w:rsidR="007E6E85">
        <w:t>,</w:t>
      </w:r>
      <w:r w:rsidRPr="00200892">
        <w:t xml:space="preserve"> 485/1621, 30%). This is the only HSR </w:t>
      </w:r>
      <w:r w:rsidR="00556E6B">
        <w:t>category class</w:t>
      </w:r>
      <w:r w:rsidRPr="00200892">
        <w:t xml:space="preserve"> in which there were products displaying a range of 0.5</w:t>
      </w:r>
      <w:r w:rsidR="007E6E85">
        <w:t>–</w:t>
      </w:r>
      <w:r w:rsidRPr="00200892">
        <w:t>5.0 stars and Option 5 (Energy icon</w:t>
      </w:r>
      <w:r w:rsidR="003909E3">
        <w:t xml:space="preserve"> only</w:t>
      </w:r>
      <w:r w:rsidR="00576614">
        <w:t>)</w:t>
      </w:r>
      <w:r w:rsidR="007E6E85">
        <w:t>.</w:t>
      </w:r>
      <w:r w:rsidRPr="00200892">
        <w:rPr>
          <w:rStyle w:val="FootnoteReference"/>
          <w:rFonts w:ascii="Arial" w:hAnsi="Arial" w:cs="Arial"/>
        </w:rPr>
        <w:footnoteReference w:id="42"/>
      </w:r>
      <w:r w:rsidRPr="00200892">
        <w:t xml:space="preserve"> </w:t>
      </w:r>
    </w:p>
    <w:p w14:paraId="4CB61F41" w14:textId="644A267F" w:rsidR="00B30291" w:rsidRDefault="00A333A3" w:rsidP="00A333A3">
      <w:pPr>
        <w:pStyle w:val="Caption"/>
      </w:pPr>
      <w:bookmarkStart w:id="867" w:name="_Toc474940328"/>
      <w:r>
        <w:t>Figure 3.5.</w:t>
      </w:r>
      <w:r w:rsidR="00B30291" w:rsidRPr="0020469A">
        <w:t xml:space="preserve"> </w:t>
      </w:r>
      <w:r w:rsidR="00C42569" w:rsidRPr="0020469A">
        <w:t xml:space="preserve">Number of </w:t>
      </w:r>
      <w:r w:rsidR="003D210E" w:rsidRPr="0020469A">
        <w:t>Health Star Rating (HSR)</w:t>
      </w:r>
      <w:r w:rsidR="00E8066C" w:rsidRPr="0020469A">
        <w:t xml:space="preserve"> product</w:t>
      </w:r>
      <w:r w:rsidR="00502E95" w:rsidRPr="0020469A">
        <w:t>s</w:t>
      </w:r>
      <w:r w:rsidR="00C42569" w:rsidRPr="0020469A">
        <w:t xml:space="preserve"> (n) displaying each HSR on pack, within the 2</w:t>
      </w:r>
      <w:r w:rsidR="00D1773A" w:rsidRPr="0020469A">
        <w:t xml:space="preserve"> – </w:t>
      </w:r>
      <w:r w:rsidR="00C42569" w:rsidRPr="0020469A">
        <w:t xml:space="preserve">Food HSR </w:t>
      </w:r>
      <w:r w:rsidR="00556E6B" w:rsidRPr="0020469A">
        <w:t>category class</w:t>
      </w:r>
      <w:r w:rsidR="00C42569" w:rsidRPr="0020469A">
        <w:t>, in Year 1 and Year 2</w:t>
      </w:r>
      <w:bookmarkEnd w:id="867"/>
    </w:p>
    <w:p w14:paraId="1C1D3725" w14:textId="5317DEDC" w:rsidR="00B30291" w:rsidRPr="00F929C6" w:rsidRDefault="004C518E" w:rsidP="00F929C6">
      <w:hyperlink w:anchor="GRAPH3_5" w:history="1">
        <w:r w:rsidR="005379EF" w:rsidRPr="005379EF">
          <w:rPr>
            <w:rStyle w:val="Hyperlink"/>
          </w:rPr>
          <w:t>Click to view text version</w:t>
        </w:r>
      </w:hyperlink>
    </w:p>
    <w:p w14:paraId="27D9489B" w14:textId="3C9B7978" w:rsidR="00B30291" w:rsidRPr="00200892" w:rsidRDefault="00F929C6"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338FC783" wp14:editId="152CF83A">
            <wp:extent cx="6120130" cy="4490720"/>
            <wp:effectExtent l="0" t="0" r="0" b="5080"/>
            <wp:docPr id="527" name="Picture 527" descr="Full description linked" title="Figure 3.5. Number of Health Star Rating (HSR) products (n) displaying each HSR on pack, within the 2 – Food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130" cy="4490720"/>
                    </a:xfrm>
                    <a:prstGeom prst="rect">
                      <a:avLst/>
                    </a:prstGeom>
                  </pic:spPr>
                </pic:pic>
              </a:graphicData>
            </a:graphic>
          </wp:inline>
        </w:drawing>
      </w:r>
    </w:p>
    <w:p w14:paraId="55C33BB2" w14:textId="39329462" w:rsidR="00B30291" w:rsidRDefault="007E6E85" w:rsidP="00250D04">
      <w:r>
        <w:lastRenderedPageBreak/>
        <w:t xml:space="preserve">In Year 1, </w:t>
      </w:r>
      <w:r w:rsidRPr="00200892">
        <w:t xml:space="preserve">there </w:t>
      </w:r>
      <w:r w:rsidR="00B30291" w:rsidRPr="00200892">
        <w:t>was only one</w:t>
      </w:r>
      <w:r w:rsidR="00B30291">
        <w:t xml:space="preserve"> </w:t>
      </w:r>
      <w:r w:rsidR="00E8066C">
        <w:t>HSR product</w:t>
      </w:r>
      <w:r w:rsidR="00B30291" w:rsidRPr="00200892">
        <w:t xml:space="preserve"> in the </w:t>
      </w:r>
      <w:r w:rsidR="00E90E46">
        <w:t>‘2D – Dairy food’</w:t>
      </w:r>
      <w:r w:rsidR="00B30291" w:rsidRPr="00200892">
        <w:t xml:space="preserve"> HSR </w:t>
      </w:r>
      <w:r w:rsidR="00556E6B">
        <w:t>category class</w:t>
      </w:r>
      <w:r w:rsidR="00B30291" w:rsidRPr="00200892">
        <w:t xml:space="preserve">, and it had a value of 2.5. In Year 2, the total count in this HSR </w:t>
      </w:r>
      <w:r w:rsidR="00556E6B">
        <w:t>category class</w:t>
      </w:r>
      <w:r w:rsidR="00B30291" w:rsidRPr="00200892">
        <w:t xml:space="preserve"> increased to 53, with the greatest proportion (16/53, 30%) displaying </w:t>
      </w:r>
      <w:r w:rsidR="007331F6">
        <w:t>an HSR</w:t>
      </w:r>
      <w:r w:rsidR="00B30291" w:rsidRPr="00200892">
        <w:t xml:space="preserve"> of 5.0. The remainder of </w:t>
      </w:r>
      <w:r w:rsidR="00616E2E">
        <w:t xml:space="preserve">the </w:t>
      </w:r>
      <w:r w:rsidR="00E8066C">
        <w:t>HSR product</w:t>
      </w:r>
      <w:r w:rsidR="00B30291" w:rsidRPr="00200892">
        <w:t xml:space="preserve">s displayed </w:t>
      </w:r>
      <w:r w:rsidR="005451BD">
        <w:t>a varying rate</w:t>
      </w:r>
      <w:r w:rsidR="005451BD" w:rsidRPr="00200892">
        <w:t xml:space="preserve"> </w:t>
      </w:r>
      <w:r w:rsidR="00B30291" w:rsidRPr="00200892">
        <w:t>across the other value options, except for 2.0 and Option 5 (Energy icon</w:t>
      </w:r>
      <w:r w:rsidR="003909E3">
        <w:t xml:space="preserve"> only</w:t>
      </w:r>
      <w:r w:rsidR="00576614">
        <w:t>)</w:t>
      </w:r>
      <w:r>
        <w:t>,</w:t>
      </w:r>
      <w:r w:rsidR="00B30291" w:rsidRPr="00200892">
        <w:t xml:space="preserve"> which did not have any </w:t>
      </w:r>
      <w:r w:rsidR="00E8066C">
        <w:t>HSR product</w:t>
      </w:r>
      <w:r w:rsidR="00B30291" w:rsidRPr="00200892">
        <w:t>s in Year 2 (and Year 1).</w:t>
      </w:r>
    </w:p>
    <w:p w14:paraId="583A595D" w14:textId="7BE34282" w:rsidR="00B30291" w:rsidRDefault="00A333A3" w:rsidP="00A333A3">
      <w:pPr>
        <w:pStyle w:val="Caption"/>
      </w:pPr>
      <w:bookmarkStart w:id="868" w:name="_Toc474940329"/>
      <w:r w:rsidRPr="00A333A3">
        <w:t>Figure 3.6</w:t>
      </w:r>
      <w:r>
        <w:t>.</w:t>
      </w:r>
      <w:r w:rsidR="00B30291" w:rsidRPr="0020469A">
        <w:t xml:space="preserve"> </w:t>
      </w:r>
      <w:r w:rsidR="00C42569" w:rsidRPr="0020469A">
        <w:t xml:space="preserve">Number of </w:t>
      </w:r>
      <w:r w:rsidR="003D210E" w:rsidRPr="0020469A">
        <w:t>Health Star Rating (HSR)</w:t>
      </w:r>
      <w:r w:rsidR="00E8066C" w:rsidRPr="0020469A">
        <w:t xml:space="preserve"> product</w:t>
      </w:r>
      <w:r w:rsidR="00502E95" w:rsidRPr="0020469A">
        <w:t>s</w:t>
      </w:r>
      <w:r w:rsidR="00C42569" w:rsidRPr="0020469A">
        <w:t xml:space="preserve"> (n) displaying each HSR on pack, within the </w:t>
      </w:r>
      <w:r w:rsidR="007E6E85" w:rsidRPr="0020469A">
        <w:t>‘</w:t>
      </w:r>
      <w:r w:rsidR="00C42569" w:rsidRPr="0020469A">
        <w:t>2D – Dairy</w:t>
      </w:r>
      <w:r w:rsidR="007E6E85" w:rsidRPr="0020469A">
        <w:t>’</w:t>
      </w:r>
      <w:r w:rsidR="00C42569" w:rsidRPr="0020469A">
        <w:t xml:space="preserve"> food HSR </w:t>
      </w:r>
      <w:r w:rsidR="00556E6B" w:rsidRPr="0020469A">
        <w:t>category class</w:t>
      </w:r>
      <w:r w:rsidR="00C42569" w:rsidRPr="0020469A">
        <w:t>, in Year 1 and Year 2</w:t>
      </w:r>
      <w:bookmarkEnd w:id="868"/>
    </w:p>
    <w:p w14:paraId="51833720" w14:textId="09B09A58" w:rsidR="008A1602" w:rsidRPr="00F929C6" w:rsidRDefault="004C518E" w:rsidP="00F929C6">
      <w:pPr>
        <w:sectPr w:rsidR="008A1602" w:rsidRPr="00F929C6" w:rsidSect="0083590D">
          <w:pgSz w:w="11906" w:h="16838"/>
          <w:pgMar w:top="1985" w:right="1134" w:bottom="1134" w:left="1134" w:header="708" w:footer="708" w:gutter="0"/>
          <w:cols w:space="708"/>
          <w:docGrid w:linePitch="360"/>
        </w:sectPr>
      </w:pPr>
      <w:hyperlink w:anchor="GRAPH3_6" w:history="1">
        <w:r w:rsidR="005379EF" w:rsidRPr="005379EF">
          <w:rPr>
            <w:rStyle w:val="Hyperlink"/>
          </w:rPr>
          <w:t>Click to view text version</w:t>
        </w:r>
      </w:hyperlink>
      <w:r w:rsidR="004A4EF5">
        <w:rPr>
          <w:noProof/>
          <w:lang w:val="en-US"/>
        </w:rPr>
        <w:br/>
      </w:r>
      <w:r w:rsidR="00F929C6">
        <w:rPr>
          <w:noProof/>
          <w:lang w:eastAsia="en-AU"/>
        </w:rPr>
        <w:drawing>
          <wp:inline distT="0" distB="0" distL="0" distR="0" wp14:anchorId="6B5E5D1A" wp14:editId="73A43875">
            <wp:extent cx="6120130" cy="4085590"/>
            <wp:effectExtent l="0" t="0" r="0" b="0"/>
            <wp:docPr id="528" name="Picture 528" descr="Full description linked" title="Figure 3.6. Number of Health Star Rating (HSR) products (n) displaying each HSR on pack, within the ‘2D – Dairy’ food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130" cy="4085590"/>
                    </a:xfrm>
                    <a:prstGeom prst="rect">
                      <a:avLst/>
                    </a:prstGeom>
                  </pic:spPr>
                </pic:pic>
              </a:graphicData>
            </a:graphic>
          </wp:inline>
        </w:drawing>
      </w:r>
    </w:p>
    <w:p w14:paraId="31E6A782" w14:textId="0255DEE8" w:rsidR="00B30291" w:rsidRDefault="00B30291" w:rsidP="00772018">
      <w:r w:rsidRPr="00200892">
        <w:lastRenderedPageBreak/>
        <w:t xml:space="preserve">In Year 1, in the </w:t>
      </w:r>
      <w:r w:rsidR="00E90E46">
        <w:t>‘3 – Oils and spreads’</w:t>
      </w:r>
      <w:r w:rsidRPr="00200892">
        <w:t xml:space="preserve"> HSR </w:t>
      </w:r>
      <w:r w:rsidR="00556E6B">
        <w:t>category class</w:t>
      </w:r>
      <w:r w:rsidRPr="00200892">
        <w:t xml:space="preserve">, there were only three </w:t>
      </w:r>
      <w:r w:rsidR="00E8066C">
        <w:t>HSR product</w:t>
      </w:r>
      <w:r>
        <w:t>s</w:t>
      </w:r>
      <w:r w:rsidR="007E6E85">
        <w:t>; these products had</w:t>
      </w:r>
      <w:r w:rsidRPr="00200892">
        <w:t xml:space="preserve"> </w:t>
      </w:r>
      <w:r w:rsidR="007331F6">
        <w:t>an HSR</w:t>
      </w:r>
      <w:r w:rsidRPr="00200892">
        <w:t xml:space="preserve"> of 0.5, 2.0 and 3.0. In Year 2</w:t>
      </w:r>
      <w:r w:rsidR="007E6E85">
        <w:t>,</w:t>
      </w:r>
      <w:r w:rsidRPr="00200892">
        <w:t xml:space="preserve"> this rose to 27 </w:t>
      </w:r>
      <w:r w:rsidR="00E8066C">
        <w:t>HSR product</w:t>
      </w:r>
      <w:r w:rsidRPr="00200892">
        <w:t>s, with the greatest number displaying 3.0 stars (n</w:t>
      </w:r>
      <w:r w:rsidR="00150E4A">
        <w:t> = </w:t>
      </w:r>
      <w:r w:rsidRPr="00200892">
        <w:t>10), followed by 4.0 stars (n</w:t>
      </w:r>
      <w:r w:rsidR="00150E4A">
        <w:t> = </w:t>
      </w:r>
      <w:r w:rsidRPr="00200892">
        <w:t xml:space="preserve">7). There were no </w:t>
      </w:r>
      <w:r w:rsidR="00E8066C">
        <w:t>HSR product</w:t>
      </w:r>
      <w:r w:rsidR="00576614" w:rsidRPr="00200892">
        <w:t xml:space="preserve">s </w:t>
      </w:r>
      <w:r w:rsidRPr="00200892">
        <w:t xml:space="preserve">in this HSR </w:t>
      </w:r>
      <w:r w:rsidR="00556E6B">
        <w:t>category class</w:t>
      </w:r>
      <w:r w:rsidRPr="00200892">
        <w:t xml:space="preserve"> in Year 2 that displayed 1.0, 1.5</w:t>
      </w:r>
      <w:r w:rsidR="007E6E85">
        <w:t xml:space="preserve"> or</w:t>
      </w:r>
      <w:r w:rsidRPr="00200892">
        <w:t xml:space="preserve"> 2.5 stars</w:t>
      </w:r>
      <w:r w:rsidR="007E6E85">
        <w:t>,</w:t>
      </w:r>
      <w:r w:rsidRPr="00200892">
        <w:t xml:space="preserve"> or Option 5 (Energy icon</w:t>
      </w:r>
      <w:r w:rsidR="003909E3">
        <w:t xml:space="preserve"> only</w:t>
      </w:r>
      <w:r w:rsidR="00576614">
        <w:t>)</w:t>
      </w:r>
      <w:r w:rsidRPr="00200892">
        <w:t xml:space="preserve">. </w:t>
      </w:r>
    </w:p>
    <w:p w14:paraId="52044707" w14:textId="4B6B633A" w:rsidR="00B30291" w:rsidRDefault="00A333A3" w:rsidP="00A333A3">
      <w:pPr>
        <w:pStyle w:val="Caption"/>
      </w:pPr>
      <w:bookmarkStart w:id="869" w:name="_Toc474940330"/>
      <w:r>
        <w:t xml:space="preserve">Figure 3.7. </w:t>
      </w:r>
      <w:r w:rsidR="00C42569" w:rsidRPr="0020469A">
        <w:t xml:space="preserve">Number of </w:t>
      </w:r>
      <w:r w:rsidR="003D210E" w:rsidRPr="0020469A">
        <w:t>Health Star Rating (HSR)</w:t>
      </w:r>
      <w:r w:rsidR="00E8066C" w:rsidRPr="0020469A">
        <w:t xml:space="preserve"> product</w:t>
      </w:r>
      <w:r w:rsidR="00502E95" w:rsidRPr="0020469A">
        <w:t>s</w:t>
      </w:r>
      <w:r w:rsidR="00C42569" w:rsidRPr="0020469A">
        <w:t xml:space="preserve"> (n) displaying each HSR on pack, within the </w:t>
      </w:r>
      <w:r w:rsidR="007E6E85" w:rsidRPr="0020469A">
        <w:t>‘</w:t>
      </w:r>
      <w:r w:rsidR="00C42569" w:rsidRPr="0020469A">
        <w:t>3 – Oils and spreads</w:t>
      </w:r>
      <w:r w:rsidR="007E6E85" w:rsidRPr="0020469A">
        <w:t>’</w:t>
      </w:r>
      <w:r w:rsidR="00C42569" w:rsidRPr="0020469A">
        <w:t xml:space="preserve"> HSR </w:t>
      </w:r>
      <w:r w:rsidR="00556E6B" w:rsidRPr="0020469A">
        <w:t>category class</w:t>
      </w:r>
      <w:r w:rsidR="00C42569" w:rsidRPr="0020469A">
        <w:t>, in Year 1 and Year 2</w:t>
      </w:r>
      <w:bookmarkEnd w:id="869"/>
    </w:p>
    <w:p w14:paraId="0925C910" w14:textId="337ADB50" w:rsidR="008A1602" w:rsidRPr="00F929C6" w:rsidRDefault="004C518E" w:rsidP="00F929C6">
      <w:pPr>
        <w:sectPr w:rsidR="008A1602" w:rsidRPr="00F929C6" w:rsidSect="0083590D">
          <w:pgSz w:w="11906" w:h="16838"/>
          <w:pgMar w:top="1985" w:right="1134" w:bottom="1134" w:left="1134" w:header="708" w:footer="708" w:gutter="0"/>
          <w:cols w:space="708"/>
          <w:docGrid w:linePitch="360"/>
        </w:sectPr>
      </w:pPr>
      <w:hyperlink w:anchor="GRAPH3_7" w:history="1">
        <w:r w:rsidR="001D76EB" w:rsidRPr="001D76EB">
          <w:rPr>
            <w:rStyle w:val="Hyperlink"/>
          </w:rPr>
          <w:t>Click to view text version</w:t>
        </w:r>
      </w:hyperlink>
      <w:r w:rsidR="004A4EF5">
        <w:rPr>
          <w:noProof/>
          <w:lang w:val="en-US"/>
        </w:rPr>
        <w:br/>
      </w:r>
      <w:r w:rsidR="00F929C6">
        <w:rPr>
          <w:noProof/>
          <w:lang w:eastAsia="en-AU"/>
        </w:rPr>
        <w:drawing>
          <wp:inline distT="0" distB="0" distL="0" distR="0" wp14:anchorId="0B88343C" wp14:editId="35234E07">
            <wp:extent cx="6120130" cy="4523105"/>
            <wp:effectExtent l="0" t="0" r="0" b="0"/>
            <wp:docPr id="568" name="Picture 568" descr="Full description linked" title="Figure 3.7. Number of Health Star Rating (HSR) products (n) displaying each HSR on pack, within the ‘3 – Oils and spreads’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20130" cy="4523105"/>
                    </a:xfrm>
                    <a:prstGeom prst="rect">
                      <a:avLst/>
                    </a:prstGeom>
                  </pic:spPr>
                </pic:pic>
              </a:graphicData>
            </a:graphic>
          </wp:inline>
        </w:drawing>
      </w:r>
    </w:p>
    <w:p w14:paraId="099F2569" w14:textId="25CFCAF5" w:rsidR="00B30291" w:rsidRDefault="00B30291" w:rsidP="00250D04">
      <w:r w:rsidRPr="00200892">
        <w:lastRenderedPageBreak/>
        <w:t xml:space="preserve">The </w:t>
      </w:r>
      <w:r w:rsidR="00E90E46">
        <w:t>‘3D – Cheese and processed cheese’</w:t>
      </w:r>
      <w:r w:rsidRPr="00200892">
        <w:t xml:space="preserve"> HSR </w:t>
      </w:r>
      <w:r w:rsidR="00556E6B">
        <w:t>category class</w:t>
      </w:r>
      <w:r w:rsidRPr="00200892">
        <w:t xml:space="preserve"> was the one in which the </w:t>
      </w:r>
      <w:r w:rsidR="00616E2E">
        <w:t>fewest</w:t>
      </w:r>
      <w:r w:rsidRPr="00200892">
        <w:t xml:space="preserve"> </w:t>
      </w:r>
      <w:r w:rsidR="00E8066C">
        <w:t>HSR product</w:t>
      </w:r>
      <w:r w:rsidRPr="00200892">
        <w:t>s were displayed in Year 2 (n</w:t>
      </w:r>
      <w:r w:rsidR="00150E4A">
        <w:t> = </w:t>
      </w:r>
      <w:r w:rsidR="00674931">
        <w:t>9)</w:t>
      </w:r>
      <w:r w:rsidRPr="00200892">
        <w:t xml:space="preserve"> and a very small number in Year 1 (n</w:t>
      </w:r>
      <w:r w:rsidR="00150E4A">
        <w:t> = </w:t>
      </w:r>
      <w:r w:rsidRPr="00200892">
        <w:t xml:space="preserve">2). In Year 2 there was a fairly even distribution of </w:t>
      </w:r>
      <w:r w:rsidR="00E8066C">
        <w:t>HSR product</w:t>
      </w:r>
      <w:r w:rsidRPr="00200892">
        <w:t>s across the various HSRs</w:t>
      </w:r>
      <w:r w:rsidR="00616E2E">
        <w:t>; however,</w:t>
      </w:r>
      <w:r w:rsidRPr="00200892">
        <w:t xml:space="preserve"> there were no </w:t>
      </w:r>
      <w:r w:rsidR="00E8066C">
        <w:t>HSR product</w:t>
      </w:r>
      <w:r w:rsidRPr="00200892">
        <w:t xml:space="preserve">s in Year 2 (and Year 1) that displayed the following </w:t>
      </w:r>
      <w:r w:rsidR="00955195">
        <w:t>ratings</w:t>
      </w:r>
      <w:r w:rsidRPr="00200892">
        <w:t>: 0.5, 3.0, 3.5, and 4.5.</w:t>
      </w:r>
    </w:p>
    <w:p w14:paraId="54774296" w14:textId="07E4EF7F" w:rsidR="00B30291" w:rsidRDefault="00A333A3" w:rsidP="0020469A">
      <w:pPr>
        <w:pStyle w:val="Caption"/>
      </w:pPr>
      <w:bookmarkStart w:id="870" w:name="_Toc474940331"/>
      <w:r>
        <w:t>Figure 3.8</w:t>
      </w:r>
      <w:r w:rsidR="00B30291" w:rsidRPr="0020469A">
        <w:t xml:space="preserve">. </w:t>
      </w:r>
      <w:r w:rsidR="00C42569" w:rsidRPr="0020469A">
        <w:t xml:space="preserve">Number of </w:t>
      </w:r>
      <w:r w:rsidR="003D210E" w:rsidRPr="0020469A">
        <w:t>Health Star Rating (HSR)</w:t>
      </w:r>
      <w:r w:rsidR="00E8066C" w:rsidRPr="0020469A">
        <w:t xml:space="preserve"> product</w:t>
      </w:r>
      <w:r w:rsidR="00502E95" w:rsidRPr="0020469A">
        <w:t>s</w:t>
      </w:r>
      <w:r w:rsidR="00C42569" w:rsidRPr="0020469A">
        <w:t xml:space="preserve"> (n) displaying each HSR on pack, within the </w:t>
      </w:r>
      <w:r w:rsidR="002F1F6C" w:rsidRPr="0020469A">
        <w:t>‘</w:t>
      </w:r>
      <w:r w:rsidR="00C42569" w:rsidRPr="0020469A">
        <w:t>3D – Cheese and processed cheese</w:t>
      </w:r>
      <w:r w:rsidR="002F1F6C" w:rsidRPr="0020469A">
        <w:t>’</w:t>
      </w:r>
      <w:r w:rsidR="00C42569" w:rsidRPr="0020469A">
        <w:t xml:space="preserve"> HSR </w:t>
      </w:r>
      <w:r w:rsidR="00556E6B" w:rsidRPr="0020469A">
        <w:t>category class</w:t>
      </w:r>
      <w:r w:rsidR="00C42569" w:rsidRPr="0020469A">
        <w:t>, in Year 1 and Year 2</w:t>
      </w:r>
      <w:bookmarkEnd w:id="870"/>
    </w:p>
    <w:p w14:paraId="0F0AE570" w14:textId="7BD8CC18" w:rsidR="009F382B" w:rsidRPr="003C5B3E" w:rsidRDefault="004C518E" w:rsidP="009F382B">
      <w:hyperlink w:anchor="GRAPH3_8" w:history="1">
        <w:r w:rsidR="009F382B" w:rsidRPr="009F382B">
          <w:rPr>
            <w:rStyle w:val="Hyperlink"/>
          </w:rPr>
          <w:t>Click to view text version</w:t>
        </w:r>
      </w:hyperlink>
    </w:p>
    <w:p w14:paraId="758C35C8" w14:textId="10A6D54B" w:rsidR="009F382B" w:rsidRPr="00200892" w:rsidRDefault="00F929C6" w:rsidP="00B30291">
      <w:pPr>
        <w:spacing w:line="360" w:lineRule="auto"/>
        <w:rPr>
          <w:rFonts w:ascii="Arial" w:hAnsi="Arial" w:cs="Arial"/>
        </w:rPr>
        <w:sectPr w:rsidR="009F382B"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14611D42" wp14:editId="6B514D13">
            <wp:extent cx="6120130" cy="4284345"/>
            <wp:effectExtent l="0" t="0" r="0" b="1905"/>
            <wp:docPr id="570" name="Picture 570" descr="Full description linked" title="Figure 3.8. Number of Health Star Rating (HSR) products (n) displaying each HSR on pack, within the ‘3D – Cheese and processed cheese’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120130" cy="4284345"/>
                    </a:xfrm>
                    <a:prstGeom prst="rect">
                      <a:avLst/>
                    </a:prstGeom>
                  </pic:spPr>
                </pic:pic>
              </a:graphicData>
            </a:graphic>
          </wp:inline>
        </w:drawing>
      </w:r>
    </w:p>
    <w:p w14:paraId="46242BE3" w14:textId="2FA9D1E0" w:rsidR="00B30291" w:rsidRPr="00200892" w:rsidRDefault="00B30291" w:rsidP="002C70DA">
      <w:pPr>
        <w:pStyle w:val="Heading3"/>
      </w:pPr>
      <w:bookmarkStart w:id="871" w:name="_Toc473534129"/>
      <w:bookmarkStart w:id="872" w:name="_Toc474940166"/>
      <w:bookmarkStart w:id="873" w:name="_Toc477753271"/>
      <w:bookmarkStart w:id="874" w:name="_Toc477986246"/>
      <w:r w:rsidRPr="00200892">
        <w:lastRenderedPageBreak/>
        <w:t xml:space="preserve">Nutrient status of </w:t>
      </w:r>
      <w:r w:rsidR="00A734C8">
        <w:t>Health Star Rating</w:t>
      </w:r>
      <w:r w:rsidR="00E8066C">
        <w:t xml:space="preserve"> product</w:t>
      </w:r>
      <w:r>
        <w:t>s</w:t>
      </w:r>
      <w:bookmarkEnd w:id="871"/>
      <w:bookmarkEnd w:id="872"/>
      <w:bookmarkEnd w:id="873"/>
      <w:bookmarkEnd w:id="874"/>
    </w:p>
    <w:p w14:paraId="74B47EF3" w14:textId="63CAB6F6" w:rsidR="00B30291" w:rsidRPr="00200892" w:rsidRDefault="00B30291" w:rsidP="00250D04">
      <w:r w:rsidRPr="00200892">
        <w:t xml:space="preserve">This section compares the nutrient status of </w:t>
      </w:r>
      <w:r w:rsidR="00E8066C">
        <w:t>HSR product</w:t>
      </w:r>
      <w:r>
        <w:t>s</w:t>
      </w:r>
      <w:r w:rsidRPr="00200892">
        <w:t xml:space="preserve"> </w:t>
      </w:r>
      <w:r>
        <w:t>in Year 1</w:t>
      </w:r>
      <w:r w:rsidRPr="00200892">
        <w:t xml:space="preserve"> </w:t>
      </w:r>
      <w:r w:rsidR="003076AB">
        <w:t>with</w:t>
      </w:r>
      <w:r w:rsidR="003076AB" w:rsidRPr="00200892">
        <w:t xml:space="preserve"> </w:t>
      </w:r>
      <w:r w:rsidRPr="00200892">
        <w:t xml:space="preserve">Year 2, within each of the six HSR </w:t>
      </w:r>
      <w:r w:rsidR="00556E6B">
        <w:t>category class</w:t>
      </w:r>
      <w:r w:rsidRPr="00200892">
        <w:t xml:space="preserve">es. Specifically, comparisons were made </w:t>
      </w:r>
      <w:r w:rsidR="00FF34F9">
        <w:t>among</w:t>
      </w:r>
      <w:r w:rsidR="00FF34F9" w:rsidRPr="00200892">
        <w:t xml:space="preserve"> </w:t>
      </w:r>
      <w:r w:rsidRPr="00200892">
        <w:t>the nutrients that are incorporated into the HSRC</w:t>
      </w:r>
      <w:r w:rsidR="00A166DD">
        <w:t xml:space="preserve">; that is, </w:t>
      </w:r>
      <w:r w:rsidRPr="00200892">
        <w:t>energy, saturated fat, sugars, sodium, protein and fibre</w:t>
      </w:r>
      <w:r w:rsidR="003076AB">
        <w:t>.</w:t>
      </w:r>
      <w:r w:rsidRPr="00200892">
        <w:rPr>
          <w:rStyle w:val="FootnoteReference"/>
          <w:rFonts w:ascii="Arial" w:hAnsi="Arial" w:cs="Arial"/>
        </w:rPr>
        <w:footnoteReference w:id="43"/>
      </w:r>
      <w:r w:rsidRPr="00200892">
        <w:t xml:space="preserve"> All </w:t>
      </w:r>
      <w:r w:rsidR="003076AB">
        <w:t xml:space="preserve">values were </w:t>
      </w:r>
      <w:r w:rsidRPr="00200892">
        <w:t>expressed per 100</w:t>
      </w:r>
      <w:r w:rsidR="00FE4038">
        <w:t> g</w:t>
      </w:r>
      <w:r w:rsidRPr="00200892">
        <w:t xml:space="preserve"> or 100</w:t>
      </w:r>
      <w:r w:rsidR="003076AB">
        <w:t> mL</w:t>
      </w:r>
      <w:r w:rsidRPr="00200892">
        <w:t xml:space="preserve"> as consumed</w:t>
      </w:r>
      <w:r w:rsidR="003076AB">
        <w:t>.</w:t>
      </w:r>
      <w:r w:rsidRPr="00200892">
        <w:rPr>
          <w:rStyle w:val="FootnoteReference"/>
          <w:rFonts w:ascii="Arial" w:hAnsi="Arial" w:cs="Arial"/>
        </w:rPr>
        <w:footnoteReference w:id="44"/>
      </w:r>
    </w:p>
    <w:p w14:paraId="4B77282A" w14:textId="280FBAED" w:rsidR="00B30291" w:rsidRDefault="003076AB" w:rsidP="00250D04">
      <w:r>
        <w:t>T</w:t>
      </w:r>
      <w:r w:rsidR="00B30291" w:rsidRPr="00200892">
        <w:t>he sample size of some groups, particularly some of those in Year 1, was small and should be interpreted with caution. The</w:t>
      </w:r>
      <w:r w:rsidR="00CA4017">
        <w:t xml:space="preserve"> p</w:t>
      </w:r>
      <w:r w:rsidR="00B30291" w:rsidRPr="00200892">
        <w:t>roduct counts are summarised in</w:t>
      </w:r>
      <w:r w:rsidR="005C06D2">
        <w:t xml:space="preserve"> Table 3.1</w:t>
      </w:r>
      <w:r w:rsidR="005C06D2" w:rsidRPr="000B635A">
        <w:t>.</w:t>
      </w:r>
      <w:r w:rsidR="00B30291" w:rsidRPr="00200892">
        <w:t xml:space="preserve"> Where product counts varied across nutrients, this </w:t>
      </w:r>
      <w:r>
        <w:t>reflects</w:t>
      </w:r>
      <w:r w:rsidR="00B30291" w:rsidRPr="00200892">
        <w:t xml:space="preserve"> missing data on</w:t>
      </w:r>
      <w:r w:rsidR="001008A6">
        <w:t xml:space="preserve"> </w:t>
      </w:r>
      <w:r w:rsidR="00B30291" w:rsidRPr="00200892">
        <w:t xml:space="preserve">pack. The count varied for fibre in some instances </w:t>
      </w:r>
      <w:r>
        <w:t>because</w:t>
      </w:r>
      <w:r w:rsidRPr="00200892">
        <w:t xml:space="preserve"> </w:t>
      </w:r>
      <w:r w:rsidR="00B30291" w:rsidRPr="00200892">
        <w:t>it is not mandatory to list fibre on the NIP</w:t>
      </w:r>
      <w:r>
        <w:t xml:space="preserve">; </w:t>
      </w:r>
      <w:r w:rsidR="00B30291" w:rsidRPr="00200892">
        <w:t>therefore</w:t>
      </w:r>
      <w:r>
        <w:t>,</w:t>
      </w:r>
      <w:r w:rsidR="00B30291" w:rsidRPr="00200892">
        <w:t xml:space="preserve"> the counts </w:t>
      </w:r>
      <w:r w:rsidR="00CA4017">
        <w:t>were</w:t>
      </w:r>
      <w:r w:rsidR="00B30291" w:rsidRPr="00200892">
        <w:t xml:space="preserve"> generally lower for fibre than </w:t>
      </w:r>
      <w:r>
        <w:t>for the</w:t>
      </w:r>
      <w:r w:rsidRPr="00200892">
        <w:t xml:space="preserve"> </w:t>
      </w:r>
      <w:r w:rsidR="00B30291" w:rsidRPr="00200892">
        <w:t xml:space="preserve">other nutrients </w:t>
      </w:r>
      <w:r w:rsidR="005C06D2">
        <w:t>listed (Table 3.1).</w:t>
      </w:r>
      <w:r w:rsidR="00B30291" w:rsidRPr="00200892">
        <w:t xml:space="preserve"> </w:t>
      </w:r>
    </w:p>
    <w:p w14:paraId="57718295" w14:textId="7E82DBDA" w:rsidR="00B30291" w:rsidRPr="00200892" w:rsidRDefault="00B30291" w:rsidP="00047F43">
      <w:pPr>
        <w:pStyle w:val="Caption"/>
      </w:pPr>
      <w:bookmarkStart w:id="875" w:name="_Toc474940332"/>
      <w:r w:rsidRPr="00200892">
        <w:t xml:space="preserve">Table </w:t>
      </w:r>
      <w:r w:rsidR="005C06D2">
        <w:t>3.1</w:t>
      </w:r>
      <w:r w:rsidRPr="00200892">
        <w:t xml:space="preserve">. Number </w:t>
      </w:r>
      <w:r>
        <w:t xml:space="preserve">of </w:t>
      </w:r>
      <w:r w:rsidR="00830555">
        <w:t xml:space="preserve">Health Star Rating (HSR) </w:t>
      </w:r>
      <w:r w:rsidR="00E8066C">
        <w:t>product</w:t>
      </w:r>
      <w:r>
        <w:t>s</w:t>
      </w:r>
      <w:r w:rsidR="00CA4017">
        <w:t>,</w:t>
      </w:r>
      <w:r w:rsidRPr="00200892">
        <w:t xml:space="preserve"> in each HSR </w:t>
      </w:r>
      <w:r w:rsidR="00556E6B">
        <w:t>category class</w:t>
      </w:r>
      <w:r w:rsidRPr="00200892">
        <w:t xml:space="preserve">, for each nutrient, </w:t>
      </w:r>
      <w:r>
        <w:t>in Year 1</w:t>
      </w:r>
      <w:r w:rsidRPr="00200892">
        <w:t xml:space="preserve"> and Year 2</w:t>
      </w:r>
      <w:bookmarkEnd w:id="875"/>
    </w:p>
    <w:tbl>
      <w:tblPr>
        <w:tblStyle w:val="HeartFdn"/>
        <w:tblW w:w="10069" w:type="dxa"/>
        <w:tblLook w:val="0620" w:firstRow="1" w:lastRow="0" w:firstColumn="0" w:lastColumn="0" w:noHBand="1" w:noVBand="1"/>
        <w:tblCaption w:val="Table"/>
      </w:tblPr>
      <w:tblGrid>
        <w:gridCol w:w="1696"/>
        <w:gridCol w:w="1228"/>
        <w:gridCol w:w="1237"/>
        <w:gridCol w:w="717"/>
        <w:gridCol w:w="1206"/>
        <w:gridCol w:w="1260"/>
        <w:gridCol w:w="1842"/>
        <w:gridCol w:w="883"/>
      </w:tblGrid>
      <w:tr w:rsidR="00D87BB3" w:rsidRPr="00200892" w14:paraId="40BA43E9" w14:textId="77777777" w:rsidTr="00D87BB3">
        <w:trPr>
          <w:cnfStyle w:val="100000000000" w:firstRow="1" w:lastRow="0" w:firstColumn="0" w:lastColumn="0" w:oddVBand="0" w:evenVBand="0" w:oddHBand="0" w:evenHBand="0" w:firstRowFirstColumn="0" w:firstRowLastColumn="0" w:lastRowFirstColumn="0" w:lastRowLastColumn="0"/>
          <w:trHeight w:val="255"/>
          <w:tblHeader/>
        </w:trPr>
        <w:tc>
          <w:tcPr>
            <w:tcW w:w="10069" w:type="dxa"/>
            <w:gridSpan w:val="8"/>
            <w:noWrap/>
            <w:hideMark/>
          </w:tcPr>
          <w:p w14:paraId="2A4F569B" w14:textId="01BDFD20" w:rsidR="00D87BB3" w:rsidRPr="00200892" w:rsidRDefault="00D87BB3" w:rsidP="002C70DA">
            <w:pPr>
              <w:pStyle w:val="Tableheading"/>
              <w:rPr>
                <w:lang w:eastAsia="en-AU"/>
              </w:rPr>
            </w:pPr>
            <w:r w:rsidRPr="00200892">
              <w:rPr>
                <w:lang w:eastAsia="en-AU"/>
              </w:rPr>
              <w:t>Year 1</w:t>
            </w:r>
          </w:p>
        </w:tc>
      </w:tr>
      <w:tr w:rsidR="00B30291" w:rsidRPr="003076AB" w14:paraId="66E4FEA4" w14:textId="77777777" w:rsidTr="00D87BB3">
        <w:trPr>
          <w:trHeight w:val="255"/>
        </w:trPr>
        <w:tc>
          <w:tcPr>
            <w:tcW w:w="1696" w:type="dxa"/>
            <w:noWrap/>
            <w:hideMark/>
          </w:tcPr>
          <w:p w14:paraId="44CC260C" w14:textId="182045C4" w:rsidR="00B30291" w:rsidRPr="00885EB9" w:rsidRDefault="00B30291" w:rsidP="00250D04">
            <w:pPr>
              <w:pStyle w:val="Tabletext"/>
              <w:rPr>
                <w:b/>
                <w:bCs/>
                <w:lang w:eastAsia="en-AU"/>
              </w:rPr>
            </w:pPr>
            <w:r w:rsidRPr="000B635A">
              <w:rPr>
                <w:b/>
                <w:lang w:eastAsia="en-AU"/>
              </w:rPr>
              <w:t>Nutrient(s) per 100</w:t>
            </w:r>
            <w:r w:rsidR="00FE4038" w:rsidRPr="000B635A">
              <w:rPr>
                <w:b/>
                <w:lang w:eastAsia="en-AU"/>
              </w:rPr>
              <w:t> g</w:t>
            </w:r>
            <w:r w:rsidRPr="000B635A">
              <w:rPr>
                <w:b/>
                <w:lang w:eastAsia="en-AU"/>
              </w:rPr>
              <w:t>/100</w:t>
            </w:r>
            <w:r w:rsidR="003076AB">
              <w:rPr>
                <w:b/>
                <w:lang w:eastAsia="en-AU"/>
              </w:rPr>
              <w:t> mL</w:t>
            </w:r>
          </w:p>
        </w:tc>
        <w:tc>
          <w:tcPr>
            <w:tcW w:w="1228" w:type="dxa"/>
            <w:noWrap/>
            <w:hideMark/>
          </w:tcPr>
          <w:p w14:paraId="66DC837B" w14:textId="292134C4" w:rsidR="00B30291" w:rsidRPr="000B635A" w:rsidRDefault="00B30291" w:rsidP="00250D04">
            <w:pPr>
              <w:pStyle w:val="Tabletext"/>
              <w:rPr>
                <w:b/>
                <w:lang w:eastAsia="en-AU"/>
              </w:rPr>
            </w:pPr>
            <w:r w:rsidRPr="000B635A">
              <w:rPr>
                <w:b/>
                <w:lang w:eastAsia="en-AU"/>
              </w:rPr>
              <w:t>1</w:t>
            </w:r>
            <w:r w:rsidR="00D1773A" w:rsidRPr="000B635A">
              <w:rPr>
                <w:b/>
                <w:lang w:eastAsia="en-AU"/>
              </w:rPr>
              <w:t xml:space="preserve"> – </w:t>
            </w:r>
            <w:r w:rsidRPr="000B635A">
              <w:rPr>
                <w:b/>
                <w:lang w:eastAsia="en-AU"/>
              </w:rPr>
              <w:t>Beverages</w:t>
            </w:r>
          </w:p>
        </w:tc>
        <w:tc>
          <w:tcPr>
            <w:tcW w:w="1237" w:type="dxa"/>
            <w:noWrap/>
            <w:hideMark/>
          </w:tcPr>
          <w:p w14:paraId="34ACFFD1" w14:textId="79F1FE65" w:rsidR="00B30291" w:rsidRPr="000B635A" w:rsidRDefault="00B30291" w:rsidP="00250D04">
            <w:pPr>
              <w:pStyle w:val="Tabletext"/>
              <w:rPr>
                <w:b/>
                <w:lang w:eastAsia="en-AU"/>
              </w:rPr>
            </w:pPr>
            <w:r w:rsidRPr="000B635A">
              <w:rPr>
                <w:b/>
                <w:lang w:eastAsia="en-AU"/>
              </w:rPr>
              <w:t>1D</w:t>
            </w:r>
            <w:r w:rsidR="00D1773A" w:rsidRPr="000B635A">
              <w:rPr>
                <w:b/>
                <w:lang w:eastAsia="en-AU"/>
              </w:rPr>
              <w:t xml:space="preserve"> – </w:t>
            </w:r>
            <w:r w:rsidRPr="000B635A">
              <w:rPr>
                <w:b/>
                <w:lang w:eastAsia="en-AU"/>
              </w:rPr>
              <w:t xml:space="preserve">Dairy Beverages </w:t>
            </w:r>
          </w:p>
        </w:tc>
        <w:tc>
          <w:tcPr>
            <w:tcW w:w="717" w:type="dxa"/>
            <w:noWrap/>
            <w:hideMark/>
          </w:tcPr>
          <w:p w14:paraId="6BDED19C" w14:textId="53B95590" w:rsidR="00B30291" w:rsidRPr="000B635A" w:rsidRDefault="00B30291" w:rsidP="00250D04">
            <w:pPr>
              <w:pStyle w:val="Tabletext"/>
              <w:rPr>
                <w:b/>
                <w:lang w:eastAsia="en-AU"/>
              </w:rPr>
            </w:pPr>
            <w:r w:rsidRPr="000B635A">
              <w:rPr>
                <w:b/>
                <w:lang w:eastAsia="en-AU"/>
              </w:rPr>
              <w:t>2</w:t>
            </w:r>
            <w:r w:rsidR="00D1773A" w:rsidRPr="000B635A">
              <w:rPr>
                <w:b/>
                <w:lang w:eastAsia="en-AU"/>
              </w:rPr>
              <w:t xml:space="preserve"> – </w:t>
            </w:r>
            <w:r w:rsidRPr="000B635A">
              <w:rPr>
                <w:b/>
                <w:lang w:eastAsia="en-AU"/>
              </w:rPr>
              <w:t xml:space="preserve">Food </w:t>
            </w:r>
          </w:p>
        </w:tc>
        <w:tc>
          <w:tcPr>
            <w:tcW w:w="1206" w:type="dxa"/>
            <w:noWrap/>
            <w:hideMark/>
          </w:tcPr>
          <w:p w14:paraId="5E1C41F6" w14:textId="08144C4F" w:rsidR="00B30291" w:rsidRPr="000B635A" w:rsidRDefault="00B30291" w:rsidP="00250D04">
            <w:pPr>
              <w:pStyle w:val="Tabletext"/>
              <w:rPr>
                <w:b/>
                <w:lang w:eastAsia="en-AU"/>
              </w:rPr>
            </w:pPr>
            <w:r w:rsidRPr="000B635A">
              <w:rPr>
                <w:b/>
                <w:lang w:eastAsia="en-AU"/>
              </w:rPr>
              <w:t>2D</w:t>
            </w:r>
            <w:r w:rsidR="00D1773A" w:rsidRPr="000B635A">
              <w:rPr>
                <w:b/>
                <w:lang w:eastAsia="en-AU"/>
              </w:rPr>
              <w:t xml:space="preserve"> – </w:t>
            </w:r>
            <w:r w:rsidRPr="000B635A">
              <w:rPr>
                <w:b/>
                <w:lang w:eastAsia="en-AU"/>
              </w:rPr>
              <w:t>Dairy beverages</w:t>
            </w:r>
          </w:p>
        </w:tc>
        <w:tc>
          <w:tcPr>
            <w:tcW w:w="1260" w:type="dxa"/>
            <w:noWrap/>
            <w:hideMark/>
          </w:tcPr>
          <w:p w14:paraId="7D1B509B" w14:textId="0DC021C2" w:rsidR="00B30291" w:rsidRPr="000B635A" w:rsidRDefault="00B30291" w:rsidP="00250D04">
            <w:pPr>
              <w:pStyle w:val="Tabletext"/>
              <w:rPr>
                <w:b/>
                <w:lang w:eastAsia="en-AU"/>
              </w:rPr>
            </w:pPr>
            <w:r w:rsidRPr="000B635A">
              <w:rPr>
                <w:b/>
                <w:lang w:eastAsia="en-AU"/>
              </w:rPr>
              <w:t>3</w:t>
            </w:r>
            <w:r w:rsidR="00D1773A" w:rsidRPr="000B635A">
              <w:rPr>
                <w:b/>
                <w:lang w:eastAsia="en-AU"/>
              </w:rPr>
              <w:t xml:space="preserve"> – </w:t>
            </w:r>
            <w:r w:rsidRPr="000B635A">
              <w:rPr>
                <w:b/>
                <w:lang w:eastAsia="en-AU"/>
              </w:rPr>
              <w:t>Oils and spreads</w:t>
            </w:r>
          </w:p>
        </w:tc>
        <w:tc>
          <w:tcPr>
            <w:tcW w:w="1842" w:type="dxa"/>
            <w:noWrap/>
            <w:hideMark/>
          </w:tcPr>
          <w:p w14:paraId="1BF04D23" w14:textId="1EDBC5A7" w:rsidR="00B30291" w:rsidRPr="000B635A" w:rsidRDefault="00B30291" w:rsidP="00250D04">
            <w:pPr>
              <w:pStyle w:val="Tabletext"/>
              <w:rPr>
                <w:b/>
                <w:lang w:eastAsia="en-AU"/>
              </w:rPr>
            </w:pPr>
            <w:r w:rsidRPr="000B635A">
              <w:rPr>
                <w:b/>
                <w:lang w:eastAsia="en-AU"/>
              </w:rPr>
              <w:t>3D</w:t>
            </w:r>
            <w:r w:rsidR="00D1773A" w:rsidRPr="000B635A">
              <w:rPr>
                <w:b/>
                <w:lang w:eastAsia="en-AU"/>
              </w:rPr>
              <w:t xml:space="preserve"> – </w:t>
            </w:r>
            <w:r w:rsidRPr="000B635A">
              <w:rPr>
                <w:b/>
                <w:lang w:eastAsia="en-AU"/>
              </w:rPr>
              <w:t>Cheese and processed cheese</w:t>
            </w:r>
          </w:p>
        </w:tc>
        <w:tc>
          <w:tcPr>
            <w:tcW w:w="883" w:type="dxa"/>
            <w:noWrap/>
            <w:hideMark/>
          </w:tcPr>
          <w:p w14:paraId="6CCBF0E2" w14:textId="77777777" w:rsidR="00B30291" w:rsidRPr="000B635A" w:rsidRDefault="00B30291" w:rsidP="00250D04">
            <w:pPr>
              <w:pStyle w:val="Tabletext"/>
              <w:rPr>
                <w:b/>
                <w:lang w:eastAsia="en-AU"/>
              </w:rPr>
            </w:pPr>
            <w:r w:rsidRPr="000B635A">
              <w:rPr>
                <w:b/>
                <w:lang w:eastAsia="en-AU"/>
              </w:rPr>
              <w:t>TOTAL</w:t>
            </w:r>
          </w:p>
        </w:tc>
      </w:tr>
      <w:tr w:rsidR="00B30291" w:rsidRPr="00200892" w14:paraId="02BFFD4F" w14:textId="77777777" w:rsidTr="00D87BB3">
        <w:trPr>
          <w:trHeight w:val="255"/>
        </w:trPr>
        <w:tc>
          <w:tcPr>
            <w:tcW w:w="1696" w:type="dxa"/>
            <w:noWrap/>
            <w:hideMark/>
          </w:tcPr>
          <w:p w14:paraId="7A09D32F" w14:textId="3B85F61A" w:rsidR="00B30291" w:rsidRPr="00200892" w:rsidRDefault="00B30291" w:rsidP="00250D04">
            <w:pPr>
              <w:pStyle w:val="Tabletext"/>
              <w:rPr>
                <w:lang w:eastAsia="en-AU"/>
              </w:rPr>
            </w:pPr>
            <w:r w:rsidRPr="00200892">
              <w:rPr>
                <w:lang w:eastAsia="en-AU"/>
              </w:rPr>
              <w:t xml:space="preserve">HSR </w:t>
            </w:r>
            <w:r w:rsidR="00830555" w:rsidRPr="00200892">
              <w:rPr>
                <w:lang w:eastAsia="en-AU"/>
              </w:rPr>
              <w:t xml:space="preserve">count </w:t>
            </w:r>
            <w:r w:rsidRPr="00200892">
              <w:rPr>
                <w:lang w:eastAsia="en-AU"/>
              </w:rPr>
              <w:t>(n)</w:t>
            </w:r>
          </w:p>
        </w:tc>
        <w:tc>
          <w:tcPr>
            <w:tcW w:w="1228" w:type="dxa"/>
            <w:noWrap/>
            <w:hideMark/>
          </w:tcPr>
          <w:p w14:paraId="65F7AAB5" w14:textId="77777777" w:rsidR="00B30291" w:rsidRPr="00200892" w:rsidRDefault="00B30291" w:rsidP="00250D04">
            <w:pPr>
              <w:pStyle w:val="Tabletext"/>
              <w:rPr>
                <w:lang w:eastAsia="en-AU"/>
              </w:rPr>
            </w:pPr>
            <w:r w:rsidRPr="00200892">
              <w:rPr>
                <w:lang w:eastAsia="en-AU"/>
              </w:rPr>
              <w:t>32</w:t>
            </w:r>
          </w:p>
        </w:tc>
        <w:tc>
          <w:tcPr>
            <w:tcW w:w="1237" w:type="dxa"/>
            <w:noWrap/>
            <w:hideMark/>
          </w:tcPr>
          <w:p w14:paraId="695CCCAD" w14:textId="77777777" w:rsidR="00B30291" w:rsidRPr="00200892" w:rsidRDefault="00B30291" w:rsidP="00250D04">
            <w:pPr>
              <w:pStyle w:val="Tabletext"/>
              <w:rPr>
                <w:lang w:eastAsia="en-AU"/>
              </w:rPr>
            </w:pPr>
            <w:r w:rsidRPr="00200892">
              <w:rPr>
                <w:lang w:eastAsia="en-AU"/>
              </w:rPr>
              <w:t>9</w:t>
            </w:r>
          </w:p>
        </w:tc>
        <w:tc>
          <w:tcPr>
            <w:tcW w:w="717" w:type="dxa"/>
            <w:noWrap/>
            <w:hideMark/>
          </w:tcPr>
          <w:p w14:paraId="2824EA68" w14:textId="77777777" w:rsidR="00B30291" w:rsidRPr="00200892" w:rsidRDefault="00B30291" w:rsidP="00250D04">
            <w:pPr>
              <w:pStyle w:val="Tabletext"/>
              <w:rPr>
                <w:lang w:eastAsia="en-AU"/>
              </w:rPr>
            </w:pPr>
            <w:r w:rsidRPr="00200892">
              <w:rPr>
                <w:lang w:eastAsia="en-AU"/>
              </w:rPr>
              <w:t>284</w:t>
            </w:r>
          </w:p>
        </w:tc>
        <w:tc>
          <w:tcPr>
            <w:tcW w:w="1206" w:type="dxa"/>
            <w:noWrap/>
            <w:hideMark/>
          </w:tcPr>
          <w:p w14:paraId="2B415E4A" w14:textId="77777777" w:rsidR="00B30291" w:rsidRPr="00200892" w:rsidRDefault="00B30291" w:rsidP="00250D04">
            <w:pPr>
              <w:pStyle w:val="Tabletext"/>
              <w:rPr>
                <w:lang w:eastAsia="en-AU"/>
              </w:rPr>
            </w:pPr>
            <w:r w:rsidRPr="00200892">
              <w:rPr>
                <w:lang w:eastAsia="en-AU"/>
              </w:rPr>
              <w:t>1</w:t>
            </w:r>
          </w:p>
        </w:tc>
        <w:tc>
          <w:tcPr>
            <w:tcW w:w="1260" w:type="dxa"/>
            <w:noWrap/>
            <w:hideMark/>
          </w:tcPr>
          <w:p w14:paraId="05CB13CE" w14:textId="77777777" w:rsidR="00B30291" w:rsidRPr="00200892" w:rsidRDefault="00B30291" w:rsidP="00250D04">
            <w:pPr>
              <w:pStyle w:val="Tabletext"/>
              <w:rPr>
                <w:lang w:eastAsia="en-AU"/>
              </w:rPr>
            </w:pPr>
            <w:r w:rsidRPr="00200892">
              <w:rPr>
                <w:lang w:eastAsia="en-AU"/>
              </w:rPr>
              <w:t>3</w:t>
            </w:r>
          </w:p>
        </w:tc>
        <w:tc>
          <w:tcPr>
            <w:tcW w:w="1842" w:type="dxa"/>
            <w:noWrap/>
            <w:hideMark/>
          </w:tcPr>
          <w:p w14:paraId="5AC36DEC" w14:textId="77777777" w:rsidR="00B30291" w:rsidRPr="00200892" w:rsidRDefault="00B30291" w:rsidP="00250D04">
            <w:pPr>
              <w:pStyle w:val="Tabletext"/>
              <w:rPr>
                <w:lang w:eastAsia="en-AU"/>
              </w:rPr>
            </w:pPr>
            <w:r w:rsidRPr="00200892">
              <w:rPr>
                <w:lang w:eastAsia="en-AU"/>
              </w:rPr>
              <w:t>2</w:t>
            </w:r>
          </w:p>
        </w:tc>
        <w:tc>
          <w:tcPr>
            <w:tcW w:w="883" w:type="dxa"/>
            <w:noWrap/>
            <w:hideMark/>
          </w:tcPr>
          <w:p w14:paraId="165CD765" w14:textId="77777777" w:rsidR="00B30291" w:rsidRPr="00200892" w:rsidRDefault="00B30291" w:rsidP="00250D04">
            <w:pPr>
              <w:pStyle w:val="Tabletext"/>
              <w:rPr>
                <w:lang w:eastAsia="en-AU"/>
              </w:rPr>
            </w:pPr>
            <w:r w:rsidRPr="00200892">
              <w:rPr>
                <w:lang w:eastAsia="en-AU"/>
              </w:rPr>
              <w:t>331</w:t>
            </w:r>
          </w:p>
        </w:tc>
      </w:tr>
      <w:tr w:rsidR="00B30291" w:rsidRPr="00200892" w14:paraId="181B731C" w14:textId="77777777" w:rsidTr="00D87BB3">
        <w:trPr>
          <w:trHeight w:val="255"/>
        </w:trPr>
        <w:tc>
          <w:tcPr>
            <w:tcW w:w="1696" w:type="dxa"/>
            <w:noWrap/>
            <w:hideMark/>
          </w:tcPr>
          <w:p w14:paraId="1A657B58" w14:textId="77777777" w:rsidR="00B30291" w:rsidRPr="00200892" w:rsidRDefault="00B30291" w:rsidP="00250D04">
            <w:pPr>
              <w:pStyle w:val="Tabletext"/>
              <w:rPr>
                <w:lang w:eastAsia="en-AU"/>
              </w:rPr>
            </w:pPr>
            <w:r w:rsidRPr="00200892">
              <w:rPr>
                <w:lang w:eastAsia="en-AU"/>
              </w:rPr>
              <w:t>Energy</w:t>
            </w:r>
          </w:p>
        </w:tc>
        <w:tc>
          <w:tcPr>
            <w:tcW w:w="1228" w:type="dxa"/>
            <w:noWrap/>
            <w:hideMark/>
          </w:tcPr>
          <w:p w14:paraId="4239A8ED" w14:textId="77777777" w:rsidR="00B30291" w:rsidRPr="00200892" w:rsidRDefault="00B30291" w:rsidP="00250D04">
            <w:pPr>
              <w:pStyle w:val="Tabletext"/>
              <w:rPr>
                <w:lang w:eastAsia="en-AU"/>
              </w:rPr>
            </w:pPr>
            <w:r w:rsidRPr="00200892">
              <w:rPr>
                <w:lang w:eastAsia="en-AU"/>
              </w:rPr>
              <w:t>32</w:t>
            </w:r>
          </w:p>
        </w:tc>
        <w:tc>
          <w:tcPr>
            <w:tcW w:w="1237" w:type="dxa"/>
            <w:noWrap/>
            <w:hideMark/>
          </w:tcPr>
          <w:p w14:paraId="3912614B" w14:textId="77777777" w:rsidR="00B30291" w:rsidRPr="00200892" w:rsidRDefault="00B30291" w:rsidP="00250D04">
            <w:pPr>
              <w:pStyle w:val="Tabletext"/>
              <w:rPr>
                <w:lang w:eastAsia="en-AU"/>
              </w:rPr>
            </w:pPr>
            <w:r w:rsidRPr="00200892">
              <w:rPr>
                <w:lang w:eastAsia="en-AU"/>
              </w:rPr>
              <w:t>9</w:t>
            </w:r>
          </w:p>
        </w:tc>
        <w:tc>
          <w:tcPr>
            <w:tcW w:w="717" w:type="dxa"/>
            <w:noWrap/>
            <w:hideMark/>
          </w:tcPr>
          <w:p w14:paraId="112B41E1" w14:textId="77777777" w:rsidR="00B30291" w:rsidRPr="00200892" w:rsidRDefault="00B30291" w:rsidP="00250D04">
            <w:pPr>
              <w:pStyle w:val="Tabletext"/>
              <w:rPr>
                <w:lang w:eastAsia="en-AU"/>
              </w:rPr>
            </w:pPr>
            <w:r w:rsidRPr="00200892">
              <w:rPr>
                <w:lang w:eastAsia="en-AU"/>
              </w:rPr>
              <w:t>256</w:t>
            </w:r>
          </w:p>
        </w:tc>
        <w:tc>
          <w:tcPr>
            <w:tcW w:w="1206" w:type="dxa"/>
            <w:noWrap/>
            <w:hideMark/>
          </w:tcPr>
          <w:p w14:paraId="438B2117" w14:textId="77777777" w:rsidR="00B30291" w:rsidRPr="00200892" w:rsidRDefault="00B30291" w:rsidP="00250D04">
            <w:pPr>
              <w:pStyle w:val="Tabletext"/>
              <w:rPr>
                <w:lang w:eastAsia="en-AU"/>
              </w:rPr>
            </w:pPr>
            <w:r w:rsidRPr="00200892">
              <w:rPr>
                <w:lang w:eastAsia="en-AU"/>
              </w:rPr>
              <w:t>1</w:t>
            </w:r>
          </w:p>
        </w:tc>
        <w:tc>
          <w:tcPr>
            <w:tcW w:w="1260" w:type="dxa"/>
            <w:noWrap/>
            <w:hideMark/>
          </w:tcPr>
          <w:p w14:paraId="4B814CB7" w14:textId="77777777" w:rsidR="00B30291" w:rsidRPr="00200892" w:rsidRDefault="00B30291" w:rsidP="00250D04">
            <w:pPr>
              <w:pStyle w:val="Tabletext"/>
              <w:rPr>
                <w:lang w:eastAsia="en-AU"/>
              </w:rPr>
            </w:pPr>
            <w:r w:rsidRPr="00200892">
              <w:rPr>
                <w:lang w:eastAsia="en-AU"/>
              </w:rPr>
              <w:t>3</w:t>
            </w:r>
          </w:p>
        </w:tc>
        <w:tc>
          <w:tcPr>
            <w:tcW w:w="1842" w:type="dxa"/>
            <w:noWrap/>
            <w:hideMark/>
          </w:tcPr>
          <w:p w14:paraId="3A68EEC2" w14:textId="77777777" w:rsidR="00B30291" w:rsidRPr="00200892" w:rsidRDefault="00B30291" w:rsidP="00250D04">
            <w:pPr>
              <w:pStyle w:val="Tabletext"/>
              <w:rPr>
                <w:lang w:eastAsia="en-AU"/>
              </w:rPr>
            </w:pPr>
            <w:r w:rsidRPr="00200892">
              <w:rPr>
                <w:lang w:eastAsia="en-AU"/>
              </w:rPr>
              <w:t>2</w:t>
            </w:r>
          </w:p>
        </w:tc>
        <w:tc>
          <w:tcPr>
            <w:tcW w:w="883" w:type="dxa"/>
            <w:noWrap/>
            <w:hideMark/>
          </w:tcPr>
          <w:p w14:paraId="669C5FFE" w14:textId="77777777" w:rsidR="00B30291" w:rsidRPr="00200892" w:rsidRDefault="00B30291" w:rsidP="00250D04">
            <w:pPr>
              <w:pStyle w:val="Tabletext"/>
              <w:rPr>
                <w:lang w:eastAsia="en-AU"/>
              </w:rPr>
            </w:pPr>
            <w:r w:rsidRPr="00200892">
              <w:rPr>
                <w:lang w:eastAsia="en-AU"/>
              </w:rPr>
              <w:t>303</w:t>
            </w:r>
          </w:p>
        </w:tc>
      </w:tr>
      <w:tr w:rsidR="00B30291" w:rsidRPr="00200892" w14:paraId="2F75D3EF" w14:textId="77777777" w:rsidTr="00D87BB3">
        <w:trPr>
          <w:trHeight w:val="255"/>
        </w:trPr>
        <w:tc>
          <w:tcPr>
            <w:tcW w:w="1696" w:type="dxa"/>
            <w:noWrap/>
            <w:hideMark/>
          </w:tcPr>
          <w:p w14:paraId="701BB8DC" w14:textId="17D91E3B" w:rsidR="00B30291" w:rsidRPr="00200892" w:rsidRDefault="00B30291" w:rsidP="00250D04">
            <w:pPr>
              <w:pStyle w:val="Tabletext"/>
              <w:rPr>
                <w:lang w:eastAsia="en-AU"/>
              </w:rPr>
            </w:pPr>
            <w:r w:rsidRPr="00200892">
              <w:rPr>
                <w:lang w:eastAsia="en-AU"/>
              </w:rPr>
              <w:t xml:space="preserve">Saturated </w:t>
            </w:r>
            <w:r w:rsidR="00830555" w:rsidRPr="00200892">
              <w:rPr>
                <w:lang w:eastAsia="en-AU"/>
              </w:rPr>
              <w:t>fat</w:t>
            </w:r>
          </w:p>
        </w:tc>
        <w:tc>
          <w:tcPr>
            <w:tcW w:w="1228" w:type="dxa"/>
            <w:noWrap/>
            <w:hideMark/>
          </w:tcPr>
          <w:p w14:paraId="728FB8E5" w14:textId="77777777" w:rsidR="00B30291" w:rsidRPr="00200892" w:rsidRDefault="00B30291" w:rsidP="00250D04">
            <w:pPr>
              <w:pStyle w:val="Tabletext"/>
              <w:rPr>
                <w:lang w:eastAsia="en-AU"/>
              </w:rPr>
            </w:pPr>
            <w:r w:rsidRPr="00200892">
              <w:rPr>
                <w:lang w:eastAsia="en-AU"/>
              </w:rPr>
              <w:t>32</w:t>
            </w:r>
          </w:p>
        </w:tc>
        <w:tc>
          <w:tcPr>
            <w:tcW w:w="1237" w:type="dxa"/>
            <w:noWrap/>
            <w:hideMark/>
          </w:tcPr>
          <w:p w14:paraId="0EB51577" w14:textId="77777777" w:rsidR="00B30291" w:rsidRPr="00200892" w:rsidRDefault="00B30291" w:rsidP="00250D04">
            <w:pPr>
              <w:pStyle w:val="Tabletext"/>
              <w:rPr>
                <w:lang w:eastAsia="en-AU"/>
              </w:rPr>
            </w:pPr>
            <w:r w:rsidRPr="00200892">
              <w:rPr>
                <w:lang w:eastAsia="en-AU"/>
              </w:rPr>
              <w:t>9</w:t>
            </w:r>
          </w:p>
        </w:tc>
        <w:tc>
          <w:tcPr>
            <w:tcW w:w="717" w:type="dxa"/>
            <w:noWrap/>
            <w:hideMark/>
          </w:tcPr>
          <w:p w14:paraId="54053BD7" w14:textId="77777777" w:rsidR="00B30291" w:rsidRPr="00200892" w:rsidRDefault="00B30291" w:rsidP="00250D04">
            <w:pPr>
              <w:pStyle w:val="Tabletext"/>
              <w:rPr>
                <w:lang w:eastAsia="en-AU"/>
              </w:rPr>
            </w:pPr>
            <w:r w:rsidRPr="00200892">
              <w:rPr>
                <w:lang w:eastAsia="en-AU"/>
              </w:rPr>
              <w:t>256</w:t>
            </w:r>
          </w:p>
        </w:tc>
        <w:tc>
          <w:tcPr>
            <w:tcW w:w="1206" w:type="dxa"/>
            <w:noWrap/>
            <w:hideMark/>
          </w:tcPr>
          <w:p w14:paraId="67D57720" w14:textId="77777777" w:rsidR="00B30291" w:rsidRPr="00200892" w:rsidRDefault="00B30291" w:rsidP="00250D04">
            <w:pPr>
              <w:pStyle w:val="Tabletext"/>
              <w:rPr>
                <w:lang w:eastAsia="en-AU"/>
              </w:rPr>
            </w:pPr>
            <w:r w:rsidRPr="00200892">
              <w:rPr>
                <w:lang w:eastAsia="en-AU"/>
              </w:rPr>
              <w:t>1</w:t>
            </w:r>
          </w:p>
        </w:tc>
        <w:tc>
          <w:tcPr>
            <w:tcW w:w="1260" w:type="dxa"/>
            <w:noWrap/>
            <w:hideMark/>
          </w:tcPr>
          <w:p w14:paraId="03480688" w14:textId="77777777" w:rsidR="00B30291" w:rsidRPr="00200892" w:rsidRDefault="00B30291" w:rsidP="00250D04">
            <w:pPr>
              <w:pStyle w:val="Tabletext"/>
              <w:rPr>
                <w:lang w:eastAsia="en-AU"/>
              </w:rPr>
            </w:pPr>
            <w:r w:rsidRPr="00200892">
              <w:rPr>
                <w:lang w:eastAsia="en-AU"/>
              </w:rPr>
              <w:t>3</w:t>
            </w:r>
          </w:p>
        </w:tc>
        <w:tc>
          <w:tcPr>
            <w:tcW w:w="1842" w:type="dxa"/>
            <w:noWrap/>
            <w:hideMark/>
          </w:tcPr>
          <w:p w14:paraId="7D2F4534" w14:textId="77777777" w:rsidR="00B30291" w:rsidRPr="00200892" w:rsidRDefault="00B30291" w:rsidP="00250D04">
            <w:pPr>
              <w:pStyle w:val="Tabletext"/>
              <w:rPr>
                <w:lang w:eastAsia="en-AU"/>
              </w:rPr>
            </w:pPr>
            <w:r w:rsidRPr="00200892">
              <w:rPr>
                <w:lang w:eastAsia="en-AU"/>
              </w:rPr>
              <w:t>2</w:t>
            </w:r>
          </w:p>
        </w:tc>
        <w:tc>
          <w:tcPr>
            <w:tcW w:w="883" w:type="dxa"/>
            <w:noWrap/>
            <w:hideMark/>
          </w:tcPr>
          <w:p w14:paraId="197EC5C5" w14:textId="77777777" w:rsidR="00B30291" w:rsidRPr="00200892" w:rsidRDefault="00B30291" w:rsidP="00250D04">
            <w:pPr>
              <w:pStyle w:val="Tabletext"/>
              <w:rPr>
                <w:lang w:eastAsia="en-AU"/>
              </w:rPr>
            </w:pPr>
            <w:r w:rsidRPr="00200892">
              <w:rPr>
                <w:lang w:eastAsia="en-AU"/>
              </w:rPr>
              <w:t>303</w:t>
            </w:r>
          </w:p>
        </w:tc>
      </w:tr>
      <w:tr w:rsidR="00B30291" w:rsidRPr="00200892" w14:paraId="783F9334" w14:textId="77777777" w:rsidTr="00D87BB3">
        <w:trPr>
          <w:trHeight w:val="255"/>
        </w:trPr>
        <w:tc>
          <w:tcPr>
            <w:tcW w:w="1696" w:type="dxa"/>
            <w:noWrap/>
            <w:hideMark/>
          </w:tcPr>
          <w:p w14:paraId="56504899" w14:textId="77777777" w:rsidR="00B30291" w:rsidRPr="00200892" w:rsidRDefault="00B30291" w:rsidP="00250D04">
            <w:pPr>
              <w:pStyle w:val="Tabletext"/>
              <w:rPr>
                <w:lang w:eastAsia="en-AU"/>
              </w:rPr>
            </w:pPr>
            <w:r w:rsidRPr="00200892">
              <w:rPr>
                <w:lang w:eastAsia="en-AU"/>
              </w:rPr>
              <w:t>Sugars</w:t>
            </w:r>
          </w:p>
        </w:tc>
        <w:tc>
          <w:tcPr>
            <w:tcW w:w="1228" w:type="dxa"/>
            <w:noWrap/>
            <w:hideMark/>
          </w:tcPr>
          <w:p w14:paraId="60FDE814" w14:textId="77777777" w:rsidR="00B30291" w:rsidRPr="00200892" w:rsidRDefault="00B30291" w:rsidP="00250D04">
            <w:pPr>
              <w:pStyle w:val="Tabletext"/>
              <w:rPr>
                <w:lang w:eastAsia="en-AU"/>
              </w:rPr>
            </w:pPr>
            <w:r w:rsidRPr="00200892">
              <w:rPr>
                <w:lang w:eastAsia="en-AU"/>
              </w:rPr>
              <w:t>32</w:t>
            </w:r>
          </w:p>
        </w:tc>
        <w:tc>
          <w:tcPr>
            <w:tcW w:w="1237" w:type="dxa"/>
            <w:noWrap/>
            <w:hideMark/>
          </w:tcPr>
          <w:p w14:paraId="07BD2095" w14:textId="77777777" w:rsidR="00B30291" w:rsidRPr="00200892" w:rsidRDefault="00B30291" w:rsidP="00250D04">
            <w:pPr>
              <w:pStyle w:val="Tabletext"/>
              <w:rPr>
                <w:lang w:eastAsia="en-AU"/>
              </w:rPr>
            </w:pPr>
            <w:r w:rsidRPr="00200892">
              <w:rPr>
                <w:lang w:eastAsia="en-AU"/>
              </w:rPr>
              <w:t>9</w:t>
            </w:r>
          </w:p>
        </w:tc>
        <w:tc>
          <w:tcPr>
            <w:tcW w:w="717" w:type="dxa"/>
            <w:noWrap/>
            <w:hideMark/>
          </w:tcPr>
          <w:p w14:paraId="7D97BB62" w14:textId="77777777" w:rsidR="00B30291" w:rsidRPr="00200892" w:rsidRDefault="00B30291" w:rsidP="00250D04">
            <w:pPr>
              <w:pStyle w:val="Tabletext"/>
              <w:rPr>
                <w:lang w:eastAsia="en-AU"/>
              </w:rPr>
            </w:pPr>
            <w:r w:rsidRPr="00200892">
              <w:rPr>
                <w:lang w:eastAsia="en-AU"/>
              </w:rPr>
              <w:t>256</w:t>
            </w:r>
          </w:p>
        </w:tc>
        <w:tc>
          <w:tcPr>
            <w:tcW w:w="1206" w:type="dxa"/>
            <w:noWrap/>
            <w:hideMark/>
          </w:tcPr>
          <w:p w14:paraId="40FC94D7" w14:textId="77777777" w:rsidR="00B30291" w:rsidRPr="00200892" w:rsidRDefault="00B30291" w:rsidP="00250D04">
            <w:pPr>
              <w:pStyle w:val="Tabletext"/>
              <w:rPr>
                <w:lang w:eastAsia="en-AU"/>
              </w:rPr>
            </w:pPr>
            <w:r w:rsidRPr="00200892">
              <w:rPr>
                <w:lang w:eastAsia="en-AU"/>
              </w:rPr>
              <w:t>1</w:t>
            </w:r>
          </w:p>
        </w:tc>
        <w:tc>
          <w:tcPr>
            <w:tcW w:w="1260" w:type="dxa"/>
            <w:noWrap/>
            <w:hideMark/>
          </w:tcPr>
          <w:p w14:paraId="34E6C7DC" w14:textId="77777777" w:rsidR="00B30291" w:rsidRPr="00200892" w:rsidRDefault="00B30291" w:rsidP="00250D04">
            <w:pPr>
              <w:pStyle w:val="Tabletext"/>
              <w:rPr>
                <w:lang w:eastAsia="en-AU"/>
              </w:rPr>
            </w:pPr>
            <w:r w:rsidRPr="00200892">
              <w:rPr>
                <w:lang w:eastAsia="en-AU"/>
              </w:rPr>
              <w:t>3</w:t>
            </w:r>
          </w:p>
        </w:tc>
        <w:tc>
          <w:tcPr>
            <w:tcW w:w="1842" w:type="dxa"/>
            <w:noWrap/>
            <w:hideMark/>
          </w:tcPr>
          <w:p w14:paraId="148E0EE7" w14:textId="77777777" w:rsidR="00B30291" w:rsidRPr="00200892" w:rsidRDefault="00B30291" w:rsidP="00250D04">
            <w:pPr>
              <w:pStyle w:val="Tabletext"/>
              <w:rPr>
                <w:lang w:eastAsia="en-AU"/>
              </w:rPr>
            </w:pPr>
            <w:r w:rsidRPr="00200892">
              <w:rPr>
                <w:lang w:eastAsia="en-AU"/>
              </w:rPr>
              <w:t>2</w:t>
            </w:r>
          </w:p>
        </w:tc>
        <w:tc>
          <w:tcPr>
            <w:tcW w:w="883" w:type="dxa"/>
            <w:noWrap/>
            <w:hideMark/>
          </w:tcPr>
          <w:p w14:paraId="28DE6E70" w14:textId="77777777" w:rsidR="00B30291" w:rsidRPr="00200892" w:rsidRDefault="00B30291" w:rsidP="00250D04">
            <w:pPr>
              <w:pStyle w:val="Tabletext"/>
              <w:rPr>
                <w:lang w:eastAsia="en-AU"/>
              </w:rPr>
            </w:pPr>
            <w:r w:rsidRPr="00200892">
              <w:rPr>
                <w:lang w:eastAsia="en-AU"/>
              </w:rPr>
              <w:t>303</w:t>
            </w:r>
          </w:p>
        </w:tc>
      </w:tr>
      <w:tr w:rsidR="00B30291" w:rsidRPr="00200892" w14:paraId="0CD01557" w14:textId="77777777" w:rsidTr="00D87BB3">
        <w:trPr>
          <w:trHeight w:val="255"/>
        </w:trPr>
        <w:tc>
          <w:tcPr>
            <w:tcW w:w="1696" w:type="dxa"/>
            <w:noWrap/>
            <w:hideMark/>
          </w:tcPr>
          <w:p w14:paraId="39FF2DE6" w14:textId="77777777" w:rsidR="00B30291" w:rsidRPr="00FB7CE4" w:rsidRDefault="00B30291" w:rsidP="00FB7CE4">
            <w:r w:rsidRPr="00FB7CE4">
              <w:t>Protein</w:t>
            </w:r>
          </w:p>
        </w:tc>
        <w:tc>
          <w:tcPr>
            <w:tcW w:w="1228" w:type="dxa"/>
            <w:noWrap/>
            <w:hideMark/>
          </w:tcPr>
          <w:p w14:paraId="0D909BB6" w14:textId="77777777" w:rsidR="00B30291" w:rsidRPr="00FB7CE4" w:rsidRDefault="00B30291" w:rsidP="00FB7CE4">
            <w:r w:rsidRPr="00FB7CE4">
              <w:t>32</w:t>
            </w:r>
          </w:p>
        </w:tc>
        <w:tc>
          <w:tcPr>
            <w:tcW w:w="1237" w:type="dxa"/>
            <w:noWrap/>
            <w:hideMark/>
          </w:tcPr>
          <w:p w14:paraId="7FB24FB5" w14:textId="77777777" w:rsidR="00B30291" w:rsidRPr="00200892" w:rsidRDefault="00B30291" w:rsidP="00250D04">
            <w:pPr>
              <w:pStyle w:val="Tabletext"/>
              <w:rPr>
                <w:lang w:eastAsia="en-AU"/>
              </w:rPr>
            </w:pPr>
            <w:r w:rsidRPr="00200892">
              <w:rPr>
                <w:lang w:eastAsia="en-AU"/>
              </w:rPr>
              <w:t>9</w:t>
            </w:r>
          </w:p>
        </w:tc>
        <w:tc>
          <w:tcPr>
            <w:tcW w:w="717" w:type="dxa"/>
            <w:noWrap/>
            <w:hideMark/>
          </w:tcPr>
          <w:p w14:paraId="76A8D49A" w14:textId="77777777" w:rsidR="00B30291" w:rsidRPr="00200892" w:rsidRDefault="00B30291" w:rsidP="00250D04">
            <w:pPr>
              <w:pStyle w:val="Tabletext"/>
              <w:rPr>
                <w:lang w:eastAsia="en-AU"/>
              </w:rPr>
            </w:pPr>
            <w:r w:rsidRPr="00200892">
              <w:rPr>
                <w:lang w:eastAsia="en-AU"/>
              </w:rPr>
              <w:t>256</w:t>
            </w:r>
          </w:p>
        </w:tc>
        <w:tc>
          <w:tcPr>
            <w:tcW w:w="1206" w:type="dxa"/>
            <w:noWrap/>
            <w:hideMark/>
          </w:tcPr>
          <w:p w14:paraId="45F10FE8" w14:textId="77777777" w:rsidR="00B30291" w:rsidRPr="00200892" w:rsidRDefault="00B30291" w:rsidP="00250D04">
            <w:pPr>
              <w:pStyle w:val="Tabletext"/>
              <w:rPr>
                <w:lang w:eastAsia="en-AU"/>
              </w:rPr>
            </w:pPr>
            <w:r w:rsidRPr="00200892">
              <w:rPr>
                <w:lang w:eastAsia="en-AU"/>
              </w:rPr>
              <w:t>1</w:t>
            </w:r>
          </w:p>
        </w:tc>
        <w:tc>
          <w:tcPr>
            <w:tcW w:w="1260" w:type="dxa"/>
            <w:noWrap/>
            <w:hideMark/>
          </w:tcPr>
          <w:p w14:paraId="4BFC09C7" w14:textId="77777777" w:rsidR="00B30291" w:rsidRPr="00200892" w:rsidRDefault="00B30291" w:rsidP="00250D04">
            <w:pPr>
              <w:pStyle w:val="Tabletext"/>
              <w:rPr>
                <w:lang w:eastAsia="en-AU"/>
              </w:rPr>
            </w:pPr>
            <w:r w:rsidRPr="00200892">
              <w:rPr>
                <w:lang w:eastAsia="en-AU"/>
              </w:rPr>
              <w:t>3</w:t>
            </w:r>
          </w:p>
        </w:tc>
        <w:tc>
          <w:tcPr>
            <w:tcW w:w="1842" w:type="dxa"/>
            <w:noWrap/>
            <w:hideMark/>
          </w:tcPr>
          <w:p w14:paraId="1F0FF09C" w14:textId="77777777" w:rsidR="00B30291" w:rsidRPr="00200892" w:rsidRDefault="00B30291" w:rsidP="00250D04">
            <w:pPr>
              <w:pStyle w:val="Tabletext"/>
              <w:rPr>
                <w:lang w:eastAsia="en-AU"/>
              </w:rPr>
            </w:pPr>
            <w:r w:rsidRPr="00200892">
              <w:rPr>
                <w:lang w:eastAsia="en-AU"/>
              </w:rPr>
              <w:t>2</w:t>
            </w:r>
          </w:p>
        </w:tc>
        <w:tc>
          <w:tcPr>
            <w:tcW w:w="883" w:type="dxa"/>
            <w:noWrap/>
            <w:hideMark/>
          </w:tcPr>
          <w:p w14:paraId="418E57EE" w14:textId="77777777" w:rsidR="00B30291" w:rsidRPr="00200892" w:rsidRDefault="00B30291" w:rsidP="00250D04">
            <w:pPr>
              <w:pStyle w:val="Tabletext"/>
              <w:rPr>
                <w:lang w:eastAsia="en-AU"/>
              </w:rPr>
            </w:pPr>
            <w:r w:rsidRPr="00200892">
              <w:rPr>
                <w:lang w:eastAsia="en-AU"/>
              </w:rPr>
              <w:t>303</w:t>
            </w:r>
          </w:p>
        </w:tc>
      </w:tr>
      <w:tr w:rsidR="00B30291" w:rsidRPr="00200892" w14:paraId="58311A0B" w14:textId="77777777" w:rsidTr="00D87BB3">
        <w:trPr>
          <w:trHeight w:val="255"/>
        </w:trPr>
        <w:tc>
          <w:tcPr>
            <w:tcW w:w="1696" w:type="dxa"/>
            <w:noWrap/>
            <w:hideMark/>
          </w:tcPr>
          <w:p w14:paraId="25CF4FD9" w14:textId="77777777" w:rsidR="00B30291" w:rsidRPr="00200892" w:rsidRDefault="00B30291" w:rsidP="00250D04">
            <w:pPr>
              <w:pStyle w:val="Tabletext"/>
              <w:rPr>
                <w:color w:val="000000"/>
                <w:lang w:eastAsia="en-AU"/>
              </w:rPr>
            </w:pPr>
            <w:r w:rsidRPr="00200892">
              <w:rPr>
                <w:color w:val="000000"/>
                <w:lang w:eastAsia="en-AU"/>
              </w:rPr>
              <w:t>Sodium</w:t>
            </w:r>
          </w:p>
        </w:tc>
        <w:tc>
          <w:tcPr>
            <w:tcW w:w="1228" w:type="dxa"/>
            <w:noWrap/>
            <w:hideMark/>
          </w:tcPr>
          <w:p w14:paraId="1D36F5E0" w14:textId="77777777" w:rsidR="00B30291" w:rsidRPr="00200892" w:rsidRDefault="00B30291" w:rsidP="00250D04">
            <w:pPr>
              <w:pStyle w:val="Tabletext"/>
              <w:rPr>
                <w:color w:val="000000"/>
                <w:lang w:eastAsia="en-AU"/>
              </w:rPr>
            </w:pPr>
            <w:r w:rsidRPr="00200892">
              <w:rPr>
                <w:color w:val="000000"/>
                <w:lang w:eastAsia="en-AU"/>
              </w:rPr>
              <w:t>32</w:t>
            </w:r>
          </w:p>
        </w:tc>
        <w:tc>
          <w:tcPr>
            <w:tcW w:w="1237" w:type="dxa"/>
            <w:noWrap/>
            <w:hideMark/>
          </w:tcPr>
          <w:p w14:paraId="60835522" w14:textId="77777777" w:rsidR="00B30291" w:rsidRPr="00200892" w:rsidRDefault="00B30291" w:rsidP="00250D04">
            <w:pPr>
              <w:pStyle w:val="Tabletext"/>
              <w:rPr>
                <w:color w:val="000000"/>
                <w:lang w:eastAsia="en-AU"/>
              </w:rPr>
            </w:pPr>
            <w:r w:rsidRPr="00200892">
              <w:rPr>
                <w:color w:val="000000"/>
                <w:lang w:eastAsia="en-AU"/>
              </w:rPr>
              <w:t>9</w:t>
            </w:r>
          </w:p>
        </w:tc>
        <w:tc>
          <w:tcPr>
            <w:tcW w:w="717" w:type="dxa"/>
            <w:noWrap/>
            <w:hideMark/>
          </w:tcPr>
          <w:p w14:paraId="2965F37D" w14:textId="77777777" w:rsidR="00B30291" w:rsidRPr="00200892" w:rsidRDefault="00B30291" w:rsidP="00250D04">
            <w:pPr>
              <w:pStyle w:val="Tabletext"/>
              <w:rPr>
                <w:color w:val="000000"/>
                <w:lang w:eastAsia="en-AU"/>
              </w:rPr>
            </w:pPr>
            <w:r w:rsidRPr="00200892">
              <w:rPr>
                <w:color w:val="000000"/>
                <w:lang w:eastAsia="en-AU"/>
              </w:rPr>
              <w:t>256</w:t>
            </w:r>
          </w:p>
        </w:tc>
        <w:tc>
          <w:tcPr>
            <w:tcW w:w="1206" w:type="dxa"/>
            <w:noWrap/>
            <w:hideMark/>
          </w:tcPr>
          <w:p w14:paraId="473AB8BC" w14:textId="77777777" w:rsidR="00B30291" w:rsidRPr="00200892" w:rsidRDefault="00B30291" w:rsidP="00250D04">
            <w:pPr>
              <w:pStyle w:val="Tabletext"/>
              <w:rPr>
                <w:color w:val="000000"/>
                <w:lang w:eastAsia="en-AU"/>
              </w:rPr>
            </w:pPr>
            <w:r w:rsidRPr="00200892">
              <w:rPr>
                <w:color w:val="000000"/>
                <w:lang w:eastAsia="en-AU"/>
              </w:rPr>
              <w:t>1</w:t>
            </w:r>
          </w:p>
        </w:tc>
        <w:tc>
          <w:tcPr>
            <w:tcW w:w="1260" w:type="dxa"/>
            <w:noWrap/>
            <w:hideMark/>
          </w:tcPr>
          <w:p w14:paraId="32CDD239" w14:textId="77777777" w:rsidR="00B30291" w:rsidRPr="00200892" w:rsidRDefault="00B30291" w:rsidP="00250D04">
            <w:pPr>
              <w:pStyle w:val="Tabletext"/>
              <w:rPr>
                <w:color w:val="000000"/>
                <w:lang w:eastAsia="en-AU"/>
              </w:rPr>
            </w:pPr>
            <w:r w:rsidRPr="00200892">
              <w:rPr>
                <w:color w:val="000000"/>
                <w:lang w:eastAsia="en-AU"/>
              </w:rPr>
              <w:t>3</w:t>
            </w:r>
          </w:p>
        </w:tc>
        <w:tc>
          <w:tcPr>
            <w:tcW w:w="1842" w:type="dxa"/>
            <w:noWrap/>
            <w:hideMark/>
          </w:tcPr>
          <w:p w14:paraId="1D06AAF4" w14:textId="77777777" w:rsidR="00B30291" w:rsidRPr="00200892" w:rsidRDefault="00B30291" w:rsidP="00250D04">
            <w:pPr>
              <w:pStyle w:val="Tabletext"/>
              <w:rPr>
                <w:color w:val="000000"/>
                <w:lang w:eastAsia="en-AU"/>
              </w:rPr>
            </w:pPr>
            <w:r w:rsidRPr="00200892">
              <w:rPr>
                <w:color w:val="000000"/>
                <w:lang w:eastAsia="en-AU"/>
              </w:rPr>
              <w:t>2</w:t>
            </w:r>
          </w:p>
        </w:tc>
        <w:tc>
          <w:tcPr>
            <w:tcW w:w="883" w:type="dxa"/>
            <w:noWrap/>
            <w:hideMark/>
          </w:tcPr>
          <w:p w14:paraId="23D908BE" w14:textId="77777777" w:rsidR="00B30291" w:rsidRPr="00200892" w:rsidRDefault="00B30291" w:rsidP="00250D04">
            <w:pPr>
              <w:pStyle w:val="Tabletext"/>
              <w:rPr>
                <w:lang w:eastAsia="en-AU"/>
              </w:rPr>
            </w:pPr>
            <w:r w:rsidRPr="00200892">
              <w:rPr>
                <w:lang w:eastAsia="en-AU"/>
              </w:rPr>
              <w:t>303</w:t>
            </w:r>
          </w:p>
        </w:tc>
      </w:tr>
      <w:tr w:rsidR="00B30291" w:rsidRPr="00200892" w14:paraId="44C5756B" w14:textId="77777777" w:rsidTr="00D87BB3">
        <w:trPr>
          <w:trHeight w:val="255"/>
        </w:trPr>
        <w:tc>
          <w:tcPr>
            <w:tcW w:w="1696" w:type="dxa"/>
            <w:noWrap/>
            <w:hideMark/>
          </w:tcPr>
          <w:p w14:paraId="6EC0FA99" w14:textId="77777777" w:rsidR="00B30291" w:rsidRPr="00200892" w:rsidRDefault="00B30291" w:rsidP="00250D04">
            <w:pPr>
              <w:pStyle w:val="Tabletext"/>
              <w:rPr>
                <w:color w:val="000000"/>
                <w:lang w:eastAsia="en-AU"/>
              </w:rPr>
            </w:pPr>
            <w:r w:rsidRPr="00200892">
              <w:rPr>
                <w:color w:val="000000"/>
                <w:lang w:eastAsia="en-AU"/>
              </w:rPr>
              <w:t xml:space="preserve">Fibre </w:t>
            </w:r>
          </w:p>
        </w:tc>
        <w:tc>
          <w:tcPr>
            <w:tcW w:w="1228" w:type="dxa"/>
            <w:noWrap/>
            <w:hideMark/>
          </w:tcPr>
          <w:p w14:paraId="7C5AC148" w14:textId="77777777" w:rsidR="00B30291" w:rsidRPr="00200892" w:rsidRDefault="00B30291" w:rsidP="00250D04">
            <w:pPr>
              <w:pStyle w:val="Tabletext"/>
              <w:rPr>
                <w:color w:val="000000"/>
                <w:lang w:eastAsia="en-AU"/>
              </w:rPr>
            </w:pPr>
            <w:r w:rsidRPr="00200892">
              <w:rPr>
                <w:color w:val="000000"/>
                <w:lang w:eastAsia="en-AU"/>
              </w:rPr>
              <w:t>27</w:t>
            </w:r>
          </w:p>
        </w:tc>
        <w:tc>
          <w:tcPr>
            <w:tcW w:w="1237" w:type="dxa"/>
            <w:noWrap/>
            <w:hideMark/>
          </w:tcPr>
          <w:p w14:paraId="40B5D12E" w14:textId="77777777" w:rsidR="00B30291" w:rsidRPr="00200892" w:rsidRDefault="00B30291" w:rsidP="00250D04">
            <w:pPr>
              <w:pStyle w:val="Tabletext"/>
              <w:rPr>
                <w:color w:val="000000"/>
                <w:lang w:eastAsia="en-AU"/>
              </w:rPr>
            </w:pPr>
            <w:r w:rsidRPr="00200892">
              <w:rPr>
                <w:color w:val="000000"/>
                <w:lang w:eastAsia="en-AU"/>
              </w:rPr>
              <w:t>9</w:t>
            </w:r>
          </w:p>
        </w:tc>
        <w:tc>
          <w:tcPr>
            <w:tcW w:w="717" w:type="dxa"/>
            <w:noWrap/>
            <w:hideMark/>
          </w:tcPr>
          <w:p w14:paraId="1A26AC74" w14:textId="77777777" w:rsidR="00B30291" w:rsidRPr="00200892" w:rsidRDefault="00B30291" w:rsidP="00250D04">
            <w:pPr>
              <w:pStyle w:val="Tabletext"/>
              <w:rPr>
                <w:color w:val="000000"/>
                <w:lang w:eastAsia="en-AU"/>
              </w:rPr>
            </w:pPr>
            <w:r w:rsidRPr="00200892">
              <w:rPr>
                <w:color w:val="000000"/>
                <w:lang w:eastAsia="en-AU"/>
              </w:rPr>
              <w:t>218</w:t>
            </w:r>
          </w:p>
        </w:tc>
        <w:tc>
          <w:tcPr>
            <w:tcW w:w="1206" w:type="dxa"/>
            <w:noWrap/>
            <w:hideMark/>
          </w:tcPr>
          <w:p w14:paraId="58B29057" w14:textId="77777777" w:rsidR="00B30291" w:rsidRPr="00200892" w:rsidRDefault="00B30291" w:rsidP="00250D04">
            <w:pPr>
              <w:pStyle w:val="Tabletext"/>
              <w:rPr>
                <w:color w:val="000000"/>
                <w:lang w:eastAsia="en-AU"/>
              </w:rPr>
            </w:pPr>
            <w:r w:rsidRPr="00200892">
              <w:rPr>
                <w:color w:val="000000"/>
                <w:lang w:eastAsia="en-AU"/>
              </w:rPr>
              <w:t>1</w:t>
            </w:r>
          </w:p>
        </w:tc>
        <w:tc>
          <w:tcPr>
            <w:tcW w:w="1260" w:type="dxa"/>
            <w:noWrap/>
            <w:hideMark/>
          </w:tcPr>
          <w:p w14:paraId="55584E45" w14:textId="77777777" w:rsidR="00B30291" w:rsidRPr="00200892" w:rsidRDefault="00B30291" w:rsidP="00250D04">
            <w:pPr>
              <w:pStyle w:val="Tabletext"/>
              <w:rPr>
                <w:color w:val="000000"/>
                <w:lang w:eastAsia="en-AU"/>
              </w:rPr>
            </w:pPr>
            <w:r w:rsidRPr="00200892">
              <w:rPr>
                <w:color w:val="000000"/>
                <w:lang w:eastAsia="en-AU"/>
              </w:rPr>
              <w:t>N/A</w:t>
            </w:r>
          </w:p>
        </w:tc>
        <w:tc>
          <w:tcPr>
            <w:tcW w:w="1842" w:type="dxa"/>
            <w:noWrap/>
            <w:hideMark/>
          </w:tcPr>
          <w:p w14:paraId="37BF7FCA" w14:textId="77777777" w:rsidR="00B30291" w:rsidRPr="00200892" w:rsidRDefault="00B30291" w:rsidP="00250D04">
            <w:pPr>
              <w:pStyle w:val="Tabletext"/>
              <w:rPr>
                <w:color w:val="000000"/>
                <w:lang w:eastAsia="en-AU"/>
              </w:rPr>
            </w:pPr>
            <w:r w:rsidRPr="00200892">
              <w:rPr>
                <w:color w:val="000000"/>
                <w:lang w:eastAsia="en-AU"/>
              </w:rPr>
              <w:t>N/A</w:t>
            </w:r>
          </w:p>
        </w:tc>
        <w:tc>
          <w:tcPr>
            <w:tcW w:w="883" w:type="dxa"/>
            <w:noWrap/>
            <w:hideMark/>
          </w:tcPr>
          <w:p w14:paraId="4896303D" w14:textId="77777777" w:rsidR="00B30291" w:rsidRPr="00200892" w:rsidRDefault="00B30291" w:rsidP="00250D04">
            <w:pPr>
              <w:pStyle w:val="Tabletext"/>
              <w:rPr>
                <w:lang w:eastAsia="en-AU"/>
              </w:rPr>
            </w:pPr>
            <w:r w:rsidRPr="00200892">
              <w:rPr>
                <w:lang w:eastAsia="en-AU"/>
              </w:rPr>
              <w:t>255</w:t>
            </w:r>
          </w:p>
        </w:tc>
      </w:tr>
    </w:tbl>
    <w:p w14:paraId="1201516A" w14:textId="142D444F" w:rsidR="00D87BB3" w:rsidRDefault="00D87BB3"/>
    <w:p w14:paraId="27A254A8" w14:textId="77777777" w:rsidR="00D87BB3" w:rsidRDefault="00D87BB3">
      <w:pPr>
        <w:spacing w:line="240" w:lineRule="auto"/>
      </w:pPr>
      <w:r>
        <w:br w:type="page"/>
      </w:r>
    </w:p>
    <w:p w14:paraId="3D878CB1" w14:textId="77777777" w:rsidR="00D87BB3" w:rsidRDefault="00D87BB3"/>
    <w:tbl>
      <w:tblPr>
        <w:tblStyle w:val="HeartFdn"/>
        <w:tblW w:w="10125" w:type="dxa"/>
        <w:tblLook w:val="0620" w:firstRow="1" w:lastRow="0" w:firstColumn="0" w:lastColumn="0" w:noHBand="1" w:noVBand="1"/>
        <w:tblCaption w:val="Table"/>
      </w:tblPr>
      <w:tblGrid>
        <w:gridCol w:w="1696"/>
        <w:gridCol w:w="1228"/>
        <w:gridCol w:w="1237"/>
        <w:gridCol w:w="717"/>
        <w:gridCol w:w="1206"/>
        <w:gridCol w:w="1260"/>
        <w:gridCol w:w="1741"/>
        <w:gridCol w:w="1040"/>
      </w:tblGrid>
      <w:tr w:rsidR="00D87BB3" w:rsidRPr="003076AB" w14:paraId="13D51DE5" w14:textId="77777777" w:rsidTr="00B83233">
        <w:trPr>
          <w:cnfStyle w:val="100000000000" w:firstRow="1" w:lastRow="0" w:firstColumn="0" w:lastColumn="0" w:oddVBand="0" w:evenVBand="0" w:oddHBand="0" w:evenHBand="0" w:firstRowFirstColumn="0" w:firstRowLastColumn="0" w:lastRowFirstColumn="0" w:lastRowLastColumn="0"/>
          <w:trHeight w:val="255"/>
          <w:tblHeader/>
        </w:trPr>
        <w:tc>
          <w:tcPr>
            <w:tcW w:w="10125" w:type="dxa"/>
            <w:gridSpan w:val="8"/>
            <w:noWrap/>
            <w:hideMark/>
          </w:tcPr>
          <w:p w14:paraId="6CF1D068" w14:textId="04E5842B" w:rsidR="00D87BB3" w:rsidRPr="00B11DEB" w:rsidRDefault="00D87BB3" w:rsidP="00250D04">
            <w:pPr>
              <w:pStyle w:val="Tabletext"/>
              <w:rPr>
                <w:b w:val="0"/>
                <w:lang w:eastAsia="en-AU"/>
              </w:rPr>
            </w:pPr>
            <w:r w:rsidRPr="00B11DEB">
              <w:rPr>
                <w:b w:val="0"/>
                <w:lang w:eastAsia="en-AU"/>
              </w:rPr>
              <w:t xml:space="preserve">Year 2 </w:t>
            </w:r>
          </w:p>
        </w:tc>
      </w:tr>
      <w:tr w:rsidR="00B30291" w:rsidRPr="003076AB" w14:paraId="0741E9C5" w14:textId="77777777" w:rsidTr="00D87BB3">
        <w:trPr>
          <w:trHeight w:val="255"/>
        </w:trPr>
        <w:tc>
          <w:tcPr>
            <w:tcW w:w="1696" w:type="dxa"/>
            <w:noWrap/>
            <w:hideMark/>
          </w:tcPr>
          <w:p w14:paraId="71E89442" w14:textId="0941A685" w:rsidR="00B30291" w:rsidRPr="00885EB9" w:rsidRDefault="00B30291" w:rsidP="00250D04">
            <w:pPr>
              <w:pStyle w:val="Tabletext"/>
              <w:rPr>
                <w:b/>
                <w:bCs/>
                <w:lang w:eastAsia="en-AU"/>
              </w:rPr>
            </w:pPr>
            <w:r w:rsidRPr="000B635A">
              <w:rPr>
                <w:b/>
                <w:lang w:eastAsia="en-AU"/>
              </w:rPr>
              <w:t>Nutrient(s) per 100</w:t>
            </w:r>
            <w:r w:rsidR="00FE4038" w:rsidRPr="000B635A">
              <w:rPr>
                <w:b/>
                <w:lang w:eastAsia="en-AU"/>
              </w:rPr>
              <w:t> g</w:t>
            </w:r>
            <w:r w:rsidRPr="000B635A">
              <w:rPr>
                <w:b/>
                <w:lang w:eastAsia="en-AU"/>
              </w:rPr>
              <w:t>/100</w:t>
            </w:r>
            <w:r w:rsidR="003076AB">
              <w:rPr>
                <w:b/>
                <w:lang w:eastAsia="en-AU"/>
              </w:rPr>
              <w:t> mL</w:t>
            </w:r>
          </w:p>
        </w:tc>
        <w:tc>
          <w:tcPr>
            <w:tcW w:w="1228" w:type="dxa"/>
            <w:noWrap/>
            <w:hideMark/>
          </w:tcPr>
          <w:p w14:paraId="028C9F6B" w14:textId="369DF1BE" w:rsidR="00B30291" w:rsidRPr="000B635A" w:rsidRDefault="00B30291" w:rsidP="00250D04">
            <w:pPr>
              <w:pStyle w:val="Tabletext"/>
              <w:rPr>
                <w:b/>
                <w:lang w:eastAsia="en-AU"/>
              </w:rPr>
            </w:pPr>
            <w:r w:rsidRPr="000B635A">
              <w:rPr>
                <w:b/>
                <w:lang w:eastAsia="en-AU"/>
              </w:rPr>
              <w:t>1</w:t>
            </w:r>
            <w:r w:rsidR="00D1773A" w:rsidRPr="000B635A">
              <w:rPr>
                <w:b/>
                <w:lang w:eastAsia="en-AU"/>
              </w:rPr>
              <w:t xml:space="preserve"> – </w:t>
            </w:r>
            <w:r w:rsidRPr="000B635A">
              <w:rPr>
                <w:b/>
                <w:lang w:eastAsia="en-AU"/>
              </w:rPr>
              <w:t>Beverages</w:t>
            </w:r>
          </w:p>
        </w:tc>
        <w:tc>
          <w:tcPr>
            <w:tcW w:w="1237" w:type="dxa"/>
            <w:noWrap/>
            <w:hideMark/>
          </w:tcPr>
          <w:p w14:paraId="67CC6DA9" w14:textId="644FCD0E" w:rsidR="00B30291" w:rsidRPr="000B635A" w:rsidRDefault="00B30291" w:rsidP="00250D04">
            <w:pPr>
              <w:pStyle w:val="Tabletext"/>
              <w:rPr>
                <w:b/>
                <w:lang w:eastAsia="en-AU"/>
              </w:rPr>
            </w:pPr>
            <w:r w:rsidRPr="000B635A">
              <w:rPr>
                <w:b/>
                <w:lang w:eastAsia="en-AU"/>
              </w:rPr>
              <w:t>1D</w:t>
            </w:r>
            <w:r w:rsidR="00D1773A" w:rsidRPr="000B635A">
              <w:rPr>
                <w:b/>
                <w:lang w:eastAsia="en-AU"/>
              </w:rPr>
              <w:t xml:space="preserve"> – </w:t>
            </w:r>
            <w:r w:rsidRPr="000B635A">
              <w:rPr>
                <w:b/>
                <w:lang w:eastAsia="en-AU"/>
              </w:rPr>
              <w:t xml:space="preserve">Dairy Beverages </w:t>
            </w:r>
          </w:p>
        </w:tc>
        <w:tc>
          <w:tcPr>
            <w:tcW w:w="717" w:type="dxa"/>
            <w:noWrap/>
            <w:hideMark/>
          </w:tcPr>
          <w:p w14:paraId="2897E987" w14:textId="647A736A" w:rsidR="00B30291" w:rsidRPr="000B635A" w:rsidRDefault="00B30291" w:rsidP="00250D04">
            <w:pPr>
              <w:pStyle w:val="Tabletext"/>
              <w:rPr>
                <w:b/>
                <w:lang w:eastAsia="en-AU"/>
              </w:rPr>
            </w:pPr>
            <w:r w:rsidRPr="000B635A">
              <w:rPr>
                <w:b/>
                <w:lang w:eastAsia="en-AU"/>
              </w:rPr>
              <w:t>2</w:t>
            </w:r>
            <w:r w:rsidR="00D1773A" w:rsidRPr="000B635A">
              <w:rPr>
                <w:b/>
                <w:lang w:eastAsia="en-AU"/>
              </w:rPr>
              <w:t xml:space="preserve"> – </w:t>
            </w:r>
            <w:r w:rsidRPr="000B635A">
              <w:rPr>
                <w:b/>
                <w:lang w:eastAsia="en-AU"/>
              </w:rPr>
              <w:t xml:space="preserve">Food </w:t>
            </w:r>
          </w:p>
        </w:tc>
        <w:tc>
          <w:tcPr>
            <w:tcW w:w="1206" w:type="dxa"/>
            <w:noWrap/>
            <w:hideMark/>
          </w:tcPr>
          <w:p w14:paraId="66E6B78F" w14:textId="48AAA7D6" w:rsidR="00B30291" w:rsidRPr="000B635A" w:rsidRDefault="00B30291" w:rsidP="00250D04">
            <w:pPr>
              <w:pStyle w:val="Tabletext"/>
              <w:rPr>
                <w:b/>
                <w:lang w:eastAsia="en-AU"/>
              </w:rPr>
            </w:pPr>
            <w:r w:rsidRPr="000B635A">
              <w:rPr>
                <w:b/>
                <w:lang w:eastAsia="en-AU"/>
              </w:rPr>
              <w:t>2D</w:t>
            </w:r>
            <w:r w:rsidR="00D1773A" w:rsidRPr="000B635A">
              <w:rPr>
                <w:b/>
                <w:lang w:eastAsia="en-AU"/>
              </w:rPr>
              <w:t xml:space="preserve"> – </w:t>
            </w:r>
            <w:r w:rsidRPr="000B635A">
              <w:rPr>
                <w:b/>
                <w:lang w:eastAsia="en-AU"/>
              </w:rPr>
              <w:t>Dairy beverages</w:t>
            </w:r>
          </w:p>
        </w:tc>
        <w:tc>
          <w:tcPr>
            <w:tcW w:w="1260" w:type="dxa"/>
            <w:noWrap/>
            <w:hideMark/>
          </w:tcPr>
          <w:p w14:paraId="3C1CC8C8" w14:textId="55F5A005" w:rsidR="00B30291" w:rsidRPr="000B635A" w:rsidRDefault="00B30291" w:rsidP="00250D04">
            <w:pPr>
              <w:pStyle w:val="Tabletext"/>
              <w:rPr>
                <w:b/>
                <w:lang w:eastAsia="en-AU"/>
              </w:rPr>
            </w:pPr>
            <w:r w:rsidRPr="000B635A">
              <w:rPr>
                <w:b/>
                <w:lang w:eastAsia="en-AU"/>
              </w:rPr>
              <w:t>3</w:t>
            </w:r>
            <w:r w:rsidR="00D1773A" w:rsidRPr="000B635A">
              <w:rPr>
                <w:b/>
                <w:lang w:eastAsia="en-AU"/>
              </w:rPr>
              <w:t xml:space="preserve"> – </w:t>
            </w:r>
            <w:r w:rsidRPr="000B635A">
              <w:rPr>
                <w:b/>
                <w:lang w:eastAsia="en-AU"/>
              </w:rPr>
              <w:t>Oils and spreads</w:t>
            </w:r>
          </w:p>
        </w:tc>
        <w:tc>
          <w:tcPr>
            <w:tcW w:w="1741" w:type="dxa"/>
            <w:noWrap/>
            <w:hideMark/>
          </w:tcPr>
          <w:p w14:paraId="374F86B6" w14:textId="4B08D381" w:rsidR="00B30291" w:rsidRPr="000B635A" w:rsidRDefault="00B30291" w:rsidP="00250D04">
            <w:pPr>
              <w:pStyle w:val="Tabletext"/>
              <w:rPr>
                <w:b/>
                <w:lang w:eastAsia="en-AU"/>
              </w:rPr>
            </w:pPr>
            <w:r w:rsidRPr="000B635A">
              <w:rPr>
                <w:b/>
                <w:lang w:eastAsia="en-AU"/>
              </w:rPr>
              <w:t>3D</w:t>
            </w:r>
            <w:r w:rsidR="00D1773A" w:rsidRPr="000B635A">
              <w:rPr>
                <w:b/>
                <w:lang w:eastAsia="en-AU"/>
              </w:rPr>
              <w:t xml:space="preserve"> – </w:t>
            </w:r>
            <w:r w:rsidRPr="000B635A">
              <w:rPr>
                <w:b/>
                <w:lang w:eastAsia="en-AU"/>
              </w:rPr>
              <w:t>Cheese and processed cheese</w:t>
            </w:r>
          </w:p>
        </w:tc>
        <w:tc>
          <w:tcPr>
            <w:tcW w:w="1040" w:type="dxa"/>
            <w:noWrap/>
            <w:hideMark/>
          </w:tcPr>
          <w:p w14:paraId="00EFB6BC" w14:textId="430BA92D" w:rsidR="00B30291" w:rsidRPr="000B635A" w:rsidRDefault="00B30291" w:rsidP="00250D04">
            <w:pPr>
              <w:pStyle w:val="Tabletext"/>
              <w:rPr>
                <w:b/>
                <w:color w:val="000000"/>
                <w:lang w:eastAsia="en-AU"/>
              </w:rPr>
            </w:pPr>
            <w:r w:rsidRPr="000B635A">
              <w:rPr>
                <w:b/>
                <w:color w:val="000000"/>
                <w:lang w:eastAsia="en-AU"/>
              </w:rPr>
              <w:t> </w:t>
            </w:r>
            <w:r w:rsidR="00D87BB3">
              <w:rPr>
                <w:b/>
                <w:color w:val="000000"/>
                <w:lang w:eastAsia="en-AU"/>
              </w:rPr>
              <w:t>TOTAL</w:t>
            </w:r>
          </w:p>
        </w:tc>
      </w:tr>
      <w:tr w:rsidR="00B30291" w:rsidRPr="00200892" w14:paraId="08E0BFE3" w14:textId="77777777" w:rsidTr="00D87BB3">
        <w:trPr>
          <w:trHeight w:val="255"/>
        </w:trPr>
        <w:tc>
          <w:tcPr>
            <w:tcW w:w="1696" w:type="dxa"/>
            <w:noWrap/>
            <w:hideMark/>
          </w:tcPr>
          <w:p w14:paraId="06B1E923" w14:textId="5BD0FC8A" w:rsidR="00B30291" w:rsidRPr="00200892" w:rsidRDefault="00B30291" w:rsidP="00250D04">
            <w:pPr>
              <w:pStyle w:val="Tabletext"/>
              <w:rPr>
                <w:color w:val="000000"/>
                <w:lang w:eastAsia="en-AU"/>
              </w:rPr>
            </w:pPr>
            <w:r w:rsidRPr="00200892">
              <w:rPr>
                <w:lang w:eastAsia="en-AU"/>
              </w:rPr>
              <w:t xml:space="preserve">HSR </w:t>
            </w:r>
            <w:r w:rsidR="003076AB" w:rsidRPr="00200892">
              <w:rPr>
                <w:lang w:eastAsia="en-AU"/>
              </w:rPr>
              <w:t xml:space="preserve">count </w:t>
            </w:r>
            <w:r w:rsidRPr="00200892">
              <w:rPr>
                <w:lang w:eastAsia="en-AU"/>
              </w:rPr>
              <w:t>(n)</w:t>
            </w:r>
          </w:p>
        </w:tc>
        <w:tc>
          <w:tcPr>
            <w:tcW w:w="1228" w:type="dxa"/>
            <w:noWrap/>
            <w:hideMark/>
          </w:tcPr>
          <w:p w14:paraId="72499607" w14:textId="77777777" w:rsidR="00B30291" w:rsidRPr="00200892" w:rsidRDefault="00B30291" w:rsidP="00250D04">
            <w:pPr>
              <w:pStyle w:val="Tabletext"/>
              <w:rPr>
                <w:color w:val="000000"/>
                <w:lang w:eastAsia="en-AU"/>
              </w:rPr>
            </w:pPr>
            <w:r w:rsidRPr="00200892">
              <w:rPr>
                <w:color w:val="000000"/>
                <w:lang w:eastAsia="en-AU"/>
              </w:rPr>
              <w:t>120</w:t>
            </w:r>
          </w:p>
        </w:tc>
        <w:tc>
          <w:tcPr>
            <w:tcW w:w="1237" w:type="dxa"/>
            <w:noWrap/>
            <w:hideMark/>
          </w:tcPr>
          <w:p w14:paraId="0C0D767B" w14:textId="77777777" w:rsidR="00B30291" w:rsidRPr="00200892" w:rsidRDefault="00B30291" w:rsidP="00250D04">
            <w:pPr>
              <w:pStyle w:val="Tabletext"/>
              <w:rPr>
                <w:color w:val="000000"/>
                <w:lang w:eastAsia="en-AU"/>
              </w:rPr>
            </w:pPr>
            <w:r w:rsidRPr="00200892">
              <w:rPr>
                <w:color w:val="000000"/>
                <w:lang w:eastAsia="en-AU"/>
              </w:rPr>
              <w:t>89</w:t>
            </w:r>
          </w:p>
        </w:tc>
        <w:tc>
          <w:tcPr>
            <w:tcW w:w="717" w:type="dxa"/>
            <w:noWrap/>
            <w:hideMark/>
          </w:tcPr>
          <w:p w14:paraId="7B870626" w14:textId="2CA6E716" w:rsidR="00B30291" w:rsidRPr="00200892" w:rsidRDefault="00B30291" w:rsidP="00250D04">
            <w:pPr>
              <w:pStyle w:val="Tabletext"/>
              <w:rPr>
                <w:color w:val="000000"/>
                <w:lang w:eastAsia="en-AU"/>
              </w:rPr>
            </w:pPr>
            <w:r w:rsidRPr="00200892">
              <w:rPr>
                <w:color w:val="000000"/>
                <w:lang w:eastAsia="en-AU"/>
              </w:rPr>
              <w:t>1</w:t>
            </w:r>
            <w:r w:rsidR="003A0078">
              <w:rPr>
                <w:color w:val="000000"/>
                <w:lang w:eastAsia="en-AU"/>
              </w:rPr>
              <w:t>,621</w:t>
            </w:r>
          </w:p>
        </w:tc>
        <w:tc>
          <w:tcPr>
            <w:tcW w:w="1206" w:type="dxa"/>
            <w:noWrap/>
            <w:hideMark/>
          </w:tcPr>
          <w:p w14:paraId="0603EC39" w14:textId="77777777" w:rsidR="00B30291" w:rsidRPr="00200892" w:rsidRDefault="00B30291" w:rsidP="00250D04">
            <w:pPr>
              <w:pStyle w:val="Tabletext"/>
              <w:rPr>
                <w:color w:val="000000"/>
                <w:lang w:eastAsia="en-AU"/>
              </w:rPr>
            </w:pPr>
            <w:r w:rsidRPr="00200892">
              <w:rPr>
                <w:color w:val="000000"/>
                <w:lang w:eastAsia="en-AU"/>
              </w:rPr>
              <w:t>53</w:t>
            </w:r>
          </w:p>
        </w:tc>
        <w:tc>
          <w:tcPr>
            <w:tcW w:w="1260" w:type="dxa"/>
            <w:noWrap/>
            <w:hideMark/>
          </w:tcPr>
          <w:p w14:paraId="5F8A0977" w14:textId="77777777" w:rsidR="00B30291" w:rsidRPr="00200892" w:rsidRDefault="00B30291" w:rsidP="00250D04">
            <w:pPr>
              <w:pStyle w:val="Tabletext"/>
              <w:rPr>
                <w:color w:val="000000"/>
                <w:lang w:eastAsia="en-AU"/>
              </w:rPr>
            </w:pPr>
            <w:r w:rsidRPr="00200892">
              <w:rPr>
                <w:color w:val="000000"/>
                <w:lang w:eastAsia="en-AU"/>
              </w:rPr>
              <w:t>27</w:t>
            </w:r>
          </w:p>
        </w:tc>
        <w:tc>
          <w:tcPr>
            <w:tcW w:w="1741" w:type="dxa"/>
            <w:noWrap/>
            <w:hideMark/>
          </w:tcPr>
          <w:p w14:paraId="4D9A145D" w14:textId="77777777" w:rsidR="00B30291" w:rsidRPr="00200892" w:rsidRDefault="00B30291" w:rsidP="00250D04">
            <w:pPr>
              <w:pStyle w:val="Tabletext"/>
              <w:rPr>
                <w:color w:val="000000"/>
                <w:lang w:eastAsia="en-AU"/>
              </w:rPr>
            </w:pPr>
            <w:r w:rsidRPr="00200892">
              <w:rPr>
                <w:color w:val="000000"/>
                <w:lang w:eastAsia="en-AU"/>
              </w:rPr>
              <w:t>8</w:t>
            </w:r>
          </w:p>
        </w:tc>
        <w:tc>
          <w:tcPr>
            <w:tcW w:w="1040" w:type="dxa"/>
            <w:noWrap/>
            <w:hideMark/>
          </w:tcPr>
          <w:p w14:paraId="2B0C1079" w14:textId="77777777" w:rsidR="00B30291" w:rsidRPr="00200892" w:rsidRDefault="00B30291" w:rsidP="00250D04">
            <w:pPr>
              <w:pStyle w:val="Tabletext"/>
              <w:rPr>
                <w:lang w:eastAsia="en-AU"/>
              </w:rPr>
            </w:pPr>
            <w:r w:rsidRPr="00200892">
              <w:rPr>
                <w:lang w:eastAsia="en-AU"/>
              </w:rPr>
              <w:t>1918</w:t>
            </w:r>
          </w:p>
        </w:tc>
      </w:tr>
      <w:tr w:rsidR="00B30291" w:rsidRPr="00200892" w14:paraId="3E22F7B2" w14:textId="77777777" w:rsidTr="00D87BB3">
        <w:trPr>
          <w:trHeight w:val="255"/>
        </w:trPr>
        <w:tc>
          <w:tcPr>
            <w:tcW w:w="1696" w:type="dxa"/>
            <w:noWrap/>
            <w:hideMark/>
          </w:tcPr>
          <w:p w14:paraId="312E1758" w14:textId="77777777" w:rsidR="00B30291" w:rsidRPr="00200892" w:rsidRDefault="00B30291" w:rsidP="00250D04">
            <w:pPr>
              <w:pStyle w:val="Tabletext"/>
              <w:rPr>
                <w:color w:val="000000"/>
                <w:lang w:eastAsia="en-AU"/>
              </w:rPr>
            </w:pPr>
            <w:r w:rsidRPr="00200892">
              <w:rPr>
                <w:lang w:eastAsia="en-AU"/>
              </w:rPr>
              <w:t>Energy</w:t>
            </w:r>
          </w:p>
        </w:tc>
        <w:tc>
          <w:tcPr>
            <w:tcW w:w="1228" w:type="dxa"/>
            <w:noWrap/>
            <w:hideMark/>
          </w:tcPr>
          <w:p w14:paraId="5042676E" w14:textId="77777777" w:rsidR="00B30291" w:rsidRPr="00200892" w:rsidRDefault="00B30291" w:rsidP="00250D04">
            <w:pPr>
              <w:pStyle w:val="Tabletext"/>
              <w:rPr>
                <w:color w:val="000000"/>
                <w:lang w:eastAsia="en-AU"/>
              </w:rPr>
            </w:pPr>
            <w:r w:rsidRPr="00200892">
              <w:rPr>
                <w:color w:val="000000"/>
                <w:lang w:eastAsia="en-AU"/>
              </w:rPr>
              <w:t>116</w:t>
            </w:r>
          </w:p>
        </w:tc>
        <w:tc>
          <w:tcPr>
            <w:tcW w:w="1237" w:type="dxa"/>
            <w:noWrap/>
            <w:hideMark/>
          </w:tcPr>
          <w:p w14:paraId="1E86C659" w14:textId="77777777" w:rsidR="00B30291" w:rsidRPr="00200892" w:rsidRDefault="00B30291" w:rsidP="00250D04">
            <w:pPr>
              <w:pStyle w:val="Tabletext"/>
              <w:rPr>
                <w:color w:val="000000"/>
                <w:lang w:eastAsia="en-AU"/>
              </w:rPr>
            </w:pPr>
            <w:r w:rsidRPr="00200892">
              <w:rPr>
                <w:color w:val="000000"/>
                <w:lang w:eastAsia="en-AU"/>
              </w:rPr>
              <w:t>88</w:t>
            </w:r>
          </w:p>
        </w:tc>
        <w:tc>
          <w:tcPr>
            <w:tcW w:w="717" w:type="dxa"/>
            <w:noWrap/>
            <w:hideMark/>
          </w:tcPr>
          <w:p w14:paraId="33740093" w14:textId="19FC0E10" w:rsidR="00B30291" w:rsidRPr="00200892" w:rsidRDefault="00B30291" w:rsidP="00250D04">
            <w:pPr>
              <w:pStyle w:val="Tabletext"/>
              <w:rPr>
                <w:color w:val="000000"/>
                <w:lang w:eastAsia="en-AU"/>
              </w:rPr>
            </w:pPr>
            <w:r w:rsidRPr="00200892">
              <w:rPr>
                <w:color w:val="000000"/>
                <w:lang w:eastAsia="en-AU"/>
              </w:rPr>
              <w:t>1</w:t>
            </w:r>
            <w:r w:rsidR="00FE4038">
              <w:rPr>
                <w:color w:val="000000"/>
                <w:lang w:eastAsia="en-AU"/>
              </w:rPr>
              <w:t>,524</w:t>
            </w:r>
          </w:p>
        </w:tc>
        <w:tc>
          <w:tcPr>
            <w:tcW w:w="1206" w:type="dxa"/>
            <w:noWrap/>
            <w:hideMark/>
          </w:tcPr>
          <w:p w14:paraId="0446E2BE" w14:textId="77777777" w:rsidR="00B30291" w:rsidRPr="00200892" w:rsidRDefault="00B30291" w:rsidP="00250D04">
            <w:pPr>
              <w:pStyle w:val="Tabletext"/>
              <w:rPr>
                <w:color w:val="000000"/>
                <w:lang w:eastAsia="en-AU"/>
              </w:rPr>
            </w:pPr>
            <w:r w:rsidRPr="00200892">
              <w:rPr>
                <w:color w:val="000000"/>
                <w:lang w:eastAsia="en-AU"/>
              </w:rPr>
              <w:t>53</w:t>
            </w:r>
          </w:p>
        </w:tc>
        <w:tc>
          <w:tcPr>
            <w:tcW w:w="1260" w:type="dxa"/>
            <w:noWrap/>
            <w:hideMark/>
          </w:tcPr>
          <w:p w14:paraId="2E75569C" w14:textId="77777777" w:rsidR="00B30291" w:rsidRPr="00200892" w:rsidRDefault="00B30291" w:rsidP="00250D04">
            <w:pPr>
              <w:pStyle w:val="Tabletext"/>
              <w:rPr>
                <w:color w:val="000000"/>
                <w:lang w:eastAsia="en-AU"/>
              </w:rPr>
            </w:pPr>
            <w:r w:rsidRPr="00200892">
              <w:rPr>
                <w:color w:val="000000"/>
                <w:lang w:eastAsia="en-AU"/>
              </w:rPr>
              <w:t>27</w:t>
            </w:r>
          </w:p>
        </w:tc>
        <w:tc>
          <w:tcPr>
            <w:tcW w:w="1741" w:type="dxa"/>
            <w:noWrap/>
            <w:hideMark/>
          </w:tcPr>
          <w:p w14:paraId="6688725D" w14:textId="77777777" w:rsidR="00B30291" w:rsidRPr="00200892" w:rsidRDefault="00B30291" w:rsidP="00250D04">
            <w:pPr>
              <w:pStyle w:val="Tabletext"/>
              <w:rPr>
                <w:color w:val="000000"/>
                <w:lang w:eastAsia="en-AU"/>
              </w:rPr>
            </w:pPr>
            <w:r w:rsidRPr="00200892">
              <w:rPr>
                <w:color w:val="000000"/>
                <w:lang w:eastAsia="en-AU"/>
              </w:rPr>
              <w:t>8</w:t>
            </w:r>
          </w:p>
        </w:tc>
        <w:tc>
          <w:tcPr>
            <w:tcW w:w="1040" w:type="dxa"/>
            <w:noWrap/>
            <w:hideMark/>
          </w:tcPr>
          <w:p w14:paraId="1B9855DE" w14:textId="75B431D5" w:rsidR="00B30291" w:rsidRPr="00200892" w:rsidRDefault="00B30291" w:rsidP="00250D04">
            <w:pPr>
              <w:pStyle w:val="Tabletext"/>
              <w:rPr>
                <w:lang w:eastAsia="en-AU"/>
              </w:rPr>
            </w:pPr>
            <w:r w:rsidRPr="00200892">
              <w:rPr>
                <w:lang w:eastAsia="en-AU"/>
              </w:rPr>
              <w:t>1</w:t>
            </w:r>
            <w:r w:rsidR="00FE4038">
              <w:rPr>
                <w:lang w:eastAsia="en-AU"/>
              </w:rPr>
              <w:t>,816</w:t>
            </w:r>
          </w:p>
        </w:tc>
      </w:tr>
      <w:tr w:rsidR="00B30291" w:rsidRPr="00200892" w14:paraId="2F5C12A3" w14:textId="77777777" w:rsidTr="00D87BB3">
        <w:trPr>
          <w:trHeight w:val="255"/>
        </w:trPr>
        <w:tc>
          <w:tcPr>
            <w:tcW w:w="1696" w:type="dxa"/>
            <w:noWrap/>
            <w:hideMark/>
          </w:tcPr>
          <w:p w14:paraId="5E853D88" w14:textId="78DBA102" w:rsidR="00B30291" w:rsidRPr="00200892" w:rsidRDefault="00B30291" w:rsidP="00250D04">
            <w:pPr>
              <w:pStyle w:val="Tabletext"/>
              <w:rPr>
                <w:color w:val="000000"/>
                <w:lang w:eastAsia="en-AU"/>
              </w:rPr>
            </w:pPr>
            <w:r w:rsidRPr="00200892">
              <w:rPr>
                <w:lang w:eastAsia="en-AU"/>
              </w:rPr>
              <w:t xml:space="preserve">Saturated </w:t>
            </w:r>
            <w:r w:rsidR="003076AB" w:rsidRPr="00200892">
              <w:rPr>
                <w:lang w:eastAsia="en-AU"/>
              </w:rPr>
              <w:t>fat</w:t>
            </w:r>
          </w:p>
        </w:tc>
        <w:tc>
          <w:tcPr>
            <w:tcW w:w="1228" w:type="dxa"/>
            <w:noWrap/>
            <w:hideMark/>
          </w:tcPr>
          <w:p w14:paraId="38966A64" w14:textId="77777777" w:rsidR="00B30291" w:rsidRPr="00200892" w:rsidRDefault="00B30291" w:rsidP="00250D04">
            <w:pPr>
              <w:pStyle w:val="Tabletext"/>
              <w:rPr>
                <w:color w:val="000000"/>
                <w:lang w:eastAsia="en-AU"/>
              </w:rPr>
            </w:pPr>
            <w:r w:rsidRPr="00200892">
              <w:rPr>
                <w:color w:val="000000"/>
                <w:lang w:eastAsia="en-AU"/>
              </w:rPr>
              <w:t>116</w:t>
            </w:r>
          </w:p>
        </w:tc>
        <w:tc>
          <w:tcPr>
            <w:tcW w:w="1237" w:type="dxa"/>
            <w:noWrap/>
            <w:hideMark/>
          </w:tcPr>
          <w:p w14:paraId="7D7C4BF3" w14:textId="77777777" w:rsidR="00B30291" w:rsidRPr="00200892" w:rsidRDefault="00B30291" w:rsidP="00250D04">
            <w:pPr>
              <w:pStyle w:val="Tabletext"/>
              <w:rPr>
                <w:color w:val="000000"/>
                <w:lang w:eastAsia="en-AU"/>
              </w:rPr>
            </w:pPr>
            <w:r w:rsidRPr="00200892">
              <w:rPr>
                <w:color w:val="000000"/>
                <w:lang w:eastAsia="en-AU"/>
              </w:rPr>
              <w:t>88</w:t>
            </w:r>
          </w:p>
        </w:tc>
        <w:tc>
          <w:tcPr>
            <w:tcW w:w="717" w:type="dxa"/>
            <w:noWrap/>
            <w:hideMark/>
          </w:tcPr>
          <w:p w14:paraId="247AB060" w14:textId="1CE8B729" w:rsidR="00B30291" w:rsidRPr="00200892" w:rsidRDefault="00B30291" w:rsidP="00250D04">
            <w:pPr>
              <w:pStyle w:val="Tabletext"/>
              <w:rPr>
                <w:color w:val="000000"/>
                <w:lang w:eastAsia="en-AU"/>
              </w:rPr>
            </w:pPr>
            <w:r w:rsidRPr="00200892">
              <w:rPr>
                <w:color w:val="000000"/>
                <w:lang w:eastAsia="en-AU"/>
              </w:rPr>
              <w:t>1</w:t>
            </w:r>
            <w:r w:rsidR="00FE4038">
              <w:rPr>
                <w:color w:val="000000"/>
                <w:lang w:eastAsia="en-AU"/>
              </w:rPr>
              <w:t>,524</w:t>
            </w:r>
          </w:p>
        </w:tc>
        <w:tc>
          <w:tcPr>
            <w:tcW w:w="1206" w:type="dxa"/>
            <w:noWrap/>
            <w:hideMark/>
          </w:tcPr>
          <w:p w14:paraId="11CD1989" w14:textId="77777777" w:rsidR="00B30291" w:rsidRPr="00200892" w:rsidRDefault="00B30291" w:rsidP="00250D04">
            <w:pPr>
              <w:pStyle w:val="Tabletext"/>
              <w:rPr>
                <w:color w:val="000000"/>
                <w:lang w:eastAsia="en-AU"/>
              </w:rPr>
            </w:pPr>
            <w:r w:rsidRPr="00200892">
              <w:rPr>
                <w:color w:val="000000"/>
                <w:lang w:eastAsia="en-AU"/>
              </w:rPr>
              <w:t>53</w:t>
            </w:r>
          </w:p>
        </w:tc>
        <w:tc>
          <w:tcPr>
            <w:tcW w:w="1260" w:type="dxa"/>
            <w:noWrap/>
            <w:hideMark/>
          </w:tcPr>
          <w:p w14:paraId="04595B44" w14:textId="77777777" w:rsidR="00B30291" w:rsidRPr="00200892" w:rsidRDefault="00B30291" w:rsidP="00250D04">
            <w:pPr>
              <w:pStyle w:val="Tabletext"/>
              <w:rPr>
                <w:color w:val="000000"/>
                <w:lang w:eastAsia="en-AU"/>
              </w:rPr>
            </w:pPr>
            <w:r w:rsidRPr="00200892">
              <w:rPr>
                <w:color w:val="000000"/>
                <w:lang w:eastAsia="en-AU"/>
              </w:rPr>
              <w:t>27</w:t>
            </w:r>
          </w:p>
        </w:tc>
        <w:tc>
          <w:tcPr>
            <w:tcW w:w="1741" w:type="dxa"/>
            <w:noWrap/>
            <w:hideMark/>
          </w:tcPr>
          <w:p w14:paraId="730EDF8B" w14:textId="77777777" w:rsidR="00B30291" w:rsidRPr="00200892" w:rsidRDefault="00B30291" w:rsidP="00250D04">
            <w:pPr>
              <w:pStyle w:val="Tabletext"/>
              <w:rPr>
                <w:color w:val="000000"/>
                <w:lang w:eastAsia="en-AU"/>
              </w:rPr>
            </w:pPr>
            <w:r w:rsidRPr="00200892">
              <w:rPr>
                <w:color w:val="000000"/>
                <w:lang w:eastAsia="en-AU"/>
              </w:rPr>
              <w:t>8</w:t>
            </w:r>
          </w:p>
        </w:tc>
        <w:tc>
          <w:tcPr>
            <w:tcW w:w="1040" w:type="dxa"/>
            <w:noWrap/>
            <w:hideMark/>
          </w:tcPr>
          <w:p w14:paraId="1CA2DF45" w14:textId="26C76043" w:rsidR="00B30291" w:rsidRPr="00200892" w:rsidRDefault="00B30291" w:rsidP="00250D04">
            <w:pPr>
              <w:pStyle w:val="Tabletext"/>
              <w:rPr>
                <w:lang w:eastAsia="en-AU"/>
              </w:rPr>
            </w:pPr>
            <w:r w:rsidRPr="00200892">
              <w:rPr>
                <w:lang w:eastAsia="en-AU"/>
              </w:rPr>
              <w:t>1</w:t>
            </w:r>
            <w:r w:rsidR="00FE4038">
              <w:rPr>
                <w:lang w:eastAsia="en-AU"/>
              </w:rPr>
              <w:t>,816</w:t>
            </w:r>
          </w:p>
        </w:tc>
      </w:tr>
      <w:tr w:rsidR="00B30291" w:rsidRPr="00200892" w14:paraId="04585DD1" w14:textId="77777777" w:rsidTr="00D87BB3">
        <w:trPr>
          <w:trHeight w:val="255"/>
        </w:trPr>
        <w:tc>
          <w:tcPr>
            <w:tcW w:w="1696" w:type="dxa"/>
            <w:noWrap/>
            <w:hideMark/>
          </w:tcPr>
          <w:p w14:paraId="7A43D65F" w14:textId="77777777" w:rsidR="00B30291" w:rsidRPr="00200892" w:rsidRDefault="00B30291" w:rsidP="00250D04">
            <w:pPr>
              <w:pStyle w:val="Tabletext"/>
              <w:rPr>
                <w:color w:val="000000"/>
                <w:lang w:eastAsia="en-AU"/>
              </w:rPr>
            </w:pPr>
            <w:r w:rsidRPr="00200892">
              <w:rPr>
                <w:lang w:eastAsia="en-AU"/>
              </w:rPr>
              <w:t>Sugars</w:t>
            </w:r>
          </w:p>
        </w:tc>
        <w:tc>
          <w:tcPr>
            <w:tcW w:w="1228" w:type="dxa"/>
            <w:noWrap/>
            <w:hideMark/>
          </w:tcPr>
          <w:p w14:paraId="1783EE94" w14:textId="77777777" w:rsidR="00B30291" w:rsidRPr="00200892" w:rsidRDefault="00B30291" w:rsidP="00250D04">
            <w:pPr>
              <w:pStyle w:val="Tabletext"/>
              <w:rPr>
                <w:color w:val="000000"/>
                <w:lang w:eastAsia="en-AU"/>
              </w:rPr>
            </w:pPr>
            <w:r w:rsidRPr="00200892">
              <w:rPr>
                <w:color w:val="000000"/>
                <w:lang w:eastAsia="en-AU"/>
              </w:rPr>
              <w:t>116</w:t>
            </w:r>
          </w:p>
        </w:tc>
        <w:tc>
          <w:tcPr>
            <w:tcW w:w="1237" w:type="dxa"/>
            <w:noWrap/>
            <w:hideMark/>
          </w:tcPr>
          <w:p w14:paraId="3B64652E" w14:textId="77777777" w:rsidR="00B30291" w:rsidRPr="00200892" w:rsidRDefault="00B30291" w:rsidP="00250D04">
            <w:pPr>
              <w:pStyle w:val="Tabletext"/>
              <w:rPr>
                <w:color w:val="000000"/>
                <w:lang w:eastAsia="en-AU"/>
              </w:rPr>
            </w:pPr>
            <w:r w:rsidRPr="00200892">
              <w:rPr>
                <w:color w:val="000000"/>
                <w:lang w:eastAsia="en-AU"/>
              </w:rPr>
              <w:t>88</w:t>
            </w:r>
          </w:p>
        </w:tc>
        <w:tc>
          <w:tcPr>
            <w:tcW w:w="717" w:type="dxa"/>
            <w:noWrap/>
            <w:hideMark/>
          </w:tcPr>
          <w:p w14:paraId="158A5F25" w14:textId="49C49EF0" w:rsidR="00B30291" w:rsidRPr="00200892" w:rsidRDefault="00B30291" w:rsidP="00250D04">
            <w:pPr>
              <w:pStyle w:val="Tabletext"/>
              <w:rPr>
                <w:color w:val="000000"/>
                <w:lang w:eastAsia="en-AU"/>
              </w:rPr>
            </w:pPr>
            <w:r w:rsidRPr="00200892">
              <w:rPr>
                <w:color w:val="000000"/>
                <w:lang w:eastAsia="en-AU"/>
              </w:rPr>
              <w:t>1</w:t>
            </w:r>
            <w:r w:rsidR="00FE4038">
              <w:rPr>
                <w:color w:val="000000"/>
                <w:lang w:eastAsia="en-AU"/>
              </w:rPr>
              <w:t>,524</w:t>
            </w:r>
          </w:p>
        </w:tc>
        <w:tc>
          <w:tcPr>
            <w:tcW w:w="1206" w:type="dxa"/>
            <w:noWrap/>
            <w:hideMark/>
          </w:tcPr>
          <w:p w14:paraId="7870C237" w14:textId="77777777" w:rsidR="00B30291" w:rsidRPr="00200892" w:rsidRDefault="00B30291" w:rsidP="00250D04">
            <w:pPr>
              <w:pStyle w:val="Tabletext"/>
              <w:rPr>
                <w:color w:val="000000"/>
                <w:lang w:eastAsia="en-AU"/>
              </w:rPr>
            </w:pPr>
            <w:r w:rsidRPr="00200892">
              <w:rPr>
                <w:color w:val="000000"/>
                <w:lang w:eastAsia="en-AU"/>
              </w:rPr>
              <w:t>53</w:t>
            </w:r>
          </w:p>
        </w:tc>
        <w:tc>
          <w:tcPr>
            <w:tcW w:w="1260" w:type="dxa"/>
            <w:noWrap/>
            <w:hideMark/>
          </w:tcPr>
          <w:p w14:paraId="18D7A587" w14:textId="77777777" w:rsidR="00B30291" w:rsidRPr="00200892" w:rsidRDefault="00B30291" w:rsidP="00250D04">
            <w:pPr>
              <w:pStyle w:val="Tabletext"/>
              <w:rPr>
                <w:color w:val="000000"/>
                <w:lang w:eastAsia="en-AU"/>
              </w:rPr>
            </w:pPr>
            <w:r w:rsidRPr="00200892">
              <w:rPr>
                <w:color w:val="000000"/>
                <w:lang w:eastAsia="en-AU"/>
              </w:rPr>
              <w:t>27</w:t>
            </w:r>
          </w:p>
        </w:tc>
        <w:tc>
          <w:tcPr>
            <w:tcW w:w="1741" w:type="dxa"/>
            <w:noWrap/>
            <w:hideMark/>
          </w:tcPr>
          <w:p w14:paraId="23F5F51A" w14:textId="77777777" w:rsidR="00B30291" w:rsidRPr="00200892" w:rsidRDefault="00B30291" w:rsidP="00250D04">
            <w:pPr>
              <w:pStyle w:val="Tabletext"/>
              <w:rPr>
                <w:color w:val="000000"/>
                <w:lang w:eastAsia="en-AU"/>
              </w:rPr>
            </w:pPr>
            <w:r w:rsidRPr="00200892">
              <w:rPr>
                <w:color w:val="000000"/>
                <w:lang w:eastAsia="en-AU"/>
              </w:rPr>
              <w:t>8</w:t>
            </w:r>
          </w:p>
        </w:tc>
        <w:tc>
          <w:tcPr>
            <w:tcW w:w="1040" w:type="dxa"/>
            <w:noWrap/>
            <w:hideMark/>
          </w:tcPr>
          <w:p w14:paraId="2DC89DBE" w14:textId="17124AA9" w:rsidR="00B30291" w:rsidRPr="00200892" w:rsidRDefault="00B30291" w:rsidP="00250D04">
            <w:pPr>
              <w:pStyle w:val="Tabletext"/>
              <w:rPr>
                <w:lang w:eastAsia="en-AU"/>
              </w:rPr>
            </w:pPr>
            <w:r w:rsidRPr="00200892">
              <w:rPr>
                <w:lang w:eastAsia="en-AU"/>
              </w:rPr>
              <w:t>1</w:t>
            </w:r>
            <w:r w:rsidR="00FE4038">
              <w:rPr>
                <w:lang w:eastAsia="en-AU"/>
              </w:rPr>
              <w:t>,816</w:t>
            </w:r>
          </w:p>
        </w:tc>
      </w:tr>
      <w:tr w:rsidR="00B30291" w:rsidRPr="00200892" w14:paraId="75602C05" w14:textId="77777777" w:rsidTr="00D87BB3">
        <w:trPr>
          <w:trHeight w:val="255"/>
        </w:trPr>
        <w:tc>
          <w:tcPr>
            <w:tcW w:w="1696" w:type="dxa"/>
            <w:noWrap/>
            <w:hideMark/>
          </w:tcPr>
          <w:p w14:paraId="4D13BB98" w14:textId="77777777" w:rsidR="00B30291" w:rsidRPr="00200892" w:rsidRDefault="00B30291" w:rsidP="00250D04">
            <w:pPr>
              <w:pStyle w:val="Tabletext"/>
              <w:rPr>
                <w:color w:val="000000"/>
                <w:lang w:eastAsia="en-AU"/>
              </w:rPr>
            </w:pPr>
            <w:r w:rsidRPr="00200892">
              <w:rPr>
                <w:lang w:eastAsia="en-AU"/>
              </w:rPr>
              <w:t>Protein</w:t>
            </w:r>
          </w:p>
        </w:tc>
        <w:tc>
          <w:tcPr>
            <w:tcW w:w="1228" w:type="dxa"/>
            <w:noWrap/>
            <w:hideMark/>
          </w:tcPr>
          <w:p w14:paraId="0910978E" w14:textId="77777777" w:rsidR="00B30291" w:rsidRPr="00200892" w:rsidRDefault="00B30291" w:rsidP="00250D04">
            <w:pPr>
              <w:pStyle w:val="Tabletext"/>
              <w:rPr>
                <w:color w:val="000000"/>
                <w:lang w:eastAsia="en-AU"/>
              </w:rPr>
            </w:pPr>
            <w:r w:rsidRPr="00200892">
              <w:rPr>
                <w:color w:val="000000"/>
                <w:lang w:eastAsia="en-AU"/>
              </w:rPr>
              <w:t>116</w:t>
            </w:r>
          </w:p>
        </w:tc>
        <w:tc>
          <w:tcPr>
            <w:tcW w:w="1237" w:type="dxa"/>
            <w:noWrap/>
            <w:hideMark/>
          </w:tcPr>
          <w:p w14:paraId="5C92D430" w14:textId="77777777" w:rsidR="00B30291" w:rsidRPr="00200892" w:rsidRDefault="00B30291" w:rsidP="00250D04">
            <w:pPr>
              <w:pStyle w:val="Tabletext"/>
              <w:rPr>
                <w:color w:val="000000"/>
                <w:lang w:eastAsia="en-AU"/>
              </w:rPr>
            </w:pPr>
            <w:r w:rsidRPr="00200892">
              <w:rPr>
                <w:color w:val="000000"/>
                <w:lang w:eastAsia="en-AU"/>
              </w:rPr>
              <w:t>88</w:t>
            </w:r>
          </w:p>
        </w:tc>
        <w:tc>
          <w:tcPr>
            <w:tcW w:w="717" w:type="dxa"/>
            <w:noWrap/>
            <w:hideMark/>
          </w:tcPr>
          <w:p w14:paraId="07E318B9" w14:textId="33C6F755" w:rsidR="00B30291" w:rsidRPr="00200892" w:rsidRDefault="00B30291" w:rsidP="00250D04">
            <w:pPr>
              <w:pStyle w:val="Tabletext"/>
              <w:rPr>
                <w:color w:val="000000"/>
                <w:lang w:eastAsia="en-AU"/>
              </w:rPr>
            </w:pPr>
            <w:r w:rsidRPr="00200892">
              <w:rPr>
                <w:color w:val="000000"/>
                <w:lang w:eastAsia="en-AU"/>
              </w:rPr>
              <w:t>1</w:t>
            </w:r>
            <w:r w:rsidR="00FE4038">
              <w:rPr>
                <w:color w:val="000000"/>
                <w:lang w:eastAsia="en-AU"/>
              </w:rPr>
              <w:t>,524</w:t>
            </w:r>
          </w:p>
        </w:tc>
        <w:tc>
          <w:tcPr>
            <w:tcW w:w="1206" w:type="dxa"/>
            <w:noWrap/>
            <w:hideMark/>
          </w:tcPr>
          <w:p w14:paraId="2E38182C" w14:textId="77777777" w:rsidR="00B30291" w:rsidRPr="00200892" w:rsidRDefault="00B30291" w:rsidP="00250D04">
            <w:pPr>
              <w:pStyle w:val="Tabletext"/>
              <w:rPr>
                <w:color w:val="000000"/>
                <w:lang w:eastAsia="en-AU"/>
              </w:rPr>
            </w:pPr>
            <w:r w:rsidRPr="00200892">
              <w:rPr>
                <w:color w:val="000000"/>
                <w:lang w:eastAsia="en-AU"/>
              </w:rPr>
              <w:t>53</w:t>
            </w:r>
          </w:p>
        </w:tc>
        <w:tc>
          <w:tcPr>
            <w:tcW w:w="1260" w:type="dxa"/>
            <w:noWrap/>
            <w:hideMark/>
          </w:tcPr>
          <w:p w14:paraId="390414D8" w14:textId="77777777" w:rsidR="00B30291" w:rsidRPr="00200892" w:rsidRDefault="00B30291" w:rsidP="00250D04">
            <w:pPr>
              <w:pStyle w:val="Tabletext"/>
              <w:rPr>
                <w:color w:val="000000"/>
                <w:lang w:eastAsia="en-AU"/>
              </w:rPr>
            </w:pPr>
            <w:r w:rsidRPr="00200892">
              <w:rPr>
                <w:color w:val="000000"/>
                <w:lang w:eastAsia="en-AU"/>
              </w:rPr>
              <w:t>27</w:t>
            </w:r>
          </w:p>
        </w:tc>
        <w:tc>
          <w:tcPr>
            <w:tcW w:w="1741" w:type="dxa"/>
            <w:noWrap/>
            <w:hideMark/>
          </w:tcPr>
          <w:p w14:paraId="6CA07988" w14:textId="77777777" w:rsidR="00B30291" w:rsidRPr="00200892" w:rsidRDefault="00B30291" w:rsidP="00250D04">
            <w:pPr>
              <w:pStyle w:val="Tabletext"/>
              <w:rPr>
                <w:color w:val="000000"/>
                <w:lang w:eastAsia="en-AU"/>
              </w:rPr>
            </w:pPr>
            <w:r w:rsidRPr="00200892">
              <w:rPr>
                <w:color w:val="000000"/>
                <w:lang w:eastAsia="en-AU"/>
              </w:rPr>
              <w:t>8</w:t>
            </w:r>
          </w:p>
        </w:tc>
        <w:tc>
          <w:tcPr>
            <w:tcW w:w="1040" w:type="dxa"/>
            <w:noWrap/>
            <w:hideMark/>
          </w:tcPr>
          <w:p w14:paraId="63635927" w14:textId="730B4BB9" w:rsidR="00B30291" w:rsidRPr="00200892" w:rsidRDefault="00B30291" w:rsidP="00250D04">
            <w:pPr>
              <w:pStyle w:val="Tabletext"/>
              <w:rPr>
                <w:lang w:eastAsia="en-AU"/>
              </w:rPr>
            </w:pPr>
            <w:r w:rsidRPr="00200892">
              <w:rPr>
                <w:lang w:eastAsia="en-AU"/>
              </w:rPr>
              <w:t>1</w:t>
            </w:r>
            <w:r w:rsidR="00FE4038">
              <w:rPr>
                <w:lang w:eastAsia="en-AU"/>
              </w:rPr>
              <w:t>,816</w:t>
            </w:r>
          </w:p>
        </w:tc>
      </w:tr>
      <w:tr w:rsidR="00B30291" w:rsidRPr="00200892" w14:paraId="4C4AA9B9" w14:textId="77777777" w:rsidTr="00D87BB3">
        <w:trPr>
          <w:trHeight w:val="255"/>
        </w:trPr>
        <w:tc>
          <w:tcPr>
            <w:tcW w:w="1696" w:type="dxa"/>
            <w:noWrap/>
            <w:hideMark/>
          </w:tcPr>
          <w:p w14:paraId="0585A984" w14:textId="77777777" w:rsidR="00B30291" w:rsidRPr="00200892" w:rsidRDefault="00B30291" w:rsidP="00250D04">
            <w:pPr>
              <w:pStyle w:val="Tabletext"/>
              <w:rPr>
                <w:color w:val="000000"/>
                <w:lang w:eastAsia="en-AU"/>
              </w:rPr>
            </w:pPr>
            <w:r w:rsidRPr="00200892">
              <w:rPr>
                <w:color w:val="000000"/>
                <w:lang w:eastAsia="en-AU"/>
              </w:rPr>
              <w:t>Sodium</w:t>
            </w:r>
          </w:p>
        </w:tc>
        <w:tc>
          <w:tcPr>
            <w:tcW w:w="1228" w:type="dxa"/>
            <w:noWrap/>
            <w:hideMark/>
          </w:tcPr>
          <w:p w14:paraId="73C4DD6E" w14:textId="77777777" w:rsidR="00B30291" w:rsidRPr="00200892" w:rsidRDefault="00B30291" w:rsidP="00250D04">
            <w:pPr>
              <w:pStyle w:val="Tabletext"/>
              <w:rPr>
                <w:color w:val="000000"/>
                <w:lang w:eastAsia="en-AU"/>
              </w:rPr>
            </w:pPr>
            <w:r w:rsidRPr="00200892">
              <w:rPr>
                <w:color w:val="000000"/>
                <w:lang w:eastAsia="en-AU"/>
              </w:rPr>
              <w:t>116</w:t>
            </w:r>
          </w:p>
        </w:tc>
        <w:tc>
          <w:tcPr>
            <w:tcW w:w="1237" w:type="dxa"/>
            <w:noWrap/>
            <w:hideMark/>
          </w:tcPr>
          <w:p w14:paraId="626FB2CE" w14:textId="77777777" w:rsidR="00B30291" w:rsidRPr="00200892" w:rsidRDefault="00B30291" w:rsidP="00250D04">
            <w:pPr>
              <w:pStyle w:val="Tabletext"/>
              <w:rPr>
                <w:color w:val="000000"/>
                <w:lang w:eastAsia="en-AU"/>
              </w:rPr>
            </w:pPr>
            <w:r w:rsidRPr="00200892">
              <w:rPr>
                <w:color w:val="000000"/>
                <w:lang w:eastAsia="en-AU"/>
              </w:rPr>
              <w:t>88</w:t>
            </w:r>
          </w:p>
        </w:tc>
        <w:tc>
          <w:tcPr>
            <w:tcW w:w="717" w:type="dxa"/>
            <w:noWrap/>
            <w:hideMark/>
          </w:tcPr>
          <w:p w14:paraId="722B6DC3" w14:textId="1364DBDD" w:rsidR="00B30291" w:rsidRPr="00200892" w:rsidRDefault="00B30291" w:rsidP="00250D04">
            <w:pPr>
              <w:pStyle w:val="Tabletext"/>
              <w:rPr>
                <w:color w:val="000000"/>
                <w:lang w:eastAsia="en-AU"/>
              </w:rPr>
            </w:pPr>
            <w:r w:rsidRPr="00200892">
              <w:rPr>
                <w:color w:val="000000"/>
                <w:lang w:eastAsia="en-AU"/>
              </w:rPr>
              <w:t>1</w:t>
            </w:r>
            <w:r w:rsidR="00FE4038">
              <w:rPr>
                <w:color w:val="000000"/>
                <w:lang w:eastAsia="en-AU"/>
              </w:rPr>
              <w:t>,524</w:t>
            </w:r>
          </w:p>
        </w:tc>
        <w:tc>
          <w:tcPr>
            <w:tcW w:w="1206" w:type="dxa"/>
            <w:noWrap/>
            <w:hideMark/>
          </w:tcPr>
          <w:p w14:paraId="071EC562" w14:textId="77777777" w:rsidR="00B30291" w:rsidRPr="00200892" w:rsidRDefault="00B30291" w:rsidP="00250D04">
            <w:pPr>
              <w:pStyle w:val="Tabletext"/>
              <w:rPr>
                <w:color w:val="000000"/>
                <w:lang w:eastAsia="en-AU"/>
              </w:rPr>
            </w:pPr>
            <w:r w:rsidRPr="00200892">
              <w:rPr>
                <w:color w:val="000000"/>
                <w:lang w:eastAsia="en-AU"/>
              </w:rPr>
              <w:t>53</w:t>
            </w:r>
          </w:p>
        </w:tc>
        <w:tc>
          <w:tcPr>
            <w:tcW w:w="1260" w:type="dxa"/>
            <w:noWrap/>
            <w:hideMark/>
          </w:tcPr>
          <w:p w14:paraId="4286F7AD" w14:textId="77777777" w:rsidR="00B30291" w:rsidRPr="00200892" w:rsidRDefault="00B30291" w:rsidP="00250D04">
            <w:pPr>
              <w:pStyle w:val="Tabletext"/>
              <w:rPr>
                <w:color w:val="000000"/>
                <w:lang w:eastAsia="en-AU"/>
              </w:rPr>
            </w:pPr>
            <w:r w:rsidRPr="00200892">
              <w:rPr>
                <w:color w:val="000000"/>
                <w:lang w:eastAsia="en-AU"/>
              </w:rPr>
              <w:t>27</w:t>
            </w:r>
          </w:p>
        </w:tc>
        <w:tc>
          <w:tcPr>
            <w:tcW w:w="1741" w:type="dxa"/>
            <w:noWrap/>
            <w:hideMark/>
          </w:tcPr>
          <w:p w14:paraId="4ED86EBB" w14:textId="77777777" w:rsidR="00B30291" w:rsidRPr="00200892" w:rsidRDefault="00B30291" w:rsidP="00250D04">
            <w:pPr>
              <w:pStyle w:val="Tabletext"/>
              <w:rPr>
                <w:color w:val="000000"/>
                <w:lang w:eastAsia="en-AU"/>
              </w:rPr>
            </w:pPr>
            <w:r w:rsidRPr="00200892">
              <w:rPr>
                <w:color w:val="000000"/>
                <w:lang w:eastAsia="en-AU"/>
              </w:rPr>
              <w:t>8</w:t>
            </w:r>
          </w:p>
        </w:tc>
        <w:tc>
          <w:tcPr>
            <w:tcW w:w="1040" w:type="dxa"/>
            <w:noWrap/>
            <w:hideMark/>
          </w:tcPr>
          <w:p w14:paraId="601CCF54" w14:textId="1F53773E" w:rsidR="00B30291" w:rsidRPr="00200892" w:rsidRDefault="00B30291" w:rsidP="00250D04">
            <w:pPr>
              <w:pStyle w:val="Tabletext"/>
              <w:rPr>
                <w:lang w:eastAsia="en-AU"/>
              </w:rPr>
            </w:pPr>
            <w:r w:rsidRPr="00200892">
              <w:rPr>
                <w:lang w:eastAsia="en-AU"/>
              </w:rPr>
              <w:t>1</w:t>
            </w:r>
            <w:r w:rsidR="00FE4038">
              <w:rPr>
                <w:lang w:eastAsia="en-AU"/>
              </w:rPr>
              <w:t>,816</w:t>
            </w:r>
          </w:p>
        </w:tc>
      </w:tr>
      <w:tr w:rsidR="00B30291" w:rsidRPr="00200892" w14:paraId="503ED84D" w14:textId="77777777" w:rsidTr="00D87BB3">
        <w:trPr>
          <w:trHeight w:val="255"/>
        </w:trPr>
        <w:tc>
          <w:tcPr>
            <w:tcW w:w="1696" w:type="dxa"/>
            <w:noWrap/>
            <w:hideMark/>
          </w:tcPr>
          <w:p w14:paraId="675E00BC" w14:textId="77777777" w:rsidR="00B30291" w:rsidRPr="00200892" w:rsidRDefault="00B30291" w:rsidP="00250D04">
            <w:pPr>
              <w:pStyle w:val="Tabletext"/>
              <w:rPr>
                <w:color w:val="000000"/>
                <w:lang w:eastAsia="en-AU"/>
              </w:rPr>
            </w:pPr>
            <w:r w:rsidRPr="00200892">
              <w:rPr>
                <w:color w:val="000000"/>
                <w:lang w:eastAsia="en-AU"/>
              </w:rPr>
              <w:t xml:space="preserve">Fibre </w:t>
            </w:r>
          </w:p>
        </w:tc>
        <w:tc>
          <w:tcPr>
            <w:tcW w:w="1228" w:type="dxa"/>
            <w:noWrap/>
            <w:hideMark/>
          </w:tcPr>
          <w:p w14:paraId="1C4F2708" w14:textId="77777777" w:rsidR="00B30291" w:rsidRPr="00200892" w:rsidRDefault="00B30291" w:rsidP="00250D04">
            <w:pPr>
              <w:pStyle w:val="Tabletext"/>
              <w:rPr>
                <w:color w:val="000000"/>
                <w:lang w:eastAsia="en-AU"/>
              </w:rPr>
            </w:pPr>
            <w:r w:rsidRPr="00200892">
              <w:rPr>
                <w:color w:val="000000"/>
                <w:lang w:eastAsia="en-AU"/>
              </w:rPr>
              <w:t>87</w:t>
            </w:r>
          </w:p>
        </w:tc>
        <w:tc>
          <w:tcPr>
            <w:tcW w:w="1237" w:type="dxa"/>
            <w:noWrap/>
            <w:hideMark/>
          </w:tcPr>
          <w:p w14:paraId="2399259D" w14:textId="77777777" w:rsidR="00B30291" w:rsidRPr="00200892" w:rsidRDefault="00B30291" w:rsidP="00250D04">
            <w:pPr>
              <w:pStyle w:val="Tabletext"/>
              <w:rPr>
                <w:color w:val="000000"/>
                <w:lang w:eastAsia="en-AU"/>
              </w:rPr>
            </w:pPr>
            <w:r w:rsidRPr="00200892">
              <w:rPr>
                <w:color w:val="000000"/>
                <w:lang w:eastAsia="en-AU"/>
              </w:rPr>
              <w:t>61</w:t>
            </w:r>
          </w:p>
        </w:tc>
        <w:tc>
          <w:tcPr>
            <w:tcW w:w="717" w:type="dxa"/>
            <w:noWrap/>
            <w:hideMark/>
          </w:tcPr>
          <w:p w14:paraId="4544CB5B" w14:textId="601243B6" w:rsidR="00B30291" w:rsidRPr="00200892" w:rsidRDefault="00B30291" w:rsidP="00250D04">
            <w:pPr>
              <w:pStyle w:val="Tabletext"/>
              <w:rPr>
                <w:color w:val="000000"/>
                <w:lang w:eastAsia="en-AU"/>
              </w:rPr>
            </w:pPr>
            <w:r w:rsidRPr="00200892">
              <w:rPr>
                <w:color w:val="000000"/>
                <w:lang w:eastAsia="en-AU"/>
              </w:rPr>
              <w:t>1</w:t>
            </w:r>
            <w:r w:rsidR="00FE4038">
              <w:rPr>
                <w:color w:val="000000"/>
                <w:lang w:eastAsia="en-AU"/>
              </w:rPr>
              <w:t>,188</w:t>
            </w:r>
          </w:p>
        </w:tc>
        <w:tc>
          <w:tcPr>
            <w:tcW w:w="1206" w:type="dxa"/>
            <w:noWrap/>
            <w:hideMark/>
          </w:tcPr>
          <w:p w14:paraId="7B3A3B4B" w14:textId="77777777" w:rsidR="00B30291" w:rsidRPr="00200892" w:rsidRDefault="00B30291" w:rsidP="00250D04">
            <w:pPr>
              <w:pStyle w:val="Tabletext"/>
              <w:rPr>
                <w:color w:val="000000"/>
                <w:lang w:eastAsia="en-AU"/>
              </w:rPr>
            </w:pPr>
            <w:r w:rsidRPr="00200892">
              <w:rPr>
                <w:color w:val="000000"/>
                <w:lang w:eastAsia="en-AU"/>
              </w:rPr>
              <w:t>22</w:t>
            </w:r>
          </w:p>
        </w:tc>
        <w:tc>
          <w:tcPr>
            <w:tcW w:w="1260" w:type="dxa"/>
            <w:noWrap/>
            <w:hideMark/>
          </w:tcPr>
          <w:p w14:paraId="0401B944" w14:textId="77777777" w:rsidR="00B30291" w:rsidRPr="00200892" w:rsidRDefault="00B30291" w:rsidP="00250D04">
            <w:pPr>
              <w:pStyle w:val="Tabletext"/>
              <w:rPr>
                <w:color w:val="000000"/>
                <w:lang w:eastAsia="en-AU"/>
              </w:rPr>
            </w:pPr>
            <w:r w:rsidRPr="00200892">
              <w:rPr>
                <w:color w:val="000000"/>
                <w:lang w:eastAsia="en-AU"/>
              </w:rPr>
              <w:t>1</w:t>
            </w:r>
          </w:p>
        </w:tc>
        <w:tc>
          <w:tcPr>
            <w:tcW w:w="1741" w:type="dxa"/>
            <w:noWrap/>
            <w:hideMark/>
          </w:tcPr>
          <w:p w14:paraId="512D137C" w14:textId="77777777" w:rsidR="00B30291" w:rsidRPr="00200892" w:rsidRDefault="00B30291" w:rsidP="00250D04">
            <w:pPr>
              <w:pStyle w:val="Tabletext"/>
              <w:rPr>
                <w:color w:val="000000"/>
                <w:lang w:eastAsia="en-AU"/>
              </w:rPr>
            </w:pPr>
            <w:r w:rsidRPr="00200892">
              <w:rPr>
                <w:color w:val="000000"/>
                <w:lang w:eastAsia="en-AU"/>
              </w:rPr>
              <w:t>N/A</w:t>
            </w:r>
          </w:p>
        </w:tc>
        <w:tc>
          <w:tcPr>
            <w:tcW w:w="1040" w:type="dxa"/>
            <w:noWrap/>
            <w:hideMark/>
          </w:tcPr>
          <w:p w14:paraId="49515536" w14:textId="37BC942E" w:rsidR="00B30291" w:rsidRPr="00200892" w:rsidRDefault="00B30291" w:rsidP="00250D04">
            <w:pPr>
              <w:pStyle w:val="Tabletext"/>
              <w:rPr>
                <w:lang w:eastAsia="en-AU"/>
              </w:rPr>
            </w:pPr>
            <w:r w:rsidRPr="00200892">
              <w:rPr>
                <w:lang w:eastAsia="en-AU"/>
              </w:rPr>
              <w:t>1</w:t>
            </w:r>
            <w:r w:rsidR="00FE4038">
              <w:rPr>
                <w:lang w:eastAsia="en-AU"/>
              </w:rPr>
              <w:t>,359</w:t>
            </w:r>
          </w:p>
        </w:tc>
      </w:tr>
    </w:tbl>
    <w:p w14:paraId="15FCDA17" w14:textId="67884D94" w:rsidR="00B30291" w:rsidRDefault="00B30291" w:rsidP="00B30291">
      <w:pPr>
        <w:spacing w:line="360" w:lineRule="auto"/>
        <w:rPr>
          <w:rFonts w:ascii="Arial" w:hAnsi="Arial" w:cs="Arial"/>
        </w:rPr>
      </w:pPr>
    </w:p>
    <w:p w14:paraId="20476F36" w14:textId="3130CF05" w:rsidR="00B30291" w:rsidRDefault="00D87BB3" w:rsidP="002C70DA">
      <w:pPr>
        <w:pStyle w:val="Heading3"/>
      </w:pPr>
      <w:bookmarkStart w:id="876" w:name="_Toc473534130"/>
      <w:bookmarkStart w:id="877" w:name="_Toc474940167"/>
      <w:bookmarkStart w:id="878" w:name="_Toc477753272"/>
      <w:bookmarkStart w:id="879" w:name="_Toc477986247"/>
      <w:r>
        <w:t>N</w:t>
      </w:r>
      <w:r w:rsidR="00B30291" w:rsidRPr="00200892">
        <w:t xml:space="preserve">utrient status of </w:t>
      </w:r>
      <w:r w:rsidR="00A734C8">
        <w:t xml:space="preserve">Health Star Rating </w:t>
      </w:r>
      <w:r w:rsidR="00E8066C">
        <w:t>product</w:t>
      </w:r>
      <w:r w:rsidR="00B30291">
        <w:t>s, by nutrient</w:t>
      </w:r>
      <w:bookmarkEnd w:id="876"/>
      <w:bookmarkEnd w:id="877"/>
      <w:bookmarkEnd w:id="878"/>
      <w:bookmarkEnd w:id="879"/>
    </w:p>
    <w:p w14:paraId="6F822FB3" w14:textId="48C77269" w:rsidR="00B30291" w:rsidRPr="00200892" w:rsidRDefault="00885EB9" w:rsidP="00250D04">
      <w:r>
        <w:t>This</w:t>
      </w:r>
      <w:r w:rsidR="00B30291" w:rsidRPr="00200892">
        <w:t xml:space="preserve"> section compares the mean values of the nutrients listed in </w:t>
      </w:r>
      <w:r w:rsidR="005C06D2">
        <w:t>Table 3.1</w:t>
      </w:r>
      <w:r w:rsidR="00B30291" w:rsidRPr="00200892">
        <w:t xml:space="preserve"> by HSR </w:t>
      </w:r>
      <w:r w:rsidR="00556E6B">
        <w:t>category class</w:t>
      </w:r>
      <w:r w:rsidR="00B30291" w:rsidRPr="00200892">
        <w:t xml:space="preserve">, in Year 1 and Year 2. </w:t>
      </w:r>
      <w:r w:rsidR="003076AB">
        <w:t>As noted above, r</w:t>
      </w:r>
      <w:r w:rsidR="003076AB" w:rsidRPr="00200892">
        <w:t xml:space="preserve">esults </w:t>
      </w:r>
      <w:r w:rsidR="00B30291" w:rsidRPr="00200892">
        <w:t>in this section should be interpreted with caution in instances where there is a small sample size</w:t>
      </w:r>
      <w:r w:rsidR="003076AB">
        <w:t xml:space="preserve"> (</w:t>
      </w:r>
      <w:r w:rsidR="00B30291" w:rsidRPr="00200892">
        <w:t xml:space="preserve">see </w:t>
      </w:r>
      <w:r w:rsidR="005C06D2">
        <w:t>Table 3.1</w:t>
      </w:r>
      <w:r w:rsidR="003076AB">
        <w:t>)</w:t>
      </w:r>
      <w:r w:rsidR="00B30291" w:rsidRPr="00674931">
        <w:t>.</w:t>
      </w:r>
      <w:r w:rsidR="00B30291" w:rsidRPr="00200892">
        <w:t xml:space="preserve"> </w:t>
      </w:r>
    </w:p>
    <w:p w14:paraId="706CD1FF" w14:textId="77777777" w:rsidR="00B30291" w:rsidRPr="00200892" w:rsidRDefault="00B30291" w:rsidP="005D4897">
      <w:pPr>
        <w:pStyle w:val="Heading4"/>
      </w:pPr>
      <w:bookmarkStart w:id="880" w:name="_Toc473534131"/>
      <w:r w:rsidRPr="00200892">
        <w:t>Energy</w:t>
      </w:r>
      <w:bookmarkEnd w:id="880"/>
    </w:p>
    <w:p w14:paraId="19C11A1A" w14:textId="1F30ED22" w:rsidR="00B30291" w:rsidRDefault="00B30291" w:rsidP="00250D04">
      <w:r w:rsidRPr="00200892">
        <w:t xml:space="preserve">There was no marked difference in the mean energy content of </w:t>
      </w:r>
      <w:r w:rsidR="00E8066C">
        <w:t>HSR product</w:t>
      </w:r>
      <w:r>
        <w:t>s</w:t>
      </w:r>
      <w:r w:rsidRPr="00200892">
        <w:t xml:space="preserve"> between Year 1 and Year 2 within each of the six HSR </w:t>
      </w:r>
      <w:r w:rsidR="00556E6B">
        <w:t>category class</w:t>
      </w:r>
      <w:r w:rsidRPr="00200892">
        <w:t xml:space="preserve">es. The HSR </w:t>
      </w:r>
      <w:r w:rsidR="00556E6B">
        <w:t>category class</w:t>
      </w:r>
      <w:r w:rsidRPr="00200892">
        <w:t xml:space="preserve">es in which </w:t>
      </w:r>
      <w:r w:rsidR="00E8066C">
        <w:t>HSR product</w:t>
      </w:r>
      <w:r w:rsidRPr="00200892">
        <w:t xml:space="preserve">s had the greatest mean energy content in both years were </w:t>
      </w:r>
      <w:r w:rsidR="00E90E46">
        <w:t>‘3 – Oils and spreads’</w:t>
      </w:r>
      <w:r w:rsidRPr="00200892">
        <w:t xml:space="preserve">, </w:t>
      </w:r>
      <w:r w:rsidR="00E90E46">
        <w:t>‘3D – Cheese and processed cheese’</w:t>
      </w:r>
      <w:r w:rsidRPr="00200892">
        <w:t xml:space="preserve"> and </w:t>
      </w:r>
      <w:r w:rsidR="007331F6">
        <w:t>‘2 – Food’</w:t>
      </w:r>
      <w:r w:rsidRPr="00200892">
        <w:t>, respectively. The mean energy content of the remaining three category classes (</w:t>
      </w:r>
      <w:r w:rsidR="00E90E46">
        <w:t>‘1 – Beverages’</w:t>
      </w:r>
      <w:r w:rsidRPr="00200892">
        <w:t xml:space="preserve">, </w:t>
      </w:r>
      <w:r w:rsidR="00E90E46">
        <w:t>‘1D – Dairy beverages’</w:t>
      </w:r>
      <w:r w:rsidRPr="00200892">
        <w:t xml:space="preserve"> and </w:t>
      </w:r>
      <w:r w:rsidR="00E90E46">
        <w:t>‘2D – Dairy food’</w:t>
      </w:r>
      <w:r w:rsidRPr="00200892">
        <w:t>) was less than 500</w:t>
      </w:r>
      <w:r w:rsidR="00FE4038">
        <w:t> kJ</w:t>
      </w:r>
      <w:r w:rsidRPr="00200892">
        <w:t xml:space="preserve"> per 100</w:t>
      </w:r>
      <w:r w:rsidR="00FE4038">
        <w:t> g</w:t>
      </w:r>
      <w:r w:rsidRPr="00200892">
        <w:t>/100</w:t>
      </w:r>
      <w:r w:rsidR="003076AB">
        <w:t> mL</w:t>
      </w:r>
      <w:r w:rsidRPr="00200892">
        <w:t xml:space="preserve"> for all</w:t>
      </w:r>
      <w:r w:rsidR="003076AB">
        <w:t xml:space="preserve"> products</w:t>
      </w:r>
      <w:r w:rsidRPr="00200892">
        <w:t xml:space="preserve">. </w:t>
      </w:r>
    </w:p>
    <w:p w14:paraId="27F1F08E" w14:textId="77777777" w:rsidR="00D87BB3" w:rsidRDefault="00D87BB3">
      <w:pPr>
        <w:spacing w:line="240" w:lineRule="auto"/>
        <w:rPr>
          <w:b/>
          <w:iCs/>
          <w:sz w:val="18"/>
          <w:szCs w:val="18"/>
        </w:rPr>
      </w:pPr>
      <w:bookmarkStart w:id="881" w:name="_Toc474940333"/>
      <w:r>
        <w:br w:type="page"/>
      </w:r>
    </w:p>
    <w:p w14:paraId="169985C5" w14:textId="73448D69" w:rsidR="00B30291" w:rsidRPr="0020469A" w:rsidRDefault="00A333A3" w:rsidP="00A333A3">
      <w:pPr>
        <w:pStyle w:val="Caption"/>
      </w:pPr>
      <w:r>
        <w:lastRenderedPageBreak/>
        <w:t xml:space="preserve">Figure 3.9. </w:t>
      </w:r>
      <w:r w:rsidR="000D4937" w:rsidRPr="0020469A">
        <w:t xml:space="preserve">Mean energy content of </w:t>
      </w:r>
      <w:r w:rsidR="00830555" w:rsidRPr="0020469A">
        <w:t xml:space="preserve">Health Star Rating (HSR) </w:t>
      </w:r>
      <w:r w:rsidR="00E8066C" w:rsidRPr="0020469A">
        <w:t>product</w:t>
      </w:r>
      <w:r w:rsidR="000D4937" w:rsidRPr="0020469A">
        <w:t xml:space="preserve">s, by HSR </w:t>
      </w:r>
      <w:r w:rsidR="00556E6B" w:rsidRPr="0020469A">
        <w:t>category class</w:t>
      </w:r>
      <w:r w:rsidR="000D4937" w:rsidRPr="0020469A">
        <w:t>, in Year 1 and Year 2</w:t>
      </w:r>
      <w:bookmarkEnd w:id="881"/>
      <w:r w:rsidR="000D4937" w:rsidRPr="0020469A">
        <w:t xml:space="preserve"> </w:t>
      </w:r>
    </w:p>
    <w:p w14:paraId="1AAD9655" w14:textId="57F5801D" w:rsidR="008A1602" w:rsidRDefault="004C518E" w:rsidP="005E6765">
      <w:pPr>
        <w:rPr>
          <w:noProof/>
          <w:lang w:val="en-US"/>
        </w:rPr>
      </w:pPr>
      <w:hyperlink w:anchor="GRAPH3_9" w:history="1">
        <w:r w:rsidR="005E6765" w:rsidRPr="005E6765">
          <w:rPr>
            <w:rStyle w:val="Hyperlink"/>
          </w:rPr>
          <w:t>Click to view text version</w:t>
        </w:r>
      </w:hyperlink>
    </w:p>
    <w:p w14:paraId="62A4B3A5" w14:textId="6E76124E" w:rsidR="005E6765" w:rsidRPr="00200892" w:rsidRDefault="001F1EE2" w:rsidP="00B30291">
      <w:pPr>
        <w:spacing w:line="360" w:lineRule="auto"/>
        <w:rPr>
          <w:rFonts w:ascii="Arial" w:hAnsi="Arial" w:cs="Arial"/>
        </w:rPr>
        <w:sectPr w:rsidR="005E6765"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35651051" wp14:editId="42A93029">
            <wp:extent cx="6120130" cy="4369435"/>
            <wp:effectExtent l="0" t="0" r="0" b="0"/>
            <wp:docPr id="42002" name="Picture 42002" descr="Full description linked" title="Figure 3.9. Mean energy content of Health Star Rating (HSR) products, by HSR category class, in Year 1 and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130" cy="4369435"/>
                    </a:xfrm>
                    <a:prstGeom prst="rect">
                      <a:avLst/>
                    </a:prstGeom>
                  </pic:spPr>
                </pic:pic>
              </a:graphicData>
            </a:graphic>
          </wp:inline>
        </w:drawing>
      </w:r>
    </w:p>
    <w:p w14:paraId="106D0476" w14:textId="01D468F3" w:rsidR="00B30291" w:rsidRPr="00250D04" w:rsidRDefault="00B30291" w:rsidP="005D4897">
      <w:pPr>
        <w:pStyle w:val="Heading4"/>
      </w:pPr>
      <w:bookmarkStart w:id="882" w:name="_Toc473534132"/>
      <w:r w:rsidRPr="00250D04">
        <w:lastRenderedPageBreak/>
        <w:t xml:space="preserve">Saturated </w:t>
      </w:r>
      <w:r w:rsidR="003076AB" w:rsidRPr="00250D04">
        <w:t>fat</w:t>
      </w:r>
      <w:bookmarkEnd w:id="882"/>
    </w:p>
    <w:p w14:paraId="4150E494" w14:textId="100A024E" w:rsidR="00B30291" w:rsidRDefault="00B30291" w:rsidP="00250D04">
      <w:r w:rsidRPr="00200892">
        <w:t xml:space="preserve">The HSR </w:t>
      </w:r>
      <w:r w:rsidR="00556E6B">
        <w:t>category class</w:t>
      </w:r>
      <w:r w:rsidRPr="00200892">
        <w:t xml:space="preserve">es in which </w:t>
      </w:r>
      <w:r w:rsidR="00E8066C">
        <w:t>HSR product</w:t>
      </w:r>
      <w:r w:rsidRPr="00200892">
        <w:t>s had the highest mean saturated fat content</w:t>
      </w:r>
      <w:r w:rsidR="003076AB">
        <w:t>,</w:t>
      </w:r>
      <w:r w:rsidRPr="00200892">
        <w:t xml:space="preserve"> in both Year 1 and Year 2, were </w:t>
      </w:r>
      <w:r w:rsidR="003076AB">
        <w:t>‘</w:t>
      </w:r>
      <w:r w:rsidRPr="00200892">
        <w:t>3</w:t>
      </w:r>
      <w:r w:rsidR="00D1773A">
        <w:t xml:space="preserve"> – </w:t>
      </w:r>
      <w:r w:rsidRPr="00200892">
        <w:t>Oils and spreads</w:t>
      </w:r>
      <w:r w:rsidR="003076AB">
        <w:t>’</w:t>
      </w:r>
      <w:r w:rsidRPr="00200892">
        <w:t xml:space="preserve"> and </w:t>
      </w:r>
      <w:r w:rsidR="00E90E46">
        <w:t>‘3D – Cheese and processed cheese’</w:t>
      </w:r>
      <w:r w:rsidRPr="00200892">
        <w:t xml:space="preserve">. The remaining four HSR </w:t>
      </w:r>
      <w:r w:rsidR="00556E6B">
        <w:t>category class</w:t>
      </w:r>
      <w:r w:rsidRPr="00200892">
        <w:t xml:space="preserve">es all had </w:t>
      </w:r>
      <w:r w:rsidR="00E8066C">
        <w:t>HSR product</w:t>
      </w:r>
      <w:r w:rsidRPr="00200892">
        <w:t>s with a mean saturated fat content of less than 5.0</w:t>
      </w:r>
      <w:r w:rsidR="00FE4038">
        <w:t> g</w:t>
      </w:r>
      <w:r w:rsidRPr="00200892">
        <w:t xml:space="preserve"> per 100</w:t>
      </w:r>
      <w:r w:rsidR="00FE4038">
        <w:t> g</w:t>
      </w:r>
      <w:r w:rsidRPr="00200892">
        <w:t>/100</w:t>
      </w:r>
      <w:r w:rsidR="003076AB">
        <w:t> mL</w:t>
      </w:r>
      <w:r w:rsidRPr="00200892">
        <w:t xml:space="preserve">: the </w:t>
      </w:r>
      <w:r w:rsidR="00E90E46">
        <w:t>‘1 – Beverages’</w:t>
      </w:r>
      <w:r w:rsidRPr="00200892">
        <w:t xml:space="preserve"> </w:t>
      </w:r>
      <w:r w:rsidR="00556E6B">
        <w:t>category class</w:t>
      </w:r>
      <w:r w:rsidRPr="00200892">
        <w:t xml:space="preserve"> was the lowest (0.01</w:t>
      </w:r>
      <w:r w:rsidR="00FE4038">
        <w:t> g</w:t>
      </w:r>
      <w:r w:rsidRPr="00200892">
        <w:t xml:space="preserve"> per 100</w:t>
      </w:r>
      <w:r w:rsidR="00FE4038">
        <w:t> g</w:t>
      </w:r>
      <w:r w:rsidRPr="00200892">
        <w:t>/100</w:t>
      </w:r>
      <w:r w:rsidR="003076AB">
        <w:t> mL</w:t>
      </w:r>
      <w:r w:rsidRPr="00200892">
        <w:t xml:space="preserve"> in Year 1 and 0.21</w:t>
      </w:r>
      <w:r w:rsidR="00FE4038">
        <w:t> g</w:t>
      </w:r>
      <w:r w:rsidRPr="00200892">
        <w:t xml:space="preserve"> per 100</w:t>
      </w:r>
      <w:r w:rsidR="00FE4038">
        <w:t> g</w:t>
      </w:r>
      <w:r w:rsidRPr="00200892">
        <w:t>/100</w:t>
      </w:r>
      <w:r w:rsidR="003076AB">
        <w:t> mL</w:t>
      </w:r>
      <w:r w:rsidRPr="00200892">
        <w:t xml:space="preserve"> in Year 2). Although the mean saturated fat content of </w:t>
      </w:r>
      <w:r w:rsidR="00E8066C">
        <w:t>HSR product</w:t>
      </w:r>
      <w:r w:rsidRPr="00200892">
        <w:t xml:space="preserve">s in the </w:t>
      </w:r>
      <w:r w:rsidR="00E90E46">
        <w:t>‘3 – Oils and spreads’</w:t>
      </w:r>
      <w:r w:rsidRPr="00200892">
        <w:t xml:space="preserve"> and </w:t>
      </w:r>
      <w:r w:rsidR="00E90E46">
        <w:t>‘3D – Cheese and processed cheese’</w:t>
      </w:r>
      <w:r w:rsidRPr="00200892">
        <w:t xml:space="preserve"> HSR </w:t>
      </w:r>
      <w:r w:rsidR="00556E6B">
        <w:t>category class</w:t>
      </w:r>
      <w:r w:rsidRPr="00200892">
        <w:t xml:space="preserve">es appeared to have decreased more noticeably from Year 1 to Year 2, these should be interpreted with caution due to the small sample sizes for some </w:t>
      </w:r>
      <w:r>
        <w:t xml:space="preserve">of these HSR </w:t>
      </w:r>
      <w:r w:rsidR="00556E6B">
        <w:t>category class</w:t>
      </w:r>
      <w:r>
        <w:t>es</w:t>
      </w:r>
      <w:r w:rsidRPr="00200892">
        <w:t xml:space="preserve">, as </w:t>
      </w:r>
      <w:r w:rsidR="0025414B">
        <w:t>mentioned above</w:t>
      </w:r>
      <w:r w:rsidRPr="00200892">
        <w:t xml:space="preserve"> (</w:t>
      </w:r>
      <w:r w:rsidR="0025414B">
        <w:t xml:space="preserve">see </w:t>
      </w:r>
      <w:r w:rsidRPr="00200892">
        <w:t xml:space="preserve">Table </w:t>
      </w:r>
      <w:r w:rsidR="005C06D2">
        <w:t>3.1</w:t>
      </w:r>
      <w:r w:rsidRPr="00200892">
        <w:t>).</w:t>
      </w:r>
    </w:p>
    <w:p w14:paraId="48766732" w14:textId="44B881BB" w:rsidR="00B30291" w:rsidRDefault="00A333A3" w:rsidP="00A333A3">
      <w:pPr>
        <w:pStyle w:val="Caption"/>
      </w:pPr>
      <w:bookmarkStart w:id="883" w:name="_Toc474940334"/>
      <w:r>
        <w:t xml:space="preserve">Figure 3.10. </w:t>
      </w:r>
      <w:r w:rsidR="000D4937" w:rsidRPr="0020469A">
        <w:t xml:space="preserve">Mean saturated fat content of </w:t>
      </w:r>
      <w:r w:rsidR="00830555" w:rsidRPr="0020469A">
        <w:t xml:space="preserve">Health Star Rating (HSR) </w:t>
      </w:r>
      <w:r w:rsidR="00E8066C" w:rsidRPr="0020469A">
        <w:t>product</w:t>
      </w:r>
      <w:r w:rsidR="000D4937" w:rsidRPr="0020469A">
        <w:t xml:space="preserve">s, by HSR </w:t>
      </w:r>
      <w:r w:rsidR="00556E6B" w:rsidRPr="0020469A">
        <w:t>category class</w:t>
      </w:r>
      <w:r w:rsidR="000D4937" w:rsidRPr="0020469A">
        <w:t>, in Year 1 and Year 2</w:t>
      </w:r>
      <w:bookmarkEnd w:id="883"/>
    </w:p>
    <w:p w14:paraId="7555B9EC" w14:textId="766A2B82" w:rsidR="005C4166" w:rsidRPr="005C4166" w:rsidRDefault="004C518E" w:rsidP="005C4166">
      <w:hyperlink w:anchor="GRAPH3_10" w:history="1">
        <w:r w:rsidR="005C4166" w:rsidRPr="005C4166">
          <w:rPr>
            <w:rStyle w:val="Hyperlink"/>
          </w:rPr>
          <w:t>Click to view text version</w:t>
        </w:r>
      </w:hyperlink>
    </w:p>
    <w:p w14:paraId="1E70B5F0" w14:textId="69E74B96" w:rsidR="00B30291" w:rsidRPr="00200892" w:rsidRDefault="001F1EE2"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0B7CF60E" wp14:editId="694BA1A4">
            <wp:extent cx="6120130" cy="3481705"/>
            <wp:effectExtent l="0" t="0" r="0" b="4445"/>
            <wp:docPr id="42013" name="Picture 42013" descr="Full description linked" title="Figure 3.10. Mean saturated fat content of Health Star Rating (HSR) products, by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0130" cy="3481705"/>
                    </a:xfrm>
                    <a:prstGeom prst="rect">
                      <a:avLst/>
                    </a:prstGeom>
                  </pic:spPr>
                </pic:pic>
              </a:graphicData>
            </a:graphic>
          </wp:inline>
        </w:drawing>
      </w:r>
    </w:p>
    <w:p w14:paraId="6500678A" w14:textId="7AAC4B1B" w:rsidR="00B30291" w:rsidRPr="00250D04" w:rsidRDefault="00B30291" w:rsidP="005D4897">
      <w:pPr>
        <w:pStyle w:val="Heading4"/>
      </w:pPr>
      <w:bookmarkStart w:id="884" w:name="_Toc473534133"/>
      <w:r w:rsidRPr="00250D04">
        <w:lastRenderedPageBreak/>
        <w:t>Sugars</w:t>
      </w:r>
      <w:bookmarkEnd w:id="884"/>
    </w:p>
    <w:p w14:paraId="5B91118B" w14:textId="44D93FEF" w:rsidR="00B30291" w:rsidRDefault="00B30291" w:rsidP="00250D04">
      <w:r w:rsidRPr="00200892">
        <w:t xml:space="preserve">The mean sugars content for </w:t>
      </w:r>
      <w:r w:rsidR="00E8066C">
        <w:t>HSR product</w:t>
      </w:r>
      <w:r w:rsidRPr="00200892">
        <w:t xml:space="preserve">s in Year 1 and Year 2 was lowest in the </w:t>
      </w:r>
      <w:r w:rsidR="00E90E46">
        <w:t>‘3 – Oils and spreads’</w:t>
      </w:r>
      <w:r w:rsidRPr="00200892">
        <w:t xml:space="preserve"> and </w:t>
      </w:r>
      <w:r w:rsidR="00E90E46">
        <w:t>‘3D – Cheese and processed cheese’</w:t>
      </w:r>
      <w:r w:rsidRPr="00200892">
        <w:t xml:space="preserve"> HSR </w:t>
      </w:r>
      <w:r w:rsidR="00556E6B">
        <w:t>category class</w:t>
      </w:r>
      <w:r w:rsidRPr="00200892">
        <w:t xml:space="preserve">es (both </w:t>
      </w:r>
      <w:r w:rsidR="00390B06">
        <w:t>&lt; </w:t>
      </w:r>
      <w:r w:rsidRPr="00200892">
        <w:t>2.0</w:t>
      </w:r>
      <w:r w:rsidR="00FE4038">
        <w:t> g</w:t>
      </w:r>
      <w:r w:rsidRPr="00200892">
        <w:t xml:space="preserve"> per 100</w:t>
      </w:r>
      <w:r w:rsidR="00FE4038">
        <w:t> g</w:t>
      </w:r>
      <w:r w:rsidRPr="00200892">
        <w:t>/100</w:t>
      </w:r>
      <w:r w:rsidR="003076AB">
        <w:t> mL</w:t>
      </w:r>
      <w:r w:rsidRPr="00200892">
        <w:t xml:space="preserve">). In the </w:t>
      </w:r>
      <w:r w:rsidR="00E90E46">
        <w:t>‘1 – Beverages’</w:t>
      </w:r>
      <w:r w:rsidRPr="00200892">
        <w:t xml:space="preserve"> HSR </w:t>
      </w:r>
      <w:r w:rsidR="00556E6B">
        <w:t>category class</w:t>
      </w:r>
      <w:r w:rsidRPr="00200892">
        <w:t>, the mean sugars content was similar between Year 1 and Year 2 (9.0</w:t>
      </w:r>
      <w:r w:rsidR="00FE4038">
        <w:t> g</w:t>
      </w:r>
      <w:r w:rsidRPr="00200892">
        <w:t xml:space="preserve"> and 8.5</w:t>
      </w:r>
      <w:r w:rsidR="00FE4038">
        <w:t> g</w:t>
      </w:r>
      <w:r w:rsidRPr="00200892">
        <w:t>, per 100</w:t>
      </w:r>
      <w:r w:rsidR="00FE4038">
        <w:t> g</w:t>
      </w:r>
      <w:r w:rsidRPr="00200892">
        <w:t>/100</w:t>
      </w:r>
      <w:r w:rsidR="003076AB">
        <w:t> mL</w:t>
      </w:r>
      <w:r w:rsidRPr="00200892">
        <w:t xml:space="preserve">, respectively). Although the mean sugars content of </w:t>
      </w:r>
      <w:r w:rsidR="00E8066C">
        <w:t>HSR product</w:t>
      </w:r>
      <w:r w:rsidRPr="00200892">
        <w:t xml:space="preserve">s in the </w:t>
      </w:r>
      <w:r w:rsidR="00E90E46">
        <w:t>‘1D – Dairy beverages’</w:t>
      </w:r>
      <w:r w:rsidRPr="00200892">
        <w:t xml:space="preserve">, </w:t>
      </w:r>
      <w:r w:rsidR="007331F6">
        <w:t>‘2 – Food’</w:t>
      </w:r>
      <w:r w:rsidRPr="00200892">
        <w:t xml:space="preserve"> and </w:t>
      </w:r>
      <w:r w:rsidR="00E90E46">
        <w:t>‘2D – Dairy food’</w:t>
      </w:r>
      <w:r w:rsidRPr="00200892">
        <w:t xml:space="preserve"> HSR </w:t>
      </w:r>
      <w:r w:rsidR="00556E6B">
        <w:t>category class</w:t>
      </w:r>
      <w:r w:rsidRPr="00200892">
        <w:t xml:space="preserve">es appeared to have increased from Year 1 to Year 2, these </w:t>
      </w:r>
      <w:r w:rsidR="00390B06">
        <w:t xml:space="preserve">finding </w:t>
      </w:r>
      <w:r w:rsidRPr="00200892">
        <w:t xml:space="preserve">should be interpreted with caution </w:t>
      </w:r>
      <w:r w:rsidR="00390B06">
        <w:t>because of</w:t>
      </w:r>
      <w:r w:rsidRPr="00200892">
        <w:t xml:space="preserve"> the small sample sizes </w:t>
      </w:r>
      <w:r>
        <w:t xml:space="preserve">for some HSR </w:t>
      </w:r>
      <w:r w:rsidR="00556E6B">
        <w:t>category class</w:t>
      </w:r>
      <w:r>
        <w:t>es</w:t>
      </w:r>
      <w:r w:rsidRPr="00200892">
        <w:t>, as outlined earlier (see</w:t>
      </w:r>
      <w:r w:rsidR="005C06D2">
        <w:t xml:space="preserve"> Table 3.1).</w:t>
      </w:r>
      <w:r w:rsidRPr="00200892">
        <w:t xml:space="preserve"> In Year 2, the mean sugars content of HSR products in the </w:t>
      </w:r>
      <w:r w:rsidR="007331F6">
        <w:t>‘2 – Food’</w:t>
      </w:r>
      <w:r w:rsidRPr="00200892">
        <w:t xml:space="preserve"> HSR </w:t>
      </w:r>
      <w:r w:rsidR="00556E6B">
        <w:t>category class</w:t>
      </w:r>
      <w:r w:rsidRPr="00200892">
        <w:t xml:space="preserve"> increased from 8.9</w:t>
      </w:r>
      <w:r w:rsidR="00FE4038">
        <w:t> g</w:t>
      </w:r>
      <w:r w:rsidRPr="00200892">
        <w:t xml:space="preserve"> to 13.8</w:t>
      </w:r>
      <w:r w:rsidR="00FE4038">
        <w:t> g</w:t>
      </w:r>
      <w:r w:rsidRPr="00200892">
        <w:t xml:space="preserve"> per 100</w:t>
      </w:r>
      <w:r w:rsidR="00FE4038">
        <w:t> g</w:t>
      </w:r>
      <w:r w:rsidRPr="00200892">
        <w:t>/100</w:t>
      </w:r>
      <w:r w:rsidR="003076AB">
        <w:t> </w:t>
      </w:r>
      <w:proofErr w:type="spellStart"/>
      <w:r w:rsidR="003076AB">
        <w:t>mL</w:t>
      </w:r>
      <w:r w:rsidRPr="00200892">
        <w:t>.</w:t>
      </w:r>
      <w:proofErr w:type="spellEnd"/>
      <w:r w:rsidRPr="00200892">
        <w:t xml:space="preserve"> </w:t>
      </w:r>
    </w:p>
    <w:p w14:paraId="2304EAC5" w14:textId="3B75A1AD" w:rsidR="00B30291" w:rsidRDefault="00A333A3" w:rsidP="00A333A3">
      <w:pPr>
        <w:pStyle w:val="Caption"/>
      </w:pPr>
      <w:bookmarkStart w:id="885" w:name="_Toc474940335"/>
      <w:r>
        <w:t xml:space="preserve">Figure 3.11. </w:t>
      </w:r>
      <w:r w:rsidR="000D4937" w:rsidRPr="0020469A">
        <w:t xml:space="preserve">Mean sugars content of </w:t>
      </w:r>
      <w:r w:rsidR="00390B06" w:rsidRPr="0020469A">
        <w:t>Health Star Rating (HSR)</w:t>
      </w:r>
      <w:r w:rsidR="00E8066C" w:rsidRPr="0020469A">
        <w:t xml:space="preserve"> product</w:t>
      </w:r>
      <w:r w:rsidR="000D4937" w:rsidRPr="0020469A">
        <w:t xml:space="preserve">s, by HSR </w:t>
      </w:r>
      <w:r w:rsidR="00556E6B" w:rsidRPr="0020469A">
        <w:t>category class</w:t>
      </w:r>
      <w:r w:rsidR="000D4937" w:rsidRPr="0020469A">
        <w:t>, in Year 1 and Year 2</w:t>
      </w:r>
      <w:bookmarkEnd w:id="885"/>
    </w:p>
    <w:p w14:paraId="7E6C4B97" w14:textId="58730C97" w:rsidR="006D5536" w:rsidRPr="006D5536" w:rsidRDefault="004C518E" w:rsidP="006D5536">
      <w:hyperlink w:anchor="GRAPH3_11" w:history="1">
        <w:r w:rsidR="006D5536" w:rsidRPr="006D5536">
          <w:rPr>
            <w:rStyle w:val="Hyperlink"/>
          </w:rPr>
          <w:t>Click to view text version</w:t>
        </w:r>
      </w:hyperlink>
    </w:p>
    <w:p w14:paraId="5634635A" w14:textId="487FFDEF" w:rsidR="00B30291" w:rsidRPr="00200892" w:rsidRDefault="001F1EE2" w:rsidP="00B30291">
      <w:pPr>
        <w:spacing w:line="360" w:lineRule="auto"/>
        <w:rPr>
          <w:rFonts w:ascii="Arial" w:hAnsi="Arial" w:cs="Arial"/>
        </w:rPr>
        <w:sectPr w:rsidR="00B30291"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382C53DC" wp14:editId="713D93CF">
            <wp:extent cx="6120130" cy="3814445"/>
            <wp:effectExtent l="0" t="0" r="0" b="0"/>
            <wp:docPr id="42014" name="Picture 42014" descr="Full description linked" title="Figure 3.11. Mean sugars content of Health Star Rating (HSR) products, by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130" cy="3814445"/>
                    </a:xfrm>
                    <a:prstGeom prst="rect">
                      <a:avLst/>
                    </a:prstGeom>
                  </pic:spPr>
                </pic:pic>
              </a:graphicData>
            </a:graphic>
          </wp:inline>
        </w:drawing>
      </w:r>
    </w:p>
    <w:p w14:paraId="32D451BB" w14:textId="49B01241" w:rsidR="00B30291" w:rsidRPr="00250D04" w:rsidRDefault="00B30291" w:rsidP="005D4897">
      <w:pPr>
        <w:pStyle w:val="Heading4"/>
      </w:pPr>
      <w:bookmarkStart w:id="886" w:name="_Toc473534134"/>
      <w:r w:rsidRPr="00250D04">
        <w:lastRenderedPageBreak/>
        <w:t>Sodium</w:t>
      </w:r>
      <w:bookmarkEnd w:id="886"/>
    </w:p>
    <w:p w14:paraId="16504B34" w14:textId="7EAA7B7D" w:rsidR="00B30291" w:rsidRDefault="00B30291" w:rsidP="00390B06">
      <w:r w:rsidRPr="00200892">
        <w:t xml:space="preserve">The mean sodium content of </w:t>
      </w:r>
      <w:r w:rsidR="00E8066C">
        <w:t>HSR product</w:t>
      </w:r>
      <w:r w:rsidRPr="00200892">
        <w:t xml:space="preserve">s in both Year 1 and Year 2 was lowest in the </w:t>
      </w:r>
      <w:r w:rsidR="00E90E46">
        <w:t>‘1 – Beverages’</w:t>
      </w:r>
      <w:r w:rsidRPr="00200892">
        <w:t xml:space="preserve"> HSR </w:t>
      </w:r>
      <w:r w:rsidR="00556E6B">
        <w:t>category class</w:t>
      </w:r>
      <w:r w:rsidRPr="00200892">
        <w:t xml:space="preserve">, followed by the </w:t>
      </w:r>
      <w:r w:rsidR="00E90E46">
        <w:t>‘1D – Dairy beverages’</w:t>
      </w:r>
      <w:r w:rsidRPr="00200892">
        <w:t xml:space="preserve">, </w:t>
      </w:r>
      <w:r w:rsidR="00390B06">
        <w:t xml:space="preserve">with </w:t>
      </w:r>
      <w:r w:rsidRPr="00200892">
        <w:t xml:space="preserve">both </w:t>
      </w:r>
      <w:r w:rsidR="00390B06">
        <w:t xml:space="preserve">being </w:t>
      </w:r>
      <w:r w:rsidRPr="00200892">
        <w:t>less than 100</w:t>
      </w:r>
      <w:r w:rsidR="00FE4038">
        <w:t> mg</w:t>
      </w:r>
      <w:r w:rsidRPr="00200892">
        <w:t xml:space="preserve"> per 100</w:t>
      </w:r>
      <w:r w:rsidR="00FE4038">
        <w:t> g</w:t>
      </w:r>
      <w:r w:rsidRPr="00200892">
        <w:t>/100</w:t>
      </w:r>
      <w:r w:rsidR="003076AB">
        <w:t> </w:t>
      </w:r>
      <w:proofErr w:type="spellStart"/>
      <w:r w:rsidR="003076AB">
        <w:t>mL</w:t>
      </w:r>
      <w:r w:rsidRPr="00200892">
        <w:t>.</w:t>
      </w:r>
      <w:proofErr w:type="spellEnd"/>
      <w:r w:rsidRPr="00200892">
        <w:t xml:space="preserve"> Although the mean sodium content in the </w:t>
      </w:r>
      <w:r w:rsidR="00E90E46">
        <w:t>‘2D – Dairy food’</w:t>
      </w:r>
      <w:r w:rsidRPr="00200892">
        <w:t xml:space="preserve"> and </w:t>
      </w:r>
      <w:r w:rsidR="00E90E46">
        <w:t>‘3 – Oils and spreads’</w:t>
      </w:r>
      <w:r w:rsidRPr="00200892">
        <w:t xml:space="preserve"> HSR </w:t>
      </w:r>
      <w:r w:rsidR="00556E6B">
        <w:t>category class</w:t>
      </w:r>
      <w:r w:rsidRPr="00200892">
        <w:t xml:space="preserve">es appeared to have decreased notably from Year 1 to Year 2, these </w:t>
      </w:r>
      <w:r w:rsidR="00390B06">
        <w:t xml:space="preserve">findings </w:t>
      </w:r>
      <w:r w:rsidRPr="00200892">
        <w:t xml:space="preserve">should be interpreted with caution </w:t>
      </w:r>
      <w:r w:rsidR="00390B06">
        <w:t>because of</w:t>
      </w:r>
      <w:r w:rsidRPr="00200892">
        <w:t xml:space="preserve"> the small sample sizes </w:t>
      </w:r>
      <w:r>
        <w:t xml:space="preserve">for some HSR </w:t>
      </w:r>
      <w:r w:rsidR="00556E6B">
        <w:t>category class</w:t>
      </w:r>
      <w:r>
        <w:t>es</w:t>
      </w:r>
      <w:r w:rsidRPr="00200892">
        <w:t xml:space="preserve">, as outlined earlier (see </w:t>
      </w:r>
      <w:r w:rsidR="005C06D2">
        <w:t>Table 3.1)</w:t>
      </w:r>
      <w:r w:rsidRPr="00200892">
        <w:t xml:space="preserve">. The mean sodium content of </w:t>
      </w:r>
      <w:r w:rsidR="00E8066C">
        <w:t>HSR product</w:t>
      </w:r>
      <w:r w:rsidRPr="00200892">
        <w:t xml:space="preserve">s was greatest in the </w:t>
      </w:r>
      <w:r w:rsidR="00E90E46">
        <w:t>‘3D – Cheese and processed cheese’</w:t>
      </w:r>
      <w:r w:rsidRPr="00200892">
        <w:t xml:space="preserve"> HSR </w:t>
      </w:r>
      <w:r w:rsidR="00556E6B">
        <w:t>category class</w:t>
      </w:r>
      <w:r w:rsidRPr="00200892">
        <w:t xml:space="preserve"> in both Year 1 and Year 2, and although this</w:t>
      </w:r>
      <w:r w:rsidR="00390B06">
        <w:t xml:space="preserve"> value</w:t>
      </w:r>
      <w:r w:rsidRPr="00200892">
        <w:t xml:space="preserve"> appeared to have increased in Year 2, </w:t>
      </w:r>
      <w:r w:rsidR="00390B06">
        <w:t xml:space="preserve">again, </w:t>
      </w:r>
      <w:r w:rsidRPr="00200892">
        <w:t>this</w:t>
      </w:r>
      <w:r w:rsidR="00390B06">
        <w:t xml:space="preserve"> finding</w:t>
      </w:r>
      <w:r w:rsidRPr="00200892">
        <w:t xml:space="preserve"> should be interpreted in the context of the small sample sizes</w:t>
      </w:r>
      <w:r>
        <w:t xml:space="preserve"> for this HSR </w:t>
      </w:r>
      <w:r w:rsidR="00556E6B">
        <w:t>category class</w:t>
      </w:r>
      <w:r w:rsidRPr="00200892">
        <w:t xml:space="preserve"> in both years (n</w:t>
      </w:r>
      <w:r w:rsidR="00150E4A">
        <w:t> = </w:t>
      </w:r>
      <w:r w:rsidRPr="00200892">
        <w:t xml:space="preserve">2 </w:t>
      </w:r>
      <w:r w:rsidR="00390B06">
        <w:t xml:space="preserve">in Year 1 </w:t>
      </w:r>
      <w:r w:rsidRPr="00200892">
        <w:t>and n</w:t>
      </w:r>
      <w:r w:rsidR="00150E4A">
        <w:t> = </w:t>
      </w:r>
      <w:r w:rsidRPr="00200892">
        <w:t>8</w:t>
      </w:r>
      <w:r w:rsidR="00390B06">
        <w:t xml:space="preserve"> in Year 2</w:t>
      </w:r>
      <w:r w:rsidRPr="00200892">
        <w:t xml:space="preserve">). </w:t>
      </w:r>
    </w:p>
    <w:p w14:paraId="3D8252A2" w14:textId="6D505F39" w:rsidR="00B30291" w:rsidRPr="0020469A" w:rsidRDefault="00B30291" w:rsidP="0020469A">
      <w:pPr>
        <w:pStyle w:val="Caption"/>
      </w:pPr>
      <w:bookmarkStart w:id="887" w:name="_Toc474940336"/>
      <w:r w:rsidRPr="0020469A">
        <w:t xml:space="preserve">Figure </w:t>
      </w:r>
      <w:r w:rsidR="005C06D2" w:rsidRPr="0020469A">
        <w:t>3.12</w:t>
      </w:r>
      <w:r w:rsidRPr="0020469A">
        <w:t xml:space="preserve">. </w:t>
      </w:r>
      <w:r w:rsidR="000D4937" w:rsidRPr="0020469A">
        <w:t xml:space="preserve">Mean sodium content of </w:t>
      </w:r>
      <w:r w:rsidR="00947406" w:rsidRPr="0020469A">
        <w:t xml:space="preserve">Health Star Rating (HSR) </w:t>
      </w:r>
      <w:r w:rsidR="00E8066C" w:rsidRPr="0020469A">
        <w:t>product</w:t>
      </w:r>
      <w:r w:rsidR="000D4937" w:rsidRPr="0020469A">
        <w:t xml:space="preserve">s, by HSR </w:t>
      </w:r>
      <w:r w:rsidR="00556E6B" w:rsidRPr="0020469A">
        <w:t>category class</w:t>
      </w:r>
      <w:r w:rsidR="000D4937" w:rsidRPr="0020469A">
        <w:t>, in Year 1 and Year 2</w:t>
      </w:r>
      <w:bookmarkEnd w:id="887"/>
    </w:p>
    <w:p w14:paraId="154AB071" w14:textId="3C584EED" w:rsidR="0074416B" w:rsidRPr="003C5B3E" w:rsidRDefault="004C518E" w:rsidP="0074416B">
      <w:hyperlink w:anchor="GRAPH3_12" w:history="1">
        <w:r w:rsidR="0074416B" w:rsidRPr="0074416B">
          <w:rPr>
            <w:rStyle w:val="Hyperlink"/>
          </w:rPr>
          <w:t>Click to view text version</w:t>
        </w:r>
      </w:hyperlink>
    </w:p>
    <w:p w14:paraId="0244F347" w14:textId="6B1AE6B6" w:rsidR="00414B17" w:rsidRPr="00200892" w:rsidRDefault="001F1EE2" w:rsidP="00B30291">
      <w:pPr>
        <w:spacing w:line="360" w:lineRule="auto"/>
        <w:rPr>
          <w:rFonts w:ascii="Arial" w:hAnsi="Arial" w:cs="Arial"/>
        </w:rPr>
        <w:sectPr w:rsidR="00414B17"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2AE14B23" wp14:editId="0211BF45">
            <wp:extent cx="6120130" cy="4451985"/>
            <wp:effectExtent l="0" t="0" r="0" b="5715"/>
            <wp:docPr id="42015" name="Picture 42015" descr="Full description linked" title="Figure 3.12. Mean sodium content of Health Star Rating (HSR) products, by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130" cy="4451985"/>
                    </a:xfrm>
                    <a:prstGeom prst="rect">
                      <a:avLst/>
                    </a:prstGeom>
                  </pic:spPr>
                </pic:pic>
              </a:graphicData>
            </a:graphic>
          </wp:inline>
        </w:drawing>
      </w:r>
    </w:p>
    <w:p w14:paraId="2A35A457" w14:textId="77777777" w:rsidR="00B30291" w:rsidRPr="00250D04" w:rsidRDefault="00B30291" w:rsidP="005D4897">
      <w:pPr>
        <w:pStyle w:val="Heading4"/>
      </w:pPr>
      <w:bookmarkStart w:id="888" w:name="_Toc473534135"/>
      <w:r w:rsidRPr="00250D04">
        <w:lastRenderedPageBreak/>
        <w:t>Protein</w:t>
      </w:r>
      <w:bookmarkEnd w:id="888"/>
    </w:p>
    <w:p w14:paraId="66EE6443" w14:textId="1DD5DBDA" w:rsidR="00B30291" w:rsidRPr="007B31F8" w:rsidRDefault="00B30291" w:rsidP="00250D04">
      <w:r w:rsidRPr="005C06D2">
        <w:t xml:space="preserve">The mean protein content of </w:t>
      </w:r>
      <w:r w:rsidR="00E8066C">
        <w:t>HSR product</w:t>
      </w:r>
      <w:r w:rsidRPr="005C06D2">
        <w:t xml:space="preserve">s in Year 1 and Year 2 was similar across all six HSR </w:t>
      </w:r>
      <w:r w:rsidR="00556E6B">
        <w:t>category class</w:t>
      </w:r>
      <w:r w:rsidRPr="007B31F8">
        <w:t xml:space="preserve">es. It was noticeably higher in the </w:t>
      </w:r>
      <w:r w:rsidR="00E90E46">
        <w:t>‘3D – Cheese and processed cheese’</w:t>
      </w:r>
      <w:r w:rsidRPr="007B31F8">
        <w:t xml:space="preserve"> HSR </w:t>
      </w:r>
      <w:r w:rsidR="00556E6B">
        <w:t>category class</w:t>
      </w:r>
      <w:r w:rsidRPr="007B31F8">
        <w:t xml:space="preserve"> than </w:t>
      </w:r>
      <w:r w:rsidR="00AF75F5">
        <w:t xml:space="preserve">in </w:t>
      </w:r>
      <w:r w:rsidRPr="007B31F8">
        <w:t>any other</w:t>
      </w:r>
      <w:r w:rsidR="00AF75F5">
        <w:t xml:space="preserve"> category class</w:t>
      </w:r>
      <w:r w:rsidRPr="007B31F8">
        <w:t xml:space="preserve">, with an average of </w:t>
      </w:r>
      <w:r w:rsidR="00950507" w:rsidRPr="007B31F8">
        <w:t>a</w:t>
      </w:r>
      <w:r w:rsidR="00950507">
        <w:t>bout</w:t>
      </w:r>
      <w:r w:rsidR="00950507" w:rsidRPr="007B31F8">
        <w:t xml:space="preserve"> </w:t>
      </w:r>
      <w:r w:rsidRPr="007B31F8">
        <w:t>25</w:t>
      </w:r>
      <w:r w:rsidR="00FE4038">
        <w:t> g</w:t>
      </w:r>
      <w:r w:rsidRPr="007B31F8">
        <w:t xml:space="preserve"> per 100</w:t>
      </w:r>
      <w:r w:rsidR="00FE4038">
        <w:t> g</w:t>
      </w:r>
      <w:r w:rsidRPr="007B31F8">
        <w:t>/100</w:t>
      </w:r>
      <w:r w:rsidR="003076AB">
        <w:t> mL</w:t>
      </w:r>
      <w:r w:rsidRPr="007B31F8">
        <w:t xml:space="preserve"> in both years. For </w:t>
      </w:r>
      <w:r w:rsidR="00E8066C">
        <w:t>HSR product</w:t>
      </w:r>
      <w:r w:rsidRPr="007B31F8">
        <w:t xml:space="preserve">s in all remaining five HSR </w:t>
      </w:r>
      <w:r w:rsidR="00556E6B">
        <w:t>category class</w:t>
      </w:r>
      <w:r w:rsidRPr="007B31F8">
        <w:t>es, the mean protein content was 10</w:t>
      </w:r>
      <w:r w:rsidR="00FE4038">
        <w:t> g</w:t>
      </w:r>
      <w:r w:rsidRPr="007B31F8">
        <w:t xml:space="preserve"> per 100</w:t>
      </w:r>
      <w:r w:rsidR="00FE4038">
        <w:t> g</w:t>
      </w:r>
      <w:r w:rsidRPr="007B31F8">
        <w:t>/100</w:t>
      </w:r>
      <w:r w:rsidR="003076AB">
        <w:t> mL</w:t>
      </w:r>
      <w:r w:rsidRPr="007B31F8">
        <w:t xml:space="preserve"> or less; it was lowest in </w:t>
      </w:r>
      <w:r w:rsidR="00E90E46">
        <w:t>‘3 – Oils and spreads’</w:t>
      </w:r>
      <w:r w:rsidRPr="007B31F8">
        <w:t xml:space="preserve">, </w:t>
      </w:r>
      <w:r w:rsidR="00E90E46">
        <w:t>‘1 – Beverages’</w:t>
      </w:r>
      <w:r w:rsidRPr="007B31F8">
        <w:t xml:space="preserve">, and </w:t>
      </w:r>
      <w:r w:rsidR="00E90E46">
        <w:t>‘1D – Dairy beverages’</w:t>
      </w:r>
      <w:r w:rsidRPr="007B31F8">
        <w:t xml:space="preserve">, all </w:t>
      </w:r>
      <w:r w:rsidR="00AF75F5">
        <w:t xml:space="preserve">of which were at or below </w:t>
      </w:r>
      <w:r w:rsidRPr="007B31F8">
        <w:t>5.0</w:t>
      </w:r>
      <w:r w:rsidR="00FE4038">
        <w:t> g</w:t>
      </w:r>
      <w:r w:rsidRPr="007B31F8">
        <w:t xml:space="preserve"> per 100</w:t>
      </w:r>
      <w:r w:rsidR="00FE4038">
        <w:t> g</w:t>
      </w:r>
      <w:r w:rsidRPr="007B31F8">
        <w:t>/100</w:t>
      </w:r>
      <w:r w:rsidR="003076AB">
        <w:t> </w:t>
      </w:r>
      <w:proofErr w:type="spellStart"/>
      <w:r w:rsidR="003076AB">
        <w:t>mL</w:t>
      </w:r>
      <w:r w:rsidRPr="007B31F8">
        <w:t>.</w:t>
      </w:r>
      <w:proofErr w:type="spellEnd"/>
      <w:r w:rsidRPr="007B31F8">
        <w:t xml:space="preserve"> </w:t>
      </w:r>
    </w:p>
    <w:p w14:paraId="4A5613AB" w14:textId="654C0676" w:rsidR="00B30291" w:rsidRPr="0020469A" w:rsidRDefault="00A333A3" w:rsidP="00A333A3">
      <w:pPr>
        <w:pStyle w:val="Caption"/>
      </w:pPr>
      <w:bookmarkStart w:id="889" w:name="_Toc474940337"/>
      <w:r>
        <w:t xml:space="preserve">Figure 3.13. </w:t>
      </w:r>
      <w:r w:rsidR="000D4937" w:rsidRPr="0020469A">
        <w:t xml:space="preserve">Mean protein content of </w:t>
      </w:r>
      <w:r w:rsidR="00950507" w:rsidRPr="0020469A">
        <w:t xml:space="preserve">Health Star Rating (HSR) </w:t>
      </w:r>
      <w:r w:rsidR="00E8066C" w:rsidRPr="0020469A">
        <w:t>product</w:t>
      </w:r>
      <w:r w:rsidR="000D4937" w:rsidRPr="0020469A">
        <w:t xml:space="preserve">s, by HSR </w:t>
      </w:r>
      <w:r w:rsidR="00556E6B" w:rsidRPr="0020469A">
        <w:t>category class</w:t>
      </w:r>
      <w:r w:rsidR="000D4937" w:rsidRPr="0020469A">
        <w:t>, in Year 1 and Year 2</w:t>
      </w:r>
      <w:bookmarkEnd w:id="889"/>
    </w:p>
    <w:p w14:paraId="6EBE63D4" w14:textId="6A1F4C78" w:rsidR="0014395E" w:rsidRPr="0014395E" w:rsidRDefault="004C518E" w:rsidP="00416EF2">
      <w:hyperlink w:anchor="GRAPH3_13" w:history="1">
        <w:r w:rsidR="00045C97" w:rsidRPr="00045C97">
          <w:rPr>
            <w:rStyle w:val="Hyperlink"/>
          </w:rPr>
          <w:t>Click to view text version</w:t>
        </w:r>
      </w:hyperlink>
    </w:p>
    <w:p w14:paraId="633D695A" w14:textId="714F7939" w:rsidR="00414B17" w:rsidRPr="00200892" w:rsidRDefault="001F1EE2" w:rsidP="00B30291">
      <w:pPr>
        <w:spacing w:line="360" w:lineRule="auto"/>
        <w:rPr>
          <w:rFonts w:ascii="Arial" w:hAnsi="Arial" w:cs="Arial"/>
        </w:rPr>
        <w:sectPr w:rsidR="00414B17" w:rsidRPr="00200892" w:rsidSect="0083590D">
          <w:pgSz w:w="11906" w:h="16838"/>
          <w:pgMar w:top="1985" w:right="1134" w:bottom="1134" w:left="1134" w:header="708" w:footer="708" w:gutter="0"/>
          <w:cols w:space="708"/>
          <w:docGrid w:linePitch="360"/>
        </w:sectPr>
      </w:pPr>
      <w:r>
        <w:rPr>
          <w:noProof/>
          <w:lang w:eastAsia="en-AU"/>
        </w:rPr>
        <w:drawing>
          <wp:inline distT="0" distB="0" distL="0" distR="0" wp14:anchorId="3F8AF2E0" wp14:editId="10EA66D0">
            <wp:extent cx="6120130" cy="3773805"/>
            <wp:effectExtent l="0" t="0" r="0" b="0"/>
            <wp:docPr id="957" name="Picture 957" descr="Full description linked" title="Figure 3.13. Mean protein content of Health Star Rating (HSR) products, by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20130" cy="3773805"/>
                    </a:xfrm>
                    <a:prstGeom prst="rect">
                      <a:avLst/>
                    </a:prstGeom>
                  </pic:spPr>
                </pic:pic>
              </a:graphicData>
            </a:graphic>
          </wp:inline>
        </w:drawing>
      </w:r>
    </w:p>
    <w:p w14:paraId="45FF808E" w14:textId="77777777" w:rsidR="00B30291" w:rsidRPr="00250D04" w:rsidRDefault="00B30291" w:rsidP="005D4897">
      <w:pPr>
        <w:pStyle w:val="Heading4"/>
      </w:pPr>
      <w:bookmarkStart w:id="890" w:name="_Toc473534136"/>
      <w:r w:rsidRPr="00250D04">
        <w:lastRenderedPageBreak/>
        <w:t>Fibre</w:t>
      </w:r>
      <w:bookmarkEnd w:id="890"/>
    </w:p>
    <w:p w14:paraId="75F39FC6" w14:textId="7DFDFB72" w:rsidR="00B30291" w:rsidRDefault="00B30291" w:rsidP="00250D04">
      <w:r w:rsidRPr="00200892">
        <w:t xml:space="preserve">In both Year 1 and Year 2, the mean fibre content of </w:t>
      </w:r>
      <w:r w:rsidR="00E8066C">
        <w:t>HSR product</w:t>
      </w:r>
      <w:r w:rsidRPr="00200892">
        <w:t xml:space="preserve">s was notably </w:t>
      </w:r>
      <w:r w:rsidR="00950507">
        <w:t>highest</w:t>
      </w:r>
      <w:r w:rsidR="00950507" w:rsidRPr="00200892">
        <w:t xml:space="preserve"> </w:t>
      </w:r>
      <w:r w:rsidRPr="00200892">
        <w:t xml:space="preserve">in the </w:t>
      </w:r>
      <w:r w:rsidR="007331F6">
        <w:t>‘2 – Food’</w:t>
      </w:r>
      <w:r w:rsidRPr="00200892">
        <w:t xml:space="preserve"> HSR </w:t>
      </w:r>
      <w:r w:rsidR="00336C3C">
        <w:t>category</w:t>
      </w:r>
      <w:r w:rsidRPr="002D7906">
        <w:t>, with a mean of more than 4.5</w:t>
      </w:r>
      <w:r w:rsidR="00FE4038">
        <w:t> g</w:t>
      </w:r>
      <w:r w:rsidRPr="002D7906">
        <w:t xml:space="preserve"> per 100</w:t>
      </w:r>
      <w:r w:rsidR="00FE4038">
        <w:t> g</w:t>
      </w:r>
      <w:r w:rsidRPr="002D7906">
        <w:t>/100</w:t>
      </w:r>
      <w:r w:rsidR="003076AB">
        <w:t> mL</w:t>
      </w:r>
      <w:r w:rsidRPr="002D7906">
        <w:t xml:space="preserve"> in both years. In the </w:t>
      </w:r>
      <w:r w:rsidR="00E90E46">
        <w:t>‘1 – Beverages’</w:t>
      </w:r>
      <w:r w:rsidRPr="002D7906">
        <w:t xml:space="preserve">, </w:t>
      </w:r>
      <w:r w:rsidR="00E90E46">
        <w:t>‘1D – Dairy beverages’</w:t>
      </w:r>
      <w:r w:rsidRPr="002D7906">
        <w:t xml:space="preserve"> and the </w:t>
      </w:r>
      <w:r w:rsidR="00E90E46">
        <w:t>‘2D – Dairy food’</w:t>
      </w:r>
      <w:r w:rsidRPr="002D7906">
        <w:t xml:space="preserve"> HSR </w:t>
      </w:r>
      <w:r w:rsidR="00556E6B">
        <w:t>category class</w:t>
      </w:r>
      <w:r w:rsidRPr="002D7906">
        <w:t xml:space="preserve">es, the mean fibre content of </w:t>
      </w:r>
      <w:r w:rsidR="00E8066C">
        <w:t>HSR product</w:t>
      </w:r>
      <w:r w:rsidRPr="002D7906">
        <w:t>s was below 1.0</w:t>
      </w:r>
      <w:r w:rsidR="00FE4038">
        <w:t> g</w:t>
      </w:r>
      <w:r w:rsidRPr="002D7906">
        <w:t xml:space="preserve"> per 100</w:t>
      </w:r>
      <w:r w:rsidR="00194E71">
        <w:t> g</w:t>
      </w:r>
      <w:r w:rsidRPr="002D7906">
        <w:t xml:space="preserve"> for all three</w:t>
      </w:r>
      <w:r w:rsidR="00950507">
        <w:t xml:space="preserve"> classes</w:t>
      </w:r>
      <w:r w:rsidRPr="002D7906">
        <w:t xml:space="preserve">. Data for fibre was not available for the </w:t>
      </w:r>
      <w:r w:rsidR="00E90E46">
        <w:t>‘3D – Cheese and processed cheese’</w:t>
      </w:r>
      <w:r w:rsidRPr="002D7906">
        <w:t xml:space="preserve"> HSR </w:t>
      </w:r>
      <w:r w:rsidR="00556E6B">
        <w:t>category class</w:t>
      </w:r>
      <w:r w:rsidRPr="002D7906">
        <w:t>.</w:t>
      </w:r>
      <w:r>
        <w:t xml:space="preserve"> There was only one fibre value available in the </w:t>
      </w:r>
      <w:r w:rsidR="00E90E46">
        <w:t>‘3 – Oils and spreads’</w:t>
      </w:r>
      <w:r>
        <w:t xml:space="preserve"> HSR </w:t>
      </w:r>
      <w:r w:rsidR="00556E6B">
        <w:t>category class</w:t>
      </w:r>
      <w:r w:rsidR="00950507">
        <w:t>, but</w:t>
      </w:r>
      <w:r>
        <w:t xml:space="preserve"> the value was zero. </w:t>
      </w:r>
    </w:p>
    <w:p w14:paraId="6791AADC" w14:textId="29929555" w:rsidR="00B30291" w:rsidRDefault="00B30291" w:rsidP="0020469A">
      <w:pPr>
        <w:pStyle w:val="Caption"/>
      </w:pPr>
      <w:bookmarkStart w:id="891" w:name="_Toc474940338"/>
      <w:r w:rsidRPr="0020469A">
        <w:t xml:space="preserve">Figure </w:t>
      </w:r>
      <w:r w:rsidR="005C06D2" w:rsidRPr="0020469A">
        <w:t>3.14</w:t>
      </w:r>
      <w:r w:rsidRPr="0020469A">
        <w:t xml:space="preserve">. </w:t>
      </w:r>
      <w:r w:rsidR="000D4937" w:rsidRPr="0020469A">
        <w:t xml:space="preserve">Mean fibre content of </w:t>
      </w:r>
      <w:r w:rsidR="00950507" w:rsidRPr="0020469A">
        <w:t xml:space="preserve">Health Star Rating (HSR) </w:t>
      </w:r>
      <w:r w:rsidR="00E8066C" w:rsidRPr="0020469A">
        <w:t>product</w:t>
      </w:r>
      <w:r w:rsidR="000D4937" w:rsidRPr="0020469A">
        <w:t xml:space="preserve">s, by HSR </w:t>
      </w:r>
      <w:r w:rsidR="00556E6B" w:rsidRPr="0020469A">
        <w:t>category class</w:t>
      </w:r>
      <w:r w:rsidR="000D4937" w:rsidRPr="0020469A">
        <w:t>, in Year 1 and Year 2</w:t>
      </w:r>
      <w:bookmarkEnd w:id="891"/>
    </w:p>
    <w:p w14:paraId="67BF8FD2" w14:textId="77777777" w:rsidR="001F1EE2" w:rsidRDefault="004C518E" w:rsidP="001F1EE2">
      <w:pPr>
        <w:rPr>
          <w:rFonts w:ascii="Arial" w:hAnsi="Arial" w:cs="Arial"/>
          <w:b/>
        </w:rPr>
      </w:pPr>
      <w:hyperlink w:anchor="GRAPH3_14" w:history="1">
        <w:r w:rsidR="008708B7" w:rsidRPr="008708B7">
          <w:rPr>
            <w:rStyle w:val="Hyperlink"/>
          </w:rPr>
          <w:t>Click to view text version</w:t>
        </w:r>
      </w:hyperlink>
      <w:r w:rsidR="00B30291" w:rsidRPr="00200892">
        <w:rPr>
          <w:rFonts w:ascii="Arial" w:hAnsi="Arial" w:cs="Arial"/>
          <w:b/>
        </w:rPr>
        <w:t xml:space="preserve"> </w:t>
      </w:r>
    </w:p>
    <w:p w14:paraId="26C0B2FA" w14:textId="376CE5FB" w:rsidR="00B30291" w:rsidRPr="001F1EE2" w:rsidRDefault="001F1EE2" w:rsidP="001F1EE2">
      <w:pPr>
        <w:sectPr w:rsidR="00B30291" w:rsidRPr="001F1EE2" w:rsidSect="0083590D">
          <w:pgSz w:w="12240" w:h="15840"/>
          <w:pgMar w:top="1985" w:right="1134" w:bottom="1134" w:left="1134" w:header="576" w:footer="576" w:gutter="0"/>
          <w:cols w:space="720"/>
          <w:docGrid w:linePitch="360"/>
        </w:sectPr>
      </w:pPr>
      <w:r>
        <w:rPr>
          <w:noProof/>
          <w:lang w:eastAsia="en-AU"/>
        </w:rPr>
        <w:drawing>
          <wp:inline distT="0" distB="0" distL="0" distR="0" wp14:anchorId="1E1C45E2" wp14:editId="256B283B">
            <wp:extent cx="6332220" cy="3644900"/>
            <wp:effectExtent l="0" t="0" r="0" b="0"/>
            <wp:docPr id="1051" name="Picture 1051" descr="Full description linked" title="Figure 3.14. Mean fibre content of Health Star Rating (HSR) products, by HSR category class,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332220" cy="3644900"/>
                    </a:xfrm>
                    <a:prstGeom prst="rect">
                      <a:avLst/>
                    </a:prstGeom>
                  </pic:spPr>
                </pic:pic>
              </a:graphicData>
            </a:graphic>
          </wp:inline>
        </w:drawing>
      </w:r>
    </w:p>
    <w:p w14:paraId="499ED87E" w14:textId="1DA1AD53" w:rsidR="00B30291" w:rsidRPr="00200892" w:rsidRDefault="00B30291" w:rsidP="002C70DA">
      <w:pPr>
        <w:pStyle w:val="Heading3"/>
      </w:pPr>
      <w:bookmarkStart w:id="892" w:name="_Toc473534137"/>
      <w:bookmarkStart w:id="893" w:name="_Toc474940168"/>
      <w:bookmarkStart w:id="894" w:name="_Toc477753273"/>
      <w:bookmarkStart w:id="895" w:name="_Toc477986248"/>
      <w:r w:rsidRPr="00200892">
        <w:lastRenderedPageBreak/>
        <w:t xml:space="preserve">Changes in the </w:t>
      </w:r>
      <w:r w:rsidR="0079770C">
        <w:t>Health Star Rating</w:t>
      </w:r>
      <w:r w:rsidRPr="00200892">
        <w:t xml:space="preserve"> </w:t>
      </w:r>
      <w:r>
        <w:t xml:space="preserve">on </w:t>
      </w:r>
      <w:r w:rsidR="0079770C">
        <w:t xml:space="preserve">Health Star Rating </w:t>
      </w:r>
      <w:r w:rsidR="00E8066C">
        <w:t>product</w:t>
      </w:r>
      <w:r>
        <w:t>s over time</w:t>
      </w:r>
      <w:bookmarkEnd w:id="892"/>
      <w:bookmarkEnd w:id="893"/>
      <w:bookmarkEnd w:id="894"/>
      <w:bookmarkEnd w:id="895"/>
      <w:r>
        <w:t xml:space="preserve"> </w:t>
      </w:r>
    </w:p>
    <w:p w14:paraId="6DE43209" w14:textId="07207546" w:rsidR="00B30291" w:rsidRDefault="00B01871" w:rsidP="00250D04">
      <w:r>
        <w:t>Table 3.2</w:t>
      </w:r>
      <w:r w:rsidR="00B30291" w:rsidRPr="00200892">
        <w:t xml:space="preserve"> below summarises the</w:t>
      </w:r>
      <w:r w:rsidR="00B30291">
        <w:t xml:space="preserve"> profile of </w:t>
      </w:r>
      <w:r w:rsidR="00E8066C">
        <w:t>HSR product</w:t>
      </w:r>
      <w:r w:rsidR="00B30291" w:rsidRPr="00200892">
        <w:t>s in Year 1 and Year 2</w:t>
      </w:r>
      <w:r w:rsidR="00B30291">
        <w:t>.</w:t>
      </w:r>
      <w:r w:rsidR="005C06D2">
        <w:t xml:space="preserve"> </w:t>
      </w:r>
    </w:p>
    <w:p w14:paraId="1F784C84" w14:textId="033FBC53" w:rsidR="00B30291" w:rsidRPr="00200892" w:rsidRDefault="005C06D2" w:rsidP="00047F43">
      <w:pPr>
        <w:pStyle w:val="Caption"/>
      </w:pPr>
      <w:bookmarkStart w:id="896" w:name="_Toc474940339"/>
      <w:r>
        <w:t>Table 3.2.</w:t>
      </w:r>
      <w:r w:rsidR="00B30291" w:rsidRPr="00200892">
        <w:t xml:space="preserve"> </w:t>
      </w:r>
      <w:r w:rsidR="001C199D">
        <w:t xml:space="preserve">Presence (and absence) of </w:t>
      </w:r>
      <w:r w:rsidR="00B01871">
        <w:t xml:space="preserve">Health Star Rating (HSR) </w:t>
      </w:r>
      <w:r w:rsidR="00E8066C">
        <w:t>product</w:t>
      </w:r>
      <w:r w:rsidR="001C199D">
        <w:t>s, in Year 1 and Year 2</w:t>
      </w:r>
      <w:bookmarkEnd w:id="896"/>
    </w:p>
    <w:tbl>
      <w:tblPr>
        <w:tblStyle w:val="HeartFdn"/>
        <w:tblW w:w="9892" w:type="dxa"/>
        <w:tblLook w:val="0620" w:firstRow="1" w:lastRow="0" w:firstColumn="0" w:lastColumn="0" w:noHBand="1" w:noVBand="1"/>
        <w:tblCaption w:val="Table"/>
      </w:tblPr>
      <w:tblGrid>
        <w:gridCol w:w="5291"/>
        <w:gridCol w:w="1891"/>
        <w:gridCol w:w="2710"/>
      </w:tblGrid>
      <w:tr w:rsidR="00B30291" w:rsidRPr="00200892" w14:paraId="2B89B6B4" w14:textId="77777777" w:rsidTr="00674931">
        <w:trPr>
          <w:cnfStyle w:val="100000000000" w:firstRow="1" w:lastRow="0" w:firstColumn="0" w:lastColumn="0" w:oddVBand="0" w:evenVBand="0" w:oddHBand="0" w:evenHBand="0" w:firstRowFirstColumn="0" w:firstRowLastColumn="0" w:lastRowFirstColumn="0" w:lastRowLastColumn="0"/>
          <w:trHeight w:val="393"/>
          <w:tblHeader/>
        </w:trPr>
        <w:tc>
          <w:tcPr>
            <w:tcW w:w="0" w:type="dxa"/>
          </w:tcPr>
          <w:p w14:paraId="651C3147" w14:textId="4B53DC53" w:rsidR="00B30291" w:rsidRPr="00200892" w:rsidRDefault="001C199D" w:rsidP="002C70DA">
            <w:pPr>
              <w:pStyle w:val="Tableheading"/>
            </w:pPr>
            <w:r>
              <w:t xml:space="preserve">Presence (and absence) of </w:t>
            </w:r>
            <w:r w:rsidR="00E8066C">
              <w:t>HSR product</w:t>
            </w:r>
            <w:r>
              <w:t>s</w:t>
            </w:r>
            <w:r w:rsidR="00B739C0">
              <w:t xml:space="preserve"> in </w:t>
            </w:r>
            <w:proofErr w:type="spellStart"/>
            <w:r w:rsidR="00B739C0">
              <w:t>FoodTrack</w:t>
            </w:r>
            <w:r w:rsidR="00B739C0" w:rsidRPr="00B739C0">
              <w:rPr>
                <w:vertAlign w:val="superscript"/>
              </w:rPr>
              <w:t>TM</w:t>
            </w:r>
            <w:proofErr w:type="spellEnd"/>
          </w:p>
        </w:tc>
        <w:tc>
          <w:tcPr>
            <w:tcW w:w="0" w:type="dxa"/>
          </w:tcPr>
          <w:p w14:paraId="059B5C05" w14:textId="69678152" w:rsidR="00B30291" w:rsidRPr="00200892" w:rsidRDefault="00B30291" w:rsidP="002C70DA">
            <w:pPr>
              <w:pStyle w:val="Tableheading"/>
            </w:pPr>
            <w:r>
              <w:t xml:space="preserve">Number of </w:t>
            </w:r>
            <w:r w:rsidR="00E8066C">
              <w:t>HSR product</w:t>
            </w:r>
            <w:r>
              <w:t>s (n) in Year 1</w:t>
            </w:r>
          </w:p>
        </w:tc>
        <w:tc>
          <w:tcPr>
            <w:tcW w:w="0" w:type="dxa"/>
          </w:tcPr>
          <w:p w14:paraId="3425DC85" w14:textId="1A55EE06" w:rsidR="00B30291" w:rsidRPr="00200892" w:rsidRDefault="00B30291" w:rsidP="002C70DA">
            <w:pPr>
              <w:pStyle w:val="Tableheading"/>
            </w:pPr>
            <w:r>
              <w:t xml:space="preserve">Number of </w:t>
            </w:r>
            <w:r w:rsidR="00E8066C">
              <w:t>HSR product</w:t>
            </w:r>
            <w:r>
              <w:t>s (n) in Year 2</w:t>
            </w:r>
          </w:p>
        </w:tc>
      </w:tr>
      <w:tr w:rsidR="00B30291" w:rsidRPr="00200892" w14:paraId="4D9915E6" w14:textId="77777777" w:rsidTr="009F2A18">
        <w:trPr>
          <w:trHeight w:val="67"/>
        </w:trPr>
        <w:tc>
          <w:tcPr>
            <w:tcW w:w="5291" w:type="dxa"/>
          </w:tcPr>
          <w:p w14:paraId="5D32EFCE" w14:textId="27250D3C" w:rsidR="00B30291" w:rsidRPr="00200892" w:rsidRDefault="00B30291" w:rsidP="00250D04">
            <w:pPr>
              <w:pStyle w:val="Tabletext"/>
            </w:pPr>
            <w:r w:rsidRPr="00200892">
              <w:t>Present in Year 1 and Year 2</w:t>
            </w:r>
            <w:r>
              <w:t xml:space="preserve"> (same </w:t>
            </w:r>
            <w:r w:rsidR="00E8066C">
              <w:t>HSR product</w:t>
            </w:r>
            <w:r>
              <w:t>)</w:t>
            </w:r>
            <w:r w:rsidRPr="00200892">
              <w:t xml:space="preserve"> </w:t>
            </w:r>
          </w:p>
        </w:tc>
        <w:tc>
          <w:tcPr>
            <w:tcW w:w="1891" w:type="dxa"/>
          </w:tcPr>
          <w:p w14:paraId="06269891" w14:textId="77777777" w:rsidR="00B30291" w:rsidRPr="00200892" w:rsidRDefault="00B30291" w:rsidP="00250D04">
            <w:pPr>
              <w:pStyle w:val="Tabletext"/>
            </w:pPr>
            <w:r w:rsidRPr="00200892">
              <w:t>254</w:t>
            </w:r>
          </w:p>
        </w:tc>
        <w:tc>
          <w:tcPr>
            <w:tcW w:w="2710" w:type="dxa"/>
          </w:tcPr>
          <w:p w14:paraId="11B7A747" w14:textId="77777777" w:rsidR="00B30291" w:rsidRPr="00200892" w:rsidRDefault="00B30291" w:rsidP="00250D04">
            <w:pPr>
              <w:pStyle w:val="Tabletext"/>
            </w:pPr>
            <w:r w:rsidRPr="00200892">
              <w:t>254</w:t>
            </w:r>
          </w:p>
        </w:tc>
      </w:tr>
      <w:tr w:rsidR="00B30291" w:rsidRPr="00200892" w14:paraId="35E556B5" w14:textId="77777777" w:rsidTr="009F2A18">
        <w:trPr>
          <w:trHeight w:val="393"/>
        </w:trPr>
        <w:tc>
          <w:tcPr>
            <w:tcW w:w="5291" w:type="dxa"/>
          </w:tcPr>
          <w:p w14:paraId="04EA00DC" w14:textId="77777777" w:rsidR="00B30291" w:rsidRPr="00200892" w:rsidRDefault="00B30291" w:rsidP="00250D04">
            <w:pPr>
              <w:pStyle w:val="Tabletext"/>
            </w:pPr>
            <w:r w:rsidRPr="00200892">
              <w:t>Present in Year 1 only</w:t>
            </w:r>
          </w:p>
        </w:tc>
        <w:tc>
          <w:tcPr>
            <w:tcW w:w="1891" w:type="dxa"/>
          </w:tcPr>
          <w:p w14:paraId="202FA568" w14:textId="77777777" w:rsidR="00B30291" w:rsidRPr="00200892" w:rsidRDefault="00B30291" w:rsidP="00250D04">
            <w:pPr>
              <w:pStyle w:val="Tabletext"/>
            </w:pPr>
            <w:r w:rsidRPr="00200892">
              <w:t>107</w:t>
            </w:r>
          </w:p>
        </w:tc>
        <w:tc>
          <w:tcPr>
            <w:tcW w:w="2710" w:type="dxa"/>
          </w:tcPr>
          <w:p w14:paraId="5EE94412" w14:textId="77777777" w:rsidR="00B30291" w:rsidRPr="00200892" w:rsidRDefault="00B30291" w:rsidP="00250D04">
            <w:pPr>
              <w:pStyle w:val="Tabletext"/>
            </w:pPr>
            <w:r w:rsidRPr="00200892">
              <w:t>N/A</w:t>
            </w:r>
          </w:p>
        </w:tc>
      </w:tr>
      <w:tr w:rsidR="00B30291" w:rsidRPr="004F7FDC" w14:paraId="693F98D9" w14:textId="77777777" w:rsidTr="009F2A18">
        <w:trPr>
          <w:trHeight w:val="67"/>
        </w:trPr>
        <w:tc>
          <w:tcPr>
            <w:tcW w:w="5291" w:type="dxa"/>
          </w:tcPr>
          <w:p w14:paraId="3A3C345F" w14:textId="77777777" w:rsidR="00B30291" w:rsidRPr="004F7FDC" w:rsidRDefault="00B30291" w:rsidP="00250D04">
            <w:pPr>
              <w:pStyle w:val="Tabletext"/>
            </w:pPr>
            <w:r w:rsidRPr="004F7FDC">
              <w:t>Present in Year 2 only</w:t>
            </w:r>
          </w:p>
        </w:tc>
        <w:tc>
          <w:tcPr>
            <w:tcW w:w="1891" w:type="dxa"/>
          </w:tcPr>
          <w:p w14:paraId="32B1F974" w14:textId="77777777" w:rsidR="00B30291" w:rsidRPr="004F7FDC" w:rsidRDefault="00B30291" w:rsidP="00250D04">
            <w:pPr>
              <w:pStyle w:val="Tabletext"/>
            </w:pPr>
            <w:r w:rsidRPr="004F7FDC">
              <w:t>N/A</w:t>
            </w:r>
          </w:p>
        </w:tc>
        <w:tc>
          <w:tcPr>
            <w:tcW w:w="2710" w:type="dxa"/>
          </w:tcPr>
          <w:p w14:paraId="70BBA1EB" w14:textId="3F2870FA" w:rsidR="00B30291" w:rsidRPr="004F7FDC" w:rsidRDefault="00B30291" w:rsidP="00250D04">
            <w:pPr>
              <w:pStyle w:val="Tabletext"/>
            </w:pPr>
            <w:r w:rsidRPr="004F7FDC">
              <w:t>1</w:t>
            </w:r>
            <w:r w:rsidR="00FE4038">
              <w:t>,131</w:t>
            </w:r>
          </w:p>
        </w:tc>
      </w:tr>
      <w:tr w:rsidR="00B30291" w:rsidRPr="004F7FDC" w14:paraId="41B2E962" w14:textId="77777777" w:rsidTr="009F2A18">
        <w:trPr>
          <w:trHeight w:val="67"/>
        </w:trPr>
        <w:tc>
          <w:tcPr>
            <w:tcW w:w="5291" w:type="dxa"/>
          </w:tcPr>
          <w:p w14:paraId="47D7AD00" w14:textId="77EE230F" w:rsidR="00B30291" w:rsidRPr="004F7FDC" w:rsidRDefault="00B30291" w:rsidP="00250D04">
            <w:pPr>
              <w:pStyle w:val="Tabletext"/>
            </w:pPr>
            <w:r w:rsidRPr="004F7FDC">
              <w:t xml:space="preserve">Present in Year 1 and Year 2, but a </w:t>
            </w:r>
            <w:r w:rsidR="00E8066C">
              <w:t>HSR product</w:t>
            </w:r>
            <w:r w:rsidRPr="004F7FDC">
              <w:t xml:space="preserve"> in Year 2 only</w:t>
            </w:r>
          </w:p>
        </w:tc>
        <w:tc>
          <w:tcPr>
            <w:tcW w:w="1891" w:type="dxa"/>
          </w:tcPr>
          <w:p w14:paraId="3814AF9E" w14:textId="77777777" w:rsidR="00B30291" w:rsidRPr="004F7FDC" w:rsidRDefault="00B30291" w:rsidP="00250D04">
            <w:pPr>
              <w:pStyle w:val="Tabletext"/>
            </w:pPr>
            <w:r w:rsidRPr="004F7FDC">
              <w:t>N/A</w:t>
            </w:r>
          </w:p>
        </w:tc>
        <w:tc>
          <w:tcPr>
            <w:tcW w:w="2710" w:type="dxa"/>
          </w:tcPr>
          <w:p w14:paraId="0CA21957" w14:textId="77777777" w:rsidR="00B30291" w:rsidRPr="004F7FDC" w:rsidRDefault="00B30291" w:rsidP="00250D04">
            <w:pPr>
              <w:pStyle w:val="Tabletext"/>
            </w:pPr>
            <w:r w:rsidRPr="004F7FDC">
              <w:t xml:space="preserve">646 </w:t>
            </w:r>
          </w:p>
        </w:tc>
      </w:tr>
      <w:tr w:rsidR="00B30291" w:rsidRPr="004F7FDC" w14:paraId="085DE89B" w14:textId="77777777" w:rsidTr="009F2A18">
        <w:trPr>
          <w:trHeight w:val="67"/>
        </w:trPr>
        <w:tc>
          <w:tcPr>
            <w:tcW w:w="5291" w:type="dxa"/>
          </w:tcPr>
          <w:p w14:paraId="07B03916" w14:textId="4864873A" w:rsidR="00B30291" w:rsidRPr="004F7FDC" w:rsidRDefault="00B30291" w:rsidP="00250D04">
            <w:pPr>
              <w:pStyle w:val="Tabletext"/>
            </w:pPr>
            <w:r w:rsidRPr="004F7FDC">
              <w:t xml:space="preserve">Present in Year 1 and Year 2, but a </w:t>
            </w:r>
            <w:r w:rsidR="00E8066C">
              <w:t>HSR product</w:t>
            </w:r>
            <w:r w:rsidRPr="004F7FDC">
              <w:t xml:space="preserve"> in Year 1 only </w:t>
            </w:r>
          </w:p>
        </w:tc>
        <w:tc>
          <w:tcPr>
            <w:tcW w:w="1891" w:type="dxa"/>
          </w:tcPr>
          <w:p w14:paraId="0E8AA45D" w14:textId="77777777" w:rsidR="00B30291" w:rsidRPr="004F7FDC" w:rsidRDefault="00B30291" w:rsidP="00250D04">
            <w:pPr>
              <w:pStyle w:val="Tabletext"/>
            </w:pPr>
            <w:r w:rsidRPr="004F7FDC">
              <w:t>2</w:t>
            </w:r>
          </w:p>
        </w:tc>
        <w:tc>
          <w:tcPr>
            <w:tcW w:w="2710" w:type="dxa"/>
          </w:tcPr>
          <w:p w14:paraId="77D02D11" w14:textId="77777777" w:rsidR="00B30291" w:rsidRPr="004F7FDC" w:rsidRDefault="00B30291" w:rsidP="00250D04">
            <w:pPr>
              <w:pStyle w:val="Tabletext"/>
            </w:pPr>
            <w:r w:rsidRPr="004F7FDC">
              <w:t>N/A</w:t>
            </w:r>
          </w:p>
        </w:tc>
      </w:tr>
      <w:tr w:rsidR="00B30291" w:rsidRPr="00200892" w14:paraId="54836729" w14:textId="77777777" w:rsidTr="009F2A18">
        <w:trPr>
          <w:trHeight w:val="393"/>
        </w:trPr>
        <w:tc>
          <w:tcPr>
            <w:tcW w:w="5291" w:type="dxa"/>
          </w:tcPr>
          <w:p w14:paraId="15B12680" w14:textId="77777777" w:rsidR="00B30291" w:rsidRPr="004F7FDC" w:rsidRDefault="00B30291" w:rsidP="00250D04">
            <w:pPr>
              <w:pStyle w:val="Tabletext"/>
            </w:pPr>
            <w:r w:rsidRPr="004F7FDC">
              <w:t>TOTAL</w:t>
            </w:r>
          </w:p>
        </w:tc>
        <w:tc>
          <w:tcPr>
            <w:tcW w:w="1891" w:type="dxa"/>
          </w:tcPr>
          <w:p w14:paraId="481ECC13" w14:textId="77777777" w:rsidR="00B30291" w:rsidRPr="004F7FDC" w:rsidRDefault="00B30291" w:rsidP="00250D04">
            <w:pPr>
              <w:pStyle w:val="Tabletext"/>
              <w:rPr>
                <w:b/>
              </w:rPr>
            </w:pPr>
            <w:r w:rsidRPr="004F7FDC">
              <w:rPr>
                <w:b/>
              </w:rPr>
              <w:t>363</w:t>
            </w:r>
          </w:p>
        </w:tc>
        <w:tc>
          <w:tcPr>
            <w:tcW w:w="2710" w:type="dxa"/>
          </w:tcPr>
          <w:p w14:paraId="6087CAFE" w14:textId="77777777" w:rsidR="00B30291" w:rsidRPr="00200892" w:rsidRDefault="00B30291" w:rsidP="00250D04">
            <w:pPr>
              <w:pStyle w:val="Tabletext"/>
              <w:rPr>
                <w:b/>
              </w:rPr>
            </w:pPr>
            <w:r w:rsidRPr="004F7FDC">
              <w:rPr>
                <w:b/>
              </w:rPr>
              <w:t>2031</w:t>
            </w:r>
          </w:p>
        </w:tc>
      </w:tr>
    </w:tbl>
    <w:p w14:paraId="50197785" w14:textId="6CF99007" w:rsidR="00B30291" w:rsidRDefault="00B30291" w:rsidP="00250D04">
      <w:r>
        <w:t xml:space="preserve">There were 254 of the same </w:t>
      </w:r>
      <w:r w:rsidR="00E8066C">
        <w:t>HSR product</w:t>
      </w:r>
      <w:r w:rsidRPr="00200892">
        <w:t>s in both Year 1 and Year 2</w:t>
      </w:r>
      <w:r w:rsidR="00B01871">
        <w:t>,</w:t>
      </w:r>
      <w:r w:rsidR="00E550E7">
        <w:rPr>
          <w:rStyle w:val="FootnoteReference"/>
        </w:rPr>
        <w:footnoteReference w:id="45"/>
      </w:r>
      <w:r w:rsidRPr="00200892">
        <w:t xml:space="preserve"> 96% of which (245/254) displayed the same HSR in Year 1 as in Year 2. For the </w:t>
      </w:r>
      <w:r w:rsidR="00B01871">
        <w:t xml:space="preserve">nine </w:t>
      </w:r>
      <w:r w:rsidR="00E8066C">
        <w:t>HSR product</w:t>
      </w:r>
      <w:r w:rsidRPr="00200892">
        <w:t xml:space="preserve">s that </w:t>
      </w:r>
      <w:r w:rsidR="005A6843">
        <w:t>had a</w:t>
      </w:r>
      <w:r w:rsidRPr="00200892">
        <w:t xml:space="preserve"> different</w:t>
      </w:r>
      <w:r w:rsidR="005A6843">
        <w:t xml:space="preserve"> HSR between years</w:t>
      </w:r>
      <w:r w:rsidRPr="00200892">
        <w:t xml:space="preserve">, there were mixed outcomes: </w:t>
      </w:r>
      <w:r w:rsidR="00772018">
        <w:t>five</w:t>
      </w:r>
      <w:r w:rsidR="00772018" w:rsidRPr="00200892">
        <w:t xml:space="preserve"> </w:t>
      </w:r>
      <w:r w:rsidR="00E8066C">
        <w:t>HSR product</w:t>
      </w:r>
      <w:r w:rsidRPr="00200892">
        <w:t xml:space="preserve">s </w:t>
      </w:r>
      <w:r w:rsidR="00E550E7">
        <w:t xml:space="preserve">had </w:t>
      </w:r>
      <w:r w:rsidR="007331F6">
        <w:t>an HSR</w:t>
      </w:r>
      <w:r w:rsidR="00E550E7">
        <w:t xml:space="preserve"> that </w:t>
      </w:r>
      <w:r w:rsidRPr="00200892">
        <w:t xml:space="preserve">increased by 0.5 stars, </w:t>
      </w:r>
      <w:r w:rsidR="00B01871">
        <w:t>three</w:t>
      </w:r>
      <w:r w:rsidRPr="00200892">
        <w:t xml:space="preserve"> </w:t>
      </w:r>
      <w:r w:rsidR="00E8066C">
        <w:t>HSR product</w:t>
      </w:r>
      <w:r w:rsidRPr="00200892">
        <w:t>s</w:t>
      </w:r>
      <w:r w:rsidR="00E550E7">
        <w:t xml:space="preserve"> had </w:t>
      </w:r>
      <w:r w:rsidR="007331F6">
        <w:t>an HSR</w:t>
      </w:r>
      <w:r w:rsidR="00E550E7">
        <w:t xml:space="preserve"> that</w:t>
      </w:r>
      <w:r w:rsidRPr="00200892">
        <w:t xml:space="preserve"> decreased by 0.5 stars and </w:t>
      </w:r>
      <w:r w:rsidR="00B01871">
        <w:t>one</w:t>
      </w:r>
      <w:r w:rsidR="00B01871" w:rsidRPr="00200892">
        <w:t xml:space="preserve"> </w:t>
      </w:r>
      <w:r w:rsidR="00E8066C">
        <w:t>HSR product</w:t>
      </w:r>
      <w:r w:rsidRPr="00200892">
        <w:t xml:space="preserve"> </w:t>
      </w:r>
      <w:r w:rsidR="00E550E7">
        <w:t xml:space="preserve">had </w:t>
      </w:r>
      <w:r w:rsidR="007331F6">
        <w:t>an HSR</w:t>
      </w:r>
      <w:r w:rsidR="00E550E7">
        <w:t xml:space="preserve"> that </w:t>
      </w:r>
      <w:r w:rsidRPr="00200892">
        <w:t>decreased by 1</w:t>
      </w:r>
      <w:r w:rsidR="00556849">
        <w:t>.0</w:t>
      </w:r>
      <w:r w:rsidRPr="00200892">
        <w:t xml:space="preserve"> star.</w:t>
      </w:r>
      <w:r w:rsidR="005C06D2">
        <w:t xml:space="preserve"> Table 3.3</w:t>
      </w:r>
      <w:r w:rsidR="001E29D2">
        <w:t xml:space="preserve"> below </w:t>
      </w:r>
      <w:r w:rsidRPr="00200892">
        <w:t xml:space="preserve">summarises these nine </w:t>
      </w:r>
      <w:r w:rsidR="00E8066C">
        <w:t>HSR product</w:t>
      </w:r>
      <w:r w:rsidRPr="00200892">
        <w:t>s</w:t>
      </w:r>
      <w:r w:rsidR="001E29D2">
        <w:t>.</w:t>
      </w:r>
    </w:p>
    <w:p w14:paraId="4EB8795D" w14:textId="3D174884" w:rsidR="00B30291" w:rsidRPr="00200892" w:rsidRDefault="00B30291" w:rsidP="00047F43">
      <w:pPr>
        <w:pStyle w:val="Caption"/>
      </w:pPr>
      <w:bookmarkStart w:id="897" w:name="_Toc474940340"/>
      <w:r w:rsidRPr="00200892">
        <w:t xml:space="preserve">Table </w:t>
      </w:r>
      <w:r w:rsidR="005C06D2">
        <w:t>3.3</w:t>
      </w:r>
      <w:r w:rsidRPr="00200892">
        <w:t>.</w:t>
      </w:r>
      <w:r w:rsidR="001C199D">
        <w:t xml:space="preserve"> </w:t>
      </w:r>
      <w:r w:rsidR="00556849">
        <w:t xml:space="preserve">Health Star Rating (HSR) </w:t>
      </w:r>
      <w:r w:rsidR="00E8066C">
        <w:t>product</w:t>
      </w:r>
      <w:r w:rsidR="001C199D">
        <w:t>s present in Year 1 and Year 2, for which the HSR did not match</w:t>
      </w:r>
      <w:bookmarkEnd w:id="897"/>
      <w:r w:rsidR="001C199D">
        <w:t xml:space="preserve"> </w:t>
      </w:r>
    </w:p>
    <w:tbl>
      <w:tblPr>
        <w:tblStyle w:val="HeartFdn"/>
        <w:tblW w:w="9520" w:type="dxa"/>
        <w:tblLook w:val="0620" w:firstRow="1" w:lastRow="0" w:firstColumn="0" w:lastColumn="0" w:noHBand="1" w:noVBand="1"/>
        <w:tblCaption w:val="Table"/>
      </w:tblPr>
      <w:tblGrid>
        <w:gridCol w:w="1271"/>
        <w:gridCol w:w="3854"/>
        <w:gridCol w:w="1620"/>
        <w:gridCol w:w="1620"/>
        <w:gridCol w:w="1155"/>
      </w:tblGrid>
      <w:tr w:rsidR="00B30291" w:rsidRPr="00200892" w14:paraId="10C4515E" w14:textId="77777777" w:rsidTr="00400C62">
        <w:trPr>
          <w:cnfStyle w:val="100000000000" w:firstRow="1" w:lastRow="0" w:firstColumn="0" w:lastColumn="0" w:oddVBand="0" w:evenVBand="0" w:oddHBand="0" w:evenHBand="0" w:firstRowFirstColumn="0" w:firstRowLastColumn="0" w:lastRowFirstColumn="0" w:lastRowLastColumn="0"/>
          <w:trHeight w:val="205"/>
          <w:tblHeader/>
        </w:trPr>
        <w:tc>
          <w:tcPr>
            <w:tcW w:w="1271" w:type="dxa"/>
          </w:tcPr>
          <w:p w14:paraId="1614D1A9" w14:textId="77777777" w:rsidR="00B30291" w:rsidRPr="00200892" w:rsidRDefault="00B30291" w:rsidP="002C70DA">
            <w:pPr>
              <w:pStyle w:val="Tableheading"/>
            </w:pPr>
          </w:p>
        </w:tc>
        <w:tc>
          <w:tcPr>
            <w:tcW w:w="3854" w:type="dxa"/>
          </w:tcPr>
          <w:p w14:paraId="37BBF0F3" w14:textId="03930CE2" w:rsidR="00B30291" w:rsidRPr="00200892" w:rsidRDefault="001C199D" w:rsidP="002C70DA">
            <w:pPr>
              <w:pStyle w:val="Tableheading"/>
            </w:pPr>
            <w:r>
              <w:t xml:space="preserve">HSR </w:t>
            </w:r>
            <w:r w:rsidR="00336C3C">
              <w:t>category</w:t>
            </w:r>
          </w:p>
        </w:tc>
        <w:tc>
          <w:tcPr>
            <w:tcW w:w="1620" w:type="dxa"/>
          </w:tcPr>
          <w:p w14:paraId="401768BA" w14:textId="77777777" w:rsidR="00B30291" w:rsidRPr="00200892" w:rsidRDefault="00B30291" w:rsidP="002C70DA">
            <w:pPr>
              <w:pStyle w:val="Tableheading"/>
            </w:pPr>
            <w:r w:rsidRPr="00200892">
              <w:t>HSR Year 1</w:t>
            </w:r>
          </w:p>
        </w:tc>
        <w:tc>
          <w:tcPr>
            <w:tcW w:w="1620" w:type="dxa"/>
          </w:tcPr>
          <w:p w14:paraId="5D19883A" w14:textId="77777777" w:rsidR="00B30291" w:rsidRPr="00200892" w:rsidRDefault="00B30291" w:rsidP="002C70DA">
            <w:pPr>
              <w:pStyle w:val="Tableheading"/>
            </w:pPr>
            <w:r w:rsidRPr="00200892">
              <w:t>HSR Year 2</w:t>
            </w:r>
          </w:p>
        </w:tc>
        <w:tc>
          <w:tcPr>
            <w:tcW w:w="1155" w:type="dxa"/>
          </w:tcPr>
          <w:p w14:paraId="378BFF0C" w14:textId="77777777" w:rsidR="00B30291" w:rsidRPr="00200892" w:rsidRDefault="00B30291" w:rsidP="002C70DA">
            <w:pPr>
              <w:pStyle w:val="Tableheading"/>
            </w:pPr>
            <w:r w:rsidRPr="00200892">
              <w:t>Change</w:t>
            </w:r>
          </w:p>
        </w:tc>
      </w:tr>
      <w:tr w:rsidR="00B30291" w:rsidRPr="00200892" w14:paraId="4C12D8F4" w14:textId="77777777" w:rsidTr="00B57582">
        <w:trPr>
          <w:trHeight w:val="400"/>
        </w:trPr>
        <w:tc>
          <w:tcPr>
            <w:tcW w:w="1271" w:type="dxa"/>
          </w:tcPr>
          <w:p w14:paraId="56724D1A" w14:textId="77777777" w:rsidR="00B30291" w:rsidRPr="00200892" w:rsidRDefault="00B30291" w:rsidP="00250D04">
            <w:pPr>
              <w:pStyle w:val="Tabletext"/>
            </w:pPr>
            <w:r w:rsidRPr="00200892">
              <w:t>Product 1</w:t>
            </w:r>
          </w:p>
        </w:tc>
        <w:tc>
          <w:tcPr>
            <w:tcW w:w="3854" w:type="dxa"/>
          </w:tcPr>
          <w:p w14:paraId="7A04C2FF" w14:textId="7CAF3F26" w:rsidR="00B30291" w:rsidRPr="00200892" w:rsidRDefault="00B30291" w:rsidP="00250D04">
            <w:pPr>
              <w:pStyle w:val="Tabletext"/>
            </w:pPr>
            <w:r w:rsidRPr="00200892">
              <w:t xml:space="preserve">Fruit and vegetable </w:t>
            </w:r>
            <w:r w:rsidR="00556849" w:rsidRPr="00200892">
              <w:t>juices</w:t>
            </w:r>
          </w:p>
        </w:tc>
        <w:tc>
          <w:tcPr>
            <w:tcW w:w="1620" w:type="dxa"/>
          </w:tcPr>
          <w:p w14:paraId="23B9A7B3" w14:textId="77777777" w:rsidR="00B30291" w:rsidRPr="00200892" w:rsidRDefault="00B30291" w:rsidP="00250D04">
            <w:pPr>
              <w:pStyle w:val="Tabletext"/>
            </w:pPr>
            <w:r w:rsidRPr="00200892">
              <w:t>4.5</w:t>
            </w:r>
          </w:p>
        </w:tc>
        <w:tc>
          <w:tcPr>
            <w:tcW w:w="1620" w:type="dxa"/>
          </w:tcPr>
          <w:p w14:paraId="246349A2" w14:textId="77777777" w:rsidR="00B30291" w:rsidRPr="00200892" w:rsidRDefault="00B30291" w:rsidP="00250D04">
            <w:pPr>
              <w:pStyle w:val="Tabletext"/>
            </w:pPr>
            <w:r w:rsidRPr="00200892">
              <w:t>5.0</w:t>
            </w:r>
          </w:p>
        </w:tc>
        <w:tc>
          <w:tcPr>
            <w:tcW w:w="1155" w:type="dxa"/>
          </w:tcPr>
          <w:p w14:paraId="100C89E5" w14:textId="77777777" w:rsidR="00B30291" w:rsidRPr="00200892" w:rsidRDefault="00B30291" w:rsidP="00250D04">
            <w:pPr>
              <w:pStyle w:val="Tabletext"/>
            </w:pPr>
            <w:r w:rsidRPr="00200892">
              <w:t>+0.5</w:t>
            </w:r>
          </w:p>
        </w:tc>
      </w:tr>
      <w:tr w:rsidR="00B30291" w:rsidRPr="00200892" w14:paraId="7BE3C973" w14:textId="77777777" w:rsidTr="00B57582">
        <w:trPr>
          <w:trHeight w:val="411"/>
        </w:trPr>
        <w:tc>
          <w:tcPr>
            <w:tcW w:w="1271" w:type="dxa"/>
          </w:tcPr>
          <w:p w14:paraId="0A19DC6A" w14:textId="77777777" w:rsidR="00B30291" w:rsidRPr="00200892" w:rsidRDefault="00B30291" w:rsidP="00250D04">
            <w:pPr>
              <w:pStyle w:val="Tabletext"/>
            </w:pPr>
            <w:r w:rsidRPr="00200892">
              <w:t>Product 2</w:t>
            </w:r>
          </w:p>
        </w:tc>
        <w:tc>
          <w:tcPr>
            <w:tcW w:w="3854" w:type="dxa"/>
          </w:tcPr>
          <w:p w14:paraId="1D2984D5" w14:textId="77777777" w:rsidR="00B30291" w:rsidRPr="00200892" w:rsidRDefault="00B30291" w:rsidP="00250D04">
            <w:pPr>
              <w:pStyle w:val="Tabletext"/>
            </w:pPr>
            <w:r w:rsidRPr="00200892">
              <w:t>Vegetables – processed</w:t>
            </w:r>
          </w:p>
        </w:tc>
        <w:tc>
          <w:tcPr>
            <w:tcW w:w="1620" w:type="dxa"/>
          </w:tcPr>
          <w:p w14:paraId="5CD9AD4E" w14:textId="77777777" w:rsidR="00B30291" w:rsidRPr="00200892" w:rsidRDefault="00B30291" w:rsidP="00250D04">
            <w:pPr>
              <w:pStyle w:val="Tabletext"/>
            </w:pPr>
            <w:r w:rsidRPr="00200892">
              <w:t>3.5</w:t>
            </w:r>
          </w:p>
        </w:tc>
        <w:tc>
          <w:tcPr>
            <w:tcW w:w="1620" w:type="dxa"/>
          </w:tcPr>
          <w:p w14:paraId="25DA5F95" w14:textId="77777777" w:rsidR="00B30291" w:rsidRPr="00200892" w:rsidRDefault="00B30291" w:rsidP="00250D04">
            <w:pPr>
              <w:pStyle w:val="Tabletext"/>
            </w:pPr>
            <w:r w:rsidRPr="00200892">
              <w:t>4.0</w:t>
            </w:r>
          </w:p>
        </w:tc>
        <w:tc>
          <w:tcPr>
            <w:tcW w:w="1155" w:type="dxa"/>
          </w:tcPr>
          <w:p w14:paraId="45918D3A" w14:textId="77777777" w:rsidR="00B30291" w:rsidRPr="00200892" w:rsidRDefault="00B30291" w:rsidP="00250D04">
            <w:pPr>
              <w:pStyle w:val="Tabletext"/>
            </w:pPr>
            <w:r w:rsidRPr="00200892">
              <w:t>+0.5</w:t>
            </w:r>
          </w:p>
        </w:tc>
      </w:tr>
      <w:tr w:rsidR="00B30291" w:rsidRPr="00200892" w14:paraId="5F9755A1" w14:textId="77777777" w:rsidTr="00B57582">
        <w:trPr>
          <w:trHeight w:val="194"/>
        </w:trPr>
        <w:tc>
          <w:tcPr>
            <w:tcW w:w="1271" w:type="dxa"/>
          </w:tcPr>
          <w:p w14:paraId="6CB449BE" w14:textId="77777777" w:rsidR="00B30291" w:rsidRPr="00200892" w:rsidRDefault="00B30291" w:rsidP="00250D04">
            <w:pPr>
              <w:pStyle w:val="Tabletext"/>
            </w:pPr>
            <w:r w:rsidRPr="00200892">
              <w:t>Product 3</w:t>
            </w:r>
          </w:p>
        </w:tc>
        <w:tc>
          <w:tcPr>
            <w:tcW w:w="3854" w:type="dxa"/>
          </w:tcPr>
          <w:p w14:paraId="5B7DFFB9" w14:textId="77777777" w:rsidR="00B30291" w:rsidRPr="00200892" w:rsidRDefault="00B30291" w:rsidP="00250D04">
            <w:pPr>
              <w:pStyle w:val="Tabletext"/>
            </w:pPr>
            <w:r w:rsidRPr="00200892">
              <w:t>Mueslis</w:t>
            </w:r>
          </w:p>
        </w:tc>
        <w:tc>
          <w:tcPr>
            <w:tcW w:w="1620" w:type="dxa"/>
          </w:tcPr>
          <w:p w14:paraId="0BC8463C" w14:textId="77777777" w:rsidR="00B30291" w:rsidRPr="00200892" w:rsidRDefault="00B30291" w:rsidP="00250D04">
            <w:pPr>
              <w:pStyle w:val="Tabletext"/>
            </w:pPr>
            <w:r w:rsidRPr="00200892">
              <w:t>4.5</w:t>
            </w:r>
          </w:p>
        </w:tc>
        <w:tc>
          <w:tcPr>
            <w:tcW w:w="1620" w:type="dxa"/>
          </w:tcPr>
          <w:p w14:paraId="1D3B2019" w14:textId="77777777" w:rsidR="00B30291" w:rsidRPr="00200892" w:rsidRDefault="00B30291" w:rsidP="00250D04">
            <w:pPr>
              <w:pStyle w:val="Tabletext"/>
            </w:pPr>
            <w:r w:rsidRPr="00200892">
              <w:t>4.0</w:t>
            </w:r>
          </w:p>
        </w:tc>
        <w:tc>
          <w:tcPr>
            <w:tcW w:w="1155" w:type="dxa"/>
          </w:tcPr>
          <w:p w14:paraId="004B30AF" w14:textId="77777777" w:rsidR="00B30291" w:rsidRPr="00200892" w:rsidRDefault="00B30291" w:rsidP="00250D04">
            <w:pPr>
              <w:pStyle w:val="Tabletext"/>
            </w:pPr>
            <w:r w:rsidRPr="00200892">
              <w:t>-0.5</w:t>
            </w:r>
          </w:p>
        </w:tc>
      </w:tr>
      <w:tr w:rsidR="00B30291" w:rsidRPr="00200892" w14:paraId="1091E613" w14:textId="77777777" w:rsidTr="00B57582">
        <w:trPr>
          <w:trHeight w:val="205"/>
        </w:trPr>
        <w:tc>
          <w:tcPr>
            <w:tcW w:w="1271" w:type="dxa"/>
          </w:tcPr>
          <w:p w14:paraId="4BBCFA33" w14:textId="77777777" w:rsidR="00B30291" w:rsidRPr="00200892" w:rsidRDefault="00B30291" w:rsidP="00250D04">
            <w:pPr>
              <w:pStyle w:val="Tabletext"/>
            </w:pPr>
            <w:r w:rsidRPr="00200892">
              <w:t>Product 4</w:t>
            </w:r>
          </w:p>
        </w:tc>
        <w:tc>
          <w:tcPr>
            <w:tcW w:w="3854" w:type="dxa"/>
          </w:tcPr>
          <w:p w14:paraId="2BD7504B" w14:textId="77777777" w:rsidR="00B30291" w:rsidRPr="00200892" w:rsidRDefault="00B30291" w:rsidP="00250D04">
            <w:pPr>
              <w:pStyle w:val="Tabletext"/>
            </w:pPr>
            <w:r w:rsidRPr="00200892">
              <w:t>Mueslis</w:t>
            </w:r>
          </w:p>
        </w:tc>
        <w:tc>
          <w:tcPr>
            <w:tcW w:w="1620" w:type="dxa"/>
          </w:tcPr>
          <w:p w14:paraId="7E3017F2" w14:textId="77777777" w:rsidR="00B30291" w:rsidRPr="00200892" w:rsidRDefault="00B30291" w:rsidP="00250D04">
            <w:pPr>
              <w:pStyle w:val="Tabletext"/>
            </w:pPr>
            <w:r w:rsidRPr="00200892">
              <w:t>5.0</w:t>
            </w:r>
          </w:p>
        </w:tc>
        <w:tc>
          <w:tcPr>
            <w:tcW w:w="1620" w:type="dxa"/>
          </w:tcPr>
          <w:p w14:paraId="1613A2CA" w14:textId="77777777" w:rsidR="00B30291" w:rsidRPr="00200892" w:rsidRDefault="00B30291" w:rsidP="00250D04">
            <w:pPr>
              <w:pStyle w:val="Tabletext"/>
            </w:pPr>
            <w:r w:rsidRPr="00200892">
              <w:t>4.0</w:t>
            </w:r>
          </w:p>
        </w:tc>
        <w:tc>
          <w:tcPr>
            <w:tcW w:w="1155" w:type="dxa"/>
          </w:tcPr>
          <w:p w14:paraId="0A58ED3D" w14:textId="77777777" w:rsidR="00B30291" w:rsidRPr="00200892" w:rsidRDefault="00B30291" w:rsidP="00250D04">
            <w:pPr>
              <w:pStyle w:val="Tabletext"/>
            </w:pPr>
            <w:r w:rsidRPr="00200892">
              <w:t>-1.0</w:t>
            </w:r>
          </w:p>
        </w:tc>
      </w:tr>
      <w:tr w:rsidR="00B30291" w:rsidRPr="00200892" w14:paraId="7BD92262" w14:textId="77777777" w:rsidTr="00B57582">
        <w:trPr>
          <w:trHeight w:val="194"/>
        </w:trPr>
        <w:tc>
          <w:tcPr>
            <w:tcW w:w="1271" w:type="dxa"/>
          </w:tcPr>
          <w:p w14:paraId="4834211F" w14:textId="77777777" w:rsidR="00B30291" w:rsidRPr="00200892" w:rsidRDefault="00B30291" w:rsidP="00250D04">
            <w:pPr>
              <w:pStyle w:val="Tabletext"/>
            </w:pPr>
            <w:r w:rsidRPr="00200892">
              <w:t>Product 5</w:t>
            </w:r>
          </w:p>
        </w:tc>
        <w:tc>
          <w:tcPr>
            <w:tcW w:w="3854" w:type="dxa"/>
          </w:tcPr>
          <w:p w14:paraId="12E78146" w14:textId="77777777" w:rsidR="00B30291" w:rsidRPr="00200892" w:rsidRDefault="00B30291" w:rsidP="00250D04">
            <w:pPr>
              <w:pStyle w:val="Tabletext"/>
            </w:pPr>
            <w:r w:rsidRPr="00200892">
              <w:t>Mueslis</w:t>
            </w:r>
          </w:p>
        </w:tc>
        <w:tc>
          <w:tcPr>
            <w:tcW w:w="1620" w:type="dxa"/>
          </w:tcPr>
          <w:p w14:paraId="56571A31" w14:textId="77777777" w:rsidR="00B30291" w:rsidRPr="00200892" w:rsidRDefault="00B30291" w:rsidP="00250D04">
            <w:pPr>
              <w:pStyle w:val="Tabletext"/>
            </w:pPr>
            <w:r w:rsidRPr="00200892">
              <w:t>5.0</w:t>
            </w:r>
          </w:p>
        </w:tc>
        <w:tc>
          <w:tcPr>
            <w:tcW w:w="1620" w:type="dxa"/>
          </w:tcPr>
          <w:p w14:paraId="6694B9BE" w14:textId="77777777" w:rsidR="00B30291" w:rsidRPr="00200892" w:rsidRDefault="00B30291" w:rsidP="00250D04">
            <w:pPr>
              <w:pStyle w:val="Tabletext"/>
            </w:pPr>
            <w:r w:rsidRPr="00200892">
              <w:t>4.5</w:t>
            </w:r>
          </w:p>
        </w:tc>
        <w:tc>
          <w:tcPr>
            <w:tcW w:w="1155" w:type="dxa"/>
          </w:tcPr>
          <w:p w14:paraId="72A69619" w14:textId="77777777" w:rsidR="00B30291" w:rsidRPr="00200892" w:rsidRDefault="00B30291" w:rsidP="00250D04">
            <w:pPr>
              <w:pStyle w:val="Tabletext"/>
            </w:pPr>
            <w:r w:rsidRPr="00200892">
              <w:t>-0.5</w:t>
            </w:r>
          </w:p>
        </w:tc>
      </w:tr>
      <w:tr w:rsidR="00B30291" w:rsidRPr="00200892" w14:paraId="11D6883A" w14:textId="77777777" w:rsidTr="00B57582">
        <w:trPr>
          <w:trHeight w:val="205"/>
        </w:trPr>
        <w:tc>
          <w:tcPr>
            <w:tcW w:w="1271" w:type="dxa"/>
          </w:tcPr>
          <w:p w14:paraId="5408F99E" w14:textId="77777777" w:rsidR="00B30291" w:rsidRPr="00200892" w:rsidRDefault="00B30291" w:rsidP="00250D04">
            <w:pPr>
              <w:pStyle w:val="Tabletext"/>
            </w:pPr>
            <w:r w:rsidRPr="00200892">
              <w:t>Product 6</w:t>
            </w:r>
          </w:p>
        </w:tc>
        <w:tc>
          <w:tcPr>
            <w:tcW w:w="3854" w:type="dxa"/>
          </w:tcPr>
          <w:p w14:paraId="775D1184" w14:textId="77777777" w:rsidR="00B30291" w:rsidRPr="00200892" w:rsidRDefault="00B30291" w:rsidP="00250D04">
            <w:pPr>
              <w:pStyle w:val="Tabletext"/>
            </w:pPr>
            <w:r w:rsidRPr="00200892">
              <w:t>Mueslis</w:t>
            </w:r>
          </w:p>
        </w:tc>
        <w:tc>
          <w:tcPr>
            <w:tcW w:w="1620" w:type="dxa"/>
          </w:tcPr>
          <w:p w14:paraId="4875DD1A" w14:textId="77777777" w:rsidR="00B30291" w:rsidRPr="00200892" w:rsidRDefault="00B30291" w:rsidP="00250D04">
            <w:pPr>
              <w:pStyle w:val="Tabletext"/>
            </w:pPr>
            <w:r w:rsidRPr="00200892">
              <w:t>4.5</w:t>
            </w:r>
          </w:p>
        </w:tc>
        <w:tc>
          <w:tcPr>
            <w:tcW w:w="1620" w:type="dxa"/>
          </w:tcPr>
          <w:p w14:paraId="6CB01ADD" w14:textId="77777777" w:rsidR="00B30291" w:rsidRPr="00200892" w:rsidRDefault="00B30291" w:rsidP="00250D04">
            <w:pPr>
              <w:pStyle w:val="Tabletext"/>
            </w:pPr>
            <w:r w:rsidRPr="00200892">
              <w:t>4.0</w:t>
            </w:r>
          </w:p>
        </w:tc>
        <w:tc>
          <w:tcPr>
            <w:tcW w:w="1155" w:type="dxa"/>
          </w:tcPr>
          <w:p w14:paraId="3B038A1F" w14:textId="77777777" w:rsidR="00B30291" w:rsidRPr="00200892" w:rsidRDefault="00B30291" w:rsidP="00250D04">
            <w:pPr>
              <w:pStyle w:val="Tabletext"/>
            </w:pPr>
            <w:r w:rsidRPr="00200892">
              <w:t>-0.5</w:t>
            </w:r>
          </w:p>
        </w:tc>
      </w:tr>
      <w:tr w:rsidR="00B30291" w:rsidRPr="00200892" w14:paraId="09D96A9A" w14:textId="77777777" w:rsidTr="00B57582">
        <w:trPr>
          <w:trHeight w:val="194"/>
        </w:trPr>
        <w:tc>
          <w:tcPr>
            <w:tcW w:w="1271" w:type="dxa"/>
          </w:tcPr>
          <w:p w14:paraId="6E34DF0D" w14:textId="77777777" w:rsidR="00B30291" w:rsidRPr="00200892" w:rsidRDefault="00B30291" w:rsidP="00250D04">
            <w:pPr>
              <w:pStyle w:val="Tabletext"/>
            </w:pPr>
            <w:r w:rsidRPr="00200892">
              <w:t>Product 7</w:t>
            </w:r>
          </w:p>
        </w:tc>
        <w:tc>
          <w:tcPr>
            <w:tcW w:w="3854" w:type="dxa"/>
          </w:tcPr>
          <w:p w14:paraId="7D5DE896" w14:textId="77777777" w:rsidR="00B30291" w:rsidRPr="00200892" w:rsidRDefault="00B30291" w:rsidP="00250D04">
            <w:pPr>
              <w:pStyle w:val="Tabletext"/>
            </w:pPr>
            <w:r w:rsidRPr="00200892">
              <w:t>Mueslis</w:t>
            </w:r>
          </w:p>
        </w:tc>
        <w:tc>
          <w:tcPr>
            <w:tcW w:w="1620" w:type="dxa"/>
          </w:tcPr>
          <w:p w14:paraId="16B0ADDE" w14:textId="77777777" w:rsidR="00B30291" w:rsidRPr="00200892" w:rsidRDefault="00B30291" w:rsidP="00250D04">
            <w:pPr>
              <w:pStyle w:val="Tabletext"/>
            </w:pPr>
            <w:r w:rsidRPr="00200892">
              <w:t>4.5</w:t>
            </w:r>
          </w:p>
        </w:tc>
        <w:tc>
          <w:tcPr>
            <w:tcW w:w="1620" w:type="dxa"/>
          </w:tcPr>
          <w:p w14:paraId="130ADC5E" w14:textId="77777777" w:rsidR="00B30291" w:rsidRPr="00200892" w:rsidRDefault="00B30291" w:rsidP="00250D04">
            <w:pPr>
              <w:pStyle w:val="Tabletext"/>
            </w:pPr>
            <w:r w:rsidRPr="00200892">
              <w:t>5.0</w:t>
            </w:r>
          </w:p>
        </w:tc>
        <w:tc>
          <w:tcPr>
            <w:tcW w:w="1155" w:type="dxa"/>
          </w:tcPr>
          <w:p w14:paraId="22B4B6E6" w14:textId="77777777" w:rsidR="00B30291" w:rsidRPr="00200892" w:rsidRDefault="00B30291" w:rsidP="00250D04">
            <w:pPr>
              <w:pStyle w:val="Tabletext"/>
            </w:pPr>
            <w:r w:rsidRPr="00200892">
              <w:t>+0.5</w:t>
            </w:r>
          </w:p>
        </w:tc>
      </w:tr>
      <w:tr w:rsidR="00B30291" w:rsidRPr="00200892" w14:paraId="66263F6D" w14:textId="77777777" w:rsidTr="00B57582">
        <w:trPr>
          <w:trHeight w:val="70"/>
        </w:trPr>
        <w:tc>
          <w:tcPr>
            <w:tcW w:w="1271" w:type="dxa"/>
          </w:tcPr>
          <w:p w14:paraId="74DB4FA3" w14:textId="77777777" w:rsidR="00B30291" w:rsidRPr="00200892" w:rsidRDefault="00B30291" w:rsidP="00250D04">
            <w:pPr>
              <w:pStyle w:val="Tabletext"/>
            </w:pPr>
            <w:r w:rsidRPr="00200892">
              <w:t>Product 8</w:t>
            </w:r>
          </w:p>
        </w:tc>
        <w:tc>
          <w:tcPr>
            <w:tcW w:w="3854" w:type="dxa"/>
          </w:tcPr>
          <w:p w14:paraId="1C8B1B2D" w14:textId="2BE5933B" w:rsidR="00B30291" w:rsidRPr="00200892" w:rsidRDefault="00B30291" w:rsidP="00250D04">
            <w:pPr>
              <w:pStyle w:val="Tabletext"/>
            </w:pPr>
            <w:r w:rsidRPr="00200892">
              <w:t>Ready</w:t>
            </w:r>
            <w:r w:rsidR="00374429">
              <w:t>-</w:t>
            </w:r>
            <w:r w:rsidRPr="00200892">
              <w:t>to</w:t>
            </w:r>
            <w:r w:rsidR="00374429">
              <w:t>-</w:t>
            </w:r>
            <w:r w:rsidRPr="00200892">
              <w:t>eat breakfast cereals</w:t>
            </w:r>
          </w:p>
        </w:tc>
        <w:tc>
          <w:tcPr>
            <w:tcW w:w="1620" w:type="dxa"/>
          </w:tcPr>
          <w:p w14:paraId="1F9E43AC" w14:textId="77777777" w:rsidR="00B30291" w:rsidRPr="00200892" w:rsidRDefault="00B30291" w:rsidP="00250D04">
            <w:pPr>
              <w:pStyle w:val="Tabletext"/>
            </w:pPr>
            <w:r w:rsidRPr="00200892">
              <w:t>3.5</w:t>
            </w:r>
          </w:p>
        </w:tc>
        <w:tc>
          <w:tcPr>
            <w:tcW w:w="1620" w:type="dxa"/>
          </w:tcPr>
          <w:p w14:paraId="1596EB6A" w14:textId="77777777" w:rsidR="00B30291" w:rsidRPr="00200892" w:rsidRDefault="00B30291" w:rsidP="00250D04">
            <w:pPr>
              <w:pStyle w:val="Tabletext"/>
            </w:pPr>
            <w:r w:rsidRPr="00200892">
              <w:t>4.0</w:t>
            </w:r>
          </w:p>
        </w:tc>
        <w:tc>
          <w:tcPr>
            <w:tcW w:w="1155" w:type="dxa"/>
          </w:tcPr>
          <w:p w14:paraId="59D1F163" w14:textId="77777777" w:rsidR="00B30291" w:rsidRPr="00200892" w:rsidRDefault="00B30291" w:rsidP="00250D04">
            <w:pPr>
              <w:pStyle w:val="Tabletext"/>
            </w:pPr>
            <w:r w:rsidRPr="00200892">
              <w:t>+0.5</w:t>
            </w:r>
          </w:p>
        </w:tc>
      </w:tr>
      <w:tr w:rsidR="00B30291" w:rsidRPr="00200892" w14:paraId="49D85D83" w14:textId="77777777" w:rsidTr="00B57582">
        <w:trPr>
          <w:trHeight w:val="70"/>
        </w:trPr>
        <w:tc>
          <w:tcPr>
            <w:tcW w:w="1271" w:type="dxa"/>
          </w:tcPr>
          <w:p w14:paraId="645C17FB" w14:textId="77777777" w:rsidR="00B30291" w:rsidRPr="00200892" w:rsidRDefault="00B30291" w:rsidP="00250D04">
            <w:pPr>
              <w:pStyle w:val="Tabletext"/>
            </w:pPr>
            <w:r w:rsidRPr="00200892">
              <w:lastRenderedPageBreak/>
              <w:t>Product 9</w:t>
            </w:r>
          </w:p>
        </w:tc>
        <w:tc>
          <w:tcPr>
            <w:tcW w:w="3854" w:type="dxa"/>
          </w:tcPr>
          <w:p w14:paraId="3C10DACA" w14:textId="4BC10A34" w:rsidR="00B30291" w:rsidRPr="00200892" w:rsidRDefault="00B30291" w:rsidP="00250D04">
            <w:pPr>
              <w:pStyle w:val="Tabletext"/>
            </w:pPr>
            <w:r w:rsidRPr="00200892">
              <w:t>Ready</w:t>
            </w:r>
            <w:r w:rsidR="00374429">
              <w:t>-</w:t>
            </w:r>
            <w:r w:rsidRPr="00200892">
              <w:t>to</w:t>
            </w:r>
            <w:r w:rsidR="00374429">
              <w:t>-</w:t>
            </w:r>
            <w:r w:rsidRPr="00200892">
              <w:t>eat breakfast cereals</w:t>
            </w:r>
          </w:p>
        </w:tc>
        <w:tc>
          <w:tcPr>
            <w:tcW w:w="1620" w:type="dxa"/>
          </w:tcPr>
          <w:p w14:paraId="6DA652B8" w14:textId="77777777" w:rsidR="00B30291" w:rsidRPr="00200892" w:rsidRDefault="00B30291" w:rsidP="00250D04">
            <w:pPr>
              <w:pStyle w:val="Tabletext"/>
            </w:pPr>
            <w:r w:rsidRPr="00200892">
              <w:t>3.5</w:t>
            </w:r>
          </w:p>
        </w:tc>
        <w:tc>
          <w:tcPr>
            <w:tcW w:w="1620" w:type="dxa"/>
          </w:tcPr>
          <w:p w14:paraId="20C046CB" w14:textId="77777777" w:rsidR="00B30291" w:rsidRPr="00200892" w:rsidRDefault="00B30291" w:rsidP="00250D04">
            <w:pPr>
              <w:pStyle w:val="Tabletext"/>
            </w:pPr>
            <w:r w:rsidRPr="00200892">
              <w:t>4.0</w:t>
            </w:r>
          </w:p>
        </w:tc>
        <w:tc>
          <w:tcPr>
            <w:tcW w:w="1155" w:type="dxa"/>
          </w:tcPr>
          <w:p w14:paraId="0B68AD98" w14:textId="77777777" w:rsidR="00B30291" w:rsidRPr="00200892" w:rsidRDefault="00B30291" w:rsidP="00250D04">
            <w:pPr>
              <w:pStyle w:val="Tabletext"/>
            </w:pPr>
            <w:r w:rsidRPr="00200892">
              <w:t>+0.5</w:t>
            </w:r>
          </w:p>
        </w:tc>
      </w:tr>
    </w:tbl>
    <w:p w14:paraId="0C883466" w14:textId="08799022" w:rsidR="00B30291" w:rsidRDefault="00B30291" w:rsidP="00250D04">
      <w:r w:rsidRPr="00200892">
        <w:t xml:space="preserve">The profile of the 245 </w:t>
      </w:r>
      <w:r w:rsidR="00E8066C">
        <w:t>HSR product</w:t>
      </w:r>
      <w:r w:rsidRPr="00200892">
        <w:t>s that displayed the same HSR</w:t>
      </w:r>
      <w:r>
        <w:t xml:space="preserve"> </w:t>
      </w:r>
      <w:r w:rsidRPr="00200892">
        <w:t xml:space="preserve">in both Year 1 and Year 2 is outlined in </w:t>
      </w:r>
      <w:r w:rsidR="00556849">
        <w:t>Figure </w:t>
      </w:r>
      <w:r w:rsidR="005C06D2">
        <w:t>3.15</w:t>
      </w:r>
      <w:r w:rsidRPr="00200892">
        <w:t xml:space="preserve"> below. The greatest number of </w:t>
      </w:r>
      <w:r w:rsidR="00E8066C">
        <w:t>HSR product</w:t>
      </w:r>
      <w:r w:rsidRPr="00200892">
        <w:t xml:space="preserve">s in this sample displayed </w:t>
      </w:r>
      <w:r w:rsidR="007331F6">
        <w:t>an HSR</w:t>
      </w:r>
      <w:r w:rsidRPr="00200892">
        <w:t xml:space="preserve"> of 4.0 on pack (n</w:t>
      </w:r>
      <w:r w:rsidR="00150E4A">
        <w:t> = </w:t>
      </w:r>
      <w:r w:rsidRPr="00200892">
        <w:t xml:space="preserve">77), followed by </w:t>
      </w:r>
      <w:r w:rsidR="00556849">
        <w:t xml:space="preserve">ratings of </w:t>
      </w:r>
      <w:r w:rsidRPr="00200892">
        <w:t xml:space="preserve">5.0, 4.5 and 3.5, respectively. The </w:t>
      </w:r>
      <w:r w:rsidR="00E8066C">
        <w:t>HSR product</w:t>
      </w:r>
      <w:r w:rsidRPr="00200892">
        <w:t xml:space="preserve">s in which the HSR system graphic was displayed on the </w:t>
      </w:r>
      <w:r w:rsidR="00556849">
        <w:t xml:space="preserve">lowest </w:t>
      </w:r>
      <w:r w:rsidRPr="00200892">
        <w:t>number were those with 3.0 stars or less</w:t>
      </w:r>
      <w:r w:rsidR="00556849">
        <w:t xml:space="preserve"> (</w:t>
      </w:r>
      <w:r w:rsidRPr="00200892">
        <w:t>in particular</w:t>
      </w:r>
      <w:r w:rsidR="00556849">
        <w:t>,</w:t>
      </w:r>
      <w:r w:rsidRPr="00200892">
        <w:t xml:space="preserve"> 0.</w:t>
      </w:r>
      <w:r w:rsidR="001E75E8" w:rsidRPr="00200892">
        <w:t>5</w:t>
      </w:r>
      <w:r w:rsidR="001E75E8">
        <w:t>–</w:t>
      </w:r>
      <w:r w:rsidR="001E75E8" w:rsidRPr="00200892">
        <w:t>1</w:t>
      </w:r>
      <w:r w:rsidRPr="00200892">
        <w:t>.5 stars</w:t>
      </w:r>
      <w:r w:rsidR="00556849">
        <w:t>)</w:t>
      </w:r>
      <w:r w:rsidRPr="00200892">
        <w:t xml:space="preserve">.  </w:t>
      </w:r>
    </w:p>
    <w:p w14:paraId="4C8CF8A3" w14:textId="1859AB7A" w:rsidR="00B30291" w:rsidRDefault="00B30291" w:rsidP="00047F43">
      <w:pPr>
        <w:pStyle w:val="Caption"/>
      </w:pPr>
      <w:bookmarkStart w:id="898" w:name="_Toc474940341"/>
      <w:r w:rsidRPr="00250D04">
        <w:t xml:space="preserve">Figure </w:t>
      </w:r>
      <w:r w:rsidR="005C06D2">
        <w:t>3.15</w:t>
      </w:r>
      <w:r w:rsidR="00841763">
        <w:t>.</w:t>
      </w:r>
      <w:r w:rsidRPr="00250D04">
        <w:t xml:space="preserve"> </w:t>
      </w:r>
      <w:r w:rsidR="00493321">
        <w:t>Number of</w:t>
      </w:r>
      <w:r w:rsidR="00601E16">
        <w:t xml:space="preserve"> </w:t>
      </w:r>
      <w:r w:rsidR="00556849">
        <w:t xml:space="preserve">Health Star Rating (HSR) </w:t>
      </w:r>
      <w:r w:rsidR="00E8066C">
        <w:t>product</w:t>
      </w:r>
      <w:r w:rsidR="001C199D">
        <w:t>s (n) displaying each HSR on pack, for products displaying the same HSR in Year 1 and Year 2</w:t>
      </w:r>
      <w:bookmarkEnd w:id="898"/>
    </w:p>
    <w:p w14:paraId="23F8A62F" w14:textId="7AFF8512" w:rsidR="00A34DE3" w:rsidRPr="003C5B3E" w:rsidRDefault="004C518E" w:rsidP="00A34DE3">
      <w:hyperlink w:anchor="GRAPH3_15" w:history="1">
        <w:r w:rsidR="00A34DE3" w:rsidRPr="00A34DE3">
          <w:rPr>
            <w:rStyle w:val="Hyperlink"/>
          </w:rPr>
          <w:t>Click to view text version</w:t>
        </w:r>
      </w:hyperlink>
    </w:p>
    <w:p w14:paraId="572B765B" w14:textId="3C907496" w:rsidR="00B30291" w:rsidRPr="00200892" w:rsidRDefault="00B66067" w:rsidP="00B30291">
      <w:pPr>
        <w:spacing w:line="360" w:lineRule="auto"/>
        <w:rPr>
          <w:rFonts w:ascii="Arial" w:hAnsi="Arial" w:cs="Arial"/>
        </w:rPr>
      </w:pPr>
      <w:r w:rsidRPr="00B66067">
        <w:rPr>
          <w:noProof/>
          <w:lang w:eastAsia="en-AU"/>
        </w:rPr>
        <w:t xml:space="preserve"> </w:t>
      </w:r>
      <w:r w:rsidR="00A34DE3">
        <w:rPr>
          <w:noProof/>
          <w:lang w:eastAsia="en-AU"/>
        </w:rPr>
        <w:drawing>
          <wp:inline distT="0" distB="0" distL="0" distR="0" wp14:anchorId="50D6C217" wp14:editId="093B9E11">
            <wp:extent cx="6328410" cy="3542030"/>
            <wp:effectExtent l="0" t="0" r="0" b="1270"/>
            <wp:docPr id="42009" name="Picture 42009" descr="Full description linked" title="Figure 3.15. Number of Health Star Rating (HSR) products (n) displaying each HSR on pack, for products displaying the same HSR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328410" cy="3542030"/>
                    </a:xfrm>
                    <a:prstGeom prst="rect">
                      <a:avLst/>
                    </a:prstGeom>
                    <a:noFill/>
                  </pic:spPr>
                </pic:pic>
              </a:graphicData>
            </a:graphic>
          </wp:inline>
        </w:drawing>
      </w:r>
    </w:p>
    <w:p w14:paraId="3968658A" w14:textId="45084802" w:rsidR="00B30291" w:rsidRPr="00200892" w:rsidRDefault="00B30291" w:rsidP="00250D04">
      <w:r w:rsidRPr="00200892">
        <w:t xml:space="preserve">The 245 </w:t>
      </w:r>
      <w:r w:rsidR="00E8066C">
        <w:t>HSR product</w:t>
      </w:r>
      <w:r>
        <w:t>s</w:t>
      </w:r>
      <w:r w:rsidRPr="00200892">
        <w:t xml:space="preserve"> that displayed the same HSR in both Year 1 and Year 2 were spread across 32 </w:t>
      </w:r>
      <w:r w:rsidR="000A444C">
        <w:t>HSR categories</w:t>
      </w:r>
      <w:r w:rsidRPr="00200892">
        <w:t xml:space="preserve">. The number of these products in each HSR </w:t>
      </w:r>
      <w:r w:rsidR="00336C3C">
        <w:t>category</w:t>
      </w:r>
      <w:r w:rsidRPr="00200892">
        <w:t xml:space="preserve"> is displayed in</w:t>
      </w:r>
      <w:r w:rsidR="00DF3A47">
        <w:t xml:space="preserve"> Figure 3.16</w:t>
      </w:r>
      <w:r w:rsidRPr="00200892">
        <w:rPr>
          <w:b/>
        </w:rPr>
        <w:t xml:space="preserve"> </w:t>
      </w:r>
      <w:r w:rsidRPr="00200892">
        <w:t xml:space="preserve">below. Four of these </w:t>
      </w:r>
      <w:r w:rsidR="000A444C">
        <w:t>HSR categories</w:t>
      </w:r>
      <w:r w:rsidRPr="00200892">
        <w:t xml:space="preserve"> had </w:t>
      </w:r>
      <w:r w:rsidR="007A7881" w:rsidRPr="00200892">
        <w:t xml:space="preserve">only </w:t>
      </w:r>
      <w:r w:rsidRPr="00200892">
        <w:t xml:space="preserve">one </w:t>
      </w:r>
      <w:r w:rsidR="00E8066C">
        <w:t>HSR product</w:t>
      </w:r>
      <w:r w:rsidR="007A7881">
        <w:t>:</w:t>
      </w:r>
      <w:r w:rsidR="007A7881" w:rsidRPr="00200892">
        <w:t xml:space="preserve"> </w:t>
      </w:r>
      <w:r w:rsidR="007A7881">
        <w:t>‘</w:t>
      </w:r>
      <w:r w:rsidRPr="00200892">
        <w:t>Cream and cream alternatives</w:t>
      </w:r>
      <w:r w:rsidR="007A7881">
        <w:t>’</w:t>
      </w:r>
      <w:r w:rsidRPr="00200892">
        <w:t xml:space="preserve">, </w:t>
      </w:r>
      <w:r w:rsidR="007A7881">
        <w:t>‘</w:t>
      </w:r>
      <w:r w:rsidRPr="00200892">
        <w:t>Grains – processed</w:t>
      </w:r>
      <w:r w:rsidR="007A7881">
        <w:t>’</w:t>
      </w:r>
      <w:r w:rsidRPr="00200892">
        <w:t xml:space="preserve">, </w:t>
      </w:r>
      <w:r w:rsidR="007A7881">
        <w:t>‘</w:t>
      </w:r>
      <w:r w:rsidRPr="00200892">
        <w:t>Spreads – nut and seeds</w:t>
      </w:r>
      <w:r w:rsidR="007A7881">
        <w:t>’</w:t>
      </w:r>
      <w:r w:rsidRPr="00200892">
        <w:t xml:space="preserve">, </w:t>
      </w:r>
      <w:r w:rsidR="007A7881">
        <w:t>‘</w:t>
      </w:r>
      <w:r w:rsidRPr="00200892">
        <w:t>Vegetable oils</w:t>
      </w:r>
      <w:r w:rsidR="007A7881">
        <w:t>’</w:t>
      </w:r>
      <w:r w:rsidRPr="00200892">
        <w:t xml:space="preserve">. These </w:t>
      </w:r>
      <w:r w:rsidR="007A7881">
        <w:t xml:space="preserve">four categories </w:t>
      </w:r>
      <w:r w:rsidRPr="00200892">
        <w:t xml:space="preserve">are excluded from </w:t>
      </w:r>
      <w:r w:rsidR="00DF3A47">
        <w:t>Figure 3.16.</w:t>
      </w:r>
    </w:p>
    <w:p w14:paraId="6B0F6A68" w14:textId="28F00EEF" w:rsidR="002E6840" w:rsidRDefault="00B30291" w:rsidP="009B5803">
      <w:r w:rsidRPr="00200892">
        <w:t xml:space="preserve">The </w:t>
      </w:r>
      <w:r w:rsidR="007A7881">
        <w:t>‘</w:t>
      </w:r>
      <w:r w:rsidRPr="00200892">
        <w:t>Ready</w:t>
      </w:r>
      <w:r w:rsidR="00374429">
        <w:t>-</w:t>
      </w:r>
      <w:r w:rsidRPr="00200892">
        <w:t>to</w:t>
      </w:r>
      <w:r w:rsidR="00374429">
        <w:t>-</w:t>
      </w:r>
      <w:r w:rsidRPr="00200892">
        <w:t>eat breakfast cereals</w:t>
      </w:r>
      <w:r w:rsidR="007A7881">
        <w:t>’</w:t>
      </w:r>
      <w:r w:rsidRPr="00200892">
        <w:t xml:space="preserve"> </w:t>
      </w:r>
      <w:r w:rsidR="00E550E7">
        <w:t xml:space="preserve">HSR </w:t>
      </w:r>
      <w:r w:rsidR="00336C3C">
        <w:t>category</w:t>
      </w:r>
      <w:r w:rsidRPr="00200892">
        <w:t xml:space="preserve"> had by far the </w:t>
      </w:r>
      <w:r w:rsidR="007A7881">
        <w:t>highest</w:t>
      </w:r>
      <w:r w:rsidR="007A7881" w:rsidRPr="00200892">
        <w:t xml:space="preserve"> </w:t>
      </w:r>
      <w:r w:rsidRPr="00200892">
        <w:t xml:space="preserve">number of </w:t>
      </w:r>
      <w:r w:rsidR="00E8066C">
        <w:t>HSR product</w:t>
      </w:r>
      <w:r>
        <w:t>s</w:t>
      </w:r>
      <w:r w:rsidRPr="00200892">
        <w:t xml:space="preserve"> (n</w:t>
      </w:r>
      <w:r w:rsidR="00150E4A">
        <w:t> = </w:t>
      </w:r>
      <w:r w:rsidRPr="00200892">
        <w:t>53)</w:t>
      </w:r>
      <w:r w:rsidR="007A7881">
        <w:t xml:space="preserve"> –</w:t>
      </w:r>
      <w:r w:rsidRPr="00200892">
        <w:t>more than double the second</w:t>
      </w:r>
      <w:r w:rsidR="005117C2">
        <w:t xml:space="preserve"> </w:t>
      </w:r>
      <w:r w:rsidRPr="00200892">
        <w:t xml:space="preserve">highest HSR </w:t>
      </w:r>
      <w:r w:rsidR="00336C3C">
        <w:t>category</w:t>
      </w:r>
      <w:r w:rsidRPr="00200892">
        <w:t xml:space="preserve">, </w:t>
      </w:r>
      <w:r w:rsidR="007A7881">
        <w:t xml:space="preserve">which was </w:t>
      </w:r>
      <w:r w:rsidRPr="00200892">
        <w:t xml:space="preserve">also a breakfast cereals category, </w:t>
      </w:r>
      <w:r w:rsidR="007A7881">
        <w:t>‘</w:t>
      </w:r>
      <w:r w:rsidRPr="00200892">
        <w:t>Muesli</w:t>
      </w:r>
      <w:r w:rsidR="007A7881">
        <w:t>s’</w:t>
      </w:r>
      <w:r w:rsidRPr="00200892">
        <w:t xml:space="preserve"> (n</w:t>
      </w:r>
      <w:r w:rsidR="00150E4A">
        <w:t> = </w:t>
      </w:r>
      <w:r w:rsidRPr="00200892">
        <w:t xml:space="preserve">21). </w:t>
      </w:r>
      <w:r w:rsidR="00A778B3">
        <w:t>O</w:t>
      </w:r>
      <w:r w:rsidRPr="00200892">
        <w:t xml:space="preserve">f the 32 </w:t>
      </w:r>
      <w:r w:rsidR="000A444C">
        <w:t>HSR categories</w:t>
      </w:r>
      <w:r w:rsidR="00A778B3">
        <w:t>, 24</w:t>
      </w:r>
      <w:r w:rsidRPr="00200892">
        <w:t xml:space="preserve"> had 10 or </w:t>
      </w:r>
      <w:r w:rsidR="007A7881">
        <w:t>fewer</w:t>
      </w:r>
      <w:r w:rsidR="007A7881" w:rsidRPr="00200892">
        <w:t xml:space="preserve"> </w:t>
      </w:r>
      <w:r w:rsidR="00E8066C">
        <w:t>HSR product</w:t>
      </w:r>
      <w:r>
        <w:t>s</w:t>
      </w:r>
      <w:r w:rsidRPr="00200892">
        <w:t xml:space="preserve"> (including the four </w:t>
      </w:r>
      <w:r w:rsidR="000A444C">
        <w:t>HSR categories</w:t>
      </w:r>
      <w:r w:rsidRPr="00200892">
        <w:t xml:space="preserve"> with </w:t>
      </w:r>
      <w:r w:rsidR="007A7881">
        <w:t xml:space="preserve">only one HSR product mentioned in the </w:t>
      </w:r>
      <w:r w:rsidRPr="00200892">
        <w:t>previous</w:t>
      </w:r>
      <w:r w:rsidR="007A7881">
        <w:t xml:space="preserve"> paragraph</w:t>
      </w:r>
      <w:r w:rsidRPr="00200892">
        <w:t xml:space="preserve">). </w:t>
      </w:r>
    </w:p>
    <w:p w14:paraId="1C79A53E" w14:textId="77777777" w:rsidR="002E6840" w:rsidRDefault="002E6840">
      <w:pPr>
        <w:spacing w:line="240" w:lineRule="auto"/>
      </w:pPr>
      <w:r>
        <w:br w:type="page"/>
      </w:r>
    </w:p>
    <w:p w14:paraId="55D6943D" w14:textId="324F9A4B" w:rsidR="009B5803" w:rsidRDefault="00B30291" w:rsidP="009B5803">
      <w:pPr>
        <w:pStyle w:val="Caption"/>
      </w:pPr>
      <w:bookmarkStart w:id="899" w:name="_Toc474940342"/>
      <w:r w:rsidRPr="00200892">
        <w:lastRenderedPageBreak/>
        <w:t xml:space="preserve">Figure </w:t>
      </w:r>
      <w:r w:rsidR="00DF3A47">
        <w:t>3.16</w:t>
      </w:r>
      <w:r w:rsidR="00841763">
        <w:t xml:space="preserve">. Number of </w:t>
      </w:r>
      <w:r w:rsidR="00A23BA1">
        <w:t xml:space="preserve">Health Star Rating (HSR) </w:t>
      </w:r>
      <w:r w:rsidR="00E8066C">
        <w:t>product</w:t>
      </w:r>
      <w:r w:rsidR="00841763">
        <w:t xml:space="preserve">s (n) in each HSR </w:t>
      </w:r>
      <w:r w:rsidR="00336C3C">
        <w:t>category</w:t>
      </w:r>
      <w:r w:rsidR="00841763">
        <w:t>, for products displaying the same HSR in Year 1 and Year 2</w:t>
      </w:r>
      <w:bookmarkEnd w:id="899"/>
    </w:p>
    <w:p w14:paraId="57C957F7" w14:textId="2C366476" w:rsidR="002E6840" w:rsidRPr="003C5B3E" w:rsidRDefault="004C518E" w:rsidP="002E6840">
      <w:hyperlink w:anchor="GRAPH3_16" w:history="1">
        <w:r w:rsidR="002E6840" w:rsidRPr="002E6840">
          <w:rPr>
            <w:rStyle w:val="Hyperlink"/>
          </w:rPr>
          <w:t>Click to view text version</w:t>
        </w:r>
      </w:hyperlink>
    </w:p>
    <w:p w14:paraId="32DEF66E" w14:textId="77777777" w:rsidR="002E6840" w:rsidRPr="002E6840" w:rsidRDefault="002E6840" w:rsidP="002E6840"/>
    <w:p w14:paraId="392BAF00" w14:textId="35ED4972" w:rsidR="00B30291" w:rsidRPr="00200892" w:rsidRDefault="002E6840" w:rsidP="009B5803">
      <w:pPr>
        <w:rPr>
          <w:rFonts w:ascii="Arial" w:hAnsi="Arial" w:cs="Arial"/>
        </w:rPr>
      </w:pPr>
      <w:r>
        <w:rPr>
          <w:rFonts w:ascii="Arial" w:hAnsi="Arial" w:cs="Arial"/>
          <w:noProof/>
          <w:lang w:eastAsia="en-AU"/>
        </w:rPr>
        <w:drawing>
          <wp:inline distT="0" distB="0" distL="0" distR="0" wp14:anchorId="2ACA41A9" wp14:editId="51094411">
            <wp:extent cx="6401435" cy="6023610"/>
            <wp:effectExtent l="0" t="0" r="0" b="0"/>
            <wp:docPr id="42011" name="Picture 42011" descr="Figure 3.16 displays number of HSR products in each category, for products displaying the same HSR in year 1 and 2. Full text description linked." title="Figure 3.16. Number of Health Star Rating (HSR) products (n) in each HSR category, for products displaying the same HSR in Year 1 and Ye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401435" cy="6023610"/>
                    </a:xfrm>
                    <a:prstGeom prst="rect">
                      <a:avLst/>
                    </a:prstGeom>
                    <a:noFill/>
                  </pic:spPr>
                </pic:pic>
              </a:graphicData>
            </a:graphic>
          </wp:inline>
        </w:drawing>
      </w:r>
    </w:p>
    <w:p w14:paraId="5BE57082" w14:textId="77D89B9E" w:rsidR="00B30291" w:rsidRPr="00200892" w:rsidRDefault="00B30291" w:rsidP="00250D04">
      <w:r w:rsidRPr="0015620C">
        <w:t>Of the remaining 1</w:t>
      </w:r>
      <w:r w:rsidR="00FE4038">
        <w:t>,777</w:t>
      </w:r>
      <w:r w:rsidRPr="0015620C">
        <w:t xml:space="preserve"> </w:t>
      </w:r>
      <w:r w:rsidR="00E8066C">
        <w:t>HSR product</w:t>
      </w:r>
      <w:r w:rsidRPr="0015620C">
        <w:t xml:space="preserve">s in Year 2, 65% </w:t>
      </w:r>
      <w:r w:rsidR="00A23BA1">
        <w:t>(</w:t>
      </w:r>
      <w:r w:rsidRPr="0015620C">
        <w:t>n</w:t>
      </w:r>
      <w:r w:rsidR="00150E4A">
        <w:t> = </w:t>
      </w:r>
      <w:r w:rsidRPr="0015620C">
        <w:t>1</w:t>
      </w:r>
      <w:r w:rsidR="00194E71">
        <w:t>,131</w:t>
      </w:r>
      <w:r w:rsidR="00A23BA1">
        <w:t>)</w:t>
      </w:r>
      <w:r w:rsidRPr="0015620C">
        <w:t xml:space="preserve"> were not in </w:t>
      </w:r>
      <w:proofErr w:type="spellStart"/>
      <w:r w:rsidRPr="0015620C">
        <w:t>FoodTrack</w:t>
      </w:r>
      <w:r w:rsidRPr="0015620C">
        <w:rPr>
          <w:vertAlign w:val="superscript"/>
        </w:rPr>
        <w:t>TM</w:t>
      </w:r>
      <w:proofErr w:type="spellEnd"/>
      <w:r w:rsidRPr="0015620C">
        <w:rPr>
          <w:vertAlign w:val="superscript"/>
        </w:rPr>
        <w:t xml:space="preserve"> </w:t>
      </w:r>
      <w:r w:rsidRPr="0015620C">
        <w:t>in Year 1</w:t>
      </w:r>
      <w:r w:rsidR="00A166DD">
        <w:t xml:space="preserve">; that is, </w:t>
      </w:r>
      <w:r w:rsidRPr="0015620C">
        <w:t>there was a unique record of these products in Year 2 only. Conversely</w:t>
      </w:r>
      <w:r w:rsidR="00A166DD">
        <w:t>,</w:t>
      </w:r>
      <w:r w:rsidRPr="0015620C">
        <w:t xml:space="preserve"> there were 107 </w:t>
      </w:r>
      <w:r w:rsidR="00E8066C">
        <w:t>HSR product</w:t>
      </w:r>
      <w:r w:rsidRPr="0015620C">
        <w:t xml:space="preserve">s in </w:t>
      </w:r>
      <w:proofErr w:type="spellStart"/>
      <w:r w:rsidRPr="0015620C">
        <w:t>FoodTrack</w:t>
      </w:r>
      <w:r w:rsidRPr="0015620C">
        <w:rPr>
          <w:vertAlign w:val="superscript"/>
        </w:rPr>
        <w:t>TM</w:t>
      </w:r>
      <w:proofErr w:type="spellEnd"/>
      <w:r w:rsidRPr="0015620C">
        <w:rPr>
          <w:vertAlign w:val="superscript"/>
        </w:rPr>
        <w:t xml:space="preserve"> </w:t>
      </w:r>
      <w:r w:rsidRPr="0015620C">
        <w:t xml:space="preserve">in Year 1 that were not in </w:t>
      </w:r>
      <w:proofErr w:type="spellStart"/>
      <w:r w:rsidRPr="0015620C">
        <w:t>FoodTrack</w:t>
      </w:r>
      <w:r w:rsidRPr="0015620C">
        <w:rPr>
          <w:vertAlign w:val="superscript"/>
        </w:rPr>
        <w:t>TM</w:t>
      </w:r>
      <w:proofErr w:type="spellEnd"/>
      <w:r w:rsidRPr="0015620C">
        <w:t xml:space="preserve"> in Year 2.</w:t>
      </w:r>
      <w:r w:rsidRPr="00200892">
        <w:t xml:space="preserve"> </w:t>
      </w:r>
    </w:p>
    <w:p w14:paraId="0C1A1F72" w14:textId="4EED3BED" w:rsidR="00B30291" w:rsidRPr="00200892" w:rsidRDefault="00B30291" w:rsidP="00250D04">
      <w:r w:rsidRPr="00200892">
        <w:t xml:space="preserve">The distribution of the </w:t>
      </w:r>
      <w:r w:rsidRPr="0015620C">
        <w:t>1</w:t>
      </w:r>
      <w:r w:rsidR="00194E71">
        <w:t>,131</w:t>
      </w:r>
      <w:r w:rsidRPr="0015620C">
        <w:t xml:space="preserve"> </w:t>
      </w:r>
      <w:r w:rsidR="00E8066C">
        <w:t>HSR product</w:t>
      </w:r>
      <w:r w:rsidRPr="0015620C">
        <w:t>s</w:t>
      </w:r>
      <w:r w:rsidRPr="00200892">
        <w:t xml:space="preserve"> that were new in </w:t>
      </w:r>
      <w:proofErr w:type="spellStart"/>
      <w:r w:rsidRPr="00200892">
        <w:t>FoodTrack</w:t>
      </w:r>
      <w:r w:rsidRPr="00200892">
        <w:rPr>
          <w:vertAlign w:val="superscript"/>
        </w:rPr>
        <w:t>TM</w:t>
      </w:r>
      <w:proofErr w:type="spellEnd"/>
      <w:r w:rsidRPr="00200892">
        <w:t xml:space="preserve"> in Year 2 is shown in</w:t>
      </w:r>
      <w:r w:rsidR="00DF3A47">
        <w:t xml:space="preserve"> Figure 3.17 </w:t>
      </w:r>
      <w:r w:rsidRPr="00200892">
        <w:t xml:space="preserve">below. The distribution of these </w:t>
      </w:r>
      <w:r w:rsidR="00E8066C">
        <w:t>product</w:t>
      </w:r>
      <w:r w:rsidRPr="00200892">
        <w:t xml:space="preserve">s followed a similar pattern to that of the 245 </w:t>
      </w:r>
      <w:r w:rsidR="00A23BA1">
        <w:t xml:space="preserve">products </w:t>
      </w:r>
      <w:r w:rsidRPr="00200892">
        <w:t xml:space="preserve">present in both </w:t>
      </w:r>
      <w:r w:rsidRPr="00200892">
        <w:lastRenderedPageBreak/>
        <w:t xml:space="preserve">years (displaying the same HSR on pack), </w:t>
      </w:r>
      <w:r w:rsidR="00A23BA1">
        <w:t>being</w:t>
      </w:r>
      <w:r w:rsidRPr="00200892">
        <w:t xml:space="preserve"> greatest at </w:t>
      </w:r>
      <w:r w:rsidR="001F395B">
        <w:t xml:space="preserve">a rating of </w:t>
      </w:r>
      <w:r w:rsidRPr="00200892">
        <w:t>4.0</w:t>
      </w:r>
      <w:r w:rsidR="001F395B">
        <w:t xml:space="preserve"> stars</w:t>
      </w:r>
      <w:r w:rsidRPr="00200892">
        <w:t xml:space="preserve">, followed by other </w:t>
      </w:r>
      <w:r w:rsidR="00E8066C">
        <w:t>HSR product</w:t>
      </w:r>
      <w:r>
        <w:t xml:space="preserve">s with </w:t>
      </w:r>
      <w:r w:rsidRPr="00200892">
        <w:t xml:space="preserve">3.5 stars or higher. The </w:t>
      </w:r>
      <w:r w:rsidR="00E8066C">
        <w:t>HSR product</w:t>
      </w:r>
      <w:r>
        <w:t>s</w:t>
      </w:r>
      <w:r w:rsidRPr="00200892">
        <w:t xml:space="preserve"> displaying the least number of HSRs were those displaying 0.5 </w:t>
      </w:r>
      <w:r w:rsidR="001F395B">
        <w:t>stars or</w:t>
      </w:r>
      <w:r w:rsidR="001F395B" w:rsidRPr="00200892">
        <w:t xml:space="preserve"> </w:t>
      </w:r>
      <w:r w:rsidRPr="00200892">
        <w:t>1.0 star, followed by Option 5</w:t>
      </w:r>
      <w:r w:rsidR="001F395B">
        <w:t xml:space="preserve"> </w:t>
      </w:r>
      <w:r w:rsidR="001F395B" w:rsidRPr="00200892">
        <w:t>(Energy icon</w:t>
      </w:r>
      <w:r w:rsidR="001F395B">
        <w:t xml:space="preserve"> only)</w:t>
      </w:r>
      <w:r w:rsidRPr="00200892">
        <w:t xml:space="preserve"> of the HSR system </w:t>
      </w:r>
      <w:r w:rsidR="00E550E7">
        <w:t>graphic</w:t>
      </w:r>
      <w:r w:rsidR="001F395B">
        <w:t>.</w:t>
      </w:r>
      <w:r w:rsidR="00E550E7">
        <w:t xml:space="preserve"> </w:t>
      </w:r>
    </w:p>
    <w:p w14:paraId="0DF8D555" w14:textId="11154941" w:rsidR="007B31F8" w:rsidRDefault="00B30291" w:rsidP="009B5803">
      <w:pPr>
        <w:pStyle w:val="Caption"/>
        <w:rPr>
          <w:noProof/>
          <w:lang w:eastAsia="en-AU"/>
        </w:rPr>
      </w:pPr>
      <w:bookmarkStart w:id="900" w:name="_Toc474940343"/>
      <w:r w:rsidRPr="007B31F8">
        <w:t>Figure</w:t>
      </w:r>
      <w:r w:rsidR="00DF3A47" w:rsidRPr="007B31F8">
        <w:t xml:space="preserve"> 3.17</w:t>
      </w:r>
      <w:r w:rsidR="00841763" w:rsidRPr="007B31F8">
        <w:t xml:space="preserve">. Number of </w:t>
      </w:r>
      <w:r w:rsidR="0025446A">
        <w:t xml:space="preserve">Health Star Rating (HSR) </w:t>
      </w:r>
      <w:r w:rsidR="00E8066C">
        <w:t>product</w:t>
      </w:r>
      <w:r w:rsidR="00841763" w:rsidRPr="007B31F8">
        <w:t xml:space="preserve">s (n) displaying each HSR on pack, for </w:t>
      </w:r>
      <w:r w:rsidR="00E8066C">
        <w:t>HSR product</w:t>
      </w:r>
      <w:r w:rsidR="00493321" w:rsidRPr="007B31F8">
        <w:t>s that were new in Year 2</w:t>
      </w:r>
      <w:bookmarkEnd w:id="900"/>
      <w:r w:rsidR="00B66067" w:rsidRPr="00B66067">
        <w:rPr>
          <w:noProof/>
          <w:lang w:eastAsia="en-AU"/>
        </w:rPr>
        <w:t xml:space="preserve"> </w:t>
      </w:r>
    </w:p>
    <w:p w14:paraId="464A1E15" w14:textId="1392775F" w:rsidR="00885FC6" w:rsidRPr="003C5B3E" w:rsidRDefault="004C518E" w:rsidP="00885FC6">
      <w:hyperlink w:anchor="GRAPH3_17" w:history="1">
        <w:r w:rsidR="00885FC6" w:rsidRPr="00885FC6">
          <w:rPr>
            <w:rStyle w:val="Hyperlink"/>
          </w:rPr>
          <w:t>Click to view text version</w:t>
        </w:r>
      </w:hyperlink>
    </w:p>
    <w:p w14:paraId="78A7EF7E" w14:textId="77777777" w:rsidR="00885FC6" w:rsidRPr="00885FC6" w:rsidRDefault="00885FC6" w:rsidP="00885FC6">
      <w:pPr>
        <w:rPr>
          <w:lang w:eastAsia="en-AU"/>
        </w:rPr>
      </w:pPr>
    </w:p>
    <w:p w14:paraId="4980ADBC" w14:textId="019D3591" w:rsidR="00B30291" w:rsidRPr="00200892" w:rsidRDefault="00885FC6">
      <w:r>
        <w:rPr>
          <w:noProof/>
          <w:lang w:eastAsia="en-AU"/>
        </w:rPr>
        <w:drawing>
          <wp:inline distT="0" distB="0" distL="0" distR="0" wp14:anchorId="100E1266" wp14:editId="46AAB3A7">
            <wp:extent cx="6346190" cy="3780155"/>
            <wp:effectExtent l="0" t="0" r="0" b="0"/>
            <wp:docPr id="42012" name="Picture 42012" descr="Full description linked" title="Figure 3.17. Number of Health Star Rating (HSR) products (n) displaying each HSR on pack, for HSR products that were new in Year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46190" cy="3780155"/>
                    </a:xfrm>
                    <a:prstGeom prst="rect">
                      <a:avLst/>
                    </a:prstGeom>
                    <a:noFill/>
                  </pic:spPr>
                </pic:pic>
              </a:graphicData>
            </a:graphic>
          </wp:inline>
        </w:drawing>
      </w:r>
    </w:p>
    <w:p w14:paraId="6895E44E" w14:textId="76EA4698" w:rsidR="00B30291" w:rsidRPr="00200892" w:rsidRDefault="00B30291" w:rsidP="00250D04">
      <w:r w:rsidRPr="00200892">
        <w:t xml:space="preserve">There </w:t>
      </w:r>
      <w:r w:rsidRPr="0015620C">
        <w:t xml:space="preserve">were 646 </w:t>
      </w:r>
      <w:r w:rsidR="00E8066C">
        <w:t>HSR product</w:t>
      </w:r>
      <w:r w:rsidRPr="0015620C">
        <w:t>s</w:t>
      </w:r>
      <w:r w:rsidRPr="00200892">
        <w:t xml:space="preserve"> in Year 2</w:t>
      </w:r>
      <w:r>
        <w:t xml:space="preserve"> for </w:t>
      </w:r>
      <w:r w:rsidRPr="00200892">
        <w:t xml:space="preserve">which there was also a record in </w:t>
      </w:r>
      <w:proofErr w:type="spellStart"/>
      <w:r w:rsidRPr="00200892">
        <w:t>FoodTrack</w:t>
      </w:r>
      <w:r w:rsidRPr="00200892">
        <w:rPr>
          <w:vertAlign w:val="superscript"/>
        </w:rPr>
        <w:t>TM</w:t>
      </w:r>
      <w:proofErr w:type="spellEnd"/>
      <w:r w:rsidRPr="00200892">
        <w:t xml:space="preserve"> in Year 1</w:t>
      </w:r>
      <w:r w:rsidR="00987BC9">
        <w:t xml:space="preserve"> but the product did not</w:t>
      </w:r>
      <w:r w:rsidRPr="00200892">
        <w:t xml:space="preserve"> display the HSR system graphic in the Year 1 record. Conversely</w:t>
      </w:r>
      <w:r w:rsidR="007A546E">
        <w:t>,</w:t>
      </w:r>
      <w:r w:rsidRPr="00200892">
        <w:t xml:space="preserve"> there were </w:t>
      </w:r>
      <w:r w:rsidR="00987BC9">
        <w:t>two</w:t>
      </w:r>
      <w:r w:rsidR="00987BC9" w:rsidRPr="00200892">
        <w:t xml:space="preserve"> </w:t>
      </w:r>
      <w:r w:rsidR="00E8066C">
        <w:t>HSR product</w:t>
      </w:r>
      <w:r>
        <w:t xml:space="preserve">s </w:t>
      </w:r>
      <w:r w:rsidR="00987BC9">
        <w:t xml:space="preserve">that were </w:t>
      </w:r>
      <w:r w:rsidRPr="00200892">
        <w:t xml:space="preserve">in </w:t>
      </w:r>
      <w:r w:rsidR="00987BC9">
        <w:t xml:space="preserve">the </w:t>
      </w:r>
      <w:r w:rsidRPr="00200892">
        <w:t>Year 1</w:t>
      </w:r>
      <w:r w:rsidR="00987BC9">
        <w:t xml:space="preserve"> record</w:t>
      </w:r>
      <w:r>
        <w:t xml:space="preserve">, </w:t>
      </w:r>
      <w:r w:rsidRPr="00200892">
        <w:t>but not in the Year 2 record.</w:t>
      </w:r>
    </w:p>
    <w:p w14:paraId="59646A76" w14:textId="6E07B090" w:rsidR="00B30291" w:rsidRPr="00200892" w:rsidRDefault="00B30291" w:rsidP="00250D04">
      <w:r w:rsidRPr="00200892">
        <w:t>Of these 646</w:t>
      </w:r>
      <w:r w:rsidR="00987BC9">
        <w:t xml:space="preserve"> products</w:t>
      </w:r>
      <w:r w:rsidRPr="00200892">
        <w:t>, 47 displayed Option 5 (</w:t>
      </w:r>
      <w:r w:rsidR="00F56E6D">
        <w:t>E</w:t>
      </w:r>
      <w:r w:rsidRPr="00200892">
        <w:t>nergy icon</w:t>
      </w:r>
      <w:r w:rsidR="003909E3">
        <w:t xml:space="preserve"> only</w:t>
      </w:r>
      <w:r w:rsidR="004C4ECA">
        <w:t>)</w:t>
      </w:r>
      <w:r w:rsidRPr="00200892">
        <w:t xml:space="preserve"> </w:t>
      </w:r>
      <w:r>
        <w:t>in Year 2</w:t>
      </w:r>
      <w:r w:rsidRPr="00200892">
        <w:t xml:space="preserve"> and </w:t>
      </w:r>
      <w:r w:rsidR="00987BC9">
        <w:t xml:space="preserve">were </w:t>
      </w:r>
      <w:r w:rsidRPr="00200892">
        <w:t>therefore excluded from further analysis</w:t>
      </w:r>
      <w:r w:rsidR="00987BC9">
        <w:t>. The analysis also excluded</w:t>
      </w:r>
      <w:r w:rsidRPr="00200892">
        <w:t xml:space="preserve"> </w:t>
      </w:r>
      <w:r w:rsidR="00DC083A">
        <w:t>three</w:t>
      </w:r>
      <w:r w:rsidRPr="00200892">
        <w:t xml:space="preserve"> products </w:t>
      </w:r>
      <w:r w:rsidR="00987BC9">
        <w:t>that</w:t>
      </w:r>
      <w:r w:rsidR="00987BC9" w:rsidRPr="00200892">
        <w:t xml:space="preserve"> </w:t>
      </w:r>
      <w:r w:rsidRPr="00200892">
        <w:t xml:space="preserve">did not have NIP information available </w:t>
      </w:r>
      <w:r>
        <w:t>in Year 1</w:t>
      </w:r>
      <w:r w:rsidRPr="00200892">
        <w:t xml:space="preserve"> or Year 2 and </w:t>
      </w:r>
      <w:r w:rsidR="00987BC9">
        <w:t xml:space="preserve">thus for which </w:t>
      </w:r>
      <w:r w:rsidRPr="00200892">
        <w:t xml:space="preserve">the </w:t>
      </w:r>
      <w:r w:rsidR="00E8066C">
        <w:t>calculated HSR</w:t>
      </w:r>
      <w:r w:rsidRPr="00200892">
        <w:t xml:space="preserve"> could not be determined. </w:t>
      </w:r>
    </w:p>
    <w:p w14:paraId="7C5520CF" w14:textId="212C2AE7" w:rsidR="00B30291" w:rsidRPr="00200892" w:rsidRDefault="00B30291" w:rsidP="00250D04">
      <w:r w:rsidRPr="00200892">
        <w:t xml:space="preserve">Of the remaining 596 </w:t>
      </w:r>
      <w:r w:rsidR="00E8066C">
        <w:t>HSR product</w:t>
      </w:r>
      <w:r w:rsidRPr="00200892">
        <w:t>s</w:t>
      </w:r>
      <w:r>
        <w:t xml:space="preserve">, </w:t>
      </w:r>
      <w:r w:rsidRPr="00200892">
        <w:t xml:space="preserve">there were 217 individual </w:t>
      </w:r>
      <w:r w:rsidR="00E8066C">
        <w:t>HSR product</w:t>
      </w:r>
      <w:r w:rsidRPr="00200892">
        <w:t xml:space="preserve">s (36%) that had complete data available </w:t>
      </w:r>
      <w:r>
        <w:t>in both Year</w:t>
      </w:r>
      <w:r w:rsidRPr="00200892">
        <w:t xml:space="preserve"> 1 and Year 2 for assessment using the HSR</w:t>
      </w:r>
      <w:r>
        <w:t>C (</w:t>
      </w:r>
      <w:proofErr w:type="spellStart"/>
      <w:r w:rsidRPr="00200892">
        <w:t>FoodTrack</w:t>
      </w:r>
      <w:r w:rsidRPr="0015620C">
        <w:rPr>
          <w:vertAlign w:val="superscript"/>
        </w:rPr>
        <w:t>TM</w:t>
      </w:r>
      <w:proofErr w:type="spellEnd"/>
      <w:r w:rsidRPr="00200892">
        <w:t xml:space="preserve"> </w:t>
      </w:r>
      <w:r w:rsidR="004C4ECA">
        <w:t>or</w:t>
      </w:r>
      <w:r w:rsidRPr="00200892">
        <w:t xml:space="preserve"> Excel</w:t>
      </w:r>
      <w:r>
        <w:t>)</w:t>
      </w:r>
      <w:r w:rsidRPr="00200892">
        <w:t xml:space="preserve">, and an additional </w:t>
      </w:r>
      <w:r w:rsidR="00DC083A">
        <w:t>six</w:t>
      </w:r>
      <w:r w:rsidRPr="00200892">
        <w:t xml:space="preserve"> </w:t>
      </w:r>
      <w:r w:rsidR="0086700A">
        <w:t>multipack</w:t>
      </w:r>
      <w:r>
        <w:t>s</w:t>
      </w:r>
      <w:r w:rsidRPr="00200892">
        <w:t xml:space="preserve">. The remaining </w:t>
      </w:r>
      <w:r w:rsidR="00E8066C">
        <w:t>HSR product</w:t>
      </w:r>
      <w:r w:rsidRPr="00200892">
        <w:t xml:space="preserve">s had missing data and </w:t>
      </w:r>
      <w:r w:rsidR="00987BC9">
        <w:t xml:space="preserve">were </w:t>
      </w:r>
      <w:r w:rsidRPr="00200892">
        <w:t xml:space="preserve">therefore excluded from further analysis (see </w:t>
      </w:r>
      <w:r w:rsidR="00987BC9" w:rsidRPr="00200892">
        <w:t>Method</w:t>
      </w:r>
      <w:r w:rsidR="00987BC9">
        <w:t>ology, Section 3.2,</w:t>
      </w:r>
      <w:r w:rsidRPr="00200892">
        <w:t xml:space="preserve"> for definition of missing data).</w:t>
      </w:r>
      <w:r>
        <w:t xml:space="preserve"> For simplicity, the </w:t>
      </w:r>
      <w:r w:rsidR="00DC083A">
        <w:t>six</w:t>
      </w:r>
      <w:r>
        <w:t xml:space="preserve"> </w:t>
      </w:r>
      <w:r w:rsidR="0086700A">
        <w:t>multipack</w:t>
      </w:r>
      <w:r w:rsidR="00584196">
        <w:t>s</w:t>
      </w:r>
      <w:r>
        <w:t xml:space="preserve"> have also been excluded from further analysis.</w:t>
      </w:r>
    </w:p>
    <w:p w14:paraId="68D88D46" w14:textId="0287C740" w:rsidR="00B30291" w:rsidRPr="00200892" w:rsidRDefault="00987BC9" w:rsidP="00250D04">
      <w:r>
        <w:t>Most</w:t>
      </w:r>
      <w:r w:rsidR="00B30291" w:rsidRPr="00200892">
        <w:t xml:space="preserve"> of these 217 </w:t>
      </w:r>
      <w:r w:rsidR="00E8066C">
        <w:t>HSR product</w:t>
      </w:r>
      <w:r w:rsidR="00B30291" w:rsidRPr="00200892">
        <w:t>s (n</w:t>
      </w:r>
      <w:r w:rsidR="00150E4A">
        <w:t> = </w:t>
      </w:r>
      <w:r w:rsidR="00B30291" w:rsidRPr="00200892">
        <w:t xml:space="preserve">186, 86%) had a </w:t>
      </w:r>
      <w:r w:rsidR="00E8066C">
        <w:t>calculated HSR</w:t>
      </w:r>
      <w:r w:rsidR="00B30291" w:rsidRPr="00200892">
        <w:t xml:space="preserve"> that matched the HSR displayed on </w:t>
      </w:r>
      <w:r>
        <w:t xml:space="preserve">the </w:t>
      </w:r>
      <w:r w:rsidR="00B30291" w:rsidRPr="00200892">
        <w:t xml:space="preserve">pack in Year 2. There were only 31 </w:t>
      </w:r>
      <w:r w:rsidR="00E8066C">
        <w:t>HSR product</w:t>
      </w:r>
      <w:r w:rsidR="00B30291" w:rsidRPr="00200892">
        <w:t xml:space="preserve">s for which the </w:t>
      </w:r>
      <w:r w:rsidR="00E8066C">
        <w:t>calculated HSR</w:t>
      </w:r>
      <w:r w:rsidR="00B30291" w:rsidRPr="00200892">
        <w:t xml:space="preserve"> </w:t>
      </w:r>
      <w:r w:rsidR="00B30291">
        <w:t>in Year 1</w:t>
      </w:r>
      <w:r w:rsidR="00B30291" w:rsidRPr="00200892">
        <w:t xml:space="preserve"> </w:t>
      </w:r>
      <w:r>
        <w:t>differed from</w:t>
      </w:r>
      <w:r w:rsidR="00B30291" w:rsidRPr="00200892">
        <w:t xml:space="preserve"> that displayed on </w:t>
      </w:r>
      <w:r>
        <w:t xml:space="preserve">the </w:t>
      </w:r>
      <w:r w:rsidR="00B30291" w:rsidRPr="00200892">
        <w:t xml:space="preserve">pack in Year 2. These </w:t>
      </w:r>
      <w:r>
        <w:t xml:space="preserve">products </w:t>
      </w:r>
      <w:r w:rsidR="00B30291" w:rsidRPr="00200892">
        <w:t>are summarised in</w:t>
      </w:r>
      <w:r w:rsidR="00DF3A47">
        <w:t xml:space="preserve"> Table 3.4</w:t>
      </w:r>
      <w:r w:rsidR="00B30291" w:rsidRPr="00200892">
        <w:t xml:space="preserve"> below. </w:t>
      </w:r>
    </w:p>
    <w:p w14:paraId="56B09BCE" w14:textId="04478F88" w:rsidR="00B30291" w:rsidRPr="00200892" w:rsidRDefault="00B30291" w:rsidP="00250D04">
      <w:r w:rsidRPr="00200892">
        <w:lastRenderedPageBreak/>
        <w:t xml:space="preserve">The variance from the </w:t>
      </w:r>
      <w:r w:rsidR="00E8066C">
        <w:t>calculated HSR</w:t>
      </w:r>
      <w:r w:rsidRPr="00200892">
        <w:t xml:space="preserve"> in Year 1 to that displayed on </w:t>
      </w:r>
      <w:r w:rsidR="00987BC9">
        <w:t xml:space="preserve">the </w:t>
      </w:r>
      <w:r w:rsidRPr="00200892">
        <w:t>pack in Year 2 ranged from +2.0 to</w:t>
      </w:r>
      <w:r w:rsidR="004857A4">
        <w:br/>
        <w:t>–</w:t>
      </w:r>
      <w:r w:rsidRPr="00200892">
        <w:t xml:space="preserve">1.0. </w:t>
      </w:r>
      <w:r w:rsidR="00A778B3">
        <w:t>O</w:t>
      </w:r>
      <w:r w:rsidRPr="00200892">
        <w:t>f these 31 products</w:t>
      </w:r>
      <w:r w:rsidR="00A778B3">
        <w:t xml:space="preserve">, 22 </w:t>
      </w:r>
      <w:r w:rsidRPr="00200892">
        <w:t xml:space="preserve">had </w:t>
      </w:r>
      <w:r w:rsidR="007331F6">
        <w:t>an HSR</w:t>
      </w:r>
      <w:r w:rsidRPr="00200892">
        <w:t xml:space="preserve"> </w:t>
      </w:r>
      <w:r>
        <w:t>in Year 2</w:t>
      </w:r>
      <w:r w:rsidRPr="00200892">
        <w:t xml:space="preserve"> that was greater than the </w:t>
      </w:r>
      <w:r w:rsidR="00E8066C">
        <w:t>calculated HSR</w:t>
      </w:r>
      <w:r w:rsidRPr="00200892">
        <w:t xml:space="preserve"> in Year 1, and the remaining</w:t>
      </w:r>
      <w:r w:rsidR="00987BC9">
        <w:t xml:space="preserve"> nine</w:t>
      </w:r>
      <w:r w:rsidRPr="00200892">
        <w:t xml:space="preserve"> </w:t>
      </w:r>
      <w:r w:rsidR="00E8066C">
        <w:t>HSR product</w:t>
      </w:r>
      <w:r w:rsidRPr="00200892">
        <w:t xml:space="preserve">s had </w:t>
      </w:r>
      <w:r w:rsidR="007331F6">
        <w:t>an HSR</w:t>
      </w:r>
      <w:r w:rsidRPr="00200892">
        <w:t xml:space="preserve"> </w:t>
      </w:r>
      <w:r>
        <w:t>in Year 2</w:t>
      </w:r>
      <w:r w:rsidRPr="00200892">
        <w:t xml:space="preserve"> that was less than </w:t>
      </w:r>
      <w:r>
        <w:t>in Year 1</w:t>
      </w:r>
      <w:r w:rsidRPr="00200892">
        <w:t xml:space="preserve">. </w:t>
      </w:r>
      <w:r w:rsidR="00987BC9">
        <w:t xml:space="preserve">Of these nine products, </w:t>
      </w:r>
      <w:r w:rsidR="00987BC9" w:rsidRPr="00200892">
        <w:t xml:space="preserve">three </w:t>
      </w:r>
      <w:r w:rsidRPr="00200892">
        <w:t xml:space="preserve">were in the </w:t>
      </w:r>
      <w:r w:rsidR="00987BC9">
        <w:t>‘</w:t>
      </w:r>
      <w:r w:rsidRPr="00200892">
        <w:t>Vegetables – plain</w:t>
      </w:r>
      <w:r w:rsidR="00987BC9">
        <w:t>’</w:t>
      </w:r>
      <w:r w:rsidRPr="00200892">
        <w:t xml:space="preserve"> HSR </w:t>
      </w:r>
      <w:r w:rsidR="00336C3C">
        <w:t>category</w:t>
      </w:r>
      <w:r w:rsidRPr="00200892">
        <w:t xml:space="preserve"> </w:t>
      </w:r>
      <w:r w:rsidR="00987BC9">
        <w:t>(and</w:t>
      </w:r>
      <w:r w:rsidR="00987BC9" w:rsidRPr="00200892">
        <w:t xml:space="preserve"> </w:t>
      </w:r>
      <w:r w:rsidRPr="00200892">
        <w:t>were 100% vegetables</w:t>
      </w:r>
      <w:r w:rsidR="00987BC9">
        <w:t>)</w:t>
      </w:r>
      <w:r w:rsidR="00987BC9" w:rsidRPr="00200892">
        <w:t xml:space="preserve"> </w:t>
      </w:r>
      <w:r w:rsidRPr="00200892">
        <w:t xml:space="preserve">and two were in the </w:t>
      </w:r>
      <w:r w:rsidR="00987BC9">
        <w:t>‘</w:t>
      </w:r>
      <w:r w:rsidRPr="00200892">
        <w:t>Grains – plain</w:t>
      </w:r>
      <w:r w:rsidR="00987BC9">
        <w:t>’</w:t>
      </w:r>
      <w:r w:rsidRPr="00200892">
        <w:t xml:space="preserve"> and </w:t>
      </w:r>
      <w:r w:rsidR="00987BC9">
        <w:t>‘</w:t>
      </w:r>
      <w:r w:rsidRPr="00200892">
        <w:t>Hot cereals – plain</w:t>
      </w:r>
      <w:r w:rsidR="00987BC9">
        <w:t>’</w:t>
      </w:r>
      <w:r w:rsidRPr="00200892">
        <w:t xml:space="preserve"> </w:t>
      </w:r>
      <w:r w:rsidR="000A444C">
        <w:t>HSR categories</w:t>
      </w:r>
      <w:r w:rsidRPr="00200892">
        <w:t xml:space="preserve"> (</w:t>
      </w:r>
      <w:r w:rsidR="00987BC9">
        <w:t>one in</w:t>
      </w:r>
      <w:r w:rsidRPr="00200892">
        <w:t xml:space="preserve"> each</w:t>
      </w:r>
      <w:r w:rsidR="00987BC9">
        <w:t xml:space="preserve"> category</w:t>
      </w:r>
      <w:r w:rsidRPr="00200892">
        <w:t xml:space="preserve">), both of which </w:t>
      </w:r>
      <w:r w:rsidR="00987BC9">
        <w:t>comprised 100%</w:t>
      </w:r>
      <w:r w:rsidR="00987BC9" w:rsidRPr="00200892">
        <w:t xml:space="preserve"> </w:t>
      </w:r>
      <w:r w:rsidRPr="00200892">
        <w:t>single ingredients</w:t>
      </w:r>
      <w:r w:rsidR="00987BC9">
        <w:t>.</w:t>
      </w:r>
    </w:p>
    <w:p w14:paraId="13CF7737" w14:textId="41494DA1" w:rsidR="00B30291" w:rsidRPr="00200892" w:rsidRDefault="00493321" w:rsidP="00047F43">
      <w:pPr>
        <w:pStyle w:val="Caption"/>
      </w:pPr>
      <w:bookmarkStart w:id="901" w:name="_Toc474940344"/>
      <w:r>
        <w:t xml:space="preserve">Table </w:t>
      </w:r>
      <w:r w:rsidR="00DF3A47">
        <w:t>3.4</w:t>
      </w:r>
      <w:r>
        <w:t xml:space="preserve">. Number of </w:t>
      </w:r>
      <w:r w:rsidR="00987BC9">
        <w:t xml:space="preserve">Health Star Rating (HSR) </w:t>
      </w:r>
      <w:r w:rsidR="00E8066C">
        <w:t>product</w:t>
      </w:r>
      <w:r w:rsidR="00B30291" w:rsidRPr="00200892">
        <w:t xml:space="preserve">s in each HSR </w:t>
      </w:r>
      <w:r w:rsidR="00336C3C">
        <w:t>category</w:t>
      </w:r>
      <w:r w:rsidR="00B30291" w:rsidRPr="00200892">
        <w:t xml:space="preserve"> with a </w:t>
      </w:r>
      <w:r w:rsidR="00E8066C">
        <w:t>calculated HSR</w:t>
      </w:r>
      <w:r w:rsidR="00B30291" w:rsidRPr="00200892">
        <w:t xml:space="preserve"> in Year 1 that differed to that displayed on pack in Year 2</w:t>
      </w:r>
      <w:bookmarkEnd w:id="901"/>
      <w:r w:rsidR="00B30291" w:rsidRPr="00200892">
        <w:t xml:space="preserve"> </w:t>
      </w:r>
    </w:p>
    <w:tbl>
      <w:tblPr>
        <w:tblStyle w:val="HeartFdn"/>
        <w:tblW w:w="9177" w:type="dxa"/>
        <w:tblLook w:val="0620" w:firstRow="1" w:lastRow="0" w:firstColumn="0" w:lastColumn="0" w:noHBand="1" w:noVBand="1"/>
        <w:tblCaption w:val="Table"/>
      </w:tblPr>
      <w:tblGrid>
        <w:gridCol w:w="4258"/>
        <w:gridCol w:w="1701"/>
        <w:gridCol w:w="3218"/>
      </w:tblGrid>
      <w:tr w:rsidR="00250D04" w:rsidRPr="00200892" w14:paraId="129DC6C6" w14:textId="77777777" w:rsidTr="00674931">
        <w:trPr>
          <w:cnfStyle w:val="100000000000" w:firstRow="1" w:lastRow="0" w:firstColumn="0" w:lastColumn="0" w:oddVBand="0" w:evenVBand="0" w:oddHBand="0" w:evenHBand="0" w:firstRowFirstColumn="0" w:firstRowLastColumn="0" w:lastRowFirstColumn="0" w:lastRowLastColumn="0"/>
          <w:trHeight w:val="255"/>
          <w:tblHeader/>
        </w:trPr>
        <w:tc>
          <w:tcPr>
            <w:tcW w:w="0" w:type="dxa"/>
            <w:noWrap/>
            <w:hideMark/>
          </w:tcPr>
          <w:p w14:paraId="191D342D" w14:textId="79137D1A" w:rsidR="00B30291" w:rsidRPr="00C87B95" w:rsidRDefault="00B30291" w:rsidP="002C70DA">
            <w:pPr>
              <w:pStyle w:val="Tableheading"/>
              <w:rPr>
                <w:lang w:eastAsia="en-AU"/>
              </w:rPr>
            </w:pPr>
            <w:r w:rsidRPr="00C87B95">
              <w:rPr>
                <w:lang w:eastAsia="en-AU"/>
              </w:rPr>
              <w:t xml:space="preserve">HSR </w:t>
            </w:r>
            <w:r w:rsidR="00336C3C">
              <w:rPr>
                <w:lang w:eastAsia="en-AU"/>
              </w:rPr>
              <w:t>category</w:t>
            </w:r>
            <w:r w:rsidRPr="00C87B95">
              <w:rPr>
                <w:lang w:eastAsia="en-AU"/>
              </w:rPr>
              <w:t xml:space="preserve"> </w:t>
            </w:r>
          </w:p>
        </w:tc>
        <w:tc>
          <w:tcPr>
            <w:tcW w:w="0" w:type="dxa"/>
            <w:noWrap/>
            <w:hideMark/>
          </w:tcPr>
          <w:p w14:paraId="106768DC" w14:textId="4D237990" w:rsidR="00B30291" w:rsidRPr="00C87B95" w:rsidRDefault="00B30291" w:rsidP="002C70DA">
            <w:pPr>
              <w:pStyle w:val="Tableheading"/>
              <w:rPr>
                <w:lang w:eastAsia="en-AU"/>
              </w:rPr>
            </w:pPr>
            <w:r w:rsidRPr="00C87B95">
              <w:rPr>
                <w:lang w:eastAsia="en-AU"/>
              </w:rPr>
              <w:t xml:space="preserve">Number of </w:t>
            </w:r>
            <w:r w:rsidR="00E8066C">
              <w:rPr>
                <w:lang w:eastAsia="en-AU"/>
              </w:rPr>
              <w:t>HSR product</w:t>
            </w:r>
            <w:r w:rsidRPr="00C87B95">
              <w:rPr>
                <w:lang w:eastAsia="en-AU"/>
              </w:rPr>
              <w:t>s (n)</w:t>
            </w:r>
          </w:p>
        </w:tc>
        <w:tc>
          <w:tcPr>
            <w:tcW w:w="0" w:type="dxa"/>
            <w:noWrap/>
            <w:hideMark/>
          </w:tcPr>
          <w:p w14:paraId="6A2E7079" w14:textId="2582A06F" w:rsidR="00B30291" w:rsidRPr="00C87B95" w:rsidRDefault="00B30291" w:rsidP="002C70DA">
            <w:pPr>
              <w:pStyle w:val="Tableheading"/>
              <w:rPr>
                <w:lang w:eastAsia="en-AU"/>
              </w:rPr>
            </w:pPr>
            <w:r w:rsidRPr="00C87B95">
              <w:rPr>
                <w:lang w:eastAsia="en-AU"/>
              </w:rPr>
              <w:t>Difference from Y</w:t>
            </w:r>
            <w:r w:rsidR="004857A4">
              <w:rPr>
                <w:lang w:eastAsia="en-AU"/>
              </w:rPr>
              <w:t xml:space="preserve">ear </w:t>
            </w:r>
            <w:r w:rsidRPr="00C87B95">
              <w:rPr>
                <w:lang w:eastAsia="en-AU"/>
              </w:rPr>
              <w:t>1 to Y</w:t>
            </w:r>
            <w:r w:rsidR="004857A4">
              <w:rPr>
                <w:lang w:eastAsia="en-AU"/>
              </w:rPr>
              <w:t>ear </w:t>
            </w:r>
            <w:r w:rsidRPr="00C87B95">
              <w:rPr>
                <w:lang w:eastAsia="en-AU"/>
              </w:rPr>
              <w:t>2</w:t>
            </w:r>
          </w:p>
        </w:tc>
      </w:tr>
      <w:tr w:rsidR="00250D04" w:rsidRPr="00200892" w14:paraId="14DB8116" w14:textId="77777777" w:rsidTr="00C87B95">
        <w:trPr>
          <w:trHeight w:val="255"/>
        </w:trPr>
        <w:tc>
          <w:tcPr>
            <w:tcW w:w="4258" w:type="dxa"/>
            <w:noWrap/>
            <w:hideMark/>
          </w:tcPr>
          <w:p w14:paraId="49DF5439" w14:textId="77777777" w:rsidR="00B30291" w:rsidRPr="00200892" w:rsidRDefault="00B30291" w:rsidP="00C87B95">
            <w:pPr>
              <w:pStyle w:val="Tabletext"/>
              <w:rPr>
                <w:lang w:eastAsia="en-AU"/>
              </w:rPr>
            </w:pPr>
            <w:r w:rsidRPr="00200892">
              <w:rPr>
                <w:lang w:eastAsia="en-AU"/>
              </w:rPr>
              <w:t>Bread</w:t>
            </w:r>
          </w:p>
        </w:tc>
        <w:tc>
          <w:tcPr>
            <w:tcW w:w="1701" w:type="dxa"/>
            <w:noWrap/>
            <w:hideMark/>
          </w:tcPr>
          <w:p w14:paraId="17AEF4B0"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2DEDBF95" w14:textId="77777777" w:rsidR="00B30291" w:rsidRPr="00200892" w:rsidRDefault="00B30291" w:rsidP="00C87B95">
            <w:pPr>
              <w:pStyle w:val="Tabletext"/>
              <w:rPr>
                <w:color w:val="000000"/>
                <w:lang w:eastAsia="en-AU"/>
              </w:rPr>
            </w:pPr>
            <w:r w:rsidRPr="00200892">
              <w:rPr>
                <w:color w:val="000000"/>
                <w:lang w:eastAsia="en-AU"/>
              </w:rPr>
              <w:t>+0.5</w:t>
            </w:r>
          </w:p>
        </w:tc>
      </w:tr>
      <w:tr w:rsidR="00B30291" w:rsidRPr="00200892" w14:paraId="5CB716F0" w14:textId="77777777" w:rsidTr="00C87B95">
        <w:trPr>
          <w:trHeight w:val="255"/>
        </w:trPr>
        <w:tc>
          <w:tcPr>
            <w:tcW w:w="4258" w:type="dxa"/>
            <w:noWrap/>
            <w:hideMark/>
          </w:tcPr>
          <w:p w14:paraId="43F3E72F" w14:textId="77777777" w:rsidR="00B30291" w:rsidRPr="00200892" w:rsidRDefault="00B30291" w:rsidP="00C87B95">
            <w:pPr>
              <w:pStyle w:val="Tabletext"/>
              <w:rPr>
                <w:lang w:eastAsia="en-AU"/>
              </w:rPr>
            </w:pPr>
            <w:r w:rsidRPr="00200892">
              <w:rPr>
                <w:lang w:eastAsia="en-AU"/>
              </w:rPr>
              <w:t>Breakfast spreads</w:t>
            </w:r>
          </w:p>
        </w:tc>
        <w:tc>
          <w:tcPr>
            <w:tcW w:w="1701" w:type="dxa"/>
            <w:noWrap/>
            <w:hideMark/>
          </w:tcPr>
          <w:p w14:paraId="7EF8C6C5"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28EE6576" w14:textId="3433F01B" w:rsidR="00B30291" w:rsidRPr="00200892" w:rsidRDefault="004857A4" w:rsidP="00C87B95">
            <w:pPr>
              <w:pStyle w:val="Tabletext"/>
              <w:rPr>
                <w:color w:val="000000"/>
                <w:lang w:eastAsia="en-AU"/>
              </w:rPr>
            </w:pPr>
            <w:r>
              <w:rPr>
                <w:color w:val="000000"/>
                <w:lang w:eastAsia="en-AU"/>
              </w:rPr>
              <w:t>–</w:t>
            </w:r>
            <w:r w:rsidR="00B30291" w:rsidRPr="00200892">
              <w:rPr>
                <w:color w:val="000000"/>
                <w:lang w:eastAsia="en-AU"/>
              </w:rPr>
              <w:t>0.5</w:t>
            </w:r>
          </w:p>
        </w:tc>
      </w:tr>
      <w:tr w:rsidR="00250D04" w:rsidRPr="00200892" w14:paraId="0FBEC321" w14:textId="77777777" w:rsidTr="00C87B95">
        <w:trPr>
          <w:trHeight w:val="255"/>
        </w:trPr>
        <w:tc>
          <w:tcPr>
            <w:tcW w:w="4258" w:type="dxa"/>
            <w:noWrap/>
            <w:hideMark/>
          </w:tcPr>
          <w:p w14:paraId="76F7E26E" w14:textId="77777777" w:rsidR="00B30291" w:rsidRPr="00200892" w:rsidRDefault="00B30291" w:rsidP="00C87B95">
            <w:pPr>
              <w:pStyle w:val="Tabletext"/>
              <w:rPr>
                <w:lang w:eastAsia="en-AU"/>
              </w:rPr>
            </w:pPr>
            <w:r w:rsidRPr="00200892">
              <w:rPr>
                <w:lang w:eastAsia="en-AU"/>
              </w:rPr>
              <w:t>Cereal-based bars</w:t>
            </w:r>
          </w:p>
        </w:tc>
        <w:tc>
          <w:tcPr>
            <w:tcW w:w="1701" w:type="dxa"/>
            <w:noWrap/>
            <w:hideMark/>
          </w:tcPr>
          <w:p w14:paraId="1EB68FB9" w14:textId="77777777" w:rsidR="00B30291" w:rsidRPr="00200892" w:rsidRDefault="00B30291" w:rsidP="00C87B95">
            <w:pPr>
              <w:pStyle w:val="Tabletext"/>
              <w:rPr>
                <w:color w:val="000000"/>
                <w:lang w:eastAsia="en-AU"/>
              </w:rPr>
            </w:pPr>
            <w:r w:rsidRPr="00200892">
              <w:rPr>
                <w:color w:val="000000"/>
                <w:lang w:eastAsia="en-AU"/>
              </w:rPr>
              <w:t>3</w:t>
            </w:r>
          </w:p>
        </w:tc>
        <w:tc>
          <w:tcPr>
            <w:tcW w:w="3218" w:type="dxa"/>
            <w:noWrap/>
            <w:hideMark/>
          </w:tcPr>
          <w:p w14:paraId="4290FA06" w14:textId="679E4811" w:rsidR="004B5B83" w:rsidRDefault="00B30291" w:rsidP="00C87B95">
            <w:pPr>
              <w:pStyle w:val="Tabletext"/>
              <w:rPr>
                <w:color w:val="000000"/>
                <w:lang w:eastAsia="en-AU"/>
              </w:rPr>
            </w:pPr>
            <w:r w:rsidRPr="00200892">
              <w:rPr>
                <w:color w:val="000000"/>
                <w:lang w:eastAsia="en-AU"/>
              </w:rPr>
              <w:t>+0.5</w:t>
            </w:r>
            <w:r w:rsidR="004B5B83">
              <w:rPr>
                <w:color w:val="000000"/>
                <w:lang w:eastAsia="en-AU"/>
              </w:rPr>
              <w:t xml:space="preserve"> (2 products)</w:t>
            </w:r>
          </w:p>
          <w:p w14:paraId="5CB46620" w14:textId="478F14C0" w:rsidR="00B30291" w:rsidRPr="00200892" w:rsidRDefault="004857A4" w:rsidP="00C87B95">
            <w:pPr>
              <w:pStyle w:val="Tabletext"/>
              <w:rPr>
                <w:color w:val="000000"/>
                <w:lang w:eastAsia="en-AU"/>
              </w:rPr>
            </w:pPr>
            <w:r>
              <w:rPr>
                <w:color w:val="000000"/>
                <w:lang w:eastAsia="en-AU"/>
              </w:rPr>
              <w:t>–</w:t>
            </w:r>
            <w:r w:rsidR="00B30291" w:rsidRPr="00200892">
              <w:rPr>
                <w:color w:val="000000"/>
                <w:lang w:eastAsia="en-AU"/>
              </w:rPr>
              <w:t>0.5</w:t>
            </w:r>
            <w:r w:rsidR="004B5B83">
              <w:rPr>
                <w:color w:val="000000"/>
                <w:lang w:eastAsia="en-AU"/>
              </w:rPr>
              <w:t xml:space="preserve"> (1 product)</w:t>
            </w:r>
          </w:p>
        </w:tc>
      </w:tr>
      <w:tr w:rsidR="00B30291" w:rsidRPr="00200892" w14:paraId="70E987F8" w14:textId="77777777" w:rsidTr="00C87B95">
        <w:trPr>
          <w:trHeight w:val="255"/>
        </w:trPr>
        <w:tc>
          <w:tcPr>
            <w:tcW w:w="4258" w:type="dxa"/>
            <w:noWrap/>
            <w:hideMark/>
          </w:tcPr>
          <w:p w14:paraId="245072E0" w14:textId="77777777" w:rsidR="00B30291" w:rsidRPr="00200892" w:rsidRDefault="00B30291" w:rsidP="00C87B95">
            <w:pPr>
              <w:pStyle w:val="Tabletext"/>
              <w:rPr>
                <w:lang w:eastAsia="en-AU"/>
              </w:rPr>
            </w:pPr>
            <w:r w:rsidRPr="00200892">
              <w:rPr>
                <w:lang w:eastAsia="en-AU"/>
              </w:rPr>
              <w:t>Crisps and similar snacks</w:t>
            </w:r>
          </w:p>
        </w:tc>
        <w:tc>
          <w:tcPr>
            <w:tcW w:w="1701" w:type="dxa"/>
            <w:noWrap/>
            <w:hideMark/>
          </w:tcPr>
          <w:p w14:paraId="3D53C375"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517E2F4D" w14:textId="77777777" w:rsidR="00B30291" w:rsidRPr="00200892" w:rsidRDefault="00B30291" w:rsidP="00C87B95">
            <w:pPr>
              <w:pStyle w:val="Tabletext"/>
              <w:rPr>
                <w:color w:val="000000"/>
                <w:lang w:eastAsia="en-AU"/>
              </w:rPr>
            </w:pPr>
            <w:r w:rsidRPr="00200892">
              <w:rPr>
                <w:color w:val="000000"/>
                <w:lang w:eastAsia="en-AU"/>
              </w:rPr>
              <w:t>+2.0</w:t>
            </w:r>
          </w:p>
        </w:tc>
      </w:tr>
      <w:tr w:rsidR="00250D04" w:rsidRPr="00200892" w14:paraId="5BE30FE6" w14:textId="77777777" w:rsidTr="00C87B95">
        <w:trPr>
          <w:trHeight w:val="255"/>
        </w:trPr>
        <w:tc>
          <w:tcPr>
            <w:tcW w:w="4258" w:type="dxa"/>
            <w:noWrap/>
            <w:hideMark/>
          </w:tcPr>
          <w:p w14:paraId="4A121D9E" w14:textId="77777777" w:rsidR="00B30291" w:rsidRPr="00200892" w:rsidRDefault="00B30291" w:rsidP="00C87B95">
            <w:pPr>
              <w:pStyle w:val="Tabletext"/>
              <w:rPr>
                <w:lang w:eastAsia="en-AU"/>
              </w:rPr>
            </w:pPr>
            <w:r w:rsidRPr="00200892">
              <w:rPr>
                <w:lang w:eastAsia="en-AU"/>
              </w:rPr>
              <w:t>Dried fruit and nut mixes</w:t>
            </w:r>
          </w:p>
        </w:tc>
        <w:tc>
          <w:tcPr>
            <w:tcW w:w="1701" w:type="dxa"/>
            <w:noWrap/>
            <w:hideMark/>
          </w:tcPr>
          <w:p w14:paraId="34071F39"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1045ABF8" w14:textId="571BD487" w:rsidR="00B30291" w:rsidRPr="00200892" w:rsidRDefault="004857A4" w:rsidP="00C87B95">
            <w:pPr>
              <w:pStyle w:val="Tabletext"/>
              <w:rPr>
                <w:color w:val="000000"/>
                <w:lang w:eastAsia="en-AU"/>
              </w:rPr>
            </w:pPr>
            <w:r>
              <w:rPr>
                <w:color w:val="000000"/>
                <w:lang w:eastAsia="en-AU"/>
              </w:rPr>
              <w:t>–</w:t>
            </w:r>
            <w:r w:rsidR="00B30291" w:rsidRPr="00200892">
              <w:rPr>
                <w:color w:val="000000"/>
                <w:lang w:eastAsia="en-AU"/>
              </w:rPr>
              <w:t>0.5</w:t>
            </w:r>
          </w:p>
        </w:tc>
      </w:tr>
      <w:tr w:rsidR="00B30291" w:rsidRPr="00200892" w14:paraId="319C4D3F" w14:textId="77777777" w:rsidTr="00C87B95">
        <w:trPr>
          <w:trHeight w:val="255"/>
        </w:trPr>
        <w:tc>
          <w:tcPr>
            <w:tcW w:w="4258" w:type="dxa"/>
            <w:noWrap/>
            <w:hideMark/>
          </w:tcPr>
          <w:p w14:paraId="30E5DD59" w14:textId="40403D4F" w:rsidR="00B30291" w:rsidRPr="00200892" w:rsidRDefault="00B30291" w:rsidP="00C87B95">
            <w:pPr>
              <w:pStyle w:val="Tabletext"/>
              <w:rPr>
                <w:lang w:eastAsia="en-AU"/>
              </w:rPr>
            </w:pPr>
            <w:r w:rsidRPr="00200892">
              <w:rPr>
                <w:lang w:eastAsia="en-AU"/>
              </w:rPr>
              <w:t xml:space="preserve">Formulated foods </w:t>
            </w:r>
          </w:p>
        </w:tc>
        <w:tc>
          <w:tcPr>
            <w:tcW w:w="1701" w:type="dxa"/>
            <w:noWrap/>
            <w:hideMark/>
          </w:tcPr>
          <w:p w14:paraId="7D695D4B" w14:textId="77777777" w:rsidR="00B30291" w:rsidRPr="00200892" w:rsidRDefault="00B30291" w:rsidP="00C87B95">
            <w:pPr>
              <w:pStyle w:val="Tabletext"/>
              <w:rPr>
                <w:color w:val="000000"/>
                <w:lang w:eastAsia="en-AU"/>
              </w:rPr>
            </w:pPr>
            <w:r w:rsidRPr="00200892">
              <w:rPr>
                <w:color w:val="000000"/>
                <w:lang w:eastAsia="en-AU"/>
              </w:rPr>
              <w:t>2</w:t>
            </w:r>
          </w:p>
        </w:tc>
        <w:tc>
          <w:tcPr>
            <w:tcW w:w="3218" w:type="dxa"/>
            <w:noWrap/>
            <w:hideMark/>
          </w:tcPr>
          <w:p w14:paraId="4E2D0EC4" w14:textId="76B101BE" w:rsidR="00B30291" w:rsidRPr="00200892" w:rsidRDefault="00B30291" w:rsidP="00C87B95">
            <w:pPr>
              <w:pStyle w:val="Tabletext"/>
              <w:rPr>
                <w:color w:val="000000"/>
                <w:lang w:eastAsia="en-AU"/>
              </w:rPr>
            </w:pPr>
            <w:r w:rsidRPr="00200892">
              <w:rPr>
                <w:color w:val="000000"/>
                <w:lang w:eastAsia="en-AU"/>
              </w:rPr>
              <w:t>+1.5</w:t>
            </w:r>
            <w:r w:rsidR="004B5B83">
              <w:rPr>
                <w:color w:val="000000"/>
                <w:lang w:eastAsia="en-AU"/>
              </w:rPr>
              <w:t xml:space="preserve"> (2 products)</w:t>
            </w:r>
          </w:p>
        </w:tc>
      </w:tr>
      <w:tr w:rsidR="00250D04" w:rsidRPr="00200892" w14:paraId="548A12D2" w14:textId="77777777" w:rsidTr="00C87B95">
        <w:trPr>
          <w:trHeight w:val="255"/>
        </w:trPr>
        <w:tc>
          <w:tcPr>
            <w:tcW w:w="4258" w:type="dxa"/>
            <w:noWrap/>
            <w:hideMark/>
          </w:tcPr>
          <w:p w14:paraId="544C2DC5" w14:textId="77777777" w:rsidR="00B30291" w:rsidRPr="00200892" w:rsidRDefault="00B30291" w:rsidP="00C87B95">
            <w:pPr>
              <w:pStyle w:val="Tabletext"/>
              <w:rPr>
                <w:lang w:eastAsia="en-AU"/>
              </w:rPr>
            </w:pPr>
            <w:r w:rsidRPr="00200892">
              <w:rPr>
                <w:lang w:eastAsia="en-AU"/>
              </w:rPr>
              <w:t>Frozen desserts (fruit-based only)</w:t>
            </w:r>
          </w:p>
        </w:tc>
        <w:tc>
          <w:tcPr>
            <w:tcW w:w="1701" w:type="dxa"/>
            <w:noWrap/>
            <w:hideMark/>
          </w:tcPr>
          <w:p w14:paraId="0984CE23"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46E4D9F3" w14:textId="77777777" w:rsidR="00B30291" w:rsidRPr="00200892" w:rsidRDefault="00B30291" w:rsidP="00C87B95">
            <w:pPr>
              <w:pStyle w:val="Tabletext"/>
              <w:rPr>
                <w:color w:val="000000"/>
                <w:lang w:eastAsia="en-AU"/>
              </w:rPr>
            </w:pPr>
            <w:r w:rsidRPr="00200892">
              <w:rPr>
                <w:color w:val="000000"/>
                <w:lang w:eastAsia="en-AU"/>
              </w:rPr>
              <w:t>+0.5</w:t>
            </w:r>
          </w:p>
        </w:tc>
      </w:tr>
      <w:tr w:rsidR="00B30291" w:rsidRPr="00200892" w14:paraId="0B273733" w14:textId="77777777" w:rsidTr="00C87B95">
        <w:trPr>
          <w:trHeight w:val="255"/>
        </w:trPr>
        <w:tc>
          <w:tcPr>
            <w:tcW w:w="4258" w:type="dxa"/>
            <w:noWrap/>
            <w:hideMark/>
          </w:tcPr>
          <w:p w14:paraId="5000F06F" w14:textId="77777777" w:rsidR="00B30291" w:rsidRPr="00200892" w:rsidRDefault="00B30291" w:rsidP="00C87B95">
            <w:pPr>
              <w:pStyle w:val="Tabletext"/>
              <w:rPr>
                <w:lang w:eastAsia="en-AU"/>
              </w:rPr>
            </w:pPr>
            <w:r w:rsidRPr="00200892">
              <w:rPr>
                <w:lang w:eastAsia="en-AU"/>
              </w:rPr>
              <w:t>Fruit and vegetable juices</w:t>
            </w:r>
          </w:p>
        </w:tc>
        <w:tc>
          <w:tcPr>
            <w:tcW w:w="1701" w:type="dxa"/>
            <w:noWrap/>
            <w:hideMark/>
          </w:tcPr>
          <w:p w14:paraId="4F14AC9D"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672ED827" w14:textId="77777777" w:rsidR="00B30291" w:rsidRPr="00200892" w:rsidRDefault="00B30291" w:rsidP="00C87B95">
            <w:pPr>
              <w:pStyle w:val="Tabletext"/>
              <w:rPr>
                <w:color w:val="000000"/>
                <w:lang w:eastAsia="en-AU"/>
              </w:rPr>
            </w:pPr>
            <w:r w:rsidRPr="00200892">
              <w:rPr>
                <w:color w:val="000000"/>
                <w:lang w:eastAsia="en-AU"/>
              </w:rPr>
              <w:t>+0.5</w:t>
            </w:r>
          </w:p>
        </w:tc>
      </w:tr>
      <w:tr w:rsidR="00250D04" w:rsidRPr="00200892" w14:paraId="7D0B5924" w14:textId="77777777" w:rsidTr="00C87B95">
        <w:trPr>
          <w:trHeight w:val="255"/>
        </w:trPr>
        <w:tc>
          <w:tcPr>
            <w:tcW w:w="4258" w:type="dxa"/>
            <w:noWrap/>
            <w:hideMark/>
          </w:tcPr>
          <w:p w14:paraId="7A7D49A2" w14:textId="61B52385" w:rsidR="00B30291" w:rsidRPr="00200892" w:rsidRDefault="00B30291" w:rsidP="00C87B95">
            <w:pPr>
              <w:pStyle w:val="Tabletext"/>
              <w:rPr>
                <w:lang w:eastAsia="en-AU"/>
              </w:rPr>
            </w:pPr>
            <w:r w:rsidRPr="00200892">
              <w:rPr>
                <w:lang w:eastAsia="en-AU"/>
              </w:rPr>
              <w:t>Grains</w:t>
            </w:r>
            <w:r w:rsidR="00D1773A">
              <w:rPr>
                <w:lang w:eastAsia="en-AU"/>
              </w:rPr>
              <w:t xml:space="preserve"> – </w:t>
            </w:r>
            <w:r w:rsidRPr="00200892">
              <w:rPr>
                <w:lang w:eastAsia="en-AU"/>
              </w:rPr>
              <w:t>plain</w:t>
            </w:r>
          </w:p>
        </w:tc>
        <w:tc>
          <w:tcPr>
            <w:tcW w:w="1701" w:type="dxa"/>
            <w:noWrap/>
            <w:hideMark/>
          </w:tcPr>
          <w:p w14:paraId="337ECF34"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22DFC167" w14:textId="77777777" w:rsidR="00B30291" w:rsidRPr="00200892" w:rsidRDefault="00B30291" w:rsidP="00C87B95">
            <w:pPr>
              <w:pStyle w:val="Tabletext"/>
              <w:rPr>
                <w:color w:val="000000"/>
                <w:lang w:eastAsia="en-AU"/>
              </w:rPr>
            </w:pPr>
            <w:r w:rsidRPr="00200892">
              <w:rPr>
                <w:color w:val="000000"/>
                <w:lang w:eastAsia="en-AU"/>
              </w:rPr>
              <w:t>+1.0</w:t>
            </w:r>
          </w:p>
        </w:tc>
      </w:tr>
      <w:tr w:rsidR="00B30291" w:rsidRPr="00200892" w14:paraId="4C5A88E6" w14:textId="77777777" w:rsidTr="00C87B95">
        <w:trPr>
          <w:trHeight w:val="255"/>
        </w:trPr>
        <w:tc>
          <w:tcPr>
            <w:tcW w:w="4258" w:type="dxa"/>
            <w:noWrap/>
            <w:hideMark/>
          </w:tcPr>
          <w:p w14:paraId="3767BA48" w14:textId="7D209568" w:rsidR="00B30291" w:rsidRPr="00200892" w:rsidRDefault="00B30291" w:rsidP="00C87B95">
            <w:pPr>
              <w:pStyle w:val="Tabletext"/>
              <w:rPr>
                <w:lang w:eastAsia="en-AU"/>
              </w:rPr>
            </w:pPr>
            <w:r w:rsidRPr="00200892">
              <w:rPr>
                <w:lang w:eastAsia="en-AU"/>
              </w:rPr>
              <w:t>Hot cereals</w:t>
            </w:r>
            <w:r w:rsidR="00D1773A">
              <w:rPr>
                <w:lang w:eastAsia="en-AU"/>
              </w:rPr>
              <w:t xml:space="preserve"> – </w:t>
            </w:r>
            <w:r w:rsidRPr="00200892">
              <w:rPr>
                <w:lang w:eastAsia="en-AU"/>
              </w:rPr>
              <w:t>flavoured</w:t>
            </w:r>
          </w:p>
        </w:tc>
        <w:tc>
          <w:tcPr>
            <w:tcW w:w="1701" w:type="dxa"/>
            <w:noWrap/>
            <w:hideMark/>
          </w:tcPr>
          <w:p w14:paraId="21622DE8"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4E87D746" w14:textId="6610ACCB" w:rsidR="00B30291" w:rsidRPr="00200892" w:rsidRDefault="004857A4" w:rsidP="00C87B95">
            <w:pPr>
              <w:pStyle w:val="Tabletext"/>
              <w:rPr>
                <w:color w:val="000000"/>
                <w:lang w:eastAsia="en-AU"/>
              </w:rPr>
            </w:pPr>
            <w:r>
              <w:rPr>
                <w:color w:val="000000"/>
                <w:lang w:eastAsia="en-AU"/>
              </w:rPr>
              <w:t>–</w:t>
            </w:r>
            <w:r w:rsidR="00B30291" w:rsidRPr="00200892">
              <w:rPr>
                <w:color w:val="000000"/>
                <w:lang w:eastAsia="en-AU"/>
              </w:rPr>
              <w:t>1.0</w:t>
            </w:r>
          </w:p>
        </w:tc>
      </w:tr>
      <w:tr w:rsidR="00250D04" w:rsidRPr="00200892" w14:paraId="0F036D78" w14:textId="77777777" w:rsidTr="00C87B95">
        <w:trPr>
          <w:trHeight w:val="255"/>
        </w:trPr>
        <w:tc>
          <w:tcPr>
            <w:tcW w:w="4258" w:type="dxa"/>
            <w:noWrap/>
            <w:hideMark/>
          </w:tcPr>
          <w:p w14:paraId="4842ABAF" w14:textId="28C1C4E2" w:rsidR="00B30291" w:rsidRPr="00200892" w:rsidRDefault="00B30291" w:rsidP="00C87B95">
            <w:pPr>
              <w:pStyle w:val="Tabletext"/>
              <w:rPr>
                <w:lang w:eastAsia="en-AU"/>
              </w:rPr>
            </w:pPr>
            <w:r w:rsidRPr="00200892">
              <w:rPr>
                <w:lang w:eastAsia="en-AU"/>
              </w:rPr>
              <w:t>Hot cereals</w:t>
            </w:r>
            <w:r w:rsidR="00D1773A">
              <w:rPr>
                <w:lang w:eastAsia="en-AU"/>
              </w:rPr>
              <w:t xml:space="preserve"> – </w:t>
            </w:r>
            <w:r w:rsidRPr="00200892">
              <w:rPr>
                <w:lang w:eastAsia="en-AU"/>
              </w:rPr>
              <w:t>plain</w:t>
            </w:r>
          </w:p>
        </w:tc>
        <w:tc>
          <w:tcPr>
            <w:tcW w:w="1701" w:type="dxa"/>
            <w:noWrap/>
            <w:hideMark/>
          </w:tcPr>
          <w:p w14:paraId="40C12108"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4C1CFC2F" w14:textId="77777777" w:rsidR="00B30291" w:rsidRPr="00200892" w:rsidRDefault="00B30291" w:rsidP="00C87B95">
            <w:pPr>
              <w:pStyle w:val="Tabletext"/>
              <w:rPr>
                <w:color w:val="000000"/>
                <w:lang w:eastAsia="en-AU"/>
              </w:rPr>
            </w:pPr>
            <w:r w:rsidRPr="00200892">
              <w:rPr>
                <w:color w:val="000000"/>
                <w:lang w:eastAsia="en-AU"/>
              </w:rPr>
              <w:t>+0.5</w:t>
            </w:r>
          </w:p>
        </w:tc>
      </w:tr>
      <w:tr w:rsidR="00B30291" w:rsidRPr="00200892" w14:paraId="15EAF0C4" w14:textId="77777777" w:rsidTr="00C87B95">
        <w:trPr>
          <w:trHeight w:val="255"/>
        </w:trPr>
        <w:tc>
          <w:tcPr>
            <w:tcW w:w="4258" w:type="dxa"/>
            <w:noWrap/>
            <w:hideMark/>
          </w:tcPr>
          <w:p w14:paraId="118B58A2" w14:textId="77777777" w:rsidR="00B30291" w:rsidRPr="00200892" w:rsidRDefault="00B30291" w:rsidP="00C87B95">
            <w:pPr>
              <w:pStyle w:val="Tabletext"/>
              <w:rPr>
                <w:lang w:eastAsia="en-AU"/>
              </w:rPr>
            </w:pPr>
            <w:r w:rsidRPr="00200892">
              <w:rPr>
                <w:lang w:eastAsia="en-AU"/>
              </w:rPr>
              <w:t>Mueslis</w:t>
            </w:r>
          </w:p>
        </w:tc>
        <w:tc>
          <w:tcPr>
            <w:tcW w:w="1701" w:type="dxa"/>
            <w:noWrap/>
            <w:hideMark/>
          </w:tcPr>
          <w:p w14:paraId="29D3EFA2"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429CD6D8" w14:textId="77777777" w:rsidR="00B30291" w:rsidRPr="00200892" w:rsidRDefault="00B30291" w:rsidP="00C87B95">
            <w:pPr>
              <w:pStyle w:val="Tabletext"/>
              <w:rPr>
                <w:color w:val="000000"/>
                <w:lang w:eastAsia="en-AU"/>
              </w:rPr>
            </w:pPr>
            <w:r w:rsidRPr="00200892">
              <w:rPr>
                <w:color w:val="000000"/>
                <w:lang w:eastAsia="en-AU"/>
              </w:rPr>
              <w:t>+0.5</w:t>
            </w:r>
          </w:p>
        </w:tc>
      </w:tr>
      <w:tr w:rsidR="00250D04" w:rsidRPr="00200892" w14:paraId="7D25CCD5" w14:textId="77777777" w:rsidTr="00C87B95">
        <w:trPr>
          <w:trHeight w:val="255"/>
        </w:trPr>
        <w:tc>
          <w:tcPr>
            <w:tcW w:w="4258" w:type="dxa"/>
            <w:noWrap/>
            <w:hideMark/>
          </w:tcPr>
          <w:p w14:paraId="71234FF0" w14:textId="77777777" w:rsidR="00B30291" w:rsidRPr="00200892" w:rsidRDefault="00B30291" w:rsidP="00C87B95">
            <w:pPr>
              <w:pStyle w:val="Tabletext"/>
              <w:rPr>
                <w:lang w:eastAsia="en-AU"/>
              </w:rPr>
            </w:pPr>
            <w:r w:rsidRPr="00200892">
              <w:rPr>
                <w:lang w:eastAsia="en-AU"/>
              </w:rPr>
              <w:t>Nut and seed bars</w:t>
            </w:r>
          </w:p>
        </w:tc>
        <w:tc>
          <w:tcPr>
            <w:tcW w:w="1701" w:type="dxa"/>
            <w:noWrap/>
            <w:hideMark/>
          </w:tcPr>
          <w:p w14:paraId="72BEA7FD" w14:textId="77777777" w:rsidR="00B30291" w:rsidRPr="00200892" w:rsidRDefault="00B30291" w:rsidP="00C87B95">
            <w:pPr>
              <w:pStyle w:val="Tabletext"/>
              <w:rPr>
                <w:color w:val="000000"/>
                <w:lang w:eastAsia="en-AU"/>
              </w:rPr>
            </w:pPr>
            <w:r w:rsidRPr="00200892">
              <w:rPr>
                <w:color w:val="000000"/>
                <w:lang w:eastAsia="en-AU"/>
              </w:rPr>
              <w:t>2</w:t>
            </w:r>
          </w:p>
        </w:tc>
        <w:tc>
          <w:tcPr>
            <w:tcW w:w="3218" w:type="dxa"/>
            <w:noWrap/>
            <w:hideMark/>
          </w:tcPr>
          <w:p w14:paraId="712F14D2" w14:textId="77777777" w:rsidR="004B5B83" w:rsidRDefault="004B5B83" w:rsidP="00C87B95">
            <w:pPr>
              <w:pStyle w:val="Tabletext"/>
              <w:rPr>
                <w:color w:val="000000"/>
                <w:lang w:eastAsia="en-AU"/>
              </w:rPr>
            </w:pPr>
            <w:r>
              <w:rPr>
                <w:color w:val="000000"/>
                <w:lang w:eastAsia="en-AU"/>
              </w:rPr>
              <w:t>+0.5 (1 product)</w:t>
            </w:r>
          </w:p>
          <w:p w14:paraId="173F9437" w14:textId="71BB934C" w:rsidR="00B30291" w:rsidRPr="00200892" w:rsidRDefault="00B30291" w:rsidP="00C87B95">
            <w:pPr>
              <w:pStyle w:val="Tabletext"/>
              <w:rPr>
                <w:color w:val="000000"/>
                <w:lang w:eastAsia="en-AU"/>
              </w:rPr>
            </w:pPr>
            <w:r w:rsidRPr="00200892">
              <w:rPr>
                <w:color w:val="000000"/>
                <w:lang w:eastAsia="en-AU"/>
              </w:rPr>
              <w:t>+1.5</w:t>
            </w:r>
            <w:r w:rsidR="004B5B83">
              <w:rPr>
                <w:color w:val="000000"/>
                <w:lang w:eastAsia="en-AU"/>
              </w:rPr>
              <w:t xml:space="preserve"> (1 product)</w:t>
            </w:r>
          </w:p>
        </w:tc>
      </w:tr>
      <w:tr w:rsidR="00B30291" w:rsidRPr="00200892" w14:paraId="49D2D520" w14:textId="77777777" w:rsidTr="00C87B95">
        <w:trPr>
          <w:trHeight w:val="255"/>
        </w:trPr>
        <w:tc>
          <w:tcPr>
            <w:tcW w:w="4258" w:type="dxa"/>
            <w:noWrap/>
            <w:hideMark/>
          </w:tcPr>
          <w:p w14:paraId="2E2FF2D4" w14:textId="77777777" w:rsidR="00B30291" w:rsidRPr="00200892" w:rsidRDefault="00B30291" w:rsidP="00C87B95">
            <w:pPr>
              <w:pStyle w:val="Tabletext"/>
              <w:rPr>
                <w:lang w:eastAsia="en-AU"/>
              </w:rPr>
            </w:pPr>
            <w:r w:rsidRPr="00200892">
              <w:rPr>
                <w:lang w:eastAsia="en-AU"/>
              </w:rPr>
              <w:t>Nuts and seeds</w:t>
            </w:r>
          </w:p>
        </w:tc>
        <w:tc>
          <w:tcPr>
            <w:tcW w:w="1701" w:type="dxa"/>
            <w:noWrap/>
            <w:hideMark/>
          </w:tcPr>
          <w:p w14:paraId="008374C7" w14:textId="77777777" w:rsidR="00B30291" w:rsidRPr="00200892" w:rsidRDefault="00B30291" w:rsidP="00C87B95">
            <w:pPr>
              <w:pStyle w:val="Tabletext"/>
              <w:rPr>
                <w:color w:val="000000"/>
                <w:lang w:eastAsia="en-AU"/>
              </w:rPr>
            </w:pPr>
            <w:r w:rsidRPr="00200892">
              <w:rPr>
                <w:color w:val="000000"/>
                <w:lang w:eastAsia="en-AU"/>
              </w:rPr>
              <w:t>3</w:t>
            </w:r>
          </w:p>
        </w:tc>
        <w:tc>
          <w:tcPr>
            <w:tcW w:w="3218" w:type="dxa"/>
            <w:noWrap/>
            <w:hideMark/>
          </w:tcPr>
          <w:p w14:paraId="0ABA2B0E" w14:textId="2A0CB80F" w:rsidR="004B5B83" w:rsidRDefault="00B30291" w:rsidP="00C87B95">
            <w:pPr>
              <w:pStyle w:val="Tabletext"/>
              <w:rPr>
                <w:color w:val="000000"/>
                <w:lang w:eastAsia="en-AU"/>
              </w:rPr>
            </w:pPr>
            <w:r w:rsidRPr="00200892">
              <w:rPr>
                <w:color w:val="000000"/>
                <w:lang w:eastAsia="en-AU"/>
              </w:rPr>
              <w:t>+1.0</w:t>
            </w:r>
            <w:r w:rsidR="004B5B83">
              <w:rPr>
                <w:color w:val="000000"/>
                <w:lang w:eastAsia="en-AU"/>
              </w:rPr>
              <w:t xml:space="preserve"> (2 products)</w:t>
            </w:r>
          </w:p>
          <w:p w14:paraId="4E23ADE4" w14:textId="2CAAE37A" w:rsidR="00B30291" w:rsidRPr="00200892" w:rsidRDefault="00AD55CA" w:rsidP="00C87B95">
            <w:pPr>
              <w:pStyle w:val="Tabletext"/>
              <w:rPr>
                <w:color w:val="000000"/>
                <w:lang w:eastAsia="en-AU"/>
              </w:rPr>
            </w:pPr>
            <w:r>
              <w:rPr>
                <w:color w:val="000000"/>
                <w:lang w:eastAsia="en-AU"/>
              </w:rPr>
              <w:t>–</w:t>
            </w:r>
            <w:r w:rsidR="00B30291" w:rsidRPr="00200892">
              <w:rPr>
                <w:color w:val="000000"/>
                <w:lang w:eastAsia="en-AU"/>
              </w:rPr>
              <w:t>1.0</w:t>
            </w:r>
            <w:r w:rsidR="004B5B83">
              <w:rPr>
                <w:color w:val="000000"/>
                <w:lang w:eastAsia="en-AU"/>
              </w:rPr>
              <w:t xml:space="preserve"> (1 product)</w:t>
            </w:r>
          </w:p>
        </w:tc>
      </w:tr>
      <w:tr w:rsidR="00250D04" w:rsidRPr="00200892" w14:paraId="54871B43" w14:textId="77777777" w:rsidTr="00C87B95">
        <w:trPr>
          <w:trHeight w:val="255"/>
        </w:trPr>
        <w:tc>
          <w:tcPr>
            <w:tcW w:w="4258" w:type="dxa"/>
            <w:noWrap/>
            <w:hideMark/>
          </w:tcPr>
          <w:p w14:paraId="38471500" w14:textId="28F2FC74" w:rsidR="00B30291" w:rsidRPr="00200892" w:rsidRDefault="00B30291" w:rsidP="00C87B95">
            <w:pPr>
              <w:pStyle w:val="Tabletext"/>
              <w:rPr>
                <w:lang w:eastAsia="en-AU"/>
              </w:rPr>
            </w:pPr>
            <w:r w:rsidRPr="00200892">
              <w:rPr>
                <w:lang w:eastAsia="en-AU"/>
              </w:rPr>
              <w:t>Ready</w:t>
            </w:r>
            <w:r w:rsidR="00374429">
              <w:rPr>
                <w:lang w:eastAsia="en-AU"/>
              </w:rPr>
              <w:t>-</w:t>
            </w:r>
            <w:r w:rsidRPr="00200892">
              <w:rPr>
                <w:lang w:eastAsia="en-AU"/>
              </w:rPr>
              <w:t>to</w:t>
            </w:r>
            <w:r w:rsidR="00374429">
              <w:rPr>
                <w:lang w:eastAsia="en-AU"/>
              </w:rPr>
              <w:t>-</w:t>
            </w:r>
            <w:r w:rsidRPr="00200892">
              <w:rPr>
                <w:lang w:eastAsia="en-AU"/>
              </w:rPr>
              <w:t>eat breakfast cereals</w:t>
            </w:r>
          </w:p>
        </w:tc>
        <w:tc>
          <w:tcPr>
            <w:tcW w:w="1701" w:type="dxa"/>
            <w:noWrap/>
            <w:hideMark/>
          </w:tcPr>
          <w:p w14:paraId="19FD7BD1" w14:textId="77777777" w:rsidR="00B30291" w:rsidRPr="00200892" w:rsidRDefault="00B30291" w:rsidP="00C87B95">
            <w:pPr>
              <w:pStyle w:val="Tabletext"/>
              <w:rPr>
                <w:color w:val="000000"/>
                <w:lang w:eastAsia="en-AU"/>
              </w:rPr>
            </w:pPr>
            <w:r w:rsidRPr="00200892">
              <w:rPr>
                <w:color w:val="000000"/>
                <w:lang w:eastAsia="en-AU"/>
              </w:rPr>
              <w:t>6</w:t>
            </w:r>
          </w:p>
        </w:tc>
        <w:tc>
          <w:tcPr>
            <w:tcW w:w="3218" w:type="dxa"/>
            <w:noWrap/>
            <w:hideMark/>
          </w:tcPr>
          <w:p w14:paraId="536F352F" w14:textId="77777777" w:rsidR="004B5B83" w:rsidRDefault="00B30291" w:rsidP="00C87B95">
            <w:pPr>
              <w:pStyle w:val="Tabletext"/>
              <w:rPr>
                <w:color w:val="000000"/>
                <w:lang w:eastAsia="en-AU"/>
              </w:rPr>
            </w:pPr>
            <w:r w:rsidRPr="00200892">
              <w:rPr>
                <w:color w:val="000000"/>
                <w:lang w:eastAsia="en-AU"/>
              </w:rPr>
              <w:t>+0.5</w:t>
            </w:r>
            <w:r w:rsidR="004B5B83">
              <w:rPr>
                <w:color w:val="000000"/>
                <w:lang w:eastAsia="en-AU"/>
              </w:rPr>
              <w:t xml:space="preserve"> (2 products)</w:t>
            </w:r>
          </w:p>
          <w:p w14:paraId="06498FE7" w14:textId="67E4D52E" w:rsidR="004B5B83" w:rsidRDefault="00B30291" w:rsidP="00C87B95">
            <w:pPr>
              <w:pStyle w:val="Tabletext"/>
              <w:rPr>
                <w:color w:val="000000"/>
                <w:lang w:eastAsia="en-AU"/>
              </w:rPr>
            </w:pPr>
            <w:r w:rsidRPr="00200892">
              <w:rPr>
                <w:color w:val="000000"/>
                <w:lang w:eastAsia="en-AU"/>
              </w:rPr>
              <w:t>+1.0</w:t>
            </w:r>
            <w:r w:rsidR="004B5B83">
              <w:rPr>
                <w:color w:val="000000"/>
                <w:lang w:eastAsia="en-AU"/>
              </w:rPr>
              <w:t xml:space="preserve"> (1 product)</w:t>
            </w:r>
          </w:p>
          <w:p w14:paraId="2C83BA19" w14:textId="31AB1C2D" w:rsidR="00B30291" w:rsidRPr="00200892" w:rsidRDefault="00B30291" w:rsidP="00C87B95">
            <w:pPr>
              <w:pStyle w:val="Tabletext"/>
              <w:rPr>
                <w:color w:val="000000"/>
                <w:lang w:eastAsia="en-AU"/>
              </w:rPr>
            </w:pPr>
            <w:r w:rsidRPr="00200892">
              <w:rPr>
                <w:color w:val="000000"/>
                <w:lang w:eastAsia="en-AU"/>
              </w:rPr>
              <w:t>+2.0</w:t>
            </w:r>
            <w:r w:rsidR="004B5B83">
              <w:rPr>
                <w:color w:val="000000"/>
                <w:lang w:eastAsia="en-AU"/>
              </w:rPr>
              <w:t xml:space="preserve"> (3 products)</w:t>
            </w:r>
          </w:p>
        </w:tc>
      </w:tr>
      <w:tr w:rsidR="00B30291" w:rsidRPr="00200892" w14:paraId="0F237941" w14:textId="77777777" w:rsidTr="00C87B95">
        <w:trPr>
          <w:trHeight w:val="255"/>
        </w:trPr>
        <w:tc>
          <w:tcPr>
            <w:tcW w:w="4258" w:type="dxa"/>
            <w:noWrap/>
            <w:hideMark/>
          </w:tcPr>
          <w:p w14:paraId="5E2DAC6F" w14:textId="77777777" w:rsidR="00B30291" w:rsidRPr="00200892" w:rsidRDefault="00B30291" w:rsidP="00C87B95">
            <w:pPr>
              <w:pStyle w:val="Tabletext"/>
              <w:rPr>
                <w:lang w:eastAsia="en-AU"/>
              </w:rPr>
            </w:pPr>
            <w:r w:rsidRPr="00200892">
              <w:rPr>
                <w:lang w:eastAsia="en-AU"/>
              </w:rPr>
              <w:t>Savoury snack combinations</w:t>
            </w:r>
          </w:p>
        </w:tc>
        <w:tc>
          <w:tcPr>
            <w:tcW w:w="1701" w:type="dxa"/>
            <w:noWrap/>
            <w:hideMark/>
          </w:tcPr>
          <w:p w14:paraId="193D0906"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558FF7D5" w14:textId="77777777" w:rsidR="00B30291" w:rsidRPr="00200892" w:rsidRDefault="00B30291" w:rsidP="00C87B95">
            <w:pPr>
              <w:pStyle w:val="Tabletext"/>
              <w:rPr>
                <w:color w:val="000000"/>
                <w:lang w:eastAsia="en-AU"/>
              </w:rPr>
            </w:pPr>
            <w:r w:rsidRPr="00200892">
              <w:rPr>
                <w:color w:val="000000"/>
                <w:lang w:eastAsia="en-AU"/>
              </w:rPr>
              <w:t>+0.5</w:t>
            </w:r>
          </w:p>
        </w:tc>
      </w:tr>
      <w:tr w:rsidR="00250D04" w:rsidRPr="00200892" w14:paraId="3F78471A" w14:textId="77777777" w:rsidTr="00C87B95">
        <w:trPr>
          <w:trHeight w:val="255"/>
        </w:trPr>
        <w:tc>
          <w:tcPr>
            <w:tcW w:w="4258" w:type="dxa"/>
            <w:noWrap/>
            <w:hideMark/>
          </w:tcPr>
          <w:p w14:paraId="5EEF620B" w14:textId="0CCBB866" w:rsidR="00B30291" w:rsidRPr="00200892" w:rsidRDefault="00B30291" w:rsidP="00C87B95">
            <w:pPr>
              <w:pStyle w:val="Tabletext"/>
              <w:rPr>
                <w:lang w:eastAsia="en-AU"/>
              </w:rPr>
            </w:pPr>
            <w:r w:rsidRPr="00200892">
              <w:rPr>
                <w:lang w:eastAsia="en-AU"/>
              </w:rPr>
              <w:t>Vegetables</w:t>
            </w:r>
            <w:r w:rsidR="00D1773A">
              <w:rPr>
                <w:lang w:eastAsia="en-AU"/>
              </w:rPr>
              <w:t xml:space="preserve"> – </w:t>
            </w:r>
            <w:r w:rsidRPr="00200892">
              <w:rPr>
                <w:lang w:eastAsia="en-AU"/>
              </w:rPr>
              <w:t>plain</w:t>
            </w:r>
          </w:p>
        </w:tc>
        <w:tc>
          <w:tcPr>
            <w:tcW w:w="1701" w:type="dxa"/>
            <w:noWrap/>
            <w:hideMark/>
          </w:tcPr>
          <w:p w14:paraId="20911903" w14:textId="77777777" w:rsidR="00B30291" w:rsidRPr="00200892" w:rsidRDefault="00B30291" w:rsidP="00C87B95">
            <w:pPr>
              <w:pStyle w:val="Tabletext"/>
              <w:rPr>
                <w:color w:val="000000"/>
                <w:lang w:eastAsia="en-AU"/>
              </w:rPr>
            </w:pPr>
            <w:r w:rsidRPr="00200892">
              <w:rPr>
                <w:color w:val="000000"/>
                <w:lang w:eastAsia="en-AU"/>
              </w:rPr>
              <w:t>3</w:t>
            </w:r>
          </w:p>
        </w:tc>
        <w:tc>
          <w:tcPr>
            <w:tcW w:w="3218" w:type="dxa"/>
            <w:noWrap/>
            <w:hideMark/>
          </w:tcPr>
          <w:p w14:paraId="797959D5" w14:textId="7E6DD4C0" w:rsidR="00B30291" w:rsidRPr="00200892" w:rsidRDefault="00AD55CA" w:rsidP="00C87B95">
            <w:pPr>
              <w:pStyle w:val="Tabletext"/>
              <w:rPr>
                <w:color w:val="000000"/>
                <w:lang w:eastAsia="en-AU"/>
              </w:rPr>
            </w:pPr>
            <w:r>
              <w:rPr>
                <w:color w:val="000000"/>
                <w:lang w:eastAsia="en-AU"/>
              </w:rPr>
              <w:t>–</w:t>
            </w:r>
            <w:r w:rsidR="00B30291" w:rsidRPr="00200892">
              <w:rPr>
                <w:color w:val="000000"/>
                <w:lang w:eastAsia="en-AU"/>
              </w:rPr>
              <w:t>0.5</w:t>
            </w:r>
            <w:r w:rsidR="004B5B83">
              <w:rPr>
                <w:color w:val="000000"/>
                <w:lang w:eastAsia="en-AU"/>
              </w:rPr>
              <w:t xml:space="preserve"> (3 products)</w:t>
            </w:r>
          </w:p>
        </w:tc>
      </w:tr>
      <w:tr w:rsidR="00B30291" w:rsidRPr="00200892" w14:paraId="6FDECCD9" w14:textId="77777777" w:rsidTr="00C87B95">
        <w:trPr>
          <w:trHeight w:val="255"/>
        </w:trPr>
        <w:tc>
          <w:tcPr>
            <w:tcW w:w="4258" w:type="dxa"/>
            <w:noWrap/>
            <w:hideMark/>
          </w:tcPr>
          <w:p w14:paraId="044C7AB4" w14:textId="5687D6B0" w:rsidR="00B30291" w:rsidRPr="00200892" w:rsidRDefault="00B30291" w:rsidP="00C87B95">
            <w:pPr>
              <w:pStyle w:val="Tabletext"/>
              <w:rPr>
                <w:lang w:eastAsia="en-AU"/>
              </w:rPr>
            </w:pPr>
            <w:r w:rsidRPr="00200892">
              <w:rPr>
                <w:lang w:eastAsia="en-AU"/>
              </w:rPr>
              <w:t>Vegetarian</w:t>
            </w:r>
            <w:r w:rsidR="00D1773A">
              <w:rPr>
                <w:lang w:eastAsia="en-AU"/>
              </w:rPr>
              <w:t xml:space="preserve"> – </w:t>
            </w:r>
            <w:r w:rsidRPr="00200892">
              <w:rPr>
                <w:lang w:eastAsia="en-AU"/>
              </w:rPr>
              <w:t>processed</w:t>
            </w:r>
          </w:p>
        </w:tc>
        <w:tc>
          <w:tcPr>
            <w:tcW w:w="1701" w:type="dxa"/>
            <w:noWrap/>
            <w:hideMark/>
          </w:tcPr>
          <w:p w14:paraId="050BFF18" w14:textId="77777777" w:rsidR="00B30291" w:rsidRPr="00200892" w:rsidRDefault="00B30291" w:rsidP="00C87B95">
            <w:pPr>
              <w:pStyle w:val="Tabletext"/>
              <w:rPr>
                <w:color w:val="000000"/>
                <w:lang w:eastAsia="en-AU"/>
              </w:rPr>
            </w:pPr>
            <w:r w:rsidRPr="00200892">
              <w:rPr>
                <w:color w:val="000000"/>
                <w:lang w:eastAsia="en-AU"/>
              </w:rPr>
              <w:t>1</w:t>
            </w:r>
          </w:p>
        </w:tc>
        <w:tc>
          <w:tcPr>
            <w:tcW w:w="3218" w:type="dxa"/>
            <w:noWrap/>
            <w:hideMark/>
          </w:tcPr>
          <w:p w14:paraId="3845FBEF" w14:textId="34441167" w:rsidR="00B30291" w:rsidRPr="00200892" w:rsidRDefault="00AD55CA" w:rsidP="00C87B95">
            <w:pPr>
              <w:pStyle w:val="Tabletext"/>
              <w:rPr>
                <w:color w:val="000000"/>
                <w:lang w:eastAsia="en-AU"/>
              </w:rPr>
            </w:pPr>
            <w:r>
              <w:rPr>
                <w:color w:val="000000"/>
                <w:lang w:eastAsia="en-AU"/>
              </w:rPr>
              <w:t>–</w:t>
            </w:r>
            <w:r w:rsidR="00B30291" w:rsidRPr="00200892">
              <w:rPr>
                <w:color w:val="000000"/>
                <w:lang w:eastAsia="en-AU"/>
              </w:rPr>
              <w:t>0.5</w:t>
            </w:r>
          </w:p>
        </w:tc>
      </w:tr>
      <w:tr w:rsidR="00250D04" w:rsidRPr="00200892" w14:paraId="19EDF648" w14:textId="77777777" w:rsidTr="00C87B95">
        <w:trPr>
          <w:trHeight w:val="255"/>
        </w:trPr>
        <w:tc>
          <w:tcPr>
            <w:tcW w:w="4258" w:type="dxa"/>
            <w:noWrap/>
          </w:tcPr>
          <w:p w14:paraId="5165968B" w14:textId="77777777" w:rsidR="00B30291" w:rsidRPr="00200892" w:rsidRDefault="00B30291" w:rsidP="00C87B95">
            <w:pPr>
              <w:pStyle w:val="Tabletext"/>
              <w:rPr>
                <w:lang w:eastAsia="en-AU"/>
              </w:rPr>
            </w:pPr>
            <w:r w:rsidRPr="00200892">
              <w:rPr>
                <w:lang w:eastAsia="en-AU"/>
              </w:rPr>
              <w:t>TOTALS</w:t>
            </w:r>
          </w:p>
        </w:tc>
        <w:tc>
          <w:tcPr>
            <w:tcW w:w="1701" w:type="dxa"/>
            <w:noWrap/>
          </w:tcPr>
          <w:p w14:paraId="414D3A1F" w14:textId="77777777" w:rsidR="00B30291" w:rsidRPr="00200892" w:rsidRDefault="00B30291" w:rsidP="00C87B95">
            <w:pPr>
              <w:pStyle w:val="Tabletext"/>
              <w:rPr>
                <w:color w:val="000000"/>
                <w:lang w:eastAsia="en-AU"/>
              </w:rPr>
            </w:pPr>
            <w:r w:rsidRPr="00200892">
              <w:rPr>
                <w:color w:val="000000"/>
                <w:lang w:eastAsia="en-AU"/>
              </w:rPr>
              <w:t>31</w:t>
            </w:r>
          </w:p>
        </w:tc>
        <w:tc>
          <w:tcPr>
            <w:tcW w:w="3218" w:type="dxa"/>
            <w:noWrap/>
          </w:tcPr>
          <w:p w14:paraId="4ABB991E" w14:textId="325C72BD" w:rsidR="00B30291" w:rsidRPr="00200892" w:rsidRDefault="00B30291" w:rsidP="00AD55CA">
            <w:pPr>
              <w:pStyle w:val="Tabletext"/>
              <w:rPr>
                <w:color w:val="000000"/>
                <w:lang w:eastAsia="en-AU"/>
              </w:rPr>
            </w:pPr>
            <w:r w:rsidRPr="00200892">
              <w:rPr>
                <w:color w:val="000000"/>
                <w:lang w:eastAsia="en-AU"/>
              </w:rPr>
              <w:t xml:space="preserve">+2.0 to </w:t>
            </w:r>
            <w:r w:rsidR="00AD55CA">
              <w:rPr>
                <w:color w:val="000000"/>
                <w:lang w:eastAsia="en-AU"/>
              </w:rPr>
              <w:t>–</w:t>
            </w:r>
            <w:r w:rsidRPr="00200892">
              <w:rPr>
                <w:color w:val="000000"/>
                <w:lang w:eastAsia="en-AU"/>
              </w:rPr>
              <w:t>1.0</w:t>
            </w:r>
          </w:p>
        </w:tc>
      </w:tr>
    </w:tbl>
    <w:p w14:paraId="590DEE96" w14:textId="77777777" w:rsidR="00B30291" w:rsidRDefault="00B30291" w:rsidP="00B30291">
      <w:pPr>
        <w:spacing w:line="360" w:lineRule="auto"/>
        <w:rPr>
          <w:rFonts w:ascii="Arial" w:hAnsi="Arial" w:cs="Arial"/>
          <w:b/>
          <w:highlight w:val="yellow"/>
        </w:rPr>
        <w:sectPr w:rsidR="00B30291" w:rsidSect="0083590D">
          <w:pgSz w:w="12240" w:h="15840"/>
          <w:pgMar w:top="1985" w:right="1134" w:bottom="1134" w:left="1134" w:header="576" w:footer="576" w:gutter="0"/>
          <w:cols w:space="720"/>
          <w:docGrid w:linePitch="360"/>
        </w:sectPr>
      </w:pPr>
    </w:p>
    <w:p w14:paraId="5BAB3095" w14:textId="260CD09E" w:rsidR="001D6CED" w:rsidRDefault="003E41FA" w:rsidP="003E41FA">
      <w:pPr>
        <w:pStyle w:val="Heading1"/>
      </w:pPr>
      <w:bookmarkStart w:id="902" w:name="_Toc468803366"/>
      <w:bookmarkStart w:id="903" w:name="_Toc473533710"/>
      <w:bookmarkStart w:id="904" w:name="_Toc474940169"/>
      <w:bookmarkStart w:id="905" w:name="_Toc477753274"/>
      <w:bookmarkStart w:id="906" w:name="_Toc477986249"/>
      <w:bookmarkStart w:id="907" w:name="Chapter4"/>
      <w:bookmarkEnd w:id="823"/>
      <w:r>
        <w:lastRenderedPageBreak/>
        <w:t xml:space="preserve">Industry’s experience with the </w:t>
      </w:r>
      <w:r w:rsidR="00A734C8">
        <w:t xml:space="preserve">Health Star Rating </w:t>
      </w:r>
      <w:r>
        <w:t>system</w:t>
      </w:r>
      <w:bookmarkEnd w:id="902"/>
      <w:bookmarkEnd w:id="903"/>
      <w:bookmarkEnd w:id="904"/>
      <w:bookmarkEnd w:id="905"/>
      <w:bookmarkEnd w:id="906"/>
    </w:p>
    <w:p w14:paraId="683885FB" w14:textId="2754C5AB" w:rsidR="001D6CED" w:rsidRDefault="001D6CED" w:rsidP="00674931"/>
    <w:p w14:paraId="7A2FEA70" w14:textId="77777777" w:rsidR="005308BB" w:rsidRDefault="005308BB" w:rsidP="00674931">
      <w:pPr>
        <w:sectPr w:rsidR="005308BB" w:rsidSect="0083590D">
          <w:pgSz w:w="12240" w:h="15840"/>
          <w:pgMar w:top="1985" w:right="1134" w:bottom="1134" w:left="1134" w:header="576" w:footer="576" w:gutter="0"/>
          <w:cols w:space="720"/>
          <w:docGrid w:linePitch="360"/>
        </w:sectPr>
      </w:pPr>
    </w:p>
    <w:p w14:paraId="016BFAC5" w14:textId="27168F86" w:rsidR="003D2313" w:rsidRDefault="009A4854" w:rsidP="00F84E13">
      <w:pPr>
        <w:pStyle w:val="TOC1"/>
        <w:rPr>
          <w:rFonts w:eastAsiaTheme="minorEastAsia"/>
          <w:color w:val="auto"/>
          <w:sz w:val="22"/>
          <w:szCs w:val="22"/>
          <w:lang w:eastAsia="en-AU" w:bidi="ar-SA"/>
        </w:rPr>
      </w:pPr>
      <w:r>
        <w:lastRenderedPageBreak/>
        <w:fldChar w:fldCharType="begin"/>
      </w:r>
      <w:r>
        <w:instrText xml:space="preserve"> TOC \b Chapter4 \* MERGEFORMAT </w:instrText>
      </w:r>
      <w:r>
        <w:fldChar w:fldCharType="separate"/>
      </w:r>
      <w:r w:rsidR="003D2313">
        <w:t>4</w:t>
      </w:r>
      <w:r w:rsidR="003D2313">
        <w:rPr>
          <w:rFonts w:eastAsiaTheme="minorEastAsia"/>
          <w:color w:val="auto"/>
          <w:sz w:val="22"/>
          <w:szCs w:val="22"/>
          <w:lang w:eastAsia="en-AU" w:bidi="ar-SA"/>
        </w:rPr>
        <w:tab/>
      </w:r>
      <w:r w:rsidR="003D2313">
        <w:t>Chapter 4: Industry’s experience with the Health Star Rating system</w:t>
      </w:r>
      <w:r w:rsidR="003D2313">
        <w:tab/>
      </w:r>
      <w:r w:rsidR="003D2313">
        <w:fldChar w:fldCharType="begin"/>
      </w:r>
      <w:r w:rsidR="003D2313">
        <w:instrText xml:space="preserve"> PAGEREF _Toc473533710 \h </w:instrText>
      </w:r>
      <w:r w:rsidR="003D2313">
        <w:fldChar w:fldCharType="separate"/>
      </w:r>
      <w:r w:rsidR="00D32A7C">
        <w:t>191</w:t>
      </w:r>
      <w:r w:rsidR="003D2313">
        <w:fldChar w:fldCharType="end"/>
      </w:r>
    </w:p>
    <w:p w14:paraId="267FF949" w14:textId="61362E30" w:rsidR="003D2313" w:rsidRDefault="003D2313">
      <w:pPr>
        <w:pStyle w:val="TOC2"/>
        <w:rPr>
          <w:rFonts w:eastAsiaTheme="minorEastAsia"/>
          <w:bCs w:val="0"/>
          <w:noProof/>
          <w:sz w:val="22"/>
          <w:szCs w:val="22"/>
          <w:lang w:eastAsia="en-AU"/>
        </w:rPr>
      </w:pPr>
      <w:r>
        <w:rPr>
          <w:noProof/>
          <w:lang w:bidi="ar-DZ"/>
        </w:rPr>
        <w:t>4.1</w:t>
      </w:r>
      <w:r>
        <w:rPr>
          <w:rFonts w:eastAsiaTheme="minorEastAsia"/>
          <w:bCs w:val="0"/>
          <w:noProof/>
          <w:sz w:val="22"/>
          <w:szCs w:val="22"/>
          <w:lang w:eastAsia="en-AU"/>
        </w:rPr>
        <w:tab/>
      </w:r>
      <w:r>
        <w:rPr>
          <w:noProof/>
          <w:lang w:bidi="ar-DZ"/>
        </w:rPr>
        <w:t>Chapter summary</w:t>
      </w:r>
      <w:r>
        <w:rPr>
          <w:noProof/>
        </w:rPr>
        <w:tab/>
      </w:r>
      <w:r>
        <w:rPr>
          <w:noProof/>
        </w:rPr>
        <w:fldChar w:fldCharType="begin"/>
      </w:r>
      <w:r>
        <w:rPr>
          <w:noProof/>
        </w:rPr>
        <w:instrText xml:space="preserve"> PAGEREF _Toc473533711 \h </w:instrText>
      </w:r>
      <w:r>
        <w:rPr>
          <w:noProof/>
        </w:rPr>
      </w:r>
      <w:r>
        <w:rPr>
          <w:noProof/>
        </w:rPr>
        <w:fldChar w:fldCharType="separate"/>
      </w:r>
      <w:r w:rsidR="00D32A7C">
        <w:rPr>
          <w:noProof/>
        </w:rPr>
        <w:t>193</w:t>
      </w:r>
      <w:r>
        <w:rPr>
          <w:noProof/>
        </w:rPr>
        <w:fldChar w:fldCharType="end"/>
      </w:r>
    </w:p>
    <w:p w14:paraId="168B3552" w14:textId="1216E03C" w:rsidR="003D2313" w:rsidRDefault="003D2313">
      <w:pPr>
        <w:pStyle w:val="TOC2"/>
        <w:rPr>
          <w:rFonts w:eastAsiaTheme="minorEastAsia"/>
          <w:bCs w:val="0"/>
          <w:noProof/>
          <w:sz w:val="22"/>
          <w:szCs w:val="22"/>
          <w:lang w:eastAsia="en-AU"/>
        </w:rPr>
      </w:pPr>
      <w:r>
        <w:rPr>
          <w:noProof/>
          <w:lang w:bidi="ar-DZ"/>
        </w:rPr>
        <w:t>Health Star Rating system graphics</w:t>
      </w:r>
      <w:r>
        <w:rPr>
          <w:noProof/>
        </w:rPr>
        <w:tab/>
      </w:r>
      <w:r>
        <w:rPr>
          <w:noProof/>
        </w:rPr>
        <w:fldChar w:fldCharType="begin"/>
      </w:r>
      <w:r>
        <w:rPr>
          <w:noProof/>
        </w:rPr>
        <w:instrText xml:space="preserve"> PAGEREF _Toc473533712 \h </w:instrText>
      </w:r>
      <w:r>
        <w:rPr>
          <w:noProof/>
        </w:rPr>
      </w:r>
      <w:r>
        <w:rPr>
          <w:noProof/>
        </w:rPr>
        <w:fldChar w:fldCharType="separate"/>
      </w:r>
      <w:r w:rsidR="00D32A7C">
        <w:rPr>
          <w:noProof/>
        </w:rPr>
        <w:t>195</w:t>
      </w:r>
      <w:r>
        <w:rPr>
          <w:noProof/>
        </w:rPr>
        <w:fldChar w:fldCharType="end"/>
      </w:r>
    </w:p>
    <w:p w14:paraId="75895AEC" w14:textId="60AE8672" w:rsidR="003D2313" w:rsidRDefault="003D2313">
      <w:pPr>
        <w:pStyle w:val="TOC2"/>
        <w:rPr>
          <w:rFonts w:eastAsiaTheme="minorEastAsia"/>
          <w:bCs w:val="0"/>
          <w:noProof/>
          <w:sz w:val="22"/>
          <w:szCs w:val="22"/>
          <w:lang w:eastAsia="en-AU"/>
        </w:rPr>
      </w:pPr>
      <w:r>
        <w:rPr>
          <w:noProof/>
          <w:lang w:bidi="ar-DZ"/>
        </w:rPr>
        <w:t>4.2</w:t>
      </w:r>
      <w:r>
        <w:rPr>
          <w:rFonts w:eastAsiaTheme="minorEastAsia"/>
          <w:bCs w:val="0"/>
          <w:noProof/>
          <w:sz w:val="22"/>
          <w:szCs w:val="22"/>
          <w:lang w:eastAsia="en-AU"/>
        </w:rPr>
        <w:tab/>
      </w:r>
      <w:r>
        <w:rPr>
          <w:noProof/>
          <w:lang w:bidi="ar-DZ"/>
        </w:rPr>
        <w:t>Methodology</w:t>
      </w:r>
      <w:r>
        <w:rPr>
          <w:noProof/>
        </w:rPr>
        <w:tab/>
      </w:r>
      <w:r>
        <w:rPr>
          <w:noProof/>
        </w:rPr>
        <w:fldChar w:fldCharType="begin"/>
      </w:r>
      <w:r>
        <w:rPr>
          <w:noProof/>
        </w:rPr>
        <w:instrText xml:space="preserve"> PAGEREF _Toc473533713 \h </w:instrText>
      </w:r>
      <w:r>
        <w:rPr>
          <w:noProof/>
        </w:rPr>
      </w:r>
      <w:r>
        <w:rPr>
          <w:noProof/>
        </w:rPr>
        <w:fldChar w:fldCharType="separate"/>
      </w:r>
      <w:r w:rsidR="00D32A7C">
        <w:rPr>
          <w:noProof/>
        </w:rPr>
        <w:t>196</w:t>
      </w:r>
      <w:r>
        <w:rPr>
          <w:noProof/>
        </w:rPr>
        <w:fldChar w:fldCharType="end"/>
      </w:r>
    </w:p>
    <w:p w14:paraId="317206E9" w14:textId="25BE31BF"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4.2.1</w:t>
      </w:r>
      <w:r>
        <w:rPr>
          <w:rFonts w:eastAsiaTheme="minorEastAsia"/>
          <w:noProof/>
          <w:sz w:val="22"/>
          <w:szCs w:val="22"/>
          <w:lang w:eastAsia="en-AU"/>
        </w:rPr>
        <w:tab/>
      </w:r>
      <w:r>
        <w:rPr>
          <w:noProof/>
          <w:lang w:bidi="ar-DZ"/>
        </w:rPr>
        <w:t>Interview design and sample</w:t>
      </w:r>
      <w:r>
        <w:rPr>
          <w:noProof/>
        </w:rPr>
        <w:tab/>
      </w:r>
      <w:r>
        <w:rPr>
          <w:noProof/>
        </w:rPr>
        <w:fldChar w:fldCharType="begin"/>
      </w:r>
      <w:r>
        <w:rPr>
          <w:noProof/>
        </w:rPr>
        <w:instrText xml:space="preserve"> PAGEREF _Toc473533714 \h </w:instrText>
      </w:r>
      <w:r>
        <w:rPr>
          <w:noProof/>
        </w:rPr>
      </w:r>
      <w:r>
        <w:rPr>
          <w:noProof/>
        </w:rPr>
        <w:fldChar w:fldCharType="separate"/>
      </w:r>
      <w:r w:rsidR="00D32A7C">
        <w:rPr>
          <w:noProof/>
        </w:rPr>
        <w:t>196</w:t>
      </w:r>
      <w:r>
        <w:rPr>
          <w:noProof/>
        </w:rPr>
        <w:fldChar w:fldCharType="end"/>
      </w:r>
    </w:p>
    <w:p w14:paraId="7E7FDB8D" w14:textId="3C7B724B"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4.2.2</w:t>
      </w:r>
      <w:r>
        <w:rPr>
          <w:rFonts w:eastAsiaTheme="minorEastAsia"/>
          <w:noProof/>
          <w:sz w:val="22"/>
          <w:szCs w:val="22"/>
          <w:lang w:eastAsia="en-AU"/>
        </w:rPr>
        <w:tab/>
      </w:r>
      <w:r>
        <w:rPr>
          <w:noProof/>
          <w:lang w:bidi="ar-DZ"/>
        </w:rPr>
        <w:t>Interviewees</w:t>
      </w:r>
      <w:r>
        <w:rPr>
          <w:noProof/>
        </w:rPr>
        <w:tab/>
      </w:r>
      <w:r>
        <w:rPr>
          <w:noProof/>
        </w:rPr>
        <w:fldChar w:fldCharType="begin"/>
      </w:r>
      <w:r>
        <w:rPr>
          <w:noProof/>
        </w:rPr>
        <w:instrText xml:space="preserve"> PAGEREF _Toc473533715 \h </w:instrText>
      </w:r>
      <w:r>
        <w:rPr>
          <w:noProof/>
        </w:rPr>
      </w:r>
      <w:r>
        <w:rPr>
          <w:noProof/>
        </w:rPr>
        <w:fldChar w:fldCharType="separate"/>
      </w:r>
      <w:r w:rsidR="00D32A7C">
        <w:rPr>
          <w:noProof/>
        </w:rPr>
        <w:t>196</w:t>
      </w:r>
      <w:r>
        <w:rPr>
          <w:noProof/>
        </w:rPr>
        <w:fldChar w:fldCharType="end"/>
      </w:r>
    </w:p>
    <w:p w14:paraId="0A16B84C" w14:textId="35E9284D" w:rsidR="003D2313" w:rsidRDefault="003D2313" w:rsidP="00F84E13">
      <w:pPr>
        <w:pStyle w:val="TOC4"/>
        <w:rPr>
          <w:rFonts w:eastAsiaTheme="minorEastAsia"/>
          <w:noProof/>
          <w:sz w:val="22"/>
          <w:szCs w:val="22"/>
          <w:lang w:eastAsia="en-AU"/>
        </w:rPr>
      </w:pPr>
      <w:r>
        <w:rPr>
          <w:noProof/>
        </w:rPr>
        <w:t>Company size</w:t>
      </w:r>
      <w:r>
        <w:rPr>
          <w:noProof/>
        </w:rPr>
        <w:tab/>
      </w:r>
      <w:r>
        <w:rPr>
          <w:noProof/>
        </w:rPr>
        <w:fldChar w:fldCharType="begin"/>
      </w:r>
      <w:r>
        <w:rPr>
          <w:noProof/>
        </w:rPr>
        <w:instrText xml:space="preserve"> PAGEREF _Toc473533716 \h </w:instrText>
      </w:r>
      <w:r>
        <w:rPr>
          <w:noProof/>
        </w:rPr>
      </w:r>
      <w:r>
        <w:rPr>
          <w:noProof/>
        </w:rPr>
        <w:fldChar w:fldCharType="separate"/>
      </w:r>
      <w:r w:rsidR="00D32A7C">
        <w:rPr>
          <w:noProof/>
        </w:rPr>
        <w:t>196</w:t>
      </w:r>
      <w:r>
        <w:rPr>
          <w:noProof/>
        </w:rPr>
        <w:fldChar w:fldCharType="end"/>
      </w:r>
    </w:p>
    <w:p w14:paraId="24A8E9B1" w14:textId="5ECB6DD2" w:rsidR="003D2313" w:rsidRDefault="003D2313" w:rsidP="00F84E13">
      <w:pPr>
        <w:pStyle w:val="TOC4"/>
        <w:rPr>
          <w:rFonts w:eastAsiaTheme="minorEastAsia"/>
          <w:noProof/>
          <w:sz w:val="22"/>
          <w:szCs w:val="22"/>
          <w:lang w:eastAsia="en-AU"/>
        </w:rPr>
      </w:pPr>
      <w:r>
        <w:rPr>
          <w:noProof/>
        </w:rPr>
        <w:t>Health Star Rating</w:t>
      </w:r>
      <w:r>
        <w:rPr>
          <w:noProof/>
        </w:rPr>
        <w:tab/>
      </w:r>
      <w:r>
        <w:rPr>
          <w:noProof/>
        </w:rPr>
        <w:fldChar w:fldCharType="begin"/>
      </w:r>
      <w:r>
        <w:rPr>
          <w:noProof/>
        </w:rPr>
        <w:instrText xml:space="preserve"> PAGEREF _Toc473533717 \h </w:instrText>
      </w:r>
      <w:r>
        <w:rPr>
          <w:noProof/>
        </w:rPr>
      </w:r>
      <w:r>
        <w:rPr>
          <w:noProof/>
        </w:rPr>
        <w:fldChar w:fldCharType="separate"/>
      </w:r>
      <w:r w:rsidR="00D32A7C">
        <w:rPr>
          <w:noProof/>
        </w:rPr>
        <w:t>197</w:t>
      </w:r>
      <w:r>
        <w:rPr>
          <w:noProof/>
        </w:rPr>
        <w:fldChar w:fldCharType="end"/>
      </w:r>
    </w:p>
    <w:p w14:paraId="7F19F9F9" w14:textId="01F8BB17"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4.2.3</w:t>
      </w:r>
      <w:r>
        <w:rPr>
          <w:rFonts w:eastAsiaTheme="minorEastAsia"/>
          <w:noProof/>
          <w:sz w:val="22"/>
          <w:szCs w:val="22"/>
          <w:lang w:eastAsia="en-AU"/>
        </w:rPr>
        <w:tab/>
      </w:r>
      <w:r>
        <w:rPr>
          <w:noProof/>
          <w:lang w:bidi="ar-DZ"/>
        </w:rPr>
        <w:t>Discussion guide</w:t>
      </w:r>
      <w:r>
        <w:rPr>
          <w:noProof/>
        </w:rPr>
        <w:tab/>
      </w:r>
      <w:r>
        <w:rPr>
          <w:noProof/>
        </w:rPr>
        <w:fldChar w:fldCharType="begin"/>
      </w:r>
      <w:r>
        <w:rPr>
          <w:noProof/>
        </w:rPr>
        <w:instrText xml:space="preserve"> PAGEREF _Toc473533718 \h </w:instrText>
      </w:r>
      <w:r>
        <w:rPr>
          <w:noProof/>
        </w:rPr>
      </w:r>
      <w:r>
        <w:rPr>
          <w:noProof/>
        </w:rPr>
        <w:fldChar w:fldCharType="separate"/>
      </w:r>
      <w:r w:rsidR="00D32A7C">
        <w:rPr>
          <w:noProof/>
        </w:rPr>
        <w:t>198</w:t>
      </w:r>
      <w:r>
        <w:rPr>
          <w:noProof/>
        </w:rPr>
        <w:fldChar w:fldCharType="end"/>
      </w:r>
    </w:p>
    <w:p w14:paraId="2297BB06" w14:textId="098E794C" w:rsidR="003D2313" w:rsidRDefault="003D2313">
      <w:pPr>
        <w:pStyle w:val="TOC2"/>
        <w:rPr>
          <w:rFonts w:eastAsiaTheme="minorEastAsia"/>
          <w:bCs w:val="0"/>
          <w:noProof/>
          <w:sz w:val="22"/>
          <w:szCs w:val="22"/>
          <w:lang w:eastAsia="en-AU"/>
        </w:rPr>
      </w:pPr>
      <w:r>
        <w:rPr>
          <w:noProof/>
          <w:lang w:bidi="ar-DZ"/>
        </w:rPr>
        <w:t>4.3</w:t>
      </w:r>
      <w:r>
        <w:rPr>
          <w:rFonts w:eastAsiaTheme="minorEastAsia"/>
          <w:bCs w:val="0"/>
          <w:noProof/>
          <w:sz w:val="22"/>
          <w:szCs w:val="22"/>
          <w:lang w:eastAsia="en-AU"/>
        </w:rPr>
        <w:tab/>
      </w:r>
      <w:r>
        <w:rPr>
          <w:noProof/>
          <w:lang w:bidi="ar-DZ"/>
        </w:rPr>
        <w:t>Results: Insights</w:t>
      </w:r>
      <w:r>
        <w:rPr>
          <w:noProof/>
        </w:rPr>
        <w:tab/>
      </w:r>
      <w:r>
        <w:rPr>
          <w:noProof/>
        </w:rPr>
        <w:fldChar w:fldCharType="begin"/>
      </w:r>
      <w:r>
        <w:rPr>
          <w:noProof/>
        </w:rPr>
        <w:instrText xml:space="preserve"> PAGEREF _Toc473533719 \h </w:instrText>
      </w:r>
      <w:r>
        <w:rPr>
          <w:noProof/>
        </w:rPr>
      </w:r>
      <w:r>
        <w:rPr>
          <w:noProof/>
        </w:rPr>
        <w:fldChar w:fldCharType="separate"/>
      </w:r>
      <w:r w:rsidR="00D32A7C">
        <w:rPr>
          <w:noProof/>
        </w:rPr>
        <w:t>199</w:t>
      </w:r>
      <w:r>
        <w:rPr>
          <w:noProof/>
        </w:rPr>
        <w:fldChar w:fldCharType="end"/>
      </w:r>
    </w:p>
    <w:p w14:paraId="31EE8882" w14:textId="7E3E5038"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4.3.1</w:t>
      </w:r>
      <w:r>
        <w:rPr>
          <w:rFonts w:eastAsiaTheme="minorEastAsia"/>
          <w:noProof/>
          <w:sz w:val="22"/>
          <w:szCs w:val="22"/>
          <w:lang w:eastAsia="en-AU"/>
        </w:rPr>
        <w:tab/>
      </w:r>
      <w:r>
        <w:rPr>
          <w:noProof/>
          <w:lang w:bidi="ar-DZ"/>
        </w:rPr>
        <w:t>Motivators for implementing the Health Star Rating system</w:t>
      </w:r>
      <w:r>
        <w:rPr>
          <w:noProof/>
        </w:rPr>
        <w:tab/>
      </w:r>
      <w:r>
        <w:rPr>
          <w:noProof/>
        </w:rPr>
        <w:fldChar w:fldCharType="begin"/>
      </w:r>
      <w:r>
        <w:rPr>
          <w:noProof/>
        </w:rPr>
        <w:instrText xml:space="preserve"> PAGEREF _Toc473533720 \h </w:instrText>
      </w:r>
      <w:r>
        <w:rPr>
          <w:noProof/>
        </w:rPr>
      </w:r>
      <w:r>
        <w:rPr>
          <w:noProof/>
        </w:rPr>
        <w:fldChar w:fldCharType="separate"/>
      </w:r>
      <w:r w:rsidR="00D32A7C">
        <w:rPr>
          <w:noProof/>
        </w:rPr>
        <w:t>199</w:t>
      </w:r>
      <w:r>
        <w:rPr>
          <w:noProof/>
        </w:rPr>
        <w:fldChar w:fldCharType="end"/>
      </w:r>
    </w:p>
    <w:p w14:paraId="26F7A6F7" w14:textId="6F9386FB" w:rsidR="003D2313" w:rsidRDefault="003D2313" w:rsidP="00F84E13">
      <w:pPr>
        <w:pStyle w:val="TOC4"/>
        <w:rPr>
          <w:rFonts w:eastAsiaTheme="minorEastAsia"/>
          <w:noProof/>
          <w:sz w:val="22"/>
          <w:szCs w:val="22"/>
          <w:lang w:eastAsia="en-AU"/>
        </w:rPr>
      </w:pPr>
      <w:r>
        <w:rPr>
          <w:noProof/>
        </w:rPr>
        <w:t>Internal motivations</w:t>
      </w:r>
      <w:r>
        <w:rPr>
          <w:noProof/>
        </w:rPr>
        <w:tab/>
      </w:r>
      <w:r>
        <w:rPr>
          <w:noProof/>
        </w:rPr>
        <w:fldChar w:fldCharType="begin"/>
      </w:r>
      <w:r>
        <w:rPr>
          <w:noProof/>
        </w:rPr>
        <w:instrText xml:space="preserve"> PAGEREF _Toc473533721 \h </w:instrText>
      </w:r>
      <w:r>
        <w:rPr>
          <w:noProof/>
        </w:rPr>
      </w:r>
      <w:r>
        <w:rPr>
          <w:noProof/>
        </w:rPr>
        <w:fldChar w:fldCharType="separate"/>
      </w:r>
      <w:r w:rsidR="00D32A7C">
        <w:rPr>
          <w:noProof/>
        </w:rPr>
        <w:t>199</w:t>
      </w:r>
      <w:r>
        <w:rPr>
          <w:noProof/>
        </w:rPr>
        <w:fldChar w:fldCharType="end"/>
      </w:r>
    </w:p>
    <w:p w14:paraId="05CD0D01" w14:textId="7A813578" w:rsidR="003D2313" w:rsidRDefault="00D641A0" w:rsidP="00F84E13">
      <w:pPr>
        <w:pStyle w:val="TOC4"/>
        <w:rPr>
          <w:rFonts w:eastAsiaTheme="minorEastAsia"/>
          <w:noProof/>
          <w:sz w:val="22"/>
          <w:szCs w:val="22"/>
          <w:lang w:eastAsia="en-AU"/>
        </w:rPr>
      </w:pPr>
      <w:r>
        <w:rPr>
          <w:noProof/>
        </w:rPr>
        <w:t>App</w:t>
      </w:r>
      <w:r w:rsidR="003D2313">
        <w:rPr>
          <w:noProof/>
        </w:rPr>
        <w:t xml:space="preserve"> motivations</w:t>
      </w:r>
      <w:r w:rsidR="003D2313">
        <w:rPr>
          <w:noProof/>
        </w:rPr>
        <w:tab/>
      </w:r>
      <w:r w:rsidR="003D2313">
        <w:rPr>
          <w:noProof/>
        </w:rPr>
        <w:fldChar w:fldCharType="begin"/>
      </w:r>
      <w:r w:rsidR="003D2313">
        <w:rPr>
          <w:noProof/>
        </w:rPr>
        <w:instrText xml:space="preserve"> PAGEREF _Toc473533722 \h </w:instrText>
      </w:r>
      <w:r w:rsidR="003D2313">
        <w:rPr>
          <w:noProof/>
        </w:rPr>
      </w:r>
      <w:r w:rsidR="003D2313">
        <w:rPr>
          <w:noProof/>
        </w:rPr>
        <w:fldChar w:fldCharType="separate"/>
      </w:r>
      <w:r w:rsidR="00D32A7C">
        <w:rPr>
          <w:noProof/>
        </w:rPr>
        <w:t>200</w:t>
      </w:r>
      <w:r w:rsidR="003D2313">
        <w:rPr>
          <w:noProof/>
        </w:rPr>
        <w:fldChar w:fldCharType="end"/>
      </w:r>
    </w:p>
    <w:p w14:paraId="2678867A" w14:textId="2E02C745"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4.3.2</w:t>
      </w:r>
      <w:r>
        <w:rPr>
          <w:rFonts w:eastAsiaTheme="minorEastAsia"/>
          <w:noProof/>
          <w:sz w:val="22"/>
          <w:szCs w:val="22"/>
          <w:lang w:eastAsia="en-AU"/>
        </w:rPr>
        <w:tab/>
      </w:r>
      <w:r>
        <w:rPr>
          <w:noProof/>
          <w:lang w:bidi="ar-DZ"/>
        </w:rPr>
        <w:t>Rationale for product coverage and Health Star Rating graphic selection</w:t>
      </w:r>
      <w:r>
        <w:rPr>
          <w:noProof/>
        </w:rPr>
        <w:tab/>
      </w:r>
      <w:r>
        <w:rPr>
          <w:noProof/>
        </w:rPr>
        <w:fldChar w:fldCharType="begin"/>
      </w:r>
      <w:r>
        <w:rPr>
          <w:noProof/>
        </w:rPr>
        <w:instrText xml:space="preserve"> PAGEREF _Toc473533723 \h </w:instrText>
      </w:r>
      <w:r>
        <w:rPr>
          <w:noProof/>
        </w:rPr>
      </w:r>
      <w:r>
        <w:rPr>
          <w:noProof/>
        </w:rPr>
        <w:fldChar w:fldCharType="separate"/>
      </w:r>
      <w:r w:rsidR="00D32A7C">
        <w:rPr>
          <w:noProof/>
        </w:rPr>
        <w:t>200</w:t>
      </w:r>
      <w:r>
        <w:rPr>
          <w:noProof/>
        </w:rPr>
        <w:fldChar w:fldCharType="end"/>
      </w:r>
    </w:p>
    <w:p w14:paraId="78CBC91D" w14:textId="04F89CF5" w:rsidR="003D2313" w:rsidRDefault="003D2313" w:rsidP="00F84E13">
      <w:pPr>
        <w:pStyle w:val="TOC4"/>
        <w:rPr>
          <w:rFonts w:eastAsiaTheme="minorEastAsia"/>
          <w:noProof/>
          <w:sz w:val="22"/>
          <w:szCs w:val="22"/>
          <w:lang w:eastAsia="en-AU"/>
        </w:rPr>
      </w:pPr>
      <w:r>
        <w:rPr>
          <w:noProof/>
        </w:rPr>
        <w:t>Rationale for product coverage</w:t>
      </w:r>
      <w:r>
        <w:rPr>
          <w:noProof/>
        </w:rPr>
        <w:tab/>
      </w:r>
      <w:r>
        <w:rPr>
          <w:noProof/>
        </w:rPr>
        <w:fldChar w:fldCharType="begin"/>
      </w:r>
      <w:r>
        <w:rPr>
          <w:noProof/>
        </w:rPr>
        <w:instrText xml:space="preserve"> PAGEREF _Toc473533724 \h </w:instrText>
      </w:r>
      <w:r>
        <w:rPr>
          <w:noProof/>
        </w:rPr>
      </w:r>
      <w:r>
        <w:rPr>
          <w:noProof/>
        </w:rPr>
        <w:fldChar w:fldCharType="separate"/>
      </w:r>
      <w:r w:rsidR="00D32A7C">
        <w:rPr>
          <w:noProof/>
        </w:rPr>
        <w:t>200</w:t>
      </w:r>
      <w:r>
        <w:rPr>
          <w:noProof/>
        </w:rPr>
        <w:fldChar w:fldCharType="end"/>
      </w:r>
    </w:p>
    <w:p w14:paraId="3CEF52B9" w14:textId="25503F56" w:rsidR="003D2313" w:rsidRDefault="003D2313" w:rsidP="00F84E13">
      <w:pPr>
        <w:pStyle w:val="TOC4"/>
        <w:rPr>
          <w:rFonts w:eastAsiaTheme="minorEastAsia"/>
          <w:noProof/>
          <w:sz w:val="22"/>
          <w:szCs w:val="22"/>
          <w:lang w:eastAsia="en-AU"/>
        </w:rPr>
      </w:pPr>
      <w:r>
        <w:rPr>
          <w:noProof/>
        </w:rPr>
        <w:t>Rationale for selecting version of HSR system graphic (Options 1–5)</w:t>
      </w:r>
      <w:r>
        <w:rPr>
          <w:noProof/>
        </w:rPr>
        <w:tab/>
      </w:r>
      <w:r>
        <w:rPr>
          <w:noProof/>
        </w:rPr>
        <w:fldChar w:fldCharType="begin"/>
      </w:r>
      <w:r>
        <w:rPr>
          <w:noProof/>
        </w:rPr>
        <w:instrText xml:space="preserve"> PAGEREF _Toc473533725 \h </w:instrText>
      </w:r>
      <w:r>
        <w:rPr>
          <w:noProof/>
        </w:rPr>
      </w:r>
      <w:r>
        <w:rPr>
          <w:noProof/>
        </w:rPr>
        <w:fldChar w:fldCharType="separate"/>
      </w:r>
      <w:r w:rsidR="00D32A7C">
        <w:rPr>
          <w:noProof/>
        </w:rPr>
        <w:t>203</w:t>
      </w:r>
      <w:r>
        <w:rPr>
          <w:noProof/>
        </w:rPr>
        <w:fldChar w:fldCharType="end"/>
      </w:r>
    </w:p>
    <w:p w14:paraId="44456058" w14:textId="4D6CE04C"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4.3.3</w:t>
      </w:r>
      <w:r>
        <w:rPr>
          <w:rFonts w:eastAsiaTheme="minorEastAsia"/>
          <w:noProof/>
          <w:sz w:val="22"/>
          <w:szCs w:val="22"/>
          <w:lang w:eastAsia="en-AU"/>
        </w:rPr>
        <w:tab/>
      </w:r>
      <w:r>
        <w:rPr>
          <w:noProof/>
          <w:lang w:bidi="ar-DZ"/>
        </w:rPr>
        <w:t>Implementing the Health Star Rating system</w:t>
      </w:r>
      <w:r>
        <w:rPr>
          <w:noProof/>
        </w:rPr>
        <w:tab/>
      </w:r>
      <w:r>
        <w:rPr>
          <w:noProof/>
        </w:rPr>
        <w:fldChar w:fldCharType="begin"/>
      </w:r>
      <w:r>
        <w:rPr>
          <w:noProof/>
        </w:rPr>
        <w:instrText xml:space="preserve"> PAGEREF _Toc473533726 \h </w:instrText>
      </w:r>
      <w:r>
        <w:rPr>
          <w:noProof/>
        </w:rPr>
      </w:r>
      <w:r>
        <w:rPr>
          <w:noProof/>
        </w:rPr>
        <w:fldChar w:fldCharType="separate"/>
      </w:r>
      <w:r w:rsidR="00D32A7C">
        <w:rPr>
          <w:noProof/>
        </w:rPr>
        <w:t>203</w:t>
      </w:r>
      <w:r>
        <w:rPr>
          <w:noProof/>
        </w:rPr>
        <w:fldChar w:fldCharType="end"/>
      </w:r>
    </w:p>
    <w:p w14:paraId="348DE158" w14:textId="581273BB"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4.3.4</w:t>
      </w:r>
      <w:r>
        <w:rPr>
          <w:rFonts w:eastAsiaTheme="minorEastAsia"/>
          <w:noProof/>
          <w:sz w:val="22"/>
          <w:szCs w:val="22"/>
          <w:lang w:eastAsia="en-AU"/>
        </w:rPr>
        <w:tab/>
      </w:r>
      <w:r>
        <w:rPr>
          <w:noProof/>
          <w:lang w:bidi="ar-DZ"/>
        </w:rPr>
        <w:t>Impact of the Health Star Rating system</w:t>
      </w:r>
      <w:r>
        <w:rPr>
          <w:noProof/>
        </w:rPr>
        <w:tab/>
      </w:r>
      <w:r>
        <w:rPr>
          <w:noProof/>
        </w:rPr>
        <w:fldChar w:fldCharType="begin"/>
      </w:r>
      <w:r>
        <w:rPr>
          <w:noProof/>
        </w:rPr>
        <w:instrText xml:space="preserve"> PAGEREF _Toc473533727 \h </w:instrText>
      </w:r>
      <w:r>
        <w:rPr>
          <w:noProof/>
        </w:rPr>
      </w:r>
      <w:r>
        <w:rPr>
          <w:noProof/>
        </w:rPr>
        <w:fldChar w:fldCharType="separate"/>
      </w:r>
      <w:r w:rsidR="00D32A7C">
        <w:rPr>
          <w:noProof/>
        </w:rPr>
        <w:t>204</w:t>
      </w:r>
      <w:r>
        <w:rPr>
          <w:noProof/>
        </w:rPr>
        <w:fldChar w:fldCharType="end"/>
      </w:r>
    </w:p>
    <w:p w14:paraId="420AAA7C" w14:textId="20B6BB1B" w:rsidR="003D2313" w:rsidRDefault="003D2313" w:rsidP="00F84E13">
      <w:pPr>
        <w:pStyle w:val="TOC4"/>
        <w:rPr>
          <w:rFonts w:eastAsiaTheme="minorEastAsia"/>
          <w:noProof/>
          <w:sz w:val="22"/>
          <w:szCs w:val="22"/>
          <w:lang w:eastAsia="en-AU"/>
        </w:rPr>
      </w:pPr>
      <w:r>
        <w:rPr>
          <w:noProof/>
        </w:rPr>
        <w:t>Changes in sales</w:t>
      </w:r>
      <w:r>
        <w:rPr>
          <w:noProof/>
        </w:rPr>
        <w:tab/>
      </w:r>
      <w:r>
        <w:rPr>
          <w:noProof/>
        </w:rPr>
        <w:fldChar w:fldCharType="begin"/>
      </w:r>
      <w:r>
        <w:rPr>
          <w:noProof/>
        </w:rPr>
        <w:instrText xml:space="preserve"> PAGEREF _Toc473533728 \h </w:instrText>
      </w:r>
      <w:r>
        <w:rPr>
          <w:noProof/>
        </w:rPr>
      </w:r>
      <w:r>
        <w:rPr>
          <w:noProof/>
        </w:rPr>
        <w:fldChar w:fldCharType="separate"/>
      </w:r>
      <w:r w:rsidR="00D32A7C">
        <w:rPr>
          <w:noProof/>
        </w:rPr>
        <w:t>204</w:t>
      </w:r>
      <w:r>
        <w:rPr>
          <w:noProof/>
        </w:rPr>
        <w:fldChar w:fldCharType="end"/>
      </w:r>
    </w:p>
    <w:p w14:paraId="2E3B35C2" w14:textId="0D1CA982" w:rsidR="003D2313" w:rsidRDefault="003D2313" w:rsidP="00F84E13">
      <w:pPr>
        <w:pStyle w:val="TOC4"/>
        <w:rPr>
          <w:rFonts w:eastAsiaTheme="minorEastAsia"/>
          <w:noProof/>
          <w:sz w:val="22"/>
          <w:szCs w:val="22"/>
          <w:lang w:eastAsia="en-AU"/>
        </w:rPr>
      </w:pPr>
      <w:r>
        <w:rPr>
          <w:noProof/>
        </w:rPr>
        <w:t>Changes in brand perception and reputation</w:t>
      </w:r>
      <w:r>
        <w:rPr>
          <w:noProof/>
        </w:rPr>
        <w:tab/>
      </w:r>
      <w:r>
        <w:rPr>
          <w:noProof/>
        </w:rPr>
        <w:fldChar w:fldCharType="begin"/>
      </w:r>
      <w:r>
        <w:rPr>
          <w:noProof/>
        </w:rPr>
        <w:instrText xml:space="preserve"> PAGEREF _Toc473533729 \h </w:instrText>
      </w:r>
      <w:r>
        <w:rPr>
          <w:noProof/>
        </w:rPr>
      </w:r>
      <w:r>
        <w:rPr>
          <w:noProof/>
        </w:rPr>
        <w:fldChar w:fldCharType="separate"/>
      </w:r>
      <w:r w:rsidR="00D32A7C">
        <w:rPr>
          <w:noProof/>
        </w:rPr>
        <w:t>204</w:t>
      </w:r>
      <w:r>
        <w:rPr>
          <w:noProof/>
        </w:rPr>
        <w:fldChar w:fldCharType="end"/>
      </w:r>
    </w:p>
    <w:p w14:paraId="308A1DBB" w14:textId="4925C439" w:rsidR="003D2313" w:rsidRDefault="003D2313" w:rsidP="00F84E13">
      <w:pPr>
        <w:pStyle w:val="TOC4"/>
        <w:rPr>
          <w:rFonts w:eastAsiaTheme="minorEastAsia"/>
          <w:noProof/>
          <w:sz w:val="22"/>
          <w:szCs w:val="22"/>
          <w:lang w:eastAsia="en-AU"/>
        </w:rPr>
      </w:pPr>
      <w:r>
        <w:rPr>
          <w:noProof/>
        </w:rPr>
        <w:t>Changes to formulation and reformulation of products</w:t>
      </w:r>
      <w:r>
        <w:rPr>
          <w:noProof/>
        </w:rPr>
        <w:tab/>
      </w:r>
      <w:r>
        <w:rPr>
          <w:noProof/>
        </w:rPr>
        <w:fldChar w:fldCharType="begin"/>
      </w:r>
      <w:r>
        <w:rPr>
          <w:noProof/>
        </w:rPr>
        <w:instrText xml:space="preserve"> PAGEREF _Toc473533730 \h </w:instrText>
      </w:r>
      <w:r>
        <w:rPr>
          <w:noProof/>
        </w:rPr>
      </w:r>
      <w:r>
        <w:rPr>
          <w:noProof/>
        </w:rPr>
        <w:fldChar w:fldCharType="separate"/>
      </w:r>
      <w:r w:rsidR="00D32A7C">
        <w:rPr>
          <w:noProof/>
        </w:rPr>
        <w:t>205</w:t>
      </w:r>
      <w:r>
        <w:rPr>
          <w:noProof/>
        </w:rPr>
        <w:fldChar w:fldCharType="end"/>
      </w:r>
    </w:p>
    <w:p w14:paraId="3DA368FF" w14:textId="2DF143D0"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4.3.5</w:t>
      </w:r>
      <w:r>
        <w:rPr>
          <w:rFonts w:eastAsiaTheme="minorEastAsia"/>
          <w:noProof/>
          <w:sz w:val="22"/>
          <w:szCs w:val="22"/>
          <w:lang w:eastAsia="en-AU"/>
        </w:rPr>
        <w:tab/>
      </w:r>
      <w:r>
        <w:rPr>
          <w:noProof/>
          <w:lang w:bidi="ar-DZ"/>
        </w:rPr>
        <w:t>Areas for improvement</w:t>
      </w:r>
      <w:r>
        <w:rPr>
          <w:noProof/>
        </w:rPr>
        <w:tab/>
      </w:r>
      <w:r>
        <w:rPr>
          <w:noProof/>
        </w:rPr>
        <w:fldChar w:fldCharType="begin"/>
      </w:r>
      <w:r>
        <w:rPr>
          <w:noProof/>
        </w:rPr>
        <w:instrText xml:space="preserve"> PAGEREF _Toc473533731 \h </w:instrText>
      </w:r>
      <w:r>
        <w:rPr>
          <w:noProof/>
        </w:rPr>
      </w:r>
      <w:r>
        <w:rPr>
          <w:noProof/>
        </w:rPr>
        <w:fldChar w:fldCharType="separate"/>
      </w:r>
      <w:r w:rsidR="00D32A7C">
        <w:rPr>
          <w:noProof/>
        </w:rPr>
        <w:t>206</w:t>
      </w:r>
      <w:r>
        <w:rPr>
          <w:noProof/>
        </w:rPr>
        <w:fldChar w:fldCharType="end"/>
      </w:r>
    </w:p>
    <w:p w14:paraId="40FFE537" w14:textId="2FA5D9A3" w:rsidR="003D2313" w:rsidRDefault="003D2313" w:rsidP="00F84E13">
      <w:pPr>
        <w:pStyle w:val="TOC4"/>
        <w:rPr>
          <w:rFonts w:eastAsiaTheme="minorEastAsia"/>
          <w:noProof/>
          <w:sz w:val="22"/>
          <w:szCs w:val="22"/>
          <w:lang w:eastAsia="en-AU"/>
        </w:rPr>
      </w:pPr>
      <w:r>
        <w:rPr>
          <w:noProof/>
        </w:rPr>
        <w:t>Consumer awareness and understanding of the HSR system</w:t>
      </w:r>
      <w:r>
        <w:rPr>
          <w:noProof/>
        </w:rPr>
        <w:tab/>
      </w:r>
      <w:r>
        <w:rPr>
          <w:noProof/>
        </w:rPr>
        <w:fldChar w:fldCharType="begin"/>
      </w:r>
      <w:r>
        <w:rPr>
          <w:noProof/>
        </w:rPr>
        <w:instrText xml:space="preserve"> PAGEREF _Toc473533732 \h </w:instrText>
      </w:r>
      <w:r>
        <w:rPr>
          <w:noProof/>
        </w:rPr>
      </w:r>
      <w:r>
        <w:rPr>
          <w:noProof/>
        </w:rPr>
        <w:fldChar w:fldCharType="separate"/>
      </w:r>
      <w:r w:rsidR="00D32A7C">
        <w:rPr>
          <w:noProof/>
        </w:rPr>
        <w:t>206</w:t>
      </w:r>
      <w:r>
        <w:rPr>
          <w:noProof/>
        </w:rPr>
        <w:fldChar w:fldCharType="end"/>
      </w:r>
    </w:p>
    <w:p w14:paraId="34093C02" w14:textId="3E291DF2" w:rsidR="003D2313" w:rsidRDefault="003D2313" w:rsidP="00F84E13">
      <w:pPr>
        <w:pStyle w:val="TOC4"/>
        <w:rPr>
          <w:rFonts w:eastAsiaTheme="minorEastAsia"/>
          <w:noProof/>
          <w:sz w:val="22"/>
          <w:szCs w:val="22"/>
          <w:lang w:eastAsia="en-AU"/>
        </w:rPr>
      </w:pPr>
      <w:r>
        <w:rPr>
          <w:noProof/>
        </w:rPr>
        <w:t>The HSR Calculator</w:t>
      </w:r>
      <w:r>
        <w:rPr>
          <w:noProof/>
        </w:rPr>
        <w:tab/>
      </w:r>
      <w:r>
        <w:rPr>
          <w:noProof/>
        </w:rPr>
        <w:fldChar w:fldCharType="begin"/>
      </w:r>
      <w:r>
        <w:rPr>
          <w:noProof/>
        </w:rPr>
        <w:instrText xml:space="preserve"> PAGEREF _Toc473533733 \h </w:instrText>
      </w:r>
      <w:r>
        <w:rPr>
          <w:noProof/>
        </w:rPr>
      </w:r>
      <w:r>
        <w:rPr>
          <w:noProof/>
        </w:rPr>
        <w:fldChar w:fldCharType="separate"/>
      </w:r>
      <w:r w:rsidR="00D32A7C">
        <w:rPr>
          <w:noProof/>
        </w:rPr>
        <w:t>206</w:t>
      </w:r>
      <w:r>
        <w:rPr>
          <w:noProof/>
        </w:rPr>
        <w:fldChar w:fldCharType="end"/>
      </w:r>
    </w:p>
    <w:p w14:paraId="614FE813" w14:textId="0F56CA70" w:rsidR="003D2313" w:rsidRDefault="003D2313" w:rsidP="00F84E13">
      <w:pPr>
        <w:pStyle w:val="TOC4"/>
        <w:rPr>
          <w:rFonts w:eastAsiaTheme="minorEastAsia"/>
          <w:noProof/>
          <w:sz w:val="22"/>
          <w:szCs w:val="22"/>
          <w:lang w:eastAsia="en-AU"/>
        </w:rPr>
      </w:pPr>
      <w:r>
        <w:rPr>
          <w:noProof/>
        </w:rPr>
        <w:t>The HSR system</w:t>
      </w:r>
      <w:r>
        <w:rPr>
          <w:noProof/>
        </w:rPr>
        <w:tab/>
      </w:r>
      <w:r>
        <w:rPr>
          <w:noProof/>
        </w:rPr>
        <w:fldChar w:fldCharType="begin"/>
      </w:r>
      <w:r>
        <w:rPr>
          <w:noProof/>
        </w:rPr>
        <w:instrText xml:space="preserve"> PAGEREF _Toc473533734 \h </w:instrText>
      </w:r>
      <w:r>
        <w:rPr>
          <w:noProof/>
        </w:rPr>
      </w:r>
      <w:r>
        <w:rPr>
          <w:noProof/>
        </w:rPr>
        <w:fldChar w:fldCharType="separate"/>
      </w:r>
      <w:r w:rsidR="00D32A7C">
        <w:rPr>
          <w:noProof/>
        </w:rPr>
        <w:t>207</w:t>
      </w:r>
      <w:r>
        <w:rPr>
          <w:noProof/>
        </w:rPr>
        <w:fldChar w:fldCharType="end"/>
      </w:r>
    </w:p>
    <w:p w14:paraId="51870874" w14:textId="2C0A0551" w:rsidR="003D2313" w:rsidRDefault="003D2313">
      <w:pPr>
        <w:pStyle w:val="TOC3"/>
        <w:rPr>
          <w:rFonts w:eastAsiaTheme="minorEastAsia"/>
          <w:noProof/>
          <w:sz w:val="22"/>
          <w:szCs w:val="22"/>
          <w:lang w:eastAsia="en-AU"/>
        </w:rPr>
      </w:pPr>
      <w:r w:rsidRPr="00056386">
        <w:rPr>
          <w:noProof/>
          <w:color w:val="000000"/>
          <w:lang w:bidi="ar-DZ"/>
          <w14:scene3d>
            <w14:camera w14:prst="orthographicFront"/>
            <w14:lightRig w14:rig="threePt" w14:dir="t">
              <w14:rot w14:lat="0" w14:lon="0" w14:rev="0"/>
            </w14:lightRig>
          </w14:scene3d>
        </w:rPr>
        <w:t>4.3.6</w:t>
      </w:r>
      <w:r>
        <w:rPr>
          <w:rFonts w:eastAsiaTheme="minorEastAsia"/>
          <w:noProof/>
          <w:sz w:val="22"/>
          <w:szCs w:val="22"/>
          <w:lang w:eastAsia="en-AU"/>
        </w:rPr>
        <w:tab/>
      </w:r>
      <w:r>
        <w:rPr>
          <w:noProof/>
          <w:lang w:bidi="ar-DZ"/>
        </w:rPr>
        <w:t>Future intentions</w:t>
      </w:r>
      <w:r>
        <w:rPr>
          <w:noProof/>
        </w:rPr>
        <w:tab/>
      </w:r>
      <w:r>
        <w:rPr>
          <w:noProof/>
        </w:rPr>
        <w:fldChar w:fldCharType="begin"/>
      </w:r>
      <w:r>
        <w:rPr>
          <w:noProof/>
        </w:rPr>
        <w:instrText xml:space="preserve"> PAGEREF _Toc473533735 \h </w:instrText>
      </w:r>
      <w:r>
        <w:rPr>
          <w:noProof/>
        </w:rPr>
      </w:r>
      <w:r>
        <w:rPr>
          <w:noProof/>
        </w:rPr>
        <w:fldChar w:fldCharType="separate"/>
      </w:r>
      <w:r w:rsidR="00D32A7C">
        <w:rPr>
          <w:noProof/>
        </w:rPr>
        <w:t>207</w:t>
      </w:r>
      <w:r>
        <w:rPr>
          <w:noProof/>
        </w:rPr>
        <w:fldChar w:fldCharType="end"/>
      </w:r>
    </w:p>
    <w:p w14:paraId="445C2507" w14:textId="59C420DA" w:rsidR="003D2313" w:rsidRDefault="003D2313" w:rsidP="00F84E13">
      <w:pPr>
        <w:pStyle w:val="TOC4"/>
        <w:rPr>
          <w:rFonts w:eastAsiaTheme="minorEastAsia"/>
          <w:noProof/>
          <w:sz w:val="22"/>
          <w:szCs w:val="22"/>
          <w:lang w:eastAsia="en-AU"/>
        </w:rPr>
      </w:pPr>
      <w:r>
        <w:rPr>
          <w:noProof/>
        </w:rPr>
        <w:t>Expansion of HSR product coverage</w:t>
      </w:r>
      <w:r>
        <w:rPr>
          <w:noProof/>
        </w:rPr>
        <w:tab/>
      </w:r>
      <w:r>
        <w:rPr>
          <w:noProof/>
        </w:rPr>
        <w:fldChar w:fldCharType="begin"/>
      </w:r>
      <w:r>
        <w:rPr>
          <w:noProof/>
        </w:rPr>
        <w:instrText xml:space="preserve"> PAGEREF _Toc473533736 \h </w:instrText>
      </w:r>
      <w:r>
        <w:rPr>
          <w:noProof/>
        </w:rPr>
      </w:r>
      <w:r>
        <w:rPr>
          <w:noProof/>
        </w:rPr>
        <w:fldChar w:fldCharType="separate"/>
      </w:r>
      <w:r w:rsidR="00D32A7C">
        <w:rPr>
          <w:noProof/>
        </w:rPr>
        <w:t>207</w:t>
      </w:r>
      <w:r>
        <w:rPr>
          <w:noProof/>
        </w:rPr>
        <w:fldChar w:fldCharType="end"/>
      </w:r>
    </w:p>
    <w:p w14:paraId="1E05640C" w14:textId="66765376" w:rsidR="003D2313" w:rsidRDefault="003D2313" w:rsidP="00F84E13">
      <w:pPr>
        <w:pStyle w:val="TOC4"/>
        <w:rPr>
          <w:rFonts w:eastAsiaTheme="minorEastAsia"/>
          <w:noProof/>
          <w:sz w:val="22"/>
          <w:szCs w:val="22"/>
          <w:lang w:eastAsia="en-AU"/>
        </w:rPr>
      </w:pPr>
      <w:r>
        <w:rPr>
          <w:noProof/>
        </w:rPr>
        <w:t>HSR benchmarking to guide product formulation and reformulation</w:t>
      </w:r>
      <w:r>
        <w:rPr>
          <w:noProof/>
        </w:rPr>
        <w:tab/>
      </w:r>
      <w:r>
        <w:rPr>
          <w:noProof/>
        </w:rPr>
        <w:fldChar w:fldCharType="begin"/>
      </w:r>
      <w:r>
        <w:rPr>
          <w:noProof/>
        </w:rPr>
        <w:instrText xml:space="preserve"> PAGEREF _Toc473533737 \h </w:instrText>
      </w:r>
      <w:r>
        <w:rPr>
          <w:noProof/>
        </w:rPr>
      </w:r>
      <w:r>
        <w:rPr>
          <w:noProof/>
        </w:rPr>
        <w:fldChar w:fldCharType="separate"/>
      </w:r>
      <w:r w:rsidR="00D32A7C">
        <w:rPr>
          <w:noProof/>
        </w:rPr>
        <w:t>208</w:t>
      </w:r>
      <w:r>
        <w:rPr>
          <w:noProof/>
        </w:rPr>
        <w:fldChar w:fldCharType="end"/>
      </w:r>
    </w:p>
    <w:p w14:paraId="49B2C346" w14:textId="4ACBA454" w:rsidR="009A4854" w:rsidRPr="009A4854" w:rsidRDefault="009A4854" w:rsidP="00F84E13">
      <w:pPr>
        <w:pStyle w:val="TOC4"/>
        <w:sectPr w:rsidR="009A4854" w:rsidRPr="009A4854" w:rsidSect="0083590D">
          <w:pgSz w:w="12240" w:h="15840"/>
          <w:pgMar w:top="1985" w:right="1134" w:bottom="1134" w:left="1134" w:header="576" w:footer="576" w:gutter="0"/>
          <w:cols w:space="720"/>
          <w:docGrid w:linePitch="360"/>
        </w:sectPr>
      </w:pPr>
      <w:r>
        <w:fldChar w:fldCharType="end"/>
      </w:r>
    </w:p>
    <w:p w14:paraId="7A35B28A" w14:textId="06741773" w:rsidR="003E41FA" w:rsidRPr="008B36FF" w:rsidRDefault="003E41FA" w:rsidP="00AF45AF">
      <w:pPr>
        <w:pStyle w:val="Heading2"/>
        <w:numPr>
          <w:ilvl w:val="1"/>
          <w:numId w:val="20"/>
        </w:numPr>
      </w:pPr>
      <w:bookmarkStart w:id="908" w:name="_Toc470262117"/>
      <w:bookmarkStart w:id="909" w:name="_Toc471219896"/>
      <w:bookmarkStart w:id="910" w:name="_Toc468803367"/>
      <w:bookmarkStart w:id="911" w:name="_Toc473533711"/>
      <w:bookmarkStart w:id="912" w:name="_Toc474940170"/>
      <w:bookmarkStart w:id="913" w:name="_Toc477753275"/>
      <w:bookmarkStart w:id="914" w:name="_Toc477986250"/>
      <w:bookmarkEnd w:id="908"/>
      <w:bookmarkEnd w:id="909"/>
      <w:r w:rsidRPr="008B36FF">
        <w:lastRenderedPageBreak/>
        <w:t>Chapter summary</w:t>
      </w:r>
      <w:bookmarkEnd w:id="910"/>
      <w:bookmarkEnd w:id="911"/>
      <w:bookmarkEnd w:id="912"/>
      <w:bookmarkEnd w:id="913"/>
      <w:bookmarkEnd w:id="914"/>
    </w:p>
    <w:p w14:paraId="6F89C3E2" w14:textId="1F518A55" w:rsidR="003E41FA" w:rsidRPr="008B36FF" w:rsidRDefault="003E41FA" w:rsidP="003E41FA">
      <w:pPr>
        <w:pStyle w:val="Bullet1"/>
      </w:pPr>
      <w:r w:rsidRPr="008B36FF">
        <w:t>Manufacturers and retailers (</w:t>
      </w:r>
      <w:r w:rsidR="00E8066C">
        <w:t>compan</w:t>
      </w:r>
      <w:r w:rsidRPr="008B36FF">
        <w:t>ies) were motivated to implement the HSR system</w:t>
      </w:r>
      <w:r w:rsidR="00895D75">
        <w:t xml:space="preserve"> on their products</w:t>
      </w:r>
      <w:r w:rsidRPr="008B36FF">
        <w:t xml:space="preserve"> for a range of reasons</w:t>
      </w:r>
      <w:r w:rsidR="004857A4">
        <w:t>,</w:t>
      </w:r>
      <w:r w:rsidRPr="008B36FF">
        <w:t xml:space="preserve"> including:</w:t>
      </w:r>
    </w:p>
    <w:p w14:paraId="132CA160" w14:textId="49C7B872" w:rsidR="003E41FA" w:rsidRPr="003E41FA" w:rsidRDefault="00AD3519" w:rsidP="003E41FA">
      <w:pPr>
        <w:pStyle w:val="Subbullet"/>
      </w:pPr>
      <w:r w:rsidRPr="003E41FA">
        <w:t xml:space="preserve">demonstrating </w:t>
      </w:r>
      <w:r w:rsidR="003E41FA" w:rsidRPr="003E41FA">
        <w:t xml:space="preserve">the </w:t>
      </w:r>
      <w:r w:rsidR="00E8066C">
        <w:t>compan</w:t>
      </w:r>
      <w:r w:rsidR="003E41FA" w:rsidRPr="003E41FA">
        <w:t>y’s commitment to health and nutrition, and transparency</w:t>
      </w:r>
    </w:p>
    <w:p w14:paraId="3237A57C" w14:textId="36D0C045" w:rsidR="003E41FA" w:rsidRPr="003E41FA" w:rsidRDefault="00AD3519" w:rsidP="003E41FA">
      <w:pPr>
        <w:pStyle w:val="Subbullet"/>
      </w:pPr>
      <w:r w:rsidRPr="003E41FA">
        <w:t xml:space="preserve">improving </w:t>
      </w:r>
      <w:r w:rsidR="003E41FA" w:rsidRPr="003E41FA">
        <w:t xml:space="preserve">the </w:t>
      </w:r>
      <w:r w:rsidR="00E8066C">
        <w:t>compan</w:t>
      </w:r>
      <w:r w:rsidR="003E41FA" w:rsidRPr="003E41FA">
        <w:t xml:space="preserve">y’s competitive advantage by creating a point of difference, improving </w:t>
      </w:r>
      <w:r w:rsidR="001C4BD7">
        <w:t>b</w:t>
      </w:r>
      <w:r w:rsidR="003E41FA" w:rsidRPr="003E41FA">
        <w:t>rand awareness and reputation, and</w:t>
      </w:r>
      <w:r w:rsidR="005A6843">
        <w:t>/or</w:t>
      </w:r>
      <w:r w:rsidR="003E41FA" w:rsidRPr="003E41FA">
        <w:t xml:space="preserve"> meeting </w:t>
      </w:r>
      <w:r w:rsidR="00895D75">
        <w:t>[</w:t>
      </w:r>
      <w:r w:rsidR="003E41FA" w:rsidRPr="003E41FA">
        <w:t>perceived</w:t>
      </w:r>
      <w:r w:rsidR="00895D75">
        <w:t>]</w:t>
      </w:r>
      <w:r w:rsidR="003E41FA" w:rsidRPr="003E41FA">
        <w:t xml:space="preserve"> consumer demand for the HSR system</w:t>
      </w:r>
    </w:p>
    <w:p w14:paraId="1BD45613" w14:textId="36820848" w:rsidR="003E41FA" w:rsidRPr="003E41FA" w:rsidRDefault="00AD3519" w:rsidP="003E41FA">
      <w:pPr>
        <w:pStyle w:val="Subbullet"/>
      </w:pPr>
      <w:r w:rsidRPr="003E41FA">
        <w:t xml:space="preserve">meeting </w:t>
      </w:r>
      <w:r w:rsidR="003E41FA" w:rsidRPr="003E41FA">
        <w:t>retailer requirements</w:t>
      </w:r>
      <w:r w:rsidR="005A6843">
        <w:t>.</w:t>
      </w:r>
    </w:p>
    <w:p w14:paraId="3BF6CA14" w14:textId="531DDE3D" w:rsidR="003E41FA" w:rsidRDefault="003E41FA" w:rsidP="003E41FA">
      <w:pPr>
        <w:pStyle w:val="Bullet1"/>
      </w:pPr>
      <w:r>
        <w:t xml:space="preserve">Of the </w:t>
      </w:r>
      <w:r w:rsidR="00E8066C">
        <w:t>compan</w:t>
      </w:r>
      <w:r>
        <w:t>ies inte</w:t>
      </w:r>
      <w:r w:rsidR="00904847">
        <w:t xml:space="preserve">rviewed, </w:t>
      </w:r>
      <w:r w:rsidR="004857A4">
        <w:t>most</w:t>
      </w:r>
      <w:r w:rsidR="00904847">
        <w:t xml:space="preserve"> (61%) had</w:t>
      </w:r>
      <w:r>
        <w:t xml:space="preserve"> implemented the HSR system across a subset of their products</w:t>
      </w:r>
      <w:r w:rsidR="007A546E">
        <w:t>;</w:t>
      </w:r>
      <w:r>
        <w:t xml:space="preserve"> however</w:t>
      </w:r>
      <w:r w:rsidR="00A166DD">
        <w:t>,</w:t>
      </w:r>
      <w:r>
        <w:t xml:space="preserve"> some of these </w:t>
      </w:r>
      <w:r w:rsidR="00E8066C">
        <w:t>compan</w:t>
      </w:r>
      <w:r>
        <w:t xml:space="preserve">ies </w:t>
      </w:r>
      <w:r w:rsidR="00895D75">
        <w:t xml:space="preserve">reported intending </w:t>
      </w:r>
      <w:r>
        <w:t xml:space="preserve">to expand the number of </w:t>
      </w:r>
      <w:r w:rsidR="00895D75">
        <w:t xml:space="preserve">their </w:t>
      </w:r>
      <w:r>
        <w:t xml:space="preserve">products </w:t>
      </w:r>
      <w:r w:rsidR="00895D75">
        <w:t>displaying the HSR system</w:t>
      </w:r>
      <w:r>
        <w:t xml:space="preserve">. </w:t>
      </w:r>
    </w:p>
    <w:p w14:paraId="05B33D6E" w14:textId="266AED6F" w:rsidR="003E41FA" w:rsidRDefault="003E41FA" w:rsidP="003E41FA">
      <w:pPr>
        <w:pStyle w:val="Bullet1"/>
      </w:pPr>
      <w:r>
        <w:t xml:space="preserve">There are five different </w:t>
      </w:r>
      <w:r w:rsidR="00AD3519">
        <w:t xml:space="preserve">options </w:t>
      </w:r>
      <w:r>
        <w:t>for the HSR system that can be displayed on packaging (Options 1</w:t>
      </w:r>
      <w:r w:rsidR="00AD3519">
        <w:t>–</w:t>
      </w:r>
      <w:r>
        <w:t>5). Size of a product</w:t>
      </w:r>
      <w:r w:rsidR="00895D75">
        <w:t>’</w:t>
      </w:r>
      <w:r>
        <w:t>s package and available space was the most important consideration when choosing the HSR system graphic. Other important considerations were the appropriateness of the graphic to the product, and the simplicity of the graphic.</w:t>
      </w:r>
    </w:p>
    <w:p w14:paraId="48486879" w14:textId="7B931A9D" w:rsidR="003E41FA" w:rsidRDefault="003E41FA" w:rsidP="003E41FA">
      <w:pPr>
        <w:pStyle w:val="Bullet1"/>
      </w:pPr>
      <w:r>
        <w:t xml:space="preserve">The ease, or otherwise, of making the decision to implement the HSR system </w:t>
      </w:r>
      <w:r w:rsidR="004857A4">
        <w:t xml:space="preserve">depended </w:t>
      </w:r>
      <w:r>
        <w:t xml:space="preserve">largely on the structure and size of the </w:t>
      </w:r>
      <w:r w:rsidR="00E8066C">
        <w:t>compan</w:t>
      </w:r>
      <w:r>
        <w:t xml:space="preserve">y. The decision to implement the HSR system in small </w:t>
      </w:r>
      <w:r w:rsidR="00E8066C">
        <w:t>compan</w:t>
      </w:r>
      <w:r>
        <w:t xml:space="preserve">ies was typically made by the leader of the company, and </w:t>
      </w:r>
      <w:r w:rsidR="004857A4">
        <w:t xml:space="preserve">was </w:t>
      </w:r>
      <w:r>
        <w:t xml:space="preserve">therefore relatively streamlined. </w:t>
      </w:r>
      <w:r w:rsidR="004857A4">
        <w:t>In contrast,</w:t>
      </w:r>
      <w:r>
        <w:t xml:space="preserve"> medium and large sized companies </w:t>
      </w:r>
      <w:r w:rsidR="004857A4">
        <w:t>tended to have</w:t>
      </w:r>
      <w:r>
        <w:t xml:space="preserve"> more layers of approval for making the decision.</w:t>
      </w:r>
    </w:p>
    <w:p w14:paraId="1CDCB6B0" w14:textId="5E3EBFB4" w:rsidR="003E41FA" w:rsidRDefault="003E41FA" w:rsidP="003E41FA">
      <w:pPr>
        <w:pStyle w:val="Bullet1"/>
      </w:pPr>
      <w:r>
        <w:t>T</w:t>
      </w:r>
      <w:r w:rsidRPr="00EB323F">
        <w:t xml:space="preserve">here was a range of experiences reported </w:t>
      </w:r>
      <w:r w:rsidR="00895D75">
        <w:t xml:space="preserve">about the </w:t>
      </w:r>
      <w:r w:rsidRPr="00EB323F">
        <w:t xml:space="preserve">implementation </w:t>
      </w:r>
      <w:r w:rsidR="00895D75">
        <w:t xml:space="preserve">of the HSR system </w:t>
      </w:r>
      <w:r>
        <w:t xml:space="preserve">for </w:t>
      </w:r>
      <w:r w:rsidR="00E8066C">
        <w:t>compan</w:t>
      </w:r>
      <w:r>
        <w:t xml:space="preserve">ies interviewed. </w:t>
      </w:r>
    </w:p>
    <w:p w14:paraId="5A593169" w14:textId="2867E60B" w:rsidR="003E41FA" w:rsidRPr="003E41FA" w:rsidRDefault="003E41FA" w:rsidP="003E41FA">
      <w:pPr>
        <w:pStyle w:val="Subbullet"/>
      </w:pPr>
      <w:r w:rsidRPr="003E41FA">
        <w:t xml:space="preserve">Some interviewees found the </w:t>
      </w:r>
      <w:r w:rsidR="00A212D0">
        <w:t>g</w:t>
      </w:r>
      <w:r w:rsidRPr="003E41FA">
        <w:t xml:space="preserve">overnment’s materials and workshops useful and easy to use, </w:t>
      </w:r>
      <w:r w:rsidR="004857A4">
        <w:t>and felt</w:t>
      </w:r>
      <w:r w:rsidRPr="003E41FA">
        <w:t xml:space="preserve"> supported throughout the implementation process. Other interviewees reported issues with the resources provided, noting the delay in the release of the Style Guide, (</w:t>
      </w:r>
      <w:r w:rsidR="004857A4">
        <w:t xml:space="preserve">a </w:t>
      </w:r>
      <w:r w:rsidRPr="003E41FA">
        <w:t xml:space="preserve">perceived) lack of clarity in the Style Guide, </w:t>
      </w:r>
      <w:r w:rsidR="004857A4">
        <w:t xml:space="preserve">the </w:t>
      </w:r>
      <w:r w:rsidRPr="003E41FA">
        <w:t xml:space="preserve">HSRC not working on occasions, and difficulty in determining </w:t>
      </w:r>
      <w:r w:rsidR="004857A4">
        <w:t>which</w:t>
      </w:r>
      <w:r w:rsidR="004857A4" w:rsidRPr="003E41FA">
        <w:t xml:space="preserve"> </w:t>
      </w:r>
      <w:r w:rsidRPr="003E41FA">
        <w:t>figures to input into the HSRC.</w:t>
      </w:r>
    </w:p>
    <w:p w14:paraId="2AC9812E" w14:textId="48B97402" w:rsidR="003E41FA" w:rsidRPr="003E41FA" w:rsidRDefault="003E41FA" w:rsidP="003E41FA">
      <w:pPr>
        <w:pStyle w:val="Subbullet"/>
      </w:pPr>
      <w:r w:rsidRPr="003E41FA">
        <w:t xml:space="preserve">Large </w:t>
      </w:r>
      <w:r w:rsidR="00E8066C">
        <w:t>compan</w:t>
      </w:r>
      <w:r w:rsidRPr="003E41FA">
        <w:t xml:space="preserve">ies also reported difficulties with implementation in relation to their internal processes, </w:t>
      </w:r>
      <w:r w:rsidR="004857A4">
        <w:t xml:space="preserve">and in </w:t>
      </w:r>
      <w:r w:rsidRPr="003E41FA">
        <w:t>the time taken to reach decisions and build consensus around decisions.</w:t>
      </w:r>
    </w:p>
    <w:p w14:paraId="0F6D9B1B" w14:textId="60EB6157" w:rsidR="003E41FA" w:rsidRPr="003E41FA" w:rsidRDefault="003E41FA" w:rsidP="003E41FA">
      <w:pPr>
        <w:pStyle w:val="Subbullet"/>
      </w:pPr>
      <w:r w:rsidRPr="003E41FA">
        <w:t xml:space="preserve">Some </w:t>
      </w:r>
      <w:r w:rsidR="00E8066C">
        <w:t>compan</w:t>
      </w:r>
      <w:r w:rsidRPr="003E41FA">
        <w:t xml:space="preserve">ies </w:t>
      </w:r>
      <w:r w:rsidR="004857A4">
        <w:t xml:space="preserve">(particularly </w:t>
      </w:r>
      <w:r w:rsidR="004857A4" w:rsidRPr="003E41FA">
        <w:t>small and medium sized</w:t>
      </w:r>
      <w:r w:rsidR="004857A4">
        <w:t xml:space="preserve"> ones)</w:t>
      </w:r>
      <w:r w:rsidR="004857A4" w:rsidRPr="003E41FA">
        <w:t xml:space="preserve"> </w:t>
      </w:r>
      <w:r w:rsidR="004857A4">
        <w:t>reported</w:t>
      </w:r>
      <w:r w:rsidR="00895D75">
        <w:t xml:space="preserve"> </w:t>
      </w:r>
      <w:r w:rsidR="004857A4">
        <w:t>that they found</w:t>
      </w:r>
      <w:r w:rsidRPr="003E41FA">
        <w:t xml:space="preserve"> the implementation process </w:t>
      </w:r>
      <w:r w:rsidR="004857A4">
        <w:t>challenging because</w:t>
      </w:r>
      <w:r w:rsidRPr="003E41FA">
        <w:t xml:space="preserve"> </w:t>
      </w:r>
      <w:r w:rsidR="004857A4">
        <w:t xml:space="preserve">of </w:t>
      </w:r>
      <w:r w:rsidRPr="003E41FA">
        <w:t>their lack of nutrition expertise</w:t>
      </w:r>
      <w:r w:rsidR="004857A4">
        <w:t>; they also reported</w:t>
      </w:r>
      <w:r w:rsidRPr="003E41FA">
        <w:t xml:space="preserve"> difficulties </w:t>
      </w:r>
      <w:r w:rsidR="004857A4">
        <w:t xml:space="preserve">in </w:t>
      </w:r>
      <w:r w:rsidRPr="003E41FA">
        <w:t>calculating FVNL and fibre contents.</w:t>
      </w:r>
    </w:p>
    <w:p w14:paraId="7AE402AB" w14:textId="41022DEF" w:rsidR="003E41FA" w:rsidRPr="003E41FA" w:rsidRDefault="004857A4" w:rsidP="003E41FA">
      <w:pPr>
        <w:pStyle w:val="Subbullet"/>
      </w:pPr>
      <w:r>
        <w:t>Compan</w:t>
      </w:r>
      <w:r w:rsidRPr="003E41FA">
        <w:t xml:space="preserve">ies </w:t>
      </w:r>
      <w:r w:rsidR="003E41FA" w:rsidRPr="003E41FA">
        <w:t>also highlighted that the implementation process created additional costs for their business in terms of packaging and resources (</w:t>
      </w:r>
      <w:r>
        <w:t>e.g.</w:t>
      </w:r>
      <w:r w:rsidR="003E41FA" w:rsidRPr="003E41FA">
        <w:t xml:space="preserve"> staff). </w:t>
      </w:r>
    </w:p>
    <w:p w14:paraId="18474C3D" w14:textId="0BA8EFD0" w:rsidR="003E41FA" w:rsidRDefault="003E41FA" w:rsidP="003E41FA">
      <w:pPr>
        <w:pStyle w:val="Bullet1"/>
      </w:pPr>
      <w:r>
        <w:t xml:space="preserve">Views of the impact of HSR system were mixed. </w:t>
      </w:r>
      <w:r w:rsidR="004857A4">
        <w:t xml:space="preserve">Although </w:t>
      </w:r>
      <w:r>
        <w:t xml:space="preserve">most </w:t>
      </w:r>
      <w:r w:rsidR="00E8066C">
        <w:t>compan</w:t>
      </w:r>
      <w:r>
        <w:t>ies stated that they ha</w:t>
      </w:r>
      <w:r w:rsidR="00895D75">
        <w:t xml:space="preserve">d </w:t>
      </w:r>
      <w:r>
        <w:t xml:space="preserve">not experienced any change since implementing the HSR system, some reported significant changes. </w:t>
      </w:r>
    </w:p>
    <w:p w14:paraId="02448C37" w14:textId="6B04A4B3" w:rsidR="003E41FA" w:rsidRDefault="003E41FA" w:rsidP="003E41FA">
      <w:pPr>
        <w:pStyle w:val="Subbullet"/>
      </w:pPr>
      <w:r>
        <w:lastRenderedPageBreak/>
        <w:t xml:space="preserve">Several </w:t>
      </w:r>
      <w:r w:rsidR="00E8066C">
        <w:t>compan</w:t>
      </w:r>
      <w:r>
        <w:t xml:space="preserve">ies reported increasing sales, particularly for those products with ‘higher’ HSRs, or </w:t>
      </w:r>
      <w:r w:rsidR="004857A4">
        <w:t xml:space="preserve">for </w:t>
      </w:r>
      <w:r>
        <w:t xml:space="preserve">specific </w:t>
      </w:r>
      <w:r w:rsidR="00BA154F">
        <w:t xml:space="preserve">product </w:t>
      </w:r>
      <w:r>
        <w:t xml:space="preserve">lines displaying the HSR system graphic. However, most </w:t>
      </w:r>
      <w:r w:rsidR="00E8066C">
        <w:t>compan</w:t>
      </w:r>
      <w:r>
        <w:t xml:space="preserve">ies reported no change to sales. </w:t>
      </w:r>
    </w:p>
    <w:p w14:paraId="1AC3DB78" w14:textId="2E761830" w:rsidR="003E41FA" w:rsidRDefault="003E41FA" w:rsidP="003E41FA">
      <w:pPr>
        <w:pStyle w:val="Subbullet"/>
      </w:pPr>
      <w:r>
        <w:t xml:space="preserve">A couple of </w:t>
      </w:r>
      <w:r w:rsidR="00E8066C">
        <w:t>compan</w:t>
      </w:r>
      <w:r>
        <w:t>ies reported that implementation of the HSR system ha</w:t>
      </w:r>
      <w:r w:rsidR="00BA154F">
        <w:t>d</w:t>
      </w:r>
      <w:r>
        <w:t xml:space="preserve"> positively influenced how their brand and/or product is perceived. However</w:t>
      </w:r>
      <w:r w:rsidR="00A166DD">
        <w:t>,</w:t>
      </w:r>
      <w:r>
        <w:t xml:space="preserve"> other </w:t>
      </w:r>
      <w:r w:rsidR="00E8066C">
        <w:t>compan</w:t>
      </w:r>
      <w:r>
        <w:t xml:space="preserve">ies felt that implementation of the HSR system had negatively </w:t>
      </w:r>
      <w:r w:rsidR="004857A4">
        <w:t>affected</w:t>
      </w:r>
      <w:r>
        <w:t xml:space="preserve"> their brand and reputation </w:t>
      </w:r>
      <w:r w:rsidR="004857A4">
        <w:t>because of</w:t>
      </w:r>
      <w:r>
        <w:t xml:space="preserve"> the negative perceptions and criticism of the HSR system. </w:t>
      </w:r>
    </w:p>
    <w:p w14:paraId="66C75AFE" w14:textId="038AC1B5" w:rsidR="003E41FA" w:rsidRDefault="00BA154F" w:rsidP="003E41FA">
      <w:pPr>
        <w:pStyle w:val="Subbullet"/>
      </w:pPr>
      <w:r>
        <w:t xml:space="preserve">Several </w:t>
      </w:r>
      <w:r w:rsidR="00E8066C">
        <w:t>compan</w:t>
      </w:r>
      <w:r>
        <w:t xml:space="preserve">ies reported having </w:t>
      </w:r>
      <w:r w:rsidR="003E41FA">
        <w:t>used the HSR system to guide the formulation and reformulation of their products</w:t>
      </w:r>
      <w:r>
        <w:t>,</w:t>
      </w:r>
      <w:r w:rsidR="003E41FA">
        <w:t xml:space="preserve"> to guide nutrient targets and/or increase the HSR system rating of their products.</w:t>
      </w:r>
    </w:p>
    <w:p w14:paraId="08FAAF4C" w14:textId="7F30AD6B" w:rsidR="003E41FA" w:rsidRDefault="003E41FA" w:rsidP="003E41FA">
      <w:pPr>
        <w:pStyle w:val="Bullet1"/>
      </w:pPr>
      <w:r>
        <w:t xml:space="preserve">The consultation with </w:t>
      </w:r>
      <w:r w:rsidR="00E8066C">
        <w:t>compan</w:t>
      </w:r>
      <w:r>
        <w:t xml:space="preserve">ies has highlighted some areas for improvement. </w:t>
      </w:r>
    </w:p>
    <w:p w14:paraId="1423B51A" w14:textId="323906F0" w:rsidR="003E41FA" w:rsidRPr="003E41FA" w:rsidRDefault="003E41FA" w:rsidP="003E41FA">
      <w:pPr>
        <w:pStyle w:val="Subbullet"/>
      </w:pPr>
      <w:r w:rsidRPr="003E41FA">
        <w:t xml:space="preserve">Many </w:t>
      </w:r>
      <w:r w:rsidR="00E8066C">
        <w:t>compan</w:t>
      </w:r>
      <w:r w:rsidRPr="003E41FA">
        <w:t>ies reported that they would like to see more consumer education around the HSR system and how to use it correctly. Interviewees agreed</w:t>
      </w:r>
      <w:r w:rsidR="00F34B57">
        <w:t xml:space="preserve"> that </w:t>
      </w:r>
      <w:r w:rsidR="004857A4">
        <w:t>g</w:t>
      </w:r>
      <w:r w:rsidR="004857A4" w:rsidRPr="003E41FA">
        <w:t xml:space="preserve">overnment </w:t>
      </w:r>
      <w:r w:rsidR="004857A4">
        <w:t>was</w:t>
      </w:r>
      <w:r w:rsidR="004857A4" w:rsidRPr="003E41FA">
        <w:t xml:space="preserve"> best placed </w:t>
      </w:r>
      <w:r w:rsidR="004857A4">
        <w:t xml:space="preserve">to deliver </w:t>
      </w:r>
      <w:r w:rsidR="00F34B57">
        <w:t xml:space="preserve">education and awareness </w:t>
      </w:r>
      <w:r w:rsidR="004857A4">
        <w:t>because this would add</w:t>
      </w:r>
      <w:r w:rsidRPr="003E41FA">
        <w:t xml:space="preserve"> credibility and ensure that consumers are aware that this is a </w:t>
      </w:r>
      <w:r w:rsidR="00A212D0">
        <w:t>g</w:t>
      </w:r>
      <w:r w:rsidRPr="003E41FA">
        <w:t>overnment-led scheme.</w:t>
      </w:r>
    </w:p>
    <w:p w14:paraId="38E76CA7" w14:textId="42880CCB" w:rsidR="003E41FA" w:rsidRPr="003E41FA" w:rsidRDefault="004857A4" w:rsidP="003E41FA">
      <w:pPr>
        <w:pStyle w:val="Subbullet"/>
      </w:pPr>
      <w:r>
        <w:t>Although</w:t>
      </w:r>
      <w:r w:rsidRPr="003E41FA">
        <w:t xml:space="preserve"> </w:t>
      </w:r>
      <w:r w:rsidR="003E41FA" w:rsidRPr="003E41FA">
        <w:t xml:space="preserve">many </w:t>
      </w:r>
      <w:r w:rsidR="00E8066C">
        <w:t>compan</w:t>
      </w:r>
      <w:r w:rsidR="003E41FA" w:rsidRPr="003E41FA">
        <w:t>ies reported that their products were accurately reflected by the HSR</w:t>
      </w:r>
      <w:r w:rsidR="00BA154F">
        <w:t xml:space="preserve"> they receive</w:t>
      </w:r>
      <w:r w:rsidR="003E41FA" w:rsidRPr="003E41FA">
        <w:t xml:space="preserve">, issues were raised about the ability of the </w:t>
      </w:r>
      <w:r w:rsidR="00BA154F">
        <w:t xml:space="preserve">HSRC </w:t>
      </w:r>
      <w:r w:rsidR="003E41FA" w:rsidRPr="003E41FA">
        <w:t>to accurately reflect the perceived ‘healthiness’ of a product or how ‘p</w:t>
      </w:r>
      <w:r w:rsidR="00BA154F">
        <w:t xml:space="preserve">rocessed’ the product is. Some </w:t>
      </w:r>
      <w:r w:rsidR="00E8066C">
        <w:t>compan</w:t>
      </w:r>
      <w:r w:rsidR="003E41FA" w:rsidRPr="003E41FA">
        <w:t xml:space="preserve">ies highlighted </w:t>
      </w:r>
      <w:r w:rsidR="00BA154F">
        <w:t>that these ‘inconsistencies’ were</w:t>
      </w:r>
      <w:r w:rsidR="003E41FA" w:rsidRPr="003E41FA">
        <w:t xml:space="preserve"> reducing consumers’ trust in the system. </w:t>
      </w:r>
    </w:p>
    <w:p w14:paraId="21402414" w14:textId="03A186DE" w:rsidR="003E41FA" w:rsidRPr="003E41FA" w:rsidRDefault="003E41FA" w:rsidP="003E41FA">
      <w:pPr>
        <w:pStyle w:val="Subbullet"/>
      </w:pPr>
      <w:r w:rsidRPr="003E41FA">
        <w:t xml:space="preserve">Some </w:t>
      </w:r>
      <w:r w:rsidR="00E8066C">
        <w:t>compan</w:t>
      </w:r>
      <w:r w:rsidRPr="003E41FA">
        <w:t xml:space="preserve">ies thought that the HSR system should be applied to a limited set of products (e.g. ‘core foods’), </w:t>
      </w:r>
      <w:r w:rsidR="004857A4" w:rsidRPr="003E41FA">
        <w:t>wh</w:t>
      </w:r>
      <w:r w:rsidR="004857A4">
        <w:t>ereas</w:t>
      </w:r>
      <w:r w:rsidR="004857A4" w:rsidRPr="003E41FA">
        <w:t xml:space="preserve"> </w:t>
      </w:r>
      <w:r w:rsidRPr="003E41FA">
        <w:t>others thought it should be expanded to cover all supermarket products.</w:t>
      </w:r>
    </w:p>
    <w:p w14:paraId="34B4CBD6" w14:textId="618B88D7" w:rsidR="003E41FA" w:rsidRPr="003E41FA" w:rsidRDefault="003E41FA" w:rsidP="003E41FA">
      <w:pPr>
        <w:pStyle w:val="Subbullet"/>
      </w:pPr>
      <w:r w:rsidRPr="003E41FA">
        <w:t>There was also the suggestion of shifting the focus of the HSR system from nutrients to have a greater focus on whole foods and dietary patterns</w:t>
      </w:r>
      <w:r w:rsidR="004857A4">
        <w:t>. However,</w:t>
      </w:r>
      <w:r w:rsidRPr="003E41FA">
        <w:t xml:space="preserve"> if the existing focus on nutrients </w:t>
      </w:r>
      <w:r w:rsidR="004857A4" w:rsidRPr="003E41FA">
        <w:t>w</w:t>
      </w:r>
      <w:r w:rsidR="004857A4">
        <w:t>ere</w:t>
      </w:r>
      <w:r w:rsidR="004857A4" w:rsidRPr="003E41FA">
        <w:t xml:space="preserve"> </w:t>
      </w:r>
      <w:r w:rsidRPr="003E41FA">
        <w:t xml:space="preserve">to stay, </w:t>
      </w:r>
      <w:r w:rsidR="00E8066C">
        <w:t>compan</w:t>
      </w:r>
      <w:r w:rsidRPr="003E41FA">
        <w:t xml:space="preserve">ies </w:t>
      </w:r>
      <w:r w:rsidR="00BA154F">
        <w:t xml:space="preserve">reported </w:t>
      </w:r>
      <w:r w:rsidR="004857A4">
        <w:t xml:space="preserve">that </w:t>
      </w:r>
      <w:r w:rsidR="00BA154F">
        <w:t>they would like to see greater</w:t>
      </w:r>
      <w:r w:rsidRPr="003E41FA">
        <w:t xml:space="preserve"> clarity on definitions. Specifically, several </w:t>
      </w:r>
      <w:r w:rsidR="00E8066C">
        <w:t>compan</w:t>
      </w:r>
      <w:r w:rsidRPr="003E41FA">
        <w:t>ies requested greater clarity as to the inclusion and exclusion criteria as to what constitutes FVNL.</w:t>
      </w:r>
    </w:p>
    <w:p w14:paraId="08CD31D3" w14:textId="4942D6AB" w:rsidR="003E41FA" w:rsidRPr="003E41FA" w:rsidRDefault="003E41FA" w:rsidP="00253DCE">
      <w:pPr>
        <w:pStyle w:val="Bullet1"/>
        <w:rPr>
          <w:lang w:bidi="ar-DZ"/>
        </w:rPr>
      </w:pPr>
      <w:r>
        <w:t xml:space="preserve">Many of the </w:t>
      </w:r>
      <w:r w:rsidR="00E8066C">
        <w:t>compan</w:t>
      </w:r>
      <w:r>
        <w:t xml:space="preserve">ies interviewed were happy with how the HSR system is currently functioning. Consequently, many </w:t>
      </w:r>
      <w:r w:rsidR="00E8066C">
        <w:t>compan</w:t>
      </w:r>
      <w:r>
        <w:t xml:space="preserve">ies </w:t>
      </w:r>
      <w:r w:rsidR="00BA154F">
        <w:t xml:space="preserve">reported that they </w:t>
      </w:r>
      <w:r w:rsidR="00F34B57">
        <w:t>were</w:t>
      </w:r>
      <w:r>
        <w:t xml:space="preserve"> looki</w:t>
      </w:r>
      <w:r w:rsidR="00BA154F">
        <w:t>ng to expand the coverage of the HSR system</w:t>
      </w:r>
      <w:r>
        <w:t xml:space="preserve"> across more of the</w:t>
      </w:r>
      <w:r w:rsidR="00BA154F">
        <w:t xml:space="preserve">ir </w:t>
      </w:r>
      <w:r>
        <w:t xml:space="preserve">products. To support this process, many </w:t>
      </w:r>
      <w:r w:rsidR="00E8066C">
        <w:t>compan</w:t>
      </w:r>
      <w:r>
        <w:t xml:space="preserve">ies </w:t>
      </w:r>
      <w:r w:rsidR="00BA154F">
        <w:t xml:space="preserve">reported having </w:t>
      </w:r>
      <w:r>
        <w:t>introduced internal goals</w:t>
      </w:r>
      <w:r w:rsidR="00BA154F">
        <w:t xml:space="preserve"> and benchmarks. However, some </w:t>
      </w:r>
      <w:r w:rsidR="00E8066C">
        <w:t>compan</w:t>
      </w:r>
      <w:r w:rsidR="00BA154F">
        <w:t xml:space="preserve">ies reported </w:t>
      </w:r>
      <w:r>
        <w:t xml:space="preserve">that the </w:t>
      </w:r>
      <w:r w:rsidR="00BA154F">
        <w:t>[</w:t>
      </w:r>
      <w:r>
        <w:t>perceived</w:t>
      </w:r>
      <w:r w:rsidR="00BA154F">
        <w:t>]</w:t>
      </w:r>
      <w:r>
        <w:t xml:space="preserve"> anomalies in the HSRC would need to be addressed before they would implement the HSR system across all of their products.</w:t>
      </w:r>
    </w:p>
    <w:p w14:paraId="60A4823A" w14:textId="77777777" w:rsidR="00F1499F" w:rsidRDefault="00F1499F" w:rsidP="00B30291">
      <w:pPr>
        <w:spacing w:line="360" w:lineRule="auto"/>
        <w:rPr>
          <w:rFonts w:ascii="Arial" w:hAnsi="Arial" w:cs="Arial"/>
        </w:rPr>
        <w:sectPr w:rsidR="00F1499F" w:rsidSect="0083590D">
          <w:pgSz w:w="12240" w:h="15840"/>
          <w:pgMar w:top="1985" w:right="1134" w:bottom="1134" w:left="1134" w:header="576" w:footer="576" w:gutter="0"/>
          <w:cols w:space="720"/>
          <w:docGrid w:linePitch="360"/>
        </w:sectPr>
      </w:pPr>
    </w:p>
    <w:p w14:paraId="00513F69" w14:textId="60BC9AF7" w:rsidR="00B30291" w:rsidRDefault="00F1499F" w:rsidP="00F1499F">
      <w:pPr>
        <w:pStyle w:val="Heading2nonumber"/>
        <w:rPr>
          <w:rFonts w:ascii="Arial" w:hAnsi="Arial" w:cs="Arial"/>
        </w:rPr>
      </w:pPr>
      <w:bookmarkStart w:id="915" w:name="_Toc473533712"/>
      <w:bookmarkStart w:id="916" w:name="_Toc474940171"/>
      <w:bookmarkStart w:id="917" w:name="_Toc477753276"/>
      <w:bookmarkStart w:id="918" w:name="_Toc477986251"/>
      <w:r w:rsidRPr="00187561">
        <w:lastRenderedPageBreak/>
        <w:t>H</w:t>
      </w:r>
      <w:r>
        <w:t xml:space="preserve">ealth Star Rating </w:t>
      </w:r>
      <w:r w:rsidRPr="00187561">
        <w:t>system graphics</w:t>
      </w:r>
      <w:bookmarkEnd w:id="915"/>
      <w:bookmarkEnd w:id="916"/>
      <w:bookmarkEnd w:id="917"/>
      <w:bookmarkEnd w:id="918"/>
    </w:p>
    <w:tbl>
      <w:tblPr>
        <w:tblStyle w:val="HeartFdn"/>
        <w:tblW w:w="8430" w:type="dxa"/>
        <w:tblLook w:val="0620" w:firstRow="1" w:lastRow="0" w:firstColumn="0" w:lastColumn="0" w:noHBand="1" w:noVBand="1"/>
        <w:tblCaption w:val="Table"/>
      </w:tblPr>
      <w:tblGrid>
        <w:gridCol w:w="8430"/>
      </w:tblGrid>
      <w:tr w:rsidR="00B30291" w:rsidRPr="00200892" w14:paraId="73A76FB2" w14:textId="77777777" w:rsidTr="00674931">
        <w:trPr>
          <w:cnfStyle w:val="100000000000" w:firstRow="1" w:lastRow="0" w:firstColumn="0" w:lastColumn="0" w:oddVBand="0" w:evenVBand="0" w:oddHBand="0" w:evenHBand="0" w:firstRowFirstColumn="0" w:firstRowLastColumn="0" w:lastRowFirstColumn="0" w:lastRowLastColumn="0"/>
          <w:trHeight w:val="346"/>
          <w:tblHeader/>
        </w:trPr>
        <w:tc>
          <w:tcPr>
            <w:tcW w:w="0" w:type="dxa"/>
          </w:tcPr>
          <w:p w14:paraId="47FA5910" w14:textId="77777777" w:rsidR="00B30291" w:rsidRPr="00200892" w:rsidRDefault="00B30291" w:rsidP="002C70DA">
            <w:pPr>
              <w:pStyle w:val="Tableheading"/>
            </w:pPr>
            <w:r w:rsidRPr="00200892">
              <w:t>Health Star Rating system graphics</w:t>
            </w:r>
          </w:p>
          <w:p w14:paraId="6A37A450" w14:textId="77777777" w:rsidR="00B30291" w:rsidRPr="00200892" w:rsidRDefault="00B30291" w:rsidP="002C70DA">
            <w:pPr>
              <w:pStyle w:val="Tableheading"/>
            </w:pPr>
          </w:p>
        </w:tc>
      </w:tr>
      <w:tr w:rsidR="00B30291" w:rsidRPr="00200892" w14:paraId="652B118E" w14:textId="77777777" w:rsidTr="005D4897">
        <w:trPr>
          <w:trHeight w:val="791"/>
        </w:trPr>
        <w:tc>
          <w:tcPr>
            <w:tcW w:w="8430" w:type="dxa"/>
          </w:tcPr>
          <w:p w14:paraId="7974E94F" w14:textId="77777777" w:rsidR="00B30291" w:rsidRPr="00200892" w:rsidRDefault="00B30291" w:rsidP="005D4897">
            <w:pPr>
              <w:pStyle w:val="Tabletext"/>
            </w:pPr>
            <w:r w:rsidRPr="00200892">
              <w:t>Option</w:t>
            </w:r>
            <w:r w:rsidRPr="00200892">
              <w:rPr>
                <w:spacing w:val="-20"/>
              </w:rPr>
              <w:t xml:space="preserve"> </w:t>
            </w:r>
            <w:r w:rsidRPr="00200892">
              <w:t>1</w:t>
            </w:r>
          </w:p>
          <w:p w14:paraId="15278066" w14:textId="52559EC3" w:rsidR="00B30291" w:rsidRPr="00200892" w:rsidRDefault="00B30291" w:rsidP="005D4897">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 icons + optional</w:t>
            </w:r>
            <w:r w:rsidRPr="00200892">
              <w:rPr>
                <w:spacing w:val="-20"/>
              </w:rPr>
              <w:t xml:space="preserve"> </w:t>
            </w:r>
            <w:r w:rsidRPr="00200892">
              <w:t>nutrient</w:t>
            </w:r>
          </w:p>
          <w:p w14:paraId="277596E8" w14:textId="1BE065CA" w:rsidR="00B30291" w:rsidRPr="00200892" w:rsidRDefault="00B30291" w:rsidP="005D4897">
            <w:pPr>
              <w:pStyle w:val="Tabletext"/>
            </w:pPr>
            <w:r w:rsidRPr="00200892">
              <w:rPr>
                <w:noProof/>
                <w:lang w:eastAsia="en-AU"/>
              </w:rPr>
              <mc:AlternateContent>
                <mc:Choice Requires="wps">
                  <w:drawing>
                    <wp:inline distT="0" distB="0" distL="0" distR="0" wp14:anchorId="0B52DA80" wp14:editId="59B64197">
                      <wp:extent cx="1582420" cy="429260"/>
                      <wp:effectExtent l="0" t="0" r="0" b="8890"/>
                      <wp:docPr id="247" name="object 4" descr="The Option 1 graphic showing the Health Star Rating, the Energy icon, 3 prescribed nutrients and an optional nutrien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2420" cy="429260"/>
                              </a:xfrm>
                              <a:prstGeom prst="rect">
                                <a:avLst/>
                              </a:prstGeom>
                              <a:blipFill dpi="0" rotWithShape="1">
                                <a:blip r:embed="rId18"/>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56EC5C" w14:textId="77777777" w:rsidR="004C518E" w:rsidRDefault="004C518E" w:rsidP="0099567E">
                                  <w:pPr>
                                    <w:jc w:val="center"/>
                                  </w:pPr>
                                </w:p>
                              </w:txbxContent>
                            </wps:txbx>
                            <wps:bodyPr rot="0" vert="horz" wrap="square" lIns="0" tIns="0" rIns="0" bIns="0" anchor="t" anchorCtr="0" upright="1">
                              <a:noAutofit/>
                            </wps:bodyPr>
                          </wps:wsp>
                        </a:graphicData>
                      </a:graphic>
                    </wp:inline>
                  </w:drawing>
                </mc:Choice>
                <mc:Fallback>
                  <w:pict>
                    <v:rect id="_x0000_s1031" alt="The Option 1 graphic showing the Health Star Rating, the Energy icon, 3 prescribed nutrients and an optional nutrient." style="width:124.6pt;height:33.8pt;visibility:visible;mso-wrap-style:square;mso-left-percent:-10001;mso-top-percent:-10001;mso-position-horizontal:absolute;mso-position-horizontal-relative:char;mso-position-vertical:absolute;mso-position-vertical-relative:line;mso-left-percent:-10001;mso-top-percent:-10001;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" stroked="f">
                      <v:fill r:id="rId19" o:title="The Option 1 graphic showing the Health Star Rating, the Energy icon, 3 prescribed nutrients and an optional nutrient" recolor="t" rotate="t" type="frame"/>
                      <v:textbox inset="0,0,0,0">
                        <w:txbxContent>
                          <w:p w14:paraId="1856EC5C" w14:textId="77777777" w:rsidR="004C518E" w:rsidRDefault="004C518E" w:rsidP="0099567E">
                            <w:pPr>
                              <w:jc w:val="center"/>
                            </w:pPr>
                          </w:p>
                        </w:txbxContent>
                      </v:textbox>
                      <w10:anchorlock/>
                    </v:rect>
                  </w:pict>
                </mc:Fallback>
              </mc:AlternateContent>
            </w:r>
          </w:p>
        </w:tc>
      </w:tr>
      <w:tr w:rsidR="00B30291" w:rsidRPr="00200892" w14:paraId="65A01E0D" w14:textId="77777777" w:rsidTr="005D4897">
        <w:trPr>
          <w:trHeight w:val="767"/>
        </w:trPr>
        <w:tc>
          <w:tcPr>
            <w:tcW w:w="8430" w:type="dxa"/>
          </w:tcPr>
          <w:p w14:paraId="404D552B" w14:textId="77777777" w:rsidR="00B30291" w:rsidRPr="00200892" w:rsidRDefault="00B30291" w:rsidP="005D4897">
            <w:pPr>
              <w:pStyle w:val="Tabletext"/>
            </w:pPr>
            <w:r w:rsidRPr="00200892">
              <w:t>Option</w:t>
            </w:r>
            <w:r w:rsidRPr="00200892">
              <w:rPr>
                <w:spacing w:val="-20"/>
              </w:rPr>
              <w:t xml:space="preserve"> </w:t>
            </w:r>
            <w:r w:rsidRPr="00200892">
              <w:t>2</w:t>
            </w:r>
          </w:p>
          <w:p w14:paraId="71C931A1" w14:textId="414ABA70" w:rsidR="00B30291" w:rsidRPr="00200892" w:rsidRDefault="00B30291" w:rsidP="005D4897">
            <w:pPr>
              <w:pStyle w:val="Tabletext"/>
            </w:pPr>
            <w:r w:rsidRPr="00200892">
              <w:t>HSR + energy icon +</w:t>
            </w:r>
            <w:r w:rsidRPr="00200892">
              <w:rPr>
                <w:spacing w:val="-17"/>
              </w:rPr>
              <w:t xml:space="preserve"> </w:t>
            </w:r>
            <w:r w:rsidRPr="00200892">
              <w:t>3</w:t>
            </w:r>
            <w:r w:rsidRPr="00200892">
              <w:rPr>
                <w:spacing w:val="-4"/>
              </w:rPr>
              <w:t xml:space="preserve"> </w:t>
            </w:r>
            <w:r w:rsidRPr="00200892">
              <w:t>prescribed nutrient</w:t>
            </w:r>
            <w:r w:rsidRPr="00200892">
              <w:rPr>
                <w:spacing w:val="-20"/>
              </w:rPr>
              <w:t xml:space="preserve"> </w:t>
            </w:r>
            <w:r w:rsidRPr="00200892">
              <w:t>icons</w:t>
            </w:r>
          </w:p>
          <w:p w14:paraId="4E81D39D" w14:textId="0F9B1967" w:rsidR="00B30291" w:rsidRPr="00200892" w:rsidRDefault="00B30291" w:rsidP="005D4897">
            <w:pPr>
              <w:pStyle w:val="Tabletext"/>
            </w:pPr>
            <w:r w:rsidRPr="00200892">
              <w:rPr>
                <w:noProof/>
                <w:lang w:eastAsia="en-AU"/>
              </w:rPr>
              <w:drawing>
                <wp:inline distT="0" distB="0" distL="0" distR="0" wp14:anchorId="65155C09" wp14:editId="7F78AEC4">
                  <wp:extent cx="1381125" cy="409575"/>
                  <wp:effectExtent l="0" t="0" r="0" b="0"/>
                  <wp:docPr id="248" name="Picture 228" descr="The Option 2 graphic showing the Health Star Rating, the Energy icon and 3 prescribed nutri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The Option 2 graphic showing the Health Star Rating, the Energy icon and 3 prescribed nutrient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1125" cy="409575"/>
                          </a:xfrm>
                          <a:prstGeom prst="rect">
                            <a:avLst/>
                          </a:prstGeom>
                          <a:noFill/>
                          <a:ln>
                            <a:noFill/>
                          </a:ln>
                        </pic:spPr>
                      </pic:pic>
                    </a:graphicData>
                  </a:graphic>
                </wp:inline>
              </w:drawing>
            </w:r>
          </w:p>
        </w:tc>
      </w:tr>
      <w:tr w:rsidR="00B30291" w:rsidRPr="00200892" w14:paraId="111EE1CC" w14:textId="77777777" w:rsidTr="005D4897">
        <w:trPr>
          <w:trHeight w:val="849"/>
        </w:trPr>
        <w:tc>
          <w:tcPr>
            <w:tcW w:w="8430" w:type="dxa"/>
          </w:tcPr>
          <w:p w14:paraId="4AADC7C4" w14:textId="77777777" w:rsidR="00B30291" w:rsidRPr="00200892" w:rsidRDefault="00B30291" w:rsidP="005D4897">
            <w:pPr>
              <w:pStyle w:val="Tabletext"/>
            </w:pPr>
            <w:r w:rsidRPr="00200892">
              <w:t>Option</w:t>
            </w:r>
            <w:r w:rsidRPr="00200892">
              <w:rPr>
                <w:spacing w:val="-20"/>
              </w:rPr>
              <w:t xml:space="preserve"> </w:t>
            </w:r>
            <w:r w:rsidRPr="00200892">
              <w:t>3</w:t>
            </w:r>
          </w:p>
          <w:p w14:paraId="07D58B64" w14:textId="77777777" w:rsidR="00B30291" w:rsidRPr="00200892" w:rsidRDefault="00B30291" w:rsidP="005D4897">
            <w:pPr>
              <w:pStyle w:val="Tabletext"/>
            </w:pPr>
            <w:r w:rsidRPr="00200892">
              <w:t>HSR + energy</w:t>
            </w:r>
            <w:r w:rsidRPr="00200892">
              <w:rPr>
                <w:spacing w:val="-20"/>
              </w:rPr>
              <w:t xml:space="preserve"> </w:t>
            </w:r>
            <w:r w:rsidRPr="00200892">
              <w:t>icon</w:t>
            </w:r>
          </w:p>
          <w:p w14:paraId="26511EFF" w14:textId="7E14A054" w:rsidR="00B30291" w:rsidRPr="00200892" w:rsidRDefault="00B30291" w:rsidP="005D4897">
            <w:pPr>
              <w:pStyle w:val="Tabletext"/>
            </w:pPr>
            <w:r w:rsidRPr="00200892">
              <w:rPr>
                <w:noProof/>
                <w:lang w:eastAsia="en-AU"/>
              </w:rPr>
              <w:drawing>
                <wp:inline distT="0" distB="0" distL="0" distR="0" wp14:anchorId="53D58BD0" wp14:editId="42619915">
                  <wp:extent cx="695325" cy="419100"/>
                  <wp:effectExtent l="0" t="0" r="0" b="0"/>
                  <wp:docPr id="249" name="Picture 233" descr="The Option 3 graphic showing the Health Star Rating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The Option 3 graphic showing the Health Star Rating and the Energy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325" cy="419100"/>
                          </a:xfrm>
                          <a:prstGeom prst="rect">
                            <a:avLst/>
                          </a:prstGeom>
                          <a:noFill/>
                          <a:ln>
                            <a:noFill/>
                          </a:ln>
                        </pic:spPr>
                      </pic:pic>
                    </a:graphicData>
                  </a:graphic>
                </wp:inline>
              </w:drawing>
            </w:r>
          </w:p>
        </w:tc>
      </w:tr>
      <w:tr w:rsidR="00B30291" w:rsidRPr="00200892" w14:paraId="669E6C74" w14:textId="77777777" w:rsidTr="005D4897">
        <w:trPr>
          <w:trHeight w:val="820"/>
        </w:trPr>
        <w:tc>
          <w:tcPr>
            <w:tcW w:w="8430" w:type="dxa"/>
          </w:tcPr>
          <w:p w14:paraId="68C91BAF" w14:textId="77777777" w:rsidR="00B30291" w:rsidRPr="00200892" w:rsidRDefault="00B30291" w:rsidP="005D4897">
            <w:pPr>
              <w:pStyle w:val="Tabletext"/>
            </w:pPr>
            <w:r w:rsidRPr="00200892">
              <w:t>Option</w:t>
            </w:r>
            <w:r w:rsidRPr="00200892">
              <w:rPr>
                <w:spacing w:val="-20"/>
              </w:rPr>
              <w:t xml:space="preserve"> </w:t>
            </w:r>
            <w:r w:rsidRPr="00200892">
              <w:t>4</w:t>
            </w:r>
          </w:p>
          <w:p w14:paraId="0637FAD8" w14:textId="77777777" w:rsidR="00B30291" w:rsidRPr="00200892" w:rsidRDefault="00B30291" w:rsidP="005D4897">
            <w:pPr>
              <w:pStyle w:val="Tabletext"/>
            </w:pPr>
            <w:r w:rsidRPr="00200892">
              <w:t>HSR</w:t>
            </w:r>
            <w:r w:rsidRPr="00200892">
              <w:rPr>
                <w:spacing w:val="-20"/>
              </w:rPr>
              <w:t xml:space="preserve"> </w:t>
            </w:r>
            <w:r w:rsidRPr="00200892">
              <w:t>only</w:t>
            </w:r>
          </w:p>
          <w:p w14:paraId="2C9EE405" w14:textId="266FEB77" w:rsidR="00B30291" w:rsidRPr="00200892" w:rsidRDefault="00B30291" w:rsidP="005D4897">
            <w:pPr>
              <w:pStyle w:val="Tabletext"/>
            </w:pPr>
            <w:r w:rsidRPr="00200892">
              <w:rPr>
                <w:noProof/>
                <w:lang w:eastAsia="en-AU"/>
              </w:rPr>
              <w:drawing>
                <wp:inline distT="0" distB="0" distL="0" distR="0" wp14:anchorId="353A9166" wp14:editId="22E8B692">
                  <wp:extent cx="457200" cy="457200"/>
                  <wp:effectExtent l="0" t="0" r="0" b="0"/>
                  <wp:docPr id="251" name="Picture 234" descr="The Option 4 graphic showing the Health Star Rating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The Option 4 graphic showing the Health Star Rating only."/>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tc>
      </w:tr>
      <w:tr w:rsidR="00B30291" w:rsidRPr="00200892" w14:paraId="04BCF6F4" w14:textId="77777777" w:rsidTr="005D4897">
        <w:trPr>
          <w:trHeight w:val="826"/>
        </w:trPr>
        <w:tc>
          <w:tcPr>
            <w:tcW w:w="8430" w:type="dxa"/>
          </w:tcPr>
          <w:p w14:paraId="66B399C5" w14:textId="77777777" w:rsidR="00B30291" w:rsidRPr="00200892" w:rsidRDefault="00B30291" w:rsidP="005D4897">
            <w:pPr>
              <w:pStyle w:val="Tabletext"/>
            </w:pPr>
            <w:r w:rsidRPr="00200892">
              <w:t>Option</w:t>
            </w:r>
            <w:r w:rsidRPr="00200892">
              <w:rPr>
                <w:spacing w:val="-20"/>
              </w:rPr>
              <w:t xml:space="preserve"> </w:t>
            </w:r>
            <w:r w:rsidRPr="00200892">
              <w:t>5</w:t>
            </w:r>
          </w:p>
          <w:p w14:paraId="131F0F88" w14:textId="77777777" w:rsidR="00B30291" w:rsidRPr="00200892" w:rsidRDefault="00B30291" w:rsidP="005D4897">
            <w:pPr>
              <w:pStyle w:val="Tabletext"/>
            </w:pPr>
            <w:r w:rsidRPr="00200892">
              <w:t>Energy icon</w:t>
            </w:r>
            <w:r w:rsidRPr="00200892">
              <w:rPr>
                <w:spacing w:val="-20"/>
              </w:rPr>
              <w:t xml:space="preserve"> </w:t>
            </w:r>
            <w:r w:rsidRPr="00200892">
              <w:t>only</w:t>
            </w:r>
          </w:p>
          <w:p w14:paraId="29A39CA4" w14:textId="17220A83" w:rsidR="00B30291" w:rsidRPr="00200892" w:rsidRDefault="00B30291" w:rsidP="005D4897">
            <w:pPr>
              <w:pStyle w:val="Tabletext"/>
            </w:pPr>
            <w:r w:rsidRPr="00200892">
              <w:rPr>
                <w:noProof/>
                <w:lang w:eastAsia="en-AU"/>
              </w:rPr>
              <w:drawing>
                <wp:inline distT="0" distB="0" distL="0" distR="0" wp14:anchorId="54B0C193" wp14:editId="1BFF09A2">
                  <wp:extent cx="390525" cy="581025"/>
                  <wp:effectExtent l="0" t="0" r="0" b="0"/>
                  <wp:docPr id="252" name="Picture 235" descr="The Option 5 graphic showing the 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The Option 5 graphic showing the Energy icon only."/>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tc>
      </w:tr>
    </w:tbl>
    <w:p w14:paraId="297D5FF4" w14:textId="77777777" w:rsidR="003E41FA" w:rsidRDefault="003E41FA" w:rsidP="00B30291">
      <w:pPr>
        <w:pStyle w:val="Heading2"/>
        <w:spacing w:before="0" w:line="360" w:lineRule="auto"/>
        <w:rPr>
          <w:rFonts w:ascii="Arial" w:hAnsi="Arial" w:cs="Arial"/>
          <w:b/>
          <w:color w:val="auto"/>
          <w:sz w:val="20"/>
          <w:szCs w:val="20"/>
        </w:rPr>
        <w:sectPr w:rsidR="003E41FA" w:rsidSect="0083590D">
          <w:pgSz w:w="12240" w:h="15840"/>
          <w:pgMar w:top="1985" w:right="1134" w:bottom="1134" w:left="1134" w:header="576" w:footer="576" w:gutter="0"/>
          <w:cols w:space="720"/>
          <w:docGrid w:linePitch="360"/>
        </w:sectPr>
      </w:pPr>
    </w:p>
    <w:p w14:paraId="019AC3B0" w14:textId="77777777" w:rsidR="003E41FA" w:rsidRDefault="003E41FA" w:rsidP="003E41FA">
      <w:pPr>
        <w:pStyle w:val="Heading2"/>
        <w:spacing w:after="240" w:line="240" w:lineRule="atLeast"/>
        <w:ind w:left="709"/>
      </w:pPr>
      <w:bookmarkStart w:id="919" w:name="_Toc468803368"/>
      <w:bookmarkStart w:id="920" w:name="_Toc473533713"/>
      <w:bookmarkStart w:id="921" w:name="_Toc474940172"/>
      <w:bookmarkStart w:id="922" w:name="_Toc477753277"/>
      <w:bookmarkStart w:id="923" w:name="_Toc477986252"/>
      <w:r>
        <w:lastRenderedPageBreak/>
        <w:t>Methodology</w:t>
      </w:r>
      <w:bookmarkEnd w:id="919"/>
      <w:bookmarkEnd w:id="920"/>
      <w:bookmarkEnd w:id="921"/>
      <w:bookmarkEnd w:id="922"/>
      <w:bookmarkEnd w:id="923"/>
    </w:p>
    <w:p w14:paraId="2951D80F" w14:textId="5D9A167C" w:rsidR="003E41FA" w:rsidRDefault="003E41FA" w:rsidP="003E41FA">
      <w:r>
        <w:t xml:space="preserve">This chapter is supplementary to the current areas of enquiry, and therefore does not map directly to key areas of the </w:t>
      </w:r>
      <w:r w:rsidR="00556E6B">
        <w:t>framework</w:t>
      </w:r>
      <w:r>
        <w:t>. However, the analysis of consultation with manufacturers and retailers (</w:t>
      </w:r>
      <w:r w:rsidR="00E8066C">
        <w:t>compan</w:t>
      </w:r>
      <w:r>
        <w:t>ies) presented in this chapter contributes the following:</w:t>
      </w:r>
    </w:p>
    <w:p w14:paraId="43DA75DE" w14:textId="13BFA7D7" w:rsidR="003E41FA" w:rsidRDefault="00AD3519" w:rsidP="00514936">
      <w:pPr>
        <w:pStyle w:val="Bullet1"/>
      </w:pPr>
      <w:r>
        <w:t xml:space="preserve">understanding </w:t>
      </w:r>
      <w:r w:rsidR="003E41FA">
        <w:t xml:space="preserve">of the motivations behind implementation of the HSR system by </w:t>
      </w:r>
      <w:r w:rsidR="00E8066C">
        <w:t>compan</w:t>
      </w:r>
      <w:r w:rsidR="003E41FA">
        <w:t>ies</w:t>
      </w:r>
    </w:p>
    <w:p w14:paraId="2EE89064" w14:textId="336DF35A" w:rsidR="003E41FA" w:rsidRDefault="00AD3519" w:rsidP="00514936">
      <w:pPr>
        <w:pStyle w:val="Bullet1"/>
      </w:pPr>
      <w:r>
        <w:t xml:space="preserve">experience </w:t>
      </w:r>
      <w:r w:rsidR="003E41FA">
        <w:t xml:space="preserve">of implementing the HSR system by </w:t>
      </w:r>
      <w:r>
        <w:t>companies</w:t>
      </w:r>
    </w:p>
    <w:p w14:paraId="2AF81A1B" w14:textId="33E72856" w:rsidR="003E41FA" w:rsidRDefault="00AD3519" w:rsidP="00514936">
      <w:pPr>
        <w:pStyle w:val="Bullet1"/>
      </w:pPr>
      <w:r>
        <w:t xml:space="preserve">impact </w:t>
      </w:r>
      <w:r w:rsidR="003E41FA">
        <w:t>of the HSR system, both positive and negative</w:t>
      </w:r>
    </w:p>
    <w:p w14:paraId="0B0E461E" w14:textId="238AD540" w:rsidR="003E41FA" w:rsidRDefault="00AD3519" w:rsidP="00514936">
      <w:pPr>
        <w:pStyle w:val="Bullet1"/>
      </w:pPr>
      <w:r>
        <w:t xml:space="preserve">understanding </w:t>
      </w:r>
      <w:r w:rsidR="003E41FA">
        <w:t>of areas for improvement to support the long-term uptake of the HSR system</w:t>
      </w:r>
    </w:p>
    <w:p w14:paraId="3DA4AB3D" w14:textId="3F42760C" w:rsidR="003E41FA" w:rsidRDefault="00AD3519" w:rsidP="00514936">
      <w:pPr>
        <w:pStyle w:val="Bullet1"/>
      </w:pPr>
      <w:r>
        <w:t xml:space="preserve">intentions </w:t>
      </w:r>
      <w:r w:rsidR="003E41FA">
        <w:t xml:space="preserve">of </w:t>
      </w:r>
      <w:r>
        <w:t xml:space="preserve">companies </w:t>
      </w:r>
      <w:r w:rsidR="003E41FA">
        <w:t>around the</w:t>
      </w:r>
      <w:r w:rsidR="00FC7C93">
        <w:t>ir</w:t>
      </w:r>
      <w:r w:rsidR="003E41FA">
        <w:t xml:space="preserve"> ongoing participation in the HSR system.</w:t>
      </w:r>
    </w:p>
    <w:p w14:paraId="714A21CB" w14:textId="77777777" w:rsidR="003E41FA" w:rsidRDefault="003E41FA" w:rsidP="003E41FA">
      <w:r>
        <w:t>Industry insights were gathered through structured interviews of those willing to participate.</w:t>
      </w:r>
    </w:p>
    <w:p w14:paraId="43FF5265" w14:textId="77777777" w:rsidR="003E41FA" w:rsidRDefault="003E41FA" w:rsidP="002C70DA">
      <w:pPr>
        <w:pStyle w:val="Heading3"/>
      </w:pPr>
      <w:bookmarkStart w:id="924" w:name="_Toc468803369"/>
      <w:bookmarkStart w:id="925" w:name="_Toc473533714"/>
      <w:bookmarkStart w:id="926" w:name="_Toc474940173"/>
      <w:bookmarkStart w:id="927" w:name="_Toc477753278"/>
      <w:bookmarkStart w:id="928" w:name="_Toc477986253"/>
      <w:r w:rsidRPr="00EF3275">
        <w:t>Interview</w:t>
      </w:r>
      <w:r>
        <w:t xml:space="preserve"> design and sample</w:t>
      </w:r>
      <w:bookmarkEnd w:id="924"/>
      <w:bookmarkEnd w:id="925"/>
      <w:bookmarkEnd w:id="926"/>
      <w:bookmarkEnd w:id="927"/>
      <w:bookmarkEnd w:id="928"/>
    </w:p>
    <w:p w14:paraId="3508CB07" w14:textId="410D77EC" w:rsidR="003E41FA" w:rsidRDefault="003E41FA" w:rsidP="003E41FA">
      <w:r>
        <w:t xml:space="preserve">In June 2016, the Heart Foundation conducted telephone interviews with 36 representatives from Australian food and beverage </w:t>
      </w:r>
      <w:r w:rsidR="00E8066C">
        <w:t>compan</w:t>
      </w:r>
      <w:r>
        <w:t xml:space="preserve">ies </w:t>
      </w:r>
      <w:r w:rsidR="00FC7C93">
        <w:t xml:space="preserve">that have </w:t>
      </w:r>
      <w:r>
        <w:t xml:space="preserve">products displaying the HSR system. </w:t>
      </w:r>
    </w:p>
    <w:p w14:paraId="2D619952" w14:textId="1F08B69A" w:rsidR="003E41FA" w:rsidRDefault="003E41FA" w:rsidP="003E41FA">
      <w:r>
        <w:t xml:space="preserve">All </w:t>
      </w:r>
      <w:r w:rsidR="00E8066C">
        <w:t>compan</w:t>
      </w:r>
      <w:r>
        <w:t xml:space="preserve">ies with </w:t>
      </w:r>
      <w:r w:rsidR="00E8066C">
        <w:t>HSR product</w:t>
      </w:r>
      <w:r>
        <w:t xml:space="preserve">s, identified in </w:t>
      </w:r>
      <w:proofErr w:type="spellStart"/>
      <w:r>
        <w:t>FoodTrack</w:t>
      </w:r>
      <w:r w:rsidRPr="00736CA2">
        <w:rPr>
          <w:vertAlign w:val="superscript"/>
        </w:rPr>
        <w:t>TM</w:t>
      </w:r>
      <w:proofErr w:type="spellEnd"/>
      <w:r>
        <w:t xml:space="preserve"> and the point-in-time data collections, were invited by the Department to participate in the consultation process. </w:t>
      </w:r>
      <w:r w:rsidR="00FC7C93">
        <w:t>A</w:t>
      </w:r>
      <w:r w:rsidR="00636D4B">
        <w:t xml:space="preserve"> total of 72</w:t>
      </w:r>
      <w:r>
        <w:t xml:space="preserve"> </w:t>
      </w:r>
      <w:r w:rsidR="00E8066C">
        <w:t>compan</w:t>
      </w:r>
      <w:r>
        <w:t xml:space="preserve">ies were invited </w:t>
      </w:r>
      <w:r w:rsidRPr="00636D4B">
        <w:t xml:space="preserve">to participate, </w:t>
      </w:r>
      <w:r w:rsidR="00FC7C93">
        <w:t xml:space="preserve">of whom </w:t>
      </w:r>
      <w:r w:rsidR="00636D4B" w:rsidRPr="00636D4B">
        <w:t>50</w:t>
      </w:r>
      <w:r w:rsidRPr="00636D4B">
        <w:t xml:space="preserve"> agreed</w:t>
      </w:r>
      <w:r w:rsidR="00FC7C93">
        <w:t xml:space="preserve"> to do so</w:t>
      </w:r>
      <w:r w:rsidRPr="00636D4B">
        <w:t>. When</w:t>
      </w:r>
      <w:r>
        <w:t xml:space="preserve"> subsequently approached by the Heart Foundation, 36 of these </w:t>
      </w:r>
      <w:r w:rsidR="00636D4B">
        <w:t>50</w:t>
      </w:r>
      <w:r>
        <w:t xml:space="preserve"> </w:t>
      </w:r>
      <w:r w:rsidR="00E8066C">
        <w:t>compan</w:t>
      </w:r>
      <w:r>
        <w:t xml:space="preserve">ies agreed to be interviewed. </w:t>
      </w:r>
    </w:p>
    <w:p w14:paraId="1443A719" w14:textId="2C51EF8A" w:rsidR="003E41FA" w:rsidRDefault="00402CCD" w:rsidP="003E41FA">
      <w:r>
        <w:t xml:space="preserve">The </w:t>
      </w:r>
      <w:r w:rsidR="003E41FA">
        <w:t xml:space="preserve">sample of </w:t>
      </w:r>
      <w:r w:rsidR="00E8066C">
        <w:t>compan</w:t>
      </w:r>
      <w:r w:rsidR="003E41FA">
        <w:t xml:space="preserve">ies interviewed is not necessarily representative. However, to provide context to the </w:t>
      </w:r>
      <w:r w:rsidR="00E8066C">
        <w:t>compan</w:t>
      </w:r>
      <w:r w:rsidR="003E41FA">
        <w:t xml:space="preserve">ies’ responses, characteristics of those interviewed </w:t>
      </w:r>
      <w:r w:rsidR="00FC7C93">
        <w:t xml:space="preserve">are </w:t>
      </w:r>
      <w:r w:rsidR="003E41FA">
        <w:t>provided.</w:t>
      </w:r>
    </w:p>
    <w:p w14:paraId="026E286D" w14:textId="77777777" w:rsidR="003E41FA" w:rsidRPr="000B0652" w:rsidRDefault="003E41FA" w:rsidP="002C70DA">
      <w:pPr>
        <w:pStyle w:val="Heading3"/>
      </w:pPr>
      <w:bookmarkStart w:id="929" w:name="_Toc468803370"/>
      <w:bookmarkStart w:id="930" w:name="_Toc473533715"/>
      <w:bookmarkStart w:id="931" w:name="_Toc474940174"/>
      <w:bookmarkStart w:id="932" w:name="_Toc477753279"/>
      <w:bookmarkStart w:id="933" w:name="_Toc477986254"/>
      <w:r w:rsidRPr="00EF3275">
        <w:t>Interviewees</w:t>
      </w:r>
      <w:bookmarkEnd w:id="929"/>
      <w:bookmarkEnd w:id="930"/>
      <w:bookmarkEnd w:id="931"/>
      <w:bookmarkEnd w:id="932"/>
      <w:bookmarkEnd w:id="933"/>
    </w:p>
    <w:p w14:paraId="571195DE" w14:textId="77777777" w:rsidR="003E41FA" w:rsidRDefault="003E41FA" w:rsidP="003E41FA">
      <w:pPr>
        <w:pStyle w:val="Heading4"/>
      </w:pPr>
      <w:bookmarkStart w:id="934" w:name="_Toc468803371"/>
      <w:bookmarkStart w:id="935" w:name="_Toc473533716"/>
      <w:r>
        <w:t>Company size</w:t>
      </w:r>
      <w:bookmarkEnd w:id="934"/>
      <w:bookmarkEnd w:id="935"/>
    </w:p>
    <w:p w14:paraId="58AF4F4C" w14:textId="14456216" w:rsidR="003E41FA" w:rsidRDefault="003E41FA" w:rsidP="003E41FA">
      <w:r>
        <w:t xml:space="preserve">Companies interviewed were classified according to business size, based on the number of employees. Using the definition provided by the Australian Bureau of Statistics (ABS), </w:t>
      </w:r>
      <w:r w:rsidR="00FC7C93">
        <w:t>‘</w:t>
      </w:r>
      <w:r>
        <w:t xml:space="preserve">small </w:t>
      </w:r>
      <w:r w:rsidR="00E8066C">
        <w:t>compan</w:t>
      </w:r>
      <w:r>
        <w:t>ies</w:t>
      </w:r>
      <w:r w:rsidR="00FC7C93">
        <w:t>’</w:t>
      </w:r>
      <w:r>
        <w:t xml:space="preserve"> </w:t>
      </w:r>
      <w:r w:rsidR="00FC7C93">
        <w:t xml:space="preserve">those </w:t>
      </w:r>
      <w:r>
        <w:t xml:space="preserve">with </w:t>
      </w:r>
      <w:r w:rsidR="00FC7C93">
        <w:t xml:space="preserve">fewer </w:t>
      </w:r>
      <w:r>
        <w:t xml:space="preserve">than 20 employees, </w:t>
      </w:r>
      <w:r w:rsidR="00FC7C93">
        <w:t>‘</w:t>
      </w:r>
      <w:r>
        <w:t xml:space="preserve">medium </w:t>
      </w:r>
      <w:r w:rsidR="00FC7C93">
        <w:t xml:space="preserve">companies’ </w:t>
      </w:r>
      <w:r>
        <w:t xml:space="preserve">as </w:t>
      </w:r>
      <w:r w:rsidR="00FC7C93">
        <w:t xml:space="preserve">those with </w:t>
      </w:r>
      <w:r>
        <w:t xml:space="preserve">between 20 and 200 employees, and </w:t>
      </w:r>
      <w:r w:rsidR="00FC7C93">
        <w:t>‘</w:t>
      </w:r>
      <w:r>
        <w:t xml:space="preserve">large </w:t>
      </w:r>
      <w:r w:rsidR="00FC7C93">
        <w:t xml:space="preserve">companies’ </w:t>
      </w:r>
      <w:r>
        <w:t>as those with more than 200 employees</w:t>
      </w:r>
      <w:r w:rsidR="00514936">
        <w:t xml:space="preserve"> (15).</w:t>
      </w:r>
      <w:r>
        <w:t xml:space="preserve"> As illustrated in</w:t>
      </w:r>
      <w:r w:rsidR="00DF3A47">
        <w:t xml:space="preserve"> Figure 4.1 </w:t>
      </w:r>
      <w:r>
        <w:t xml:space="preserve">a good spread of small, medium and large </w:t>
      </w:r>
      <w:r w:rsidR="00E8066C">
        <w:t>compan</w:t>
      </w:r>
      <w:r>
        <w:t xml:space="preserve">ies was captured in the consultation. This was important in terms of providing insight into whether and how the experience of </w:t>
      </w:r>
      <w:r w:rsidR="00E8066C">
        <w:t>compan</w:t>
      </w:r>
      <w:r>
        <w:t xml:space="preserve">ies varied </w:t>
      </w:r>
      <w:r w:rsidR="00FC7C93">
        <w:t xml:space="preserve">by </w:t>
      </w:r>
      <w:r>
        <w:t>size.</w:t>
      </w:r>
    </w:p>
    <w:p w14:paraId="2448969D" w14:textId="77777777" w:rsidR="006476D9" w:rsidRDefault="006476D9">
      <w:pPr>
        <w:spacing w:line="240" w:lineRule="auto"/>
        <w:rPr>
          <w:b/>
          <w:iCs/>
          <w:sz w:val="18"/>
          <w:szCs w:val="18"/>
        </w:rPr>
      </w:pPr>
      <w:bookmarkStart w:id="936" w:name="_Toc474940345"/>
      <w:r>
        <w:br w:type="page"/>
      </w:r>
    </w:p>
    <w:p w14:paraId="58820BCC" w14:textId="2312D380" w:rsidR="003E41FA" w:rsidRDefault="00DF3A47" w:rsidP="00EF3275">
      <w:pPr>
        <w:pStyle w:val="Caption"/>
      </w:pPr>
      <w:r>
        <w:lastRenderedPageBreak/>
        <w:t>Figure 4.1.</w:t>
      </w:r>
      <w:r w:rsidR="003E41FA" w:rsidRPr="00EF3275">
        <w:t xml:space="preserve"> Distribution of interviewees by </w:t>
      </w:r>
      <w:r w:rsidR="00E8066C">
        <w:t>compan</w:t>
      </w:r>
      <w:r w:rsidR="003E41FA" w:rsidRPr="00EF3275">
        <w:t>y size</w:t>
      </w:r>
      <w:bookmarkEnd w:id="936"/>
      <w:r w:rsidR="003E41FA" w:rsidRPr="00EF3275">
        <w:tab/>
      </w:r>
    </w:p>
    <w:p w14:paraId="2089E975" w14:textId="57799D71" w:rsidR="006476D9" w:rsidRPr="006476D9" w:rsidRDefault="004C518E" w:rsidP="006476D9">
      <w:hyperlink w:anchor="GRAPH4_1" w:history="1">
        <w:r w:rsidR="006476D9" w:rsidRPr="00885FC6">
          <w:rPr>
            <w:rStyle w:val="Hyperlink"/>
          </w:rPr>
          <w:t>Click to view text version</w:t>
        </w:r>
      </w:hyperlink>
    </w:p>
    <w:p w14:paraId="100B6E40" w14:textId="2544501D" w:rsidR="003E41FA" w:rsidRPr="006476D9" w:rsidRDefault="005D609C" w:rsidP="003E41FA">
      <w:pPr>
        <w:rPr>
          <w:u w:val="single"/>
        </w:rPr>
      </w:pPr>
      <w:r w:rsidRPr="005D609C">
        <w:rPr>
          <w:noProof/>
          <w:lang w:eastAsia="en-AU"/>
        </w:rPr>
        <w:drawing>
          <wp:inline distT="0" distB="0" distL="0" distR="0" wp14:anchorId="4BE6B779" wp14:editId="48C21D23">
            <wp:extent cx="6332220" cy="4403725"/>
            <wp:effectExtent l="0" t="0" r="0" b="0"/>
            <wp:docPr id="1053" name="Picture 1053" descr="Full description linked" title="Figure 4.1. Distribution of interviewees by company siz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332220" cy="4403725"/>
                    </a:xfrm>
                    <a:prstGeom prst="rect">
                      <a:avLst/>
                    </a:prstGeom>
                  </pic:spPr>
                </pic:pic>
              </a:graphicData>
            </a:graphic>
          </wp:inline>
        </w:drawing>
      </w:r>
    </w:p>
    <w:p w14:paraId="21913843" w14:textId="40D798BB" w:rsidR="003E41FA" w:rsidRDefault="003E41FA" w:rsidP="003E41FA">
      <w:pPr>
        <w:pStyle w:val="Heading4"/>
      </w:pPr>
      <w:bookmarkStart w:id="937" w:name="_Toc468803372"/>
      <w:bookmarkStart w:id="938" w:name="_Toc473533717"/>
      <w:r>
        <w:t>Health Star Rating</w:t>
      </w:r>
      <w:bookmarkEnd w:id="937"/>
      <w:bookmarkEnd w:id="938"/>
    </w:p>
    <w:p w14:paraId="5B281FDB" w14:textId="07C2C4E1" w:rsidR="00111A77" w:rsidRDefault="003E41FA" w:rsidP="003E41FA">
      <w:r>
        <w:t xml:space="preserve">For each of the </w:t>
      </w:r>
      <w:r w:rsidR="00E8066C">
        <w:t>compan</w:t>
      </w:r>
      <w:r>
        <w:t>ies interviewed, information was collated on the HSR of their product(s)</w:t>
      </w:r>
      <w:r w:rsidR="005A6843">
        <w:t xml:space="preserve"> in</w:t>
      </w:r>
      <w:r w:rsidR="00674931">
        <w:t xml:space="preserve"> Y</w:t>
      </w:r>
      <w:r w:rsidR="005A6843">
        <w:t>ear 2</w:t>
      </w:r>
      <w:r>
        <w:t xml:space="preserve">. </w:t>
      </w:r>
      <w:r w:rsidR="00DF3A47">
        <w:t>Figure</w:t>
      </w:r>
      <w:r w:rsidR="00FC7C93">
        <w:t> </w:t>
      </w:r>
      <w:r w:rsidR="00DF3A47">
        <w:t>4.2</w:t>
      </w:r>
      <w:r>
        <w:t xml:space="preserve"> </w:t>
      </w:r>
      <w:r w:rsidR="00FC7C93">
        <w:t xml:space="preserve">presents </w:t>
      </w:r>
      <w:r>
        <w:t xml:space="preserve">the range of HSRs, by </w:t>
      </w:r>
      <w:r w:rsidR="00E8066C">
        <w:t>compan</w:t>
      </w:r>
      <w:r>
        <w:t xml:space="preserve">y size. </w:t>
      </w:r>
      <w:r w:rsidR="00FC7C93">
        <w:t xml:space="preserve">It </w:t>
      </w:r>
      <w:r>
        <w:t xml:space="preserve">shows that the larger </w:t>
      </w:r>
      <w:r w:rsidR="00E8066C">
        <w:t>compan</w:t>
      </w:r>
      <w:r>
        <w:t xml:space="preserve">ies tended to have a greater range in their HSRs, primarily driven by the fact that when a </w:t>
      </w:r>
      <w:r w:rsidR="00E8066C">
        <w:t>compan</w:t>
      </w:r>
      <w:r>
        <w:t xml:space="preserve">y implemented the HSR system on their products, they often committed to implementing it across the whole product suite.  </w:t>
      </w:r>
    </w:p>
    <w:p w14:paraId="5607A49C" w14:textId="77777777" w:rsidR="00111A77" w:rsidRDefault="00111A77">
      <w:pPr>
        <w:spacing w:line="240" w:lineRule="auto"/>
      </w:pPr>
      <w:r>
        <w:br w:type="page"/>
      </w:r>
    </w:p>
    <w:p w14:paraId="2D5AF345" w14:textId="587DF814" w:rsidR="003E41FA" w:rsidRDefault="00DF3A47" w:rsidP="003E41FA">
      <w:pPr>
        <w:pStyle w:val="Caption"/>
      </w:pPr>
      <w:bookmarkStart w:id="939" w:name="_Toc474940346"/>
      <w:r w:rsidRPr="00165AD3">
        <w:lastRenderedPageBreak/>
        <w:t>Figure 4.2.</w:t>
      </w:r>
      <w:r w:rsidR="003E41FA" w:rsidRPr="00165AD3">
        <w:t xml:space="preserve"> </w:t>
      </w:r>
      <w:r w:rsidR="003E41FA" w:rsidRPr="00DF3A47">
        <w:t xml:space="preserve">Range of </w:t>
      </w:r>
      <w:r w:rsidR="003D210E">
        <w:t>Health Star Rating (HSR)</w:t>
      </w:r>
      <w:r w:rsidR="003E41FA" w:rsidRPr="00DF3A47">
        <w:t xml:space="preserve"> system rating</w:t>
      </w:r>
      <w:r w:rsidR="003E41FA" w:rsidRPr="00EF3275">
        <w:t xml:space="preserve">, by </w:t>
      </w:r>
      <w:r w:rsidR="00E8066C">
        <w:t>compan</w:t>
      </w:r>
      <w:r w:rsidR="003E41FA" w:rsidRPr="00EF3275">
        <w:t>y size</w:t>
      </w:r>
      <w:bookmarkEnd w:id="939"/>
    </w:p>
    <w:p w14:paraId="6F40E6F3" w14:textId="2CF8E81A" w:rsidR="008B6B36" w:rsidRDefault="004C518E" w:rsidP="008B6B36">
      <w:hyperlink w:anchor="GRAPH4_2" w:history="1">
        <w:r w:rsidR="008B6B36" w:rsidRPr="008B6B36">
          <w:rPr>
            <w:rStyle w:val="Hyperlink"/>
          </w:rPr>
          <w:t>Click to view text version</w:t>
        </w:r>
      </w:hyperlink>
    </w:p>
    <w:p w14:paraId="15336853" w14:textId="01809843" w:rsidR="003E41FA" w:rsidRPr="008E394D" w:rsidRDefault="00281131" w:rsidP="003E41FA">
      <w:r>
        <w:rPr>
          <w:noProof/>
          <w:lang w:eastAsia="en-AU"/>
        </w:rPr>
        <w:drawing>
          <wp:inline distT="0" distB="0" distL="0" distR="0" wp14:anchorId="1E3D5AC8" wp14:editId="496D8734">
            <wp:extent cx="2164080" cy="2609215"/>
            <wp:effectExtent l="0" t="0" r="7620" b="635"/>
            <wp:docPr id="31" name="Picture 31" descr="Full description linked" title="Figure 4.2. Range of Health Star Rating (HSR) system rating, by company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64080" cy="2609215"/>
                    </a:xfrm>
                    <a:prstGeom prst="rect">
                      <a:avLst/>
                    </a:prstGeom>
                    <a:noFill/>
                  </pic:spPr>
                </pic:pic>
              </a:graphicData>
            </a:graphic>
          </wp:inline>
        </w:drawing>
      </w:r>
      <w:r>
        <w:rPr>
          <w:noProof/>
          <w:lang w:eastAsia="en-AU"/>
        </w:rPr>
        <w:drawing>
          <wp:inline distT="0" distB="0" distL="0" distR="0" wp14:anchorId="171A7EA3" wp14:editId="0DFBBEA3">
            <wp:extent cx="2030095" cy="2609215"/>
            <wp:effectExtent l="0" t="0" r="8255" b="635"/>
            <wp:docPr id="227" name="Picture 227" descr="Full description linked" title="Figure 4.2. Range of Health Star Rating (HSR) system rating, by company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30095" cy="2609215"/>
                    </a:xfrm>
                    <a:prstGeom prst="rect">
                      <a:avLst/>
                    </a:prstGeom>
                    <a:noFill/>
                  </pic:spPr>
                </pic:pic>
              </a:graphicData>
            </a:graphic>
          </wp:inline>
        </w:drawing>
      </w:r>
      <w:r>
        <w:rPr>
          <w:noProof/>
          <w:lang w:eastAsia="en-AU"/>
        </w:rPr>
        <w:drawing>
          <wp:inline distT="0" distB="0" distL="0" distR="0" wp14:anchorId="343C9B8A" wp14:editId="54F211D6">
            <wp:extent cx="2030095" cy="2609215"/>
            <wp:effectExtent l="0" t="0" r="8255" b="635"/>
            <wp:docPr id="228" name="Picture 228" descr="Full description linked" title="Figure 4.2. Range of Health Star Rating (HSR) system rating, by company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30095" cy="2609215"/>
                    </a:xfrm>
                    <a:prstGeom prst="rect">
                      <a:avLst/>
                    </a:prstGeom>
                    <a:noFill/>
                  </pic:spPr>
                </pic:pic>
              </a:graphicData>
            </a:graphic>
          </wp:inline>
        </w:drawing>
      </w:r>
    </w:p>
    <w:p w14:paraId="7035EBDA" w14:textId="77777777" w:rsidR="003E41FA" w:rsidRPr="000B0652" w:rsidRDefault="003E41FA" w:rsidP="002C70DA">
      <w:pPr>
        <w:pStyle w:val="Heading3"/>
      </w:pPr>
      <w:bookmarkStart w:id="940" w:name="_Toc468803373"/>
      <w:bookmarkStart w:id="941" w:name="_Toc473533718"/>
      <w:bookmarkStart w:id="942" w:name="_Toc474940175"/>
      <w:bookmarkStart w:id="943" w:name="_Toc477753280"/>
      <w:bookmarkStart w:id="944" w:name="_Toc477986255"/>
      <w:r>
        <w:t>Discussion</w:t>
      </w:r>
      <w:r w:rsidRPr="000B0652">
        <w:t xml:space="preserve"> guide</w:t>
      </w:r>
      <w:bookmarkEnd w:id="940"/>
      <w:bookmarkEnd w:id="941"/>
      <w:bookmarkEnd w:id="942"/>
      <w:bookmarkEnd w:id="943"/>
      <w:bookmarkEnd w:id="944"/>
    </w:p>
    <w:p w14:paraId="5FA5F0C5" w14:textId="0B234514" w:rsidR="003E41FA" w:rsidRDefault="003E41FA" w:rsidP="003E41FA">
      <w:r>
        <w:t xml:space="preserve">A discussion guide was used to ensure that each interview canvassed the same areas. Questions were open ended to facilitate discussion and capture the full experience of participating </w:t>
      </w:r>
      <w:r w:rsidR="00E8066C">
        <w:t>compan</w:t>
      </w:r>
      <w:r>
        <w:t xml:space="preserve">ies. </w:t>
      </w:r>
    </w:p>
    <w:p w14:paraId="7C12A907" w14:textId="77777777" w:rsidR="003E41FA" w:rsidRDefault="003E41FA" w:rsidP="003E41FA">
      <w:r>
        <w:t xml:space="preserve">The discussion guide canvassed </w:t>
      </w:r>
      <w:r w:rsidRPr="005634A8">
        <w:t>seven</w:t>
      </w:r>
      <w:r>
        <w:t xml:space="preserve"> key areas:</w:t>
      </w:r>
    </w:p>
    <w:p w14:paraId="72EB6E39" w14:textId="433049F3" w:rsidR="003E41FA" w:rsidRDefault="00630697" w:rsidP="003E41FA">
      <w:pPr>
        <w:pStyle w:val="Bullet"/>
        <w:numPr>
          <w:ilvl w:val="0"/>
          <w:numId w:val="1"/>
        </w:numPr>
        <w:rPr>
          <w:lang w:eastAsia="en-US"/>
        </w:rPr>
      </w:pPr>
      <w:r>
        <w:rPr>
          <w:lang w:eastAsia="en-US"/>
        </w:rPr>
        <w:t xml:space="preserve">the </w:t>
      </w:r>
      <w:r w:rsidR="003E41FA">
        <w:rPr>
          <w:lang w:eastAsia="en-US"/>
        </w:rPr>
        <w:t>rationale for implementing the HSR system, and the process undertaken to make this decision and what products to apply it to</w:t>
      </w:r>
    </w:p>
    <w:p w14:paraId="4CF06423" w14:textId="53E04E97" w:rsidR="003E41FA" w:rsidRDefault="0031288C" w:rsidP="003E41FA">
      <w:pPr>
        <w:pStyle w:val="Bullet"/>
        <w:numPr>
          <w:ilvl w:val="0"/>
          <w:numId w:val="1"/>
        </w:numPr>
        <w:rPr>
          <w:lang w:eastAsia="en-US"/>
        </w:rPr>
      </w:pPr>
      <w:r>
        <w:rPr>
          <w:lang w:eastAsia="en-US"/>
        </w:rPr>
        <w:t xml:space="preserve">their </w:t>
      </w:r>
      <w:r w:rsidR="00630697">
        <w:rPr>
          <w:lang w:eastAsia="en-US"/>
        </w:rPr>
        <w:t xml:space="preserve">expectations </w:t>
      </w:r>
      <w:r w:rsidR="003E41FA">
        <w:rPr>
          <w:lang w:eastAsia="en-US"/>
        </w:rPr>
        <w:t xml:space="preserve">of the HSR system, </w:t>
      </w:r>
      <w:r w:rsidR="00FC7C93">
        <w:rPr>
          <w:lang w:eastAsia="en-US"/>
        </w:rPr>
        <w:t>before and after</w:t>
      </w:r>
      <w:r w:rsidR="003E41FA">
        <w:rPr>
          <w:lang w:eastAsia="en-US"/>
        </w:rPr>
        <w:t xml:space="preserve"> implementation</w:t>
      </w:r>
    </w:p>
    <w:p w14:paraId="3D3E6E0E" w14:textId="378ACC49" w:rsidR="003E41FA" w:rsidRDefault="00FC7C93" w:rsidP="003E41FA">
      <w:pPr>
        <w:pStyle w:val="Bullet"/>
        <w:numPr>
          <w:ilvl w:val="0"/>
          <w:numId w:val="1"/>
        </w:numPr>
        <w:rPr>
          <w:lang w:eastAsia="en-US"/>
        </w:rPr>
      </w:pPr>
      <w:r>
        <w:rPr>
          <w:lang w:eastAsia="en-US"/>
        </w:rPr>
        <w:t xml:space="preserve">the </w:t>
      </w:r>
      <w:r w:rsidR="00630697">
        <w:rPr>
          <w:lang w:eastAsia="en-US"/>
        </w:rPr>
        <w:t xml:space="preserve">process </w:t>
      </w:r>
      <w:r w:rsidR="003E41FA">
        <w:rPr>
          <w:lang w:eastAsia="en-US"/>
        </w:rPr>
        <w:t>of implementing the HSR system</w:t>
      </w:r>
      <w:r>
        <w:rPr>
          <w:lang w:eastAsia="en-US"/>
        </w:rPr>
        <w:t>,</w:t>
      </w:r>
      <w:r w:rsidR="003E41FA">
        <w:rPr>
          <w:lang w:eastAsia="en-US"/>
        </w:rPr>
        <w:t xml:space="preserve"> including any barriers or challenges</w:t>
      </w:r>
    </w:p>
    <w:p w14:paraId="1F10D2AC" w14:textId="5F33D7F6" w:rsidR="003E41FA" w:rsidRDefault="00630697" w:rsidP="003E41FA">
      <w:pPr>
        <w:pStyle w:val="Bullet"/>
        <w:numPr>
          <w:ilvl w:val="0"/>
          <w:numId w:val="1"/>
        </w:numPr>
        <w:rPr>
          <w:lang w:eastAsia="en-US"/>
        </w:rPr>
      </w:pPr>
      <w:r>
        <w:rPr>
          <w:lang w:eastAsia="en-US"/>
        </w:rPr>
        <w:t xml:space="preserve">the </w:t>
      </w:r>
      <w:r w:rsidR="003E41FA">
        <w:rPr>
          <w:lang w:eastAsia="en-US"/>
        </w:rPr>
        <w:t>rationale for selecting a HSR system graphic (i.e. Option</w:t>
      </w:r>
      <w:r w:rsidR="00FC7C93">
        <w:rPr>
          <w:lang w:eastAsia="en-US"/>
        </w:rPr>
        <w:t>s</w:t>
      </w:r>
      <w:r w:rsidR="003E41FA">
        <w:rPr>
          <w:lang w:eastAsia="en-US"/>
        </w:rPr>
        <w:t xml:space="preserve"> 1</w:t>
      </w:r>
      <w:r w:rsidR="00FC7C93">
        <w:rPr>
          <w:lang w:eastAsia="en-US"/>
        </w:rPr>
        <w:t>–</w:t>
      </w:r>
      <w:r w:rsidR="003E41FA">
        <w:rPr>
          <w:lang w:eastAsia="en-US"/>
        </w:rPr>
        <w:t>5 of the HSR system graphic)</w:t>
      </w:r>
    </w:p>
    <w:p w14:paraId="636EE42D" w14:textId="7ADBF8C9" w:rsidR="003E41FA" w:rsidRDefault="00630697" w:rsidP="003E41FA">
      <w:pPr>
        <w:pStyle w:val="Bullet"/>
        <w:numPr>
          <w:ilvl w:val="0"/>
          <w:numId w:val="1"/>
        </w:numPr>
        <w:rPr>
          <w:lang w:eastAsia="en-US"/>
        </w:rPr>
      </w:pPr>
      <w:r>
        <w:rPr>
          <w:lang w:eastAsia="en-US"/>
        </w:rPr>
        <w:t xml:space="preserve">the </w:t>
      </w:r>
      <w:r w:rsidR="003E41FA">
        <w:rPr>
          <w:lang w:eastAsia="en-US"/>
        </w:rPr>
        <w:t>relevance of the HSR system in accurately reflecting the nutritional value of their product(s)</w:t>
      </w:r>
    </w:p>
    <w:p w14:paraId="30348E6E" w14:textId="4677A83F" w:rsidR="003E41FA" w:rsidRDefault="00630697" w:rsidP="003E41FA">
      <w:pPr>
        <w:pStyle w:val="Bullet"/>
        <w:numPr>
          <w:ilvl w:val="0"/>
          <w:numId w:val="1"/>
        </w:numPr>
        <w:rPr>
          <w:lang w:eastAsia="en-US"/>
        </w:rPr>
      </w:pPr>
      <w:r>
        <w:rPr>
          <w:lang w:eastAsia="en-US"/>
        </w:rPr>
        <w:t xml:space="preserve">the </w:t>
      </w:r>
      <w:r w:rsidR="003E41FA">
        <w:rPr>
          <w:lang w:eastAsia="en-US"/>
        </w:rPr>
        <w:t xml:space="preserve">impact of the HSR system, such as consumer feedback or changes to (re)formulation </w:t>
      </w:r>
    </w:p>
    <w:p w14:paraId="6B48E401" w14:textId="4035DD2A" w:rsidR="003E41FA" w:rsidRDefault="0031288C" w:rsidP="003E41FA">
      <w:pPr>
        <w:pStyle w:val="Bullet"/>
        <w:numPr>
          <w:ilvl w:val="0"/>
          <w:numId w:val="1"/>
        </w:numPr>
        <w:rPr>
          <w:lang w:eastAsia="en-US"/>
        </w:rPr>
      </w:pPr>
      <w:r>
        <w:rPr>
          <w:lang w:eastAsia="en-US"/>
        </w:rPr>
        <w:t xml:space="preserve">their </w:t>
      </w:r>
      <w:r w:rsidR="00630697">
        <w:rPr>
          <w:lang w:eastAsia="en-US"/>
        </w:rPr>
        <w:t xml:space="preserve">views </w:t>
      </w:r>
      <w:r w:rsidR="003E41FA">
        <w:rPr>
          <w:lang w:eastAsia="en-US"/>
        </w:rPr>
        <w:t>on the future of the HSR system.</w:t>
      </w:r>
    </w:p>
    <w:p w14:paraId="1394496F" w14:textId="1BA37D78" w:rsidR="0076092B" w:rsidRDefault="003E41FA" w:rsidP="003E41FA">
      <w:pPr>
        <w:sectPr w:rsidR="0076092B" w:rsidSect="0083590D">
          <w:pgSz w:w="12240" w:h="15840"/>
          <w:pgMar w:top="1985" w:right="1134" w:bottom="1134" w:left="1134" w:header="576" w:footer="576" w:gutter="0"/>
          <w:cols w:space="720"/>
          <w:docGrid w:linePitch="360"/>
        </w:sectPr>
      </w:pPr>
      <w:r>
        <w:t xml:space="preserve">The </w:t>
      </w:r>
      <w:r w:rsidR="002731A0">
        <w:t xml:space="preserve">discussion </w:t>
      </w:r>
      <w:r>
        <w:t xml:space="preserve">guide is provided in Appendix </w:t>
      </w:r>
      <w:r w:rsidR="00EF3275">
        <w:t>5.</w:t>
      </w:r>
    </w:p>
    <w:p w14:paraId="0A84055B" w14:textId="5E23A1DA" w:rsidR="003E41FA" w:rsidRDefault="0076092B" w:rsidP="003E41FA">
      <w:pPr>
        <w:pStyle w:val="Heading2"/>
        <w:spacing w:after="240" w:line="240" w:lineRule="atLeast"/>
        <w:ind w:left="709"/>
      </w:pPr>
      <w:bookmarkStart w:id="945" w:name="_Toc468803374"/>
      <w:bookmarkStart w:id="946" w:name="_Toc473533719"/>
      <w:bookmarkStart w:id="947" w:name="_Toc474940176"/>
      <w:bookmarkStart w:id="948" w:name="_Toc477753281"/>
      <w:bookmarkStart w:id="949" w:name="_Toc477986256"/>
      <w:r>
        <w:lastRenderedPageBreak/>
        <w:t xml:space="preserve">Results: </w:t>
      </w:r>
      <w:r w:rsidR="00A734C8">
        <w:t>Insights</w:t>
      </w:r>
      <w:bookmarkEnd w:id="945"/>
      <w:bookmarkEnd w:id="946"/>
      <w:bookmarkEnd w:id="947"/>
      <w:bookmarkEnd w:id="948"/>
      <w:bookmarkEnd w:id="949"/>
    </w:p>
    <w:p w14:paraId="05CE2943" w14:textId="77777777" w:rsidR="003E41FA" w:rsidRDefault="003E41FA" w:rsidP="003E41FA">
      <w:pPr>
        <w:pStyle w:val="Tabletext"/>
        <w:tabs>
          <w:tab w:val="left" w:pos="5565"/>
        </w:tabs>
      </w:pPr>
      <w:r>
        <w:t>Industry insights are structured into six sections:</w:t>
      </w:r>
    </w:p>
    <w:p w14:paraId="5111A177" w14:textId="62F0E1CA" w:rsidR="003E41FA" w:rsidRDefault="00630697" w:rsidP="003E41FA">
      <w:pPr>
        <w:pStyle w:val="Bullet"/>
        <w:numPr>
          <w:ilvl w:val="0"/>
          <w:numId w:val="1"/>
        </w:numPr>
        <w:rPr>
          <w:lang w:eastAsia="en-US"/>
        </w:rPr>
      </w:pPr>
      <w:r>
        <w:rPr>
          <w:lang w:eastAsia="en-US"/>
        </w:rPr>
        <w:t xml:space="preserve">motivation </w:t>
      </w:r>
      <w:r w:rsidR="003E41FA">
        <w:rPr>
          <w:lang w:eastAsia="en-US"/>
        </w:rPr>
        <w:t>for participating in the HSR system</w:t>
      </w:r>
    </w:p>
    <w:p w14:paraId="2C6C3FED" w14:textId="472AB79F" w:rsidR="003E41FA" w:rsidRDefault="00630697" w:rsidP="003E41FA">
      <w:pPr>
        <w:pStyle w:val="Bullet"/>
        <w:numPr>
          <w:ilvl w:val="0"/>
          <w:numId w:val="1"/>
        </w:numPr>
        <w:rPr>
          <w:lang w:eastAsia="en-US"/>
        </w:rPr>
      </w:pPr>
      <w:r>
        <w:rPr>
          <w:lang w:eastAsia="en-US"/>
        </w:rPr>
        <w:t xml:space="preserve">rationale </w:t>
      </w:r>
      <w:r w:rsidR="003E41FA">
        <w:rPr>
          <w:lang w:eastAsia="en-US"/>
        </w:rPr>
        <w:t>for product coverage and graphic selection</w:t>
      </w:r>
    </w:p>
    <w:p w14:paraId="4FDD3DF0" w14:textId="5827BB93" w:rsidR="003E41FA" w:rsidRDefault="00630697" w:rsidP="003E41FA">
      <w:pPr>
        <w:pStyle w:val="Bullet"/>
        <w:numPr>
          <w:ilvl w:val="0"/>
          <w:numId w:val="1"/>
        </w:numPr>
        <w:rPr>
          <w:lang w:eastAsia="en-US"/>
        </w:rPr>
      </w:pPr>
      <w:r>
        <w:rPr>
          <w:lang w:eastAsia="en-US"/>
        </w:rPr>
        <w:t xml:space="preserve">experience </w:t>
      </w:r>
      <w:r w:rsidR="0031288C">
        <w:rPr>
          <w:lang w:eastAsia="en-US"/>
        </w:rPr>
        <w:t xml:space="preserve">in </w:t>
      </w:r>
      <w:r w:rsidR="003E41FA">
        <w:rPr>
          <w:lang w:eastAsia="en-US"/>
        </w:rPr>
        <w:t>implementing the HSR system</w:t>
      </w:r>
    </w:p>
    <w:p w14:paraId="759E0E08" w14:textId="0DE5E6DF" w:rsidR="003E41FA" w:rsidRDefault="00630697" w:rsidP="003E41FA">
      <w:pPr>
        <w:pStyle w:val="Bullet"/>
        <w:numPr>
          <w:ilvl w:val="0"/>
          <w:numId w:val="1"/>
        </w:numPr>
        <w:rPr>
          <w:lang w:eastAsia="en-US"/>
        </w:rPr>
      </w:pPr>
      <w:r>
        <w:rPr>
          <w:lang w:eastAsia="en-US"/>
        </w:rPr>
        <w:t xml:space="preserve">impact </w:t>
      </w:r>
      <w:r w:rsidR="003E41FA">
        <w:rPr>
          <w:lang w:eastAsia="en-US"/>
        </w:rPr>
        <w:t>of the HSR system</w:t>
      </w:r>
    </w:p>
    <w:p w14:paraId="4B8D2DAF" w14:textId="1067D750" w:rsidR="003E41FA" w:rsidRDefault="00630697" w:rsidP="003E41FA">
      <w:pPr>
        <w:pStyle w:val="Bullet"/>
        <w:numPr>
          <w:ilvl w:val="0"/>
          <w:numId w:val="1"/>
        </w:numPr>
        <w:rPr>
          <w:lang w:eastAsia="en-US"/>
        </w:rPr>
      </w:pPr>
      <w:r>
        <w:rPr>
          <w:lang w:eastAsia="en-US"/>
        </w:rPr>
        <w:t xml:space="preserve">areas </w:t>
      </w:r>
      <w:r w:rsidR="003E41FA">
        <w:rPr>
          <w:lang w:eastAsia="en-US"/>
        </w:rPr>
        <w:t>for improvement</w:t>
      </w:r>
    </w:p>
    <w:p w14:paraId="021E7842" w14:textId="5300E14F" w:rsidR="003E41FA" w:rsidRDefault="00630697" w:rsidP="003E41FA">
      <w:pPr>
        <w:pStyle w:val="Bullet"/>
        <w:numPr>
          <w:ilvl w:val="0"/>
          <w:numId w:val="1"/>
        </w:numPr>
        <w:rPr>
          <w:lang w:eastAsia="en-US"/>
        </w:rPr>
      </w:pPr>
      <w:r>
        <w:rPr>
          <w:lang w:eastAsia="en-US"/>
        </w:rPr>
        <w:t xml:space="preserve">future </w:t>
      </w:r>
      <w:r w:rsidR="003E41FA">
        <w:rPr>
          <w:lang w:eastAsia="en-US"/>
        </w:rPr>
        <w:t>intentions</w:t>
      </w:r>
      <w:r>
        <w:rPr>
          <w:lang w:eastAsia="en-US"/>
        </w:rPr>
        <w:t>.</w:t>
      </w:r>
    </w:p>
    <w:p w14:paraId="65F81BBF" w14:textId="4E12F207" w:rsidR="003E41FA" w:rsidRDefault="003E41FA" w:rsidP="002C70DA">
      <w:pPr>
        <w:pStyle w:val="Heading3"/>
      </w:pPr>
      <w:bookmarkStart w:id="950" w:name="_Toc468803375"/>
      <w:bookmarkStart w:id="951" w:name="_Toc473533720"/>
      <w:bookmarkStart w:id="952" w:name="_Toc474940177"/>
      <w:bookmarkStart w:id="953" w:name="_Toc477753282"/>
      <w:bookmarkStart w:id="954" w:name="_Toc477986257"/>
      <w:r>
        <w:t xml:space="preserve">Motivators for </w:t>
      </w:r>
      <w:r w:rsidRPr="00EF3275">
        <w:t>implementing</w:t>
      </w:r>
      <w:r>
        <w:t xml:space="preserve"> the </w:t>
      </w:r>
      <w:r w:rsidR="00A734C8">
        <w:t>Health Star Rating</w:t>
      </w:r>
      <w:r>
        <w:t xml:space="preserve"> system</w:t>
      </w:r>
      <w:bookmarkEnd w:id="950"/>
      <w:bookmarkEnd w:id="951"/>
      <w:bookmarkEnd w:id="952"/>
      <w:bookmarkEnd w:id="953"/>
      <w:bookmarkEnd w:id="954"/>
    </w:p>
    <w:p w14:paraId="7A4D48D3" w14:textId="47DBC2BF" w:rsidR="003E41FA" w:rsidRDefault="003E41FA" w:rsidP="003E41FA">
      <w:r>
        <w:t>The motivation</w:t>
      </w:r>
      <w:r w:rsidR="0031288C">
        <w:t>s</w:t>
      </w:r>
      <w:r>
        <w:t xml:space="preserve"> for adopting the HSR system can be broadly categorised into two groups</w:t>
      </w:r>
      <w:r w:rsidR="0031288C">
        <w:t xml:space="preserve">: </w:t>
      </w:r>
      <w:r>
        <w:t xml:space="preserve">internal motivations and external motivations. Internal motivations were driven by the </w:t>
      </w:r>
      <w:r w:rsidR="00E8066C">
        <w:t>compan</w:t>
      </w:r>
      <w:r>
        <w:t>ies’ own beliefs, values and how they wanted to position themselves in the market. External motivations were driven by factors outside of the business, to which a business may respond reactively or proactively.</w:t>
      </w:r>
      <w:r w:rsidR="0031288C">
        <w:t xml:space="preserve"> These two types of motivation are discussed below.</w:t>
      </w:r>
    </w:p>
    <w:p w14:paraId="01EFC0B7" w14:textId="77777777" w:rsidR="003E41FA" w:rsidRDefault="003E41FA" w:rsidP="003E41FA">
      <w:pPr>
        <w:pStyle w:val="Heading4"/>
      </w:pPr>
      <w:bookmarkStart w:id="955" w:name="_Toc468803376"/>
      <w:bookmarkStart w:id="956" w:name="_Toc473533721"/>
      <w:r>
        <w:t>Internal motivations</w:t>
      </w:r>
      <w:bookmarkEnd w:id="955"/>
      <w:bookmarkEnd w:id="956"/>
    </w:p>
    <w:p w14:paraId="65C0DBE8" w14:textId="54CAE8CF" w:rsidR="003E41FA" w:rsidRDefault="0031288C" w:rsidP="003E41FA">
      <w:r>
        <w:t>Most of the</w:t>
      </w:r>
      <w:r w:rsidR="003E41FA">
        <w:t xml:space="preserve"> </w:t>
      </w:r>
      <w:r w:rsidR="00E8066C">
        <w:t>compan</w:t>
      </w:r>
      <w:r w:rsidR="003E41FA">
        <w:t xml:space="preserve">ies interviewed were at least partially motivated to implement the HSR system because of a desire to provide additional information to customers, supporting them to compare products and make more informed choices. </w:t>
      </w:r>
    </w:p>
    <w:p w14:paraId="32C152AA" w14:textId="086ADD35" w:rsidR="003E41FA" w:rsidRDefault="003E41FA" w:rsidP="003E41FA">
      <w:r>
        <w:t xml:space="preserve">For many </w:t>
      </w:r>
      <w:r w:rsidR="00E8066C">
        <w:t>compan</w:t>
      </w:r>
      <w:r>
        <w:t xml:space="preserve">ies, particularly large ones, the decision to implement the HSR system was driven by a desire to reflect the values of the </w:t>
      </w:r>
      <w:r w:rsidR="00E8066C">
        <w:t>compan</w:t>
      </w:r>
      <w:r>
        <w:t xml:space="preserve">y. At a general level, implementing the HSR system is believed to provide transparency to the consumer, which several </w:t>
      </w:r>
      <w:r w:rsidR="00E8066C">
        <w:t>compan</w:t>
      </w:r>
      <w:r>
        <w:t xml:space="preserve">ies stated was important. More specifically, some </w:t>
      </w:r>
      <w:r w:rsidR="00E8066C">
        <w:t>compan</w:t>
      </w:r>
      <w:r>
        <w:t xml:space="preserve">ies stated that implementing the HSR system reflected the </w:t>
      </w:r>
      <w:r w:rsidR="00E8066C">
        <w:t>compan</w:t>
      </w:r>
      <w:r>
        <w:t xml:space="preserve">y’s commitment to health and nutrition, with several </w:t>
      </w:r>
      <w:r w:rsidR="00E8066C">
        <w:t>compan</w:t>
      </w:r>
      <w:r>
        <w:t xml:space="preserve">ies interviewed stating that they have established nutrition and health policies </w:t>
      </w:r>
      <w:r w:rsidR="0024367B">
        <w:t>with</w:t>
      </w:r>
      <w:r>
        <w:t xml:space="preserve"> which the HSR system aligns. One </w:t>
      </w:r>
      <w:r w:rsidR="00E8066C">
        <w:t>compan</w:t>
      </w:r>
      <w:r>
        <w:t xml:space="preserve">y interviewed was already scoping the potential for a </w:t>
      </w:r>
      <w:proofErr w:type="spellStart"/>
      <w:r w:rsidR="00042714">
        <w:t>FoP</w:t>
      </w:r>
      <w:proofErr w:type="spellEnd"/>
      <w:r>
        <w:t xml:space="preserve"> labelling </w:t>
      </w:r>
      <w:r w:rsidR="00042714">
        <w:t>(</w:t>
      </w:r>
      <w:proofErr w:type="spellStart"/>
      <w:r w:rsidR="00042714">
        <w:t>FoPL</w:t>
      </w:r>
      <w:proofErr w:type="spellEnd"/>
      <w:r w:rsidR="00042714">
        <w:t xml:space="preserve">) </w:t>
      </w:r>
      <w:r>
        <w:t xml:space="preserve">scheme to implement across their product range. Implementation of the HSR system became an obvious choice for this </w:t>
      </w:r>
      <w:r w:rsidR="00E8066C">
        <w:t>compan</w:t>
      </w:r>
      <w:r>
        <w:t xml:space="preserve">y, </w:t>
      </w:r>
      <w:r w:rsidR="0031288C">
        <w:t xml:space="preserve">because </w:t>
      </w:r>
      <w:r>
        <w:t>it facilitates broader comparison of products.</w:t>
      </w:r>
    </w:p>
    <w:p w14:paraId="3D8D0625" w14:textId="638D0D93" w:rsidR="003E41FA" w:rsidRPr="00081C8E" w:rsidRDefault="0031288C" w:rsidP="003E41FA">
      <w:r>
        <w:t>W</w:t>
      </w:r>
      <w:r w:rsidR="003E41FA">
        <w:t xml:space="preserve">ith the HSR system being relatively new, some </w:t>
      </w:r>
      <w:r w:rsidR="00E8066C">
        <w:t>compan</w:t>
      </w:r>
      <w:r w:rsidR="003E41FA">
        <w:t xml:space="preserve">ies also stated that their participation was about being a market leader and encouraging industry uptake. </w:t>
      </w:r>
    </w:p>
    <w:p w14:paraId="2DFB02A8" w14:textId="77777777" w:rsidR="005D609C" w:rsidRDefault="005D609C">
      <w:pPr>
        <w:spacing w:line="240" w:lineRule="auto"/>
        <w:rPr>
          <w:b/>
        </w:rPr>
      </w:pPr>
      <w:bookmarkStart w:id="957" w:name="_Toc468803377"/>
      <w:bookmarkStart w:id="958" w:name="_Toc473533722"/>
      <w:r>
        <w:br w:type="page"/>
      </w:r>
    </w:p>
    <w:p w14:paraId="663190BB" w14:textId="1D61049F" w:rsidR="003E41FA" w:rsidRDefault="003E41FA" w:rsidP="003E41FA">
      <w:pPr>
        <w:pStyle w:val="Heading4"/>
      </w:pPr>
      <w:r>
        <w:lastRenderedPageBreak/>
        <w:t>External motivations</w:t>
      </w:r>
      <w:bookmarkEnd w:id="957"/>
      <w:bookmarkEnd w:id="958"/>
    </w:p>
    <w:p w14:paraId="168A473A" w14:textId="2DB42B85" w:rsidR="003E41FA" w:rsidRDefault="003E41FA" w:rsidP="003E41FA">
      <w:r>
        <w:t xml:space="preserve">Small and medium sized </w:t>
      </w:r>
      <w:r w:rsidR="00E8066C">
        <w:t>compan</w:t>
      </w:r>
      <w:r>
        <w:t xml:space="preserve">ies tended to report being more motivated to implement the HSR system to improve or maintain the </w:t>
      </w:r>
      <w:r w:rsidR="00E8066C">
        <w:t>compan</w:t>
      </w:r>
      <w:r>
        <w:t xml:space="preserve">y’s competitive advantage. Many </w:t>
      </w:r>
      <w:r w:rsidR="00E8066C">
        <w:t>compan</w:t>
      </w:r>
      <w:r>
        <w:t>ies mentioned that they had considered the participation of their competitors in the HSR system when making their own</w:t>
      </w:r>
      <w:r w:rsidR="003909E3">
        <w:t xml:space="preserve"> decision</w:t>
      </w:r>
      <w:r w:rsidR="0024367B">
        <w:t xml:space="preserve"> to use the HSR system</w:t>
      </w:r>
      <w:r>
        <w:t xml:space="preserve">. </w:t>
      </w:r>
    </w:p>
    <w:p w14:paraId="51DB481F" w14:textId="23CACAD6" w:rsidR="003E41FA" w:rsidRDefault="0024367B" w:rsidP="003E41FA">
      <w:r>
        <w:t>T</w:t>
      </w:r>
      <w:r w:rsidR="003E41FA">
        <w:t xml:space="preserve">hose </w:t>
      </w:r>
      <w:r w:rsidR="00E8066C">
        <w:t>compan</w:t>
      </w:r>
      <w:r w:rsidR="003E41FA">
        <w:t xml:space="preserve">ies that had products that rated highly felt that the HSR system would provide a point of difference for them and promote a positive nutrition story. Several small and medium sized </w:t>
      </w:r>
      <w:r w:rsidR="00E8066C">
        <w:t>compan</w:t>
      </w:r>
      <w:r w:rsidR="003E41FA">
        <w:t xml:space="preserve">ies expected this to raise the brand awareness of their products. Larger </w:t>
      </w:r>
      <w:r w:rsidR="00E8066C">
        <w:t>compan</w:t>
      </w:r>
      <w:r w:rsidR="003E41FA">
        <w:t xml:space="preserve">ies, </w:t>
      </w:r>
      <w:r w:rsidR="0031288C">
        <w:t xml:space="preserve">which </w:t>
      </w:r>
      <w:r w:rsidR="003E41FA">
        <w:t>may already have strong brand awareness, were more interested in the potential uplift to reputation and brand perception of the product and</w:t>
      </w:r>
      <w:r w:rsidR="003909E3">
        <w:t>/</w:t>
      </w:r>
      <w:r w:rsidR="003E41FA">
        <w:t xml:space="preserve">or </w:t>
      </w:r>
      <w:r w:rsidR="00E8066C">
        <w:t>compan</w:t>
      </w:r>
      <w:r w:rsidR="003E41FA">
        <w:t xml:space="preserve">y. </w:t>
      </w:r>
    </w:p>
    <w:p w14:paraId="646AB51C" w14:textId="4F701296" w:rsidR="003E41FA" w:rsidRDefault="003E41FA" w:rsidP="003E41FA">
      <w:r>
        <w:t xml:space="preserve">A couple of large </w:t>
      </w:r>
      <w:r w:rsidR="00E8066C">
        <w:t>compan</w:t>
      </w:r>
      <w:r>
        <w:t xml:space="preserve">ies stated they had internal research that showed consumer demand for a system like the HSR system, which formed part of their decision for participating. Conversely, a few interviewees reported that their </w:t>
      </w:r>
      <w:r w:rsidR="00E8066C">
        <w:t>compan</w:t>
      </w:r>
      <w:r>
        <w:t>y perceived a lack of consumer demand of the system.</w:t>
      </w:r>
    </w:p>
    <w:p w14:paraId="6CB2E9EE" w14:textId="42CB70BA" w:rsidR="003E41FA" w:rsidRDefault="003E41FA" w:rsidP="003E41FA">
      <w:r>
        <w:t xml:space="preserve">Several </w:t>
      </w:r>
      <w:r w:rsidR="00E8066C">
        <w:t>compan</w:t>
      </w:r>
      <w:r>
        <w:t>ies reported choosing to participate in the HSR system because it was a retailer requirement.</w:t>
      </w:r>
    </w:p>
    <w:p w14:paraId="26C54BD8" w14:textId="35D42EB6" w:rsidR="003E41FA" w:rsidRDefault="003E41FA" w:rsidP="002C70DA">
      <w:pPr>
        <w:pStyle w:val="Heading3"/>
      </w:pPr>
      <w:bookmarkStart w:id="959" w:name="_Toc468803378"/>
      <w:bookmarkStart w:id="960" w:name="_Toc473533723"/>
      <w:bookmarkStart w:id="961" w:name="_Toc474940178"/>
      <w:bookmarkStart w:id="962" w:name="_Toc477753283"/>
      <w:bookmarkStart w:id="963" w:name="_Toc477986258"/>
      <w:r>
        <w:t xml:space="preserve">Rationale for product coverage and </w:t>
      </w:r>
      <w:r w:rsidR="00A734C8">
        <w:t xml:space="preserve">Health Star </w:t>
      </w:r>
      <w:r w:rsidR="00F82630">
        <w:t xml:space="preserve">Rating </w:t>
      </w:r>
      <w:r>
        <w:t>graphic selection</w:t>
      </w:r>
      <w:bookmarkEnd w:id="959"/>
      <w:bookmarkEnd w:id="960"/>
      <w:bookmarkEnd w:id="961"/>
      <w:bookmarkEnd w:id="962"/>
      <w:bookmarkEnd w:id="963"/>
    </w:p>
    <w:p w14:paraId="79FB6506" w14:textId="77777777" w:rsidR="003E41FA" w:rsidRDefault="003E41FA" w:rsidP="003E41FA">
      <w:pPr>
        <w:pStyle w:val="Heading4"/>
      </w:pPr>
      <w:bookmarkStart w:id="964" w:name="_Toc468803379"/>
      <w:bookmarkStart w:id="965" w:name="_Toc473533724"/>
      <w:r w:rsidRPr="004016F7">
        <w:t xml:space="preserve">Rationale for </w:t>
      </w:r>
      <w:r>
        <w:t>product coverage</w:t>
      </w:r>
      <w:bookmarkEnd w:id="964"/>
      <w:bookmarkEnd w:id="965"/>
      <w:r>
        <w:t xml:space="preserve"> </w:t>
      </w:r>
    </w:p>
    <w:p w14:paraId="3C5F82ED" w14:textId="5C00B566" w:rsidR="009A4D36" w:rsidRDefault="003E41FA" w:rsidP="0031288C">
      <w:r>
        <w:t xml:space="preserve">Of the </w:t>
      </w:r>
      <w:r w:rsidR="00E8066C">
        <w:t>compan</w:t>
      </w:r>
      <w:r>
        <w:t xml:space="preserve">ies interviewed, </w:t>
      </w:r>
      <w:r w:rsidR="0031288C">
        <w:t>most</w:t>
      </w:r>
      <w:r>
        <w:t xml:space="preserve"> (61%) have only implemented the HSR system across a subset of their products. This is </w:t>
      </w:r>
      <w:r w:rsidRPr="00DF3A47">
        <w:t xml:space="preserve">illustrated in </w:t>
      </w:r>
      <w:r w:rsidR="00DF3A47" w:rsidRPr="00DF3A47">
        <w:t>Figure 4.3</w:t>
      </w:r>
      <w:r w:rsidR="00DF3A47" w:rsidRPr="00165AD3">
        <w:t xml:space="preserve"> (P</w:t>
      </w:r>
      <w:r w:rsidRPr="00165AD3">
        <w:t>anel A</w:t>
      </w:r>
      <w:r w:rsidRPr="00DF3A47">
        <w:t xml:space="preserve">), which also shows </w:t>
      </w:r>
      <w:r w:rsidRPr="00165AD3">
        <w:t>(Panel B)</w:t>
      </w:r>
      <w:r w:rsidRPr="00DF3A47">
        <w:t xml:space="preserve"> that larger</w:t>
      </w:r>
      <w:r>
        <w:t xml:space="preserve"> </w:t>
      </w:r>
      <w:r w:rsidR="00E8066C">
        <w:t>compan</w:t>
      </w:r>
      <w:r>
        <w:t xml:space="preserve">ies were more likely than small </w:t>
      </w:r>
      <w:r w:rsidR="00E8066C">
        <w:t>compan</w:t>
      </w:r>
      <w:r>
        <w:t xml:space="preserve">ies to have partial coverage of their products. Some </w:t>
      </w:r>
      <w:r w:rsidR="00E8066C">
        <w:t>compan</w:t>
      </w:r>
      <w:r>
        <w:t>ies with the HSR system on some of their product range are in the process of expanding their coverage</w:t>
      </w:r>
      <w:r w:rsidR="0031288C">
        <w:t>,</w:t>
      </w:r>
      <w:r>
        <w:t xml:space="preserve"> with the aim </w:t>
      </w:r>
      <w:r w:rsidR="0031288C">
        <w:t>of having</w:t>
      </w:r>
      <w:r>
        <w:t xml:space="preserve"> the HSR system on their whole product range.</w:t>
      </w:r>
    </w:p>
    <w:p w14:paraId="223BE120" w14:textId="77777777" w:rsidR="009A4D36" w:rsidRDefault="009A4D36">
      <w:pPr>
        <w:spacing w:line="240" w:lineRule="auto"/>
      </w:pPr>
      <w:r>
        <w:br w:type="page"/>
      </w:r>
    </w:p>
    <w:p w14:paraId="372E9FBB" w14:textId="69A94608" w:rsidR="003E41FA" w:rsidRDefault="00DF3A47" w:rsidP="003E41FA">
      <w:pPr>
        <w:pStyle w:val="Caption"/>
      </w:pPr>
      <w:bookmarkStart w:id="966" w:name="_Toc474940347"/>
      <w:r>
        <w:lastRenderedPageBreak/>
        <w:t>Figure 4.3.</w:t>
      </w:r>
      <w:r w:rsidR="003E41FA">
        <w:t xml:space="preserve"> Coverage of</w:t>
      </w:r>
      <w:r w:rsidR="0060725F">
        <w:t xml:space="preserve"> HSR</w:t>
      </w:r>
      <w:r w:rsidR="003E41FA">
        <w:t xml:space="preserve"> products by </w:t>
      </w:r>
      <w:r w:rsidR="00E8066C">
        <w:t>compan</w:t>
      </w:r>
      <w:r w:rsidR="003E41FA">
        <w:t>y size</w:t>
      </w:r>
      <w:bookmarkEnd w:id="966"/>
    </w:p>
    <w:p w14:paraId="59FF6BEA" w14:textId="5ADE07A1" w:rsidR="009A4D36" w:rsidRDefault="004C518E" w:rsidP="009A4D36">
      <w:hyperlink w:anchor="GRAPH4_3" w:history="1">
        <w:r w:rsidR="009A4D36" w:rsidRPr="009A4D36">
          <w:rPr>
            <w:rStyle w:val="Hyperlink"/>
          </w:rPr>
          <w:t xml:space="preserve">Click to view </w:t>
        </w:r>
        <w:r w:rsidR="009A4D36" w:rsidRPr="009A4D36">
          <w:rPr>
            <w:rStyle w:val="Hyperlink"/>
          </w:rPr>
          <w:t>t</w:t>
        </w:r>
        <w:r w:rsidR="009A4D36" w:rsidRPr="009A4D36">
          <w:rPr>
            <w:rStyle w:val="Hyperlink"/>
          </w:rPr>
          <w:t>ext version</w:t>
        </w:r>
      </w:hyperlink>
    </w:p>
    <w:p w14:paraId="12B2966A" w14:textId="29438174" w:rsidR="003E41FA" w:rsidRDefault="005D609C" w:rsidP="003E41FA">
      <w:r>
        <w:rPr>
          <w:noProof/>
          <w:lang w:eastAsia="en-AU"/>
        </w:rPr>
        <w:drawing>
          <wp:inline distT="0" distB="0" distL="0" distR="0" wp14:anchorId="64D688C9" wp14:editId="096A0A64">
            <wp:extent cx="4675201" cy="4497186"/>
            <wp:effectExtent l="0" t="0" r="0" b="0"/>
            <wp:docPr id="1071" name="Picture 1071" descr="Figure 4.3A is a stacked bar graph illustrating the coverage of Health Star Rating (HSR) products by company size. This figure shows partial count at 5 for small business, 9 for medium businesses and 8 for large businesses. The second shows the full count at 5 for small business, 5 for medium business and 4 for large business.&#10;Please refer to the text version in the link above figure 4.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711649" cy="4532246"/>
                    </a:xfrm>
                    <a:prstGeom prst="rect">
                      <a:avLst/>
                    </a:prstGeom>
                  </pic:spPr>
                </pic:pic>
              </a:graphicData>
            </a:graphic>
          </wp:inline>
        </w:drawing>
      </w:r>
    </w:p>
    <w:p w14:paraId="1BE1AF8C" w14:textId="4C6CFF0E" w:rsidR="00D8735D" w:rsidRDefault="005D609C" w:rsidP="003E41FA">
      <w:r>
        <w:rPr>
          <w:noProof/>
          <w:lang w:eastAsia="en-AU"/>
        </w:rPr>
        <w:lastRenderedPageBreak/>
        <w:drawing>
          <wp:inline distT="0" distB="0" distL="0" distR="0" wp14:anchorId="0683A96D" wp14:editId="010D9C14">
            <wp:extent cx="5028112" cy="3898669"/>
            <wp:effectExtent l="0" t="0" r="1270" b="6985"/>
            <wp:docPr id="1076" name="Picture 1076" descr="Figure 4.3A is a stacked bar graph illustrating the coverage of Health Star Rating (HSR) products by company size. This graph is illustrating the figures on top of each other with five each for small business, 5 and 9 for medium sized businesses and 4 and 8 for large business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058650" cy="3922347"/>
                    </a:xfrm>
                    <a:prstGeom prst="rect">
                      <a:avLst/>
                    </a:prstGeom>
                  </pic:spPr>
                </pic:pic>
              </a:graphicData>
            </a:graphic>
          </wp:inline>
        </w:drawing>
      </w:r>
    </w:p>
    <w:p w14:paraId="229A4861" w14:textId="2793867F" w:rsidR="003E41FA" w:rsidRDefault="003E41FA" w:rsidP="003E41FA">
      <w:r>
        <w:t xml:space="preserve">Larger </w:t>
      </w:r>
      <w:r w:rsidR="00E8066C">
        <w:t>compan</w:t>
      </w:r>
      <w:r>
        <w:t xml:space="preserve">ies were more likely to have multiple products, and products that fell into multiple food and beverage categories. </w:t>
      </w:r>
      <w:r w:rsidR="0031288C">
        <w:t xml:space="preserve">Although </w:t>
      </w:r>
      <w:r>
        <w:t>this is</w:t>
      </w:r>
      <w:r w:rsidR="00A778B3">
        <w:t xml:space="preserve"> not</w:t>
      </w:r>
      <w:r>
        <w:t xml:space="preserve"> necessarily an issue, it can increase the complexity of implementation.</w:t>
      </w:r>
    </w:p>
    <w:p w14:paraId="13D76804" w14:textId="3850726D" w:rsidR="003E41FA" w:rsidRDefault="003E41FA" w:rsidP="003E41FA">
      <w:r>
        <w:t xml:space="preserve">Some of the </w:t>
      </w:r>
      <w:r w:rsidR="00E8066C">
        <w:t>compan</w:t>
      </w:r>
      <w:r>
        <w:t xml:space="preserve">ies that did not implement the HSR system across all their products expressed concern about the HSR that some of their products would receive, were </w:t>
      </w:r>
      <w:r w:rsidR="0031288C">
        <w:t xml:space="preserve">they </w:t>
      </w:r>
      <w:r>
        <w:t xml:space="preserve">to implement the HSR system on their whole product suite.  </w:t>
      </w:r>
    </w:p>
    <w:p w14:paraId="49BE0C76" w14:textId="12AADB53" w:rsidR="003E41FA" w:rsidRDefault="003E41FA" w:rsidP="003E41FA">
      <w:r>
        <w:t xml:space="preserve">Implementing the HSR system on all products was also reported to increase the overall cost of implementation, due to the need to rework packaging. This concern was reported most frequently by small and medium sized </w:t>
      </w:r>
      <w:r w:rsidR="00E8066C">
        <w:t>compan</w:t>
      </w:r>
      <w:r>
        <w:t xml:space="preserve">ies, who stated that it was too costly to have new packaging printed if it had been completed recently. </w:t>
      </w:r>
    </w:p>
    <w:p w14:paraId="1AF0EEC0" w14:textId="4D22795E" w:rsidR="003E41FA" w:rsidRDefault="003E41FA" w:rsidP="003E41FA">
      <w:r>
        <w:t xml:space="preserve">Despite these concerns, a large proportion of </w:t>
      </w:r>
      <w:r w:rsidR="00E8066C">
        <w:t>compan</w:t>
      </w:r>
      <w:r>
        <w:t xml:space="preserve">ies (39%) implemented the HSR system across all their products. These </w:t>
      </w:r>
      <w:r w:rsidR="00E8066C">
        <w:t>compan</w:t>
      </w:r>
      <w:r>
        <w:t xml:space="preserve">ies believed that applying the HSR system consistently across their whole product suite was an important demonstration of their </w:t>
      </w:r>
      <w:r w:rsidR="00E8066C">
        <w:t>compan</w:t>
      </w:r>
      <w:r>
        <w:t>ies’ commitment to transparency</w:t>
      </w:r>
      <w:r w:rsidR="0031288C">
        <w:t>,</w:t>
      </w:r>
      <w:r>
        <w:t xml:space="preserve"> and helped to ensure that consumers were genuinely able to compare the nutritional value of products.</w:t>
      </w:r>
    </w:p>
    <w:p w14:paraId="2803F419" w14:textId="77777777" w:rsidR="003E41FA" w:rsidRPr="00B90926" w:rsidRDefault="003E41FA" w:rsidP="003E41FA">
      <w:pPr>
        <w:rPr>
          <w:rStyle w:val="Emphasis"/>
        </w:rPr>
      </w:pPr>
      <w:r w:rsidRPr="00B90926">
        <w:rPr>
          <w:rStyle w:val="Emphasis"/>
        </w:rPr>
        <w:t>“Consumers are more curious about you not explaining information, then actually you having information readily available for them.”</w:t>
      </w:r>
    </w:p>
    <w:p w14:paraId="72DB667E" w14:textId="3E96EDC1" w:rsidR="00E54D0E" w:rsidRPr="00B90926" w:rsidRDefault="003E41FA" w:rsidP="00E54D0E">
      <w:pPr>
        <w:rPr>
          <w:rStyle w:val="Emphasis"/>
        </w:rPr>
      </w:pPr>
      <w:r w:rsidRPr="00B90926">
        <w:rPr>
          <w:rStyle w:val="Emphasis"/>
        </w:rPr>
        <w:t xml:space="preserve">“I think if you put it on some, and not others because they may not look </w:t>
      </w:r>
      <w:r w:rsidRPr="00684999">
        <w:rPr>
          <w:rStyle w:val="Emphasis"/>
        </w:rPr>
        <w:t>goods</w:t>
      </w:r>
      <w:r w:rsidR="00CF1912">
        <w:rPr>
          <w:rStyle w:val="Emphasis"/>
        </w:rPr>
        <w:t xml:space="preserve"> [sic]</w:t>
      </w:r>
      <w:r w:rsidRPr="00684999">
        <w:rPr>
          <w:rStyle w:val="Emphasis"/>
        </w:rPr>
        <w:t xml:space="preserve"> it defeat</w:t>
      </w:r>
      <w:r w:rsidR="00165AD3">
        <w:rPr>
          <w:rStyle w:val="Emphasis"/>
        </w:rPr>
        <w:t>’s</w:t>
      </w:r>
      <w:r w:rsidRPr="00B90926">
        <w:rPr>
          <w:rStyle w:val="Emphasis"/>
        </w:rPr>
        <w:t xml:space="preserve"> </w:t>
      </w:r>
      <w:r w:rsidR="00CF1912">
        <w:rPr>
          <w:rStyle w:val="Emphasis"/>
        </w:rPr>
        <w:t xml:space="preserve">[sic] </w:t>
      </w:r>
      <w:r w:rsidRPr="00B90926">
        <w:rPr>
          <w:rStyle w:val="Emphasis"/>
        </w:rPr>
        <w:t>the purpose of the system.”</w:t>
      </w:r>
      <w:r w:rsidR="00E54D0E">
        <w:rPr>
          <w:rStyle w:val="Emphasis"/>
        </w:rPr>
        <w:t xml:space="preserve"> </w:t>
      </w:r>
    </w:p>
    <w:p w14:paraId="374C0742" w14:textId="77777777" w:rsidR="005D609C" w:rsidRDefault="005D609C">
      <w:pPr>
        <w:spacing w:line="240" w:lineRule="auto"/>
        <w:rPr>
          <w:b/>
        </w:rPr>
      </w:pPr>
      <w:bookmarkStart w:id="967" w:name="_Toc468803380"/>
      <w:bookmarkStart w:id="968" w:name="_Toc473533725"/>
      <w:r>
        <w:br w:type="page"/>
      </w:r>
    </w:p>
    <w:p w14:paraId="46B0164E" w14:textId="116DAB29" w:rsidR="003E41FA" w:rsidRDefault="003E41FA" w:rsidP="003E41FA">
      <w:pPr>
        <w:pStyle w:val="Heading4"/>
      </w:pPr>
      <w:r>
        <w:lastRenderedPageBreak/>
        <w:t>Rationale for selecting version of HSR system graphic (Option</w:t>
      </w:r>
      <w:r w:rsidR="0031288C">
        <w:t>s</w:t>
      </w:r>
      <w:r>
        <w:t xml:space="preserve"> 1</w:t>
      </w:r>
      <w:r w:rsidR="0031288C">
        <w:t>–</w:t>
      </w:r>
      <w:r>
        <w:t>5)</w:t>
      </w:r>
      <w:bookmarkEnd w:id="967"/>
      <w:bookmarkEnd w:id="968"/>
    </w:p>
    <w:p w14:paraId="6C5494E9" w14:textId="4D497A6C" w:rsidR="003E41FA" w:rsidRDefault="0031288C" w:rsidP="003E41FA">
      <w:r>
        <w:t>Among the</w:t>
      </w:r>
      <w:r w:rsidR="003E41FA">
        <w:t xml:space="preserve"> five different </w:t>
      </w:r>
      <w:r>
        <w:t xml:space="preserve">options </w:t>
      </w:r>
      <w:r w:rsidR="003E41FA">
        <w:t>for the HSR system that can be displayed on packaging (Options 1</w:t>
      </w:r>
      <w:r>
        <w:t>–</w:t>
      </w:r>
      <w:r w:rsidR="003E41FA">
        <w:t xml:space="preserve">5), </w:t>
      </w:r>
      <w:r w:rsidR="00E8066C">
        <w:t>compan</w:t>
      </w:r>
      <w:r w:rsidR="003E41FA">
        <w:t xml:space="preserve">ies </w:t>
      </w:r>
      <w:r>
        <w:t xml:space="preserve">are </w:t>
      </w:r>
      <w:r w:rsidR="003E41FA">
        <w:t xml:space="preserve">free to choose the </w:t>
      </w:r>
      <w:r w:rsidR="0086700A">
        <w:t>HSR option</w:t>
      </w:r>
      <w:r w:rsidR="003E41FA">
        <w:t xml:space="preserve"> they consider to be the most appropriate. </w:t>
      </w:r>
    </w:p>
    <w:p w14:paraId="03E1A20A" w14:textId="23E2B6AC" w:rsidR="003E41FA" w:rsidRDefault="0024367B" w:rsidP="003E41FA">
      <w:r>
        <w:t>According to</w:t>
      </w:r>
      <w:r w:rsidR="003E41FA">
        <w:t xml:space="preserve"> those interviewed, the most important factor when deciding on the HSR system graphic was the size of the package and the available space on the packaging. Large </w:t>
      </w:r>
      <w:r w:rsidR="00E8066C">
        <w:t>compan</w:t>
      </w:r>
      <w:r w:rsidR="003E41FA">
        <w:t xml:space="preserve">ies tended to prefer Option 1, which provides the most detail, but would scale down as appropriate for smaller packages. When space was limited, Option 4 was the preferred option for </w:t>
      </w:r>
      <w:r w:rsidR="00E8066C">
        <w:t>compan</w:t>
      </w:r>
      <w:r w:rsidR="003E41FA">
        <w:t>ies.</w:t>
      </w:r>
    </w:p>
    <w:p w14:paraId="0212029F" w14:textId="21AE8353" w:rsidR="003E41FA" w:rsidRDefault="003E41FA" w:rsidP="003E41FA">
      <w:r>
        <w:t xml:space="preserve">Other </w:t>
      </w:r>
      <w:r w:rsidR="00E8066C">
        <w:t>compan</w:t>
      </w:r>
      <w:r>
        <w:t>ies selected the HSR graphic based on its appropriateness for the product. For example, one interviewee wanted to highlight the protein content for meat products, and another the vitamin E content for nuts. The</w:t>
      </w:r>
      <w:r w:rsidR="0031288C">
        <w:t>se</w:t>
      </w:r>
      <w:r>
        <w:t xml:space="preserve"> </w:t>
      </w:r>
      <w:r w:rsidR="00E8066C">
        <w:t>compan</w:t>
      </w:r>
      <w:r>
        <w:t xml:space="preserve">ies consequently selected the HSR system graphic that would enable the </w:t>
      </w:r>
      <w:r w:rsidR="00E8066C">
        <w:t>compan</w:t>
      </w:r>
      <w:r>
        <w:t>y to highlight that detail.</w:t>
      </w:r>
    </w:p>
    <w:p w14:paraId="07FB4EF4" w14:textId="22D5CFD6" w:rsidR="003E41FA" w:rsidRDefault="003E41FA" w:rsidP="003E41FA">
      <w:r>
        <w:t xml:space="preserve">Another important consideration for </w:t>
      </w:r>
      <w:r w:rsidR="00E8066C">
        <w:t>compan</w:t>
      </w:r>
      <w:r>
        <w:t xml:space="preserve">ies was the simplicity of the design, which most often led them to choose Option 4. In recognition that </w:t>
      </w:r>
      <w:proofErr w:type="spellStart"/>
      <w:r w:rsidR="00042714">
        <w:t>FoP</w:t>
      </w:r>
      <w:proofErr w:type="spellEnd"/>
      <w:r>
        <w:t xml:space="preserve"> ‘real estate’ is limited, and that too much information can overwhelm customers and dilute the message, many </w:t>
      </w:r>
      <w:r w:rsidR="00E8066C">
        <w:t>compan</w:t>
      </w:r>
      <w:r>
        <w:t>ies highlighted that ‘simple was better’.</w:t>
      </w:r>
    </w:p>
    <w:p w14:paraId="4F109B2B" w14:textId="77777777" w:rsidR="003E41FA" w:rsidRPr="007D6D7C" w:rsidRDefault="003E41FA" w:rsidP="003E41FA">
      <w:pPr>
        <w:pStyle w:val="Pullquote"/>
        <w:rPr>
          <w:rStyle w:val="Emphasis"/>
        </w:rPr>
      </w:pPr>
      <w:r w:rsidRPr="007D6D7C">
        <w:rPr>
          <w:rStyle w:val="Emphasis"/>
        </w:rPr>
        <w:t xml:space="preserve">“If you put too much on there, it’s only going to make people… more confused… The whole concept of the HSR </w:t>
      </w:r>
      <w:r>
        <w:rPr>
          <w:rStyle w:val="Emphasis"/>
        </w:rPr>
        <w:t xml:space="preserve">[system] </w:t>
      </w:r>
      <w:r w:rsidRPr="007D6D7C">
        <w:rPr>
          <w:rStyle w:val="Emphasis"/>
        </w:rPr>
        <w:t>is to make it simple.”</w:t>
      </w:r>
    </w:p>
    <w:p w14:paraId="4B1D97C1" w14:textId="7F930B65" w:rsidR="003E41FA" w:rsidRDefault="003E41FA" w:rsidP="002C70DA">
      <w:pPr>
        <w:pStyle w:val="Heading3"/>
      </w:pPr>
      <w:bookmarkStart w:id="969" w:name="_Toc468803381"/>
      <w:bookmarkStart w:id="970" w:name="_Toc473533726"/>
      <w:bookmarkStart w:id="971" w:name="_Toc474940179"/>
      <w:bookmarkStart w:id="972" w:name="_Toc477753284"/>
      <w:bookmarkStart w:id="973" w:name="_Toc477986259"/>
      <w:r>
        <w:t xml:space="preserve">Implementing the </w:t>
      </w:r>
      <w:r w:rsidR="00A734C8">
        <w:t>Health Star Rating</w:t>
      </w:r>
      <w:r>
        <w:t xml:space="preserve"> system</w:t>
      </w:r>
      <w:bookmarkEnd w:id="969"/>
      <w:bookmarkEnd w:id="970"/>
      <w:bookmarkEnd w:id="971"/>
      <w:bookmarkEnd w:id="972"/>
      <w:bookmarkEnd w:id="973"/>
    </w:p>
    <w:p w14:paraId="27752C46" w14:textId="41F49BFE" w:rsidR="003E41FA" w:rsidRDefault="003E41FA" w:rsidP="003E41FA">
      <w:r>
        <w:t xml:space="preserve">The ease, or otherwise, of making the decision to implement the HSR system </w:t>
      </w:r>
      <w:r w:rsidR="0031288C">
        <w:t xml:space="preserve">depended </w:t>
      </w:r>
      <w:r>
        <w:t xml:space="preserve">largely on the structure and size of the </w:t>
      </w:r>
      <w:r w:rsidR="00E8066C">
        <w:t>compan</w:t>
      </w:r>
      <w:r>
        <w:t xml:space="preserve">y. In smaller </w:t>
      </w:r>
      <w:r w:rsidR="00E8066C">
        <w:t>compan</w:t>
      </w:r>
      <w:r>
        <w:t xml:space="preserve">ies, often the </w:t>
      </w:r>
      <w:r w:rsidR="00E8066C">
        <w:t>compan</w:t>
      </w:r>
      <w:r>
        <w:t xml:space="preserve">y leader, such as the managing director, owner or </w:t>
      </w:r>
      <w:r w:rsidR="0031288C">
        <w:t>chief executive officer (</w:t>
      </w:r>
      <w:r>
        <w:t>CEO</w:t>
      </w:r>
      <w:r w:rsidR="0031288C">
        <w:t>)</w:t>
      </w:r>
      <w:r>
        <w:t>, was responsible for making the decision to implement the HSR system, and therefore the decision process was streamlined.</w:t>
      </w:r>
      <w:r w:rsidR="0031288C">
        <w:t xml:space="preserve"> In contrast, </w:t>
      </w:r>
      <w:r>
        <w:t xml:space="preserve">medium and larger </w:t>
      </w:r>
      <w:r w:rsidR="00E8066C">
        <w:t>compan</w:t>
      </w:r>
      <w:r>
        <w:t xml:space="preserve">ies had more layers of approval for making the decision. In these larger </w:t>
      </w:r>
      <w:r w:rsidR="00E8066C">
        <w:t>compan</w:t>
      </w:r>
      <w:r>
        <w:t xml:space="preserve">ies, a variety of teams </w:t>
      </w:r>
      <w:r w:rsidR="0031288C">
        <w:t xml:space="preserve">was </w:t>
      </w:r>
      <w:r>
        <w:t>involved in making the decision</w:t>
      </w:r>
      <w:r w:rsidR="0031288C">
        <w:t>,</w:t>
      </w:r>
      <w:r>
        <w:t xml:space="preserve"> including nutrition, regulatory affairs, and marketing and corporate affairs teams. The process was further complicated for </w:t>
      </w:r>
      <w:r w:rsidR="00E8066C">
        <w:t>compan</w:t>
      </w:r>
      <w:r>
        <w:t xml:space="preserve">ies with a global parent, to ensure that global management understood and supported the HSR system for Australian products. </w:t>
      </w:r>
    </w:p>
    <w:p w14:paraId="553036DF" w14:textId="60114420" w:rsidR="003E41FA" w:rsidRDefault="003E41FA" w:rsidP="003E41FA">
      <w:r>
        <w:t xml:space="preserve">Once the decision to participate in the HSR system </w:t>
      </w:r>
      <w:r w:rsidR="0031288C">
        <w:t>had been taken</w:t>
      </w:r>
      <w:r>
        <w:t>, there was a range of experiences reported on the implementation itself.</w:t>
      </w:r>
    </w:p>
    <w:p w14:paraId="35B5E0C1" w14:textId="34B06C0C" w:rsidR="003E41FA" w:rsidRDefault="003E41FA" w:rsidP="003E41FA">
      <w:r>
        <w:t xml:space="preserve">Some interviewees felt supported with the implementation process because of the </w:t>
      </w:r>
      <w:r w:rsidR="00A212D0">
        <w:t>g</w:t>
      </w:r>
      <w:r>
        <w:t xml:space="preserve">overnment’s materials and workshops. These </w:t>
      </w:r>
      <w:r w:rsidR="00E8066C">
        <w:t>compan</w:t>
      </w:r>
      <w:r>
        <w:t xml:space="preserve">ies highlighted that the resources provided by the </w:t>
      </w:r>
      <w:r w:rsidR="00A212D0">
        <w:t>g</w:t>
      </w:r>
      <w:r>
        <w:t xml:space="preserve">overnment, such as the online HSRC and Style Guide, were straight forward and easy to use. A few interviewees also commented that the workshops held by the </w:t>
      </w:r>
      <w:r w:rsidR="00A212D0">
        <w:t>g</w:t>
      </w:r>
      <w:r w:rsidRPr="00481874">
        <w:t>overnment</w:t>
      </w:r>
      <w:r>
        <w:t xml:space="preserve"> were helpful in providing additional support, as was the hotline provided by the </w:t>
      </w:r>
      <w:r w:rsidR="00A212D0">
        <w:t>g</w:t>
      </w:r>
      <w:r>
        <w:t>overnment.</w:t>
      </w:r>
    </w:p>
    <w:p w14:paraId="1D7C1A7E" w14:textId="77777777" w:rsidR="003E41FA" w:rsidRPr="00CF01C9" w:rsidRDefault="003E41FA" w:rsidP="003E41FA">
      <w:pPr>
        <w:rPr>
          <w:rStyle w:val="Emphasis"/>
        </w:rPr>
      </w:pPr>
      <w:r w:rsidRPr="00CF01C9">
        <w:rPr>
          <w:rStyle w:val="Emphasis"/>
        </w:rPr>
        <w:t>“There was plenty of information out there like the style guide, online calculator, plenty of information to tell you about the scoring and what category your food falls under. I’ve rung the hotline a couple of times … and there’s always been someone there.”</w:t>
      </w:r>
    </w:p>
    <w:p w14:paraId="3D11071A" w14:textId="6F2DCC8B" w:rsidR="003E41FA" w:rsidRDefault="003E41FA" w:rsidP="003E41FA">
      <w:r>
        <w:t xml:space="preserve">However, other interviewees reported issues with the resources provided. </w:t>
      </w:r>
      <w:r w:rsidR="0024367B">
        <w:t>Two</w:t>
      </w:r>
      <w:r>
        <w:t xml:space="preserve"> </w:t>
      </w:r>
      <w:r w:rsidR="00E8066C">
        <w:t>compan</w:t>
      </w:r>
      <w:r>
        <w:t xml:space="preserve">ies reported that the HSRC was not operating correctly at times, or that they had difficulty in determining the figures to input into the HSRC. Several </w:t>
      </w:r>
      <w:r w:rsidR="00E8066C">
        <w:t>compan</w:t>
      </w:r>
      <w:r>
        <w:t xml:space="preserve">ies also found the Style Guide to be unclear, and one interviewee stated that greater clarity was required for </w:t>
      </w:r>
      <w:r w:rsidR="007E2043">
        <w:t>single-</w:t>
      </w:r>
      <w:r>
        <w:t xml:space="preserve">ingredient products. One large </w:t>
      </w:r>
      <w:r w:rsidR="00E8066C">
        <w:t>compan</w:t>
      </w:r>
      <w:r>
        <w:t xml:space="preserve">y reported that the delay in releasing the Style Guide meant that some decisions were made without its guidance. </w:t>
      </w:r>
    </w:p>
    <w:p w14:paraId="514A342E" w14:textId="75AFD3DD" w:rsidR="003E41FA" w:rsidRDefault="003E41FA" w:rsidP="003E41FA">
      <w:r>
        <w:lastRenderedPageBreak/>
        <w:t xml:space="preserve">Large </w:t>
      </w:r>
      <w:r w:rsidR="00E8066C">
        <w:t>compan</w:t>
      </w:r>
      <w:r>
        <w:t xml:space="preserve">ies also reported difficulties with implementation in relation to their internal processes. As discussed earlier, larger </w:t>
      </w:r>
      <w:r w:rsidR="00E8066C">
        <w:t>compan</w:t>
      </w:r>
      <w:r>
        <w:t>ies typically have a more complex approval process for decision</w:t>
      </w:r>
      <w:r w:rsidR="00E047DD">
        <w:t>-</w:t>
      </w:r>
      <w:r>
        <w:t>making</w:t>
      </w:r>
      <w:r w:rsidR="007E2043">
        <w:t>, which</w:t>
      </w:r>
      <w:r>
        <w:t xml:space="preserve"> can slow the process of implementation. </w:t>
      </w:r>
      <w:r w:rsidR="007E2043">
        <w:t>Such companies</w:t>
      </w:r>
      <w:r>
        <w:t xml:space="preserve"> also found it challenging to decide whether to implement the HSR system across all their products, particularly when some of their products had a ‘low’ HSR. </w:t>
      </w:r>
    </w:p>
    <w:p w14:paraId="26C0AA58" w14:textId="76789A88" w:rsidR="003E41FA" w:rsidRDefault="003E41FA" w:rsidP="003E41FA">
      <w:r>
        <w:t xml:space="preserve">Some small and medium sized </w:t>
      </w:r>
      <w:r w:rsidR="00E8066C">
        <w:t>compan</w:t>
      </w:r>
      <w:r>
        <w:t xml:space="preserve">ies were challenged in the implementation process due to their lack of nutrition expertise, and </w:t>
      </w:r>
      <w:r w:rsidR="007E2043">
        <w:t xml:space="preserve">experienced </w:t>
      </w:r>
      <w:r>
        <w:t xml:space="preserve">difficulties </w:t>
      </w:r>
      <w:r w:rsidR="007E2043">
        <w:t xml:space="preserve">in </w:t>
      </w:r>
      <w:r>
        <w:t xml:space="preserve">calculating FVNL and fibre contents. These </w:t>
      </w:r>
      <w:r w:rsidR="00E8066C">
        <w:t>compan</w:t>
      </w:r>
      <w:r>
        <w:t xml:space="preserve">ies felt that more clarity is required </w:t>
      </w:r>
      <w:r w:rsidR="007E2043">
        <w:t xml:space="preserve">on </w:t>
      </w:r>
      <w:r>
        <w:t>what contributes to the FVNL values</w:t>
      </w:r>
      <w:r w:rsidR="007E2043">
        <w:t>,</w:t>
      </w:r>
      <w:r>
        <w:t xml:space="preserve"> and suggested that definitions should be made clearer.</w:t>
      </w:r>
    </w:p>
    <w:p w14:paraId="4853BF72" w14:textId="4C0FB7F0" w:rsidR="003E41FA" w:rsidRDefault="003E41FA" w:rsidP="003E41FA">
      <w:r>
        <w:t>Companies also highlighted that the implementation process created additional costs for their business in terms of packaging and resources (</w:t>
      </w:r>
      <w:r w:rsidR="007E2043">
        <w:t>e.g</w:t>
      </w:r>
      <w:r>
        <w:t xml:space="preserve">. staff). To accommodate the new </w:t>
      </w:r>
      <w:proofErr w:type="spellStart"/>
      <w:r w:rsidR="00042714">
        <w:t>FoPL</w:t>
      </w:r>
      <w:proofErr w:type="spellEnd"/>
      <w:r>
        <w:t>, changes were made to packaging</w:t>
      </w:r>
      <w:r w:rsidR="007E2043">
        <w:t>,</w:t>
      </w:r>
      <w:r>
        <w:t xml:space="preserve"> creating additional costs. In fact, some interviewees commented that they would expand the HSR system to more of their products in line with scheduled updates to their packaging, such that participation did not increase their packaging costs. Additional resources were required to support the implementation process, such as updating systems for automated HSR calculations, artwork changes and internal education.</w:t>
      </w:r>
    </w:p>
    <w:p w14:paraId="4FE44B36" w14:textId="14D18AC5" w:rsidR="003E41FA" w:rsidRDefault="003E41FA" w:rsidP="002C70DA">
      <w:pPr>
        <w:pStyle w:val="Heading3"/>
      </w:pPr>
      <w:bookmarkStart w:id="974" w:name="_Toc468803382"/>
      <w:bookmarkStart w:id="975" w:name="_Toc473533727"/>
      <w:bookmarkStart w:id="976" w:name="_Toc474940180"/>
      <w:bookmarkStart w:id="977" w:name="_Toc477753285"/>
      <w:bookmarkStart w:id="978" w:name="_Toc477986260"/>
      <w:r>
        <w:t xml:space="preserve">Impact of the </w:t>
      </w:r>
      <w:r w:rsidR="00A734C8">
        <w:t xml:space="preserve">Health Star Rating </w:t>
      </w:r>
      <w:r>
        <w:t>system</w:t>
      </w:r>
      <w:bookmarkEnd w:id="974"/>
      <w:bookmarkEnd w:id="975"/>
      <w:bookmarkEnd w:id="976"/>
      <w:bookmarkEnd w:id="977"/>
      <w:bookmarkEnd w:id="978"/>
    </w:p>
    <w:p w14:paraId="04262572" w14:textId="438115C8" w:rsidR="003E41FA" w:rsidRDefault="003E41FA" w:rsidP="003E41FA">
      <w:r>
        <w:t xml:space="preserve">Views of the impact of </w:t>
      </w:r>
      <w:r w:rsidR="003909E3">
        <w:t xml:space="preserve">the </w:t>
      </w:r>
      <w:r>
        <w:t xml:space="preserve">HSR system were mixed. </w:t>
      </w:r>
      <w:r w:rsidR="007E2043">
        <w:t xml:space="preserve">Although </w:t>
      </w:r>
      <w:r>
        <w:t xml:space="preserve">most </w:t>
      </w:r>
      <w:r w:rsidR="00E8066C">
        <w:t>compan</w:t>
      </w:r>
      <w:r>
        <w:t>ies stated that they have not experienced any change since implementing the HSR system, some reported significant changes. The types of impacts included:</w:t>
      </w:r>
    </w:p>
    <w:p w14:paraId="46773D30" w14:textId="529231B4" w:rsidR="003E41FA" w:rsidRDefault="007E2043" w:rsidP="003E41FA">
      <w:pPr>
        <w:pStyle w:val="Bullet"/>
        <w:numPr>
          <w:ilvl w:val="0"/>
          <w:numId w:val="1"/>
        </w:numPr>
        <w:rPr>
          <w:lang w:eastAsia="en-US"/>
        </w:rPr>
      </w:pPr>
      <w:r>
        <w:rPr>
          <w:lang w:eastAsia="en-US"/>
        </w:rPr>
        <w:t xml:space="preserve">changes </w:t>
      </w:r>
      <w:r w:rsidR="003E41FA">
        <w:rPr>
          <w:lang w:eastAsia="en-US"/>
        </w:rPr>
        <w:t>in sales, attributable to participation in the HSR system</w:t>
      </w:r>
    </w:p>
    <w:p w14:paraId="67732BCF" w14:textId="354D582A" w:rsidR="003E41FA" w:rsidRDefault="007E2043" w:rsidP="003E41FA">
      <w:pPr>
        <w:pStyle w:val="Bullet"/>
        <w:numPr>
          <w:ilvl w:val="0"/>
          <w:numId w:val="1"/>
        </w:numPr>
        <w:rPr>
          <w:lang w:eastAsia="en-US"/>
        </w:rPr>
      </w:pPr>
      <w:r>
        <w:rPr>
          <w:lang w:eastAsia="en-US"/>
        </w:rPr>
        <w:t xml:space="preserve">changes </w:t>
      </w:r>
      <w:r w:rsidR="003E41FA">
        <w:rPr>
          <w:lang w:eastAsia="en-US"/>
        </w:rPr>
        <w:t xml:space="preserve">to product and </w:t>
      </w:r>
      <w:r w:rsidR="00E8066C">
        <w:rPr>
          <w:lang w:eastAsia="en-US"/>
        </w:rPr>
        <w:t>compan</w:t>
      </w:r>
      <w:r w:rsidR="003E41FA">
        <w:rPr>
          <w:lang w:eastAsia="en-US"/>
        </w:rPr>
        <w:t>y reputation, both positive and negative, from affiliation with the HSR system</w:t>
      </w:r>
    </w:p>
    <w:p w14:paraId="48648814" w14:textId="5E561147" w:rsidR="003E41FA" w:rsidRDefault="007E2043" w:rsidP="003E41FA">
      <w:pPr>
        <w:pStyle w:val="Bullet"/>
        <w:numPr>
          <w:ilvl w:val="0"/>
          <w:numId w:val="1"/>
        </w:numPr>
        <w:rPr>
          <w:lang w:eastAsia="en-US"/>
        </w:rPr>
      </w:pPr>
      <w:r>
        <w:rPr>
          <w:lang w:eastAsia="en-US"/>
        </w:rPr>
        <w:t xml:space="preserve">changes </w:t>
      </w:r>
      <w:r w:rsidR="003E41FA">
        <w:rPr>
          <w:lang w:eastAsia="en-US"/>
        </w:rPr>
        <w:t>to formulation of new products and reformulation of existing products to improve the HSR of their products</w:t>
      </w:r>
      <w:r>
        <w:rPr>
          <w:lang w:eastAsia="en-US"/>
        </w:rPr>
        <w:t>.</w:t>
      </w:r>
    </w:p>
    <w:p w14:paraId="53C545F9" w14:textId="77777777" w:rsidR="003E41FA" w:rsidRDefault="003E41FA" w:rsidP="003E41FA">
      <w:pPr>
        <w:pStyle w:val="Heading4"/>
      </w:pPr>
      <w:bookmarkStart w:id="979" w:name="_Toc468803383"/>
      <w:bookmarkStart w:id="980" w:name="_Toc473533728"/>
      <w:r>
        <w:t>Changes in sales</w:t>
      </w:r>
      <w:bookmarkEnd w:id="979"/>
      <w:bookmarkEnd w:id="980"/>
      <w:r>
        <w:t xml:space="preserve"> </w:t>
      </w:r>
    </w:p>
    <w:p w14:paraId="521A5213" w14:textId="4A2D822E" w:rsidR="003E41FA" w:rsidRDefault="003E41FA" w:rsidP="003E41FA">
      <w:r>
        <w:t xml:space="preserve">Several </w:t>
      </w:r>
      <w:r w:rsidR="00E8066C">
        <w:t>compan</w:t>
      </w:r>
      <w:r>
        <w:t xml:space="preserve">ies reported increasing sales, particularly for those products with ‘higher’ HSRs, or on specific lines displaying the HSR system graphic. One </w:t>
      </w:r>
      <w:r w:rsidR="00E8066C">
        <w:t>compan</w:t>
      </w:r>
      <w:r>
        <w:t>y reported that sales in a line of breakfast cereals displaying the HSR system increased by 50% in the first year.</w:t>
      </w:r>
    </w:p>
    <w:p w14:paraId="56CB7CF7" w14:textId="151A7610" w:rsidR="003E41FA" w:rsidRDefault="003E41FA" w:rsidP="003E41FA">
      <w:r>
        <w:t xml:space="preserve">However, improvement in sales was not the norm. Most </w:t>
      </w:r>
      <w:r w:rsidR="00E8066C">
        <w:t>compan</w:t>
      </w:r>
      <w:r>
        <w:t>ies reported no change to sales.</w:t>
      </w:r>
      <w:r w:rsidRPr="003F4199">
        <w:t xml:space="preserve"> </w:t>
      </w:r>
      <w:r>
        <w:t xml:space="preserve">Some </w:t>
      </w:r>
      <w:r w:rsidR="00E8066C">
        <w:t>compan</w:t>
      </w:r>
      <w:r>
        <w:t>ies highlighted that this could be because it is too soon to see changes.</w:t>
      </w:r>
    </w:p>
    <w:p w14:paraId="5785F64E" w14:textId="77777777" w:rsidR="003E41FA" w:rsidRDefault="003E41FA" w:rsidP="003E41FA">
      <w:pPr>
        <w:pStyle w:val="Heading4"/>
      </w:pPr>
      <w:bookmarkStart w:id="981" w:name="_Toc468803384"/>
      <w:bookmarkStart w:id="982" w:name="_Toc473533729"/>
      <w:r>
        <w:t>Changes in brand perception and reputation</w:t>
      </w:r>
      <w:bookmarkEnd w:id="981"/>
      <w:bookmarkEnd w:id="982"/>
    </w:p>
    <w:p w14:paraId="494701BA" w14:textId="3CF41A5E" w:rsidR="003E41FA" w:rsidRDefault="0024367B" w:rsidP="003E41FA">
      <w:r>
        <w:t>Two</w:t>
      </w:r>
      <w:r w:rsidR="003E41FA">
        <w:t xml:space="preserve"> </w:t>
      </w:r>
      <w:r w:rsidR="00E8066C">
        <w:t>compan</w:t>
      </w:r>
      <w:r w:rsidR="003E41FA">
        <w:t xml:space="preserve">ies reported that implementation of the HSR system has positively influenced how their brand and/or product is perceived. This was primarily reported by small and medium sized </w:t>
      </w:r>
      <w:r w:rsidR="00E8066C">
        <w:t>compan</w:t>
      </w:r>
      <w:r w:rsidR="003E41FA">
        <w:t>ies, who felt that having a ‘high’ HSR on their products increased their credibility, and had received positive feedback from customers.</w:t>
      </w:r>
    </w:p>
    <w:p w14:paraId="441A0BEB" w14:textId="77777777" w:rsidR="003E41FA" w:rsidRDefault="003E41FA" w:rsidP="003E41FA">
      <w:pPr>
        <w:rPr>
          <w:rStyle w:val="Emphasis"/>
        </w:rPr>
      </w:pPr>
      <w:r w:rsidRPr="003F4199">
        <w:rPr>
          <w:rStyle w:val="Emphasis"/>
        </w:rPr>
        <w:lastRenderedPageBreak/>
        <w:t xml:space="preserve">“… since we’ve included [HSR system rating] on our packaging a few customers have made contact with us about the fact that they really like … that we have the HSR on </w:t>
      </w:r>
      <w:r>
        <w:rPr>
          <w:rStyle w:val="Emphasis"/>
        </w:rPr>
        <w:t>pack</w:t>
      </w:r>
      <w:r w:rsidRPr="003F4199">
        <w:rPr>
          <w:rStyle w:val="Emphasis"/>
        </w:rPr>
        <w:t>, and it definitely puts a spotlight on our products in terms of its nutritional benefits”</w:t>
      </w:r>
    </w:p>
    <w:p w14:paraId="36481DEC" w14:textId="41E0B0CB" w:rsidR="003E41FA" w:rsidRDefault="003E41FA" w:rsidP="003E41FA">
      <w:r>
        <w:t>However</w:t>
      </w:r>
      <w:r w:rsidR="00A166DD">
        <w:t>,</w:t>
      </w:r>
      <w:r>
        <w:t xml:space="preserve"> other </w:t>
      </w:r>
      <w:r w:rsidR="00E8066C">
        <w:t>compan</w:t>
      </w:r>
      <w:r>
        <w:t xml:space="preserve">ies felt that implementation of the HSR system had negatively impacted on their brand and reputation. This was generally reported by large </w:t>
      </w:r>
      <w:r w:rsidR="00E8066C">
        <w:t>compan</w:t>
      </w:r>
      <w:r>
        <w:t xml:space="preserve">ies who reported that the negative perceptions and criticism of the HSR system had damaged their product and/or </w:t>
      </w:r>
      <w:r w:rsidR="00E8066C">
        <w:t>compan</w:t>
      </w:r>
      <w:r>
        <w:t xml:space="preserve">y through association. </w:t>
      </w:r>
    </w:p>
    <w:p w14:paraId="07B0C1A0" w14:textId="77661CD2" w:rsidR="003E41FA" w:rsidRDefault="003E41FA" w:rsidP="003E41FA">
      <w:r>
        <w:t xml:space="preserve">Companies reported that the HSR system had been criticised as being developed by the food industry, despite being a </w:t>
      </w:r>
      <w:r w:rsidR="00A212D0">
        <w:t>g</w:t>
      </w:r>
      <w:r>
        <w:t>overnment</w:t>
      </w:r>
      <w:r w:rsidR="00EF7112">
        <w:t xml:space="preserve">-led </w:t>
      </w:r>
      <w:r>
        <w:t xml:space="preserve">initiative. The HSR system has also been </w:t>
      </w:r>
      <w:r w:rsidR="00DC6F6B">
        <w:t xml:space="preserve">criticised </w:t>
      </w:r>
      <w:r>
        <w:t>for perceived inconsistencies in HSRs</w:t>
      </w:r>
      <w:r w:rsidR="00B05AD0">
        <w:t xml:space="preserve">, </w:t>
      </w:r>
      <w:r w:rsidR="00C6060D">
        <w:t>for example,</w:t>
      </w:r>
      <w:r w:rsidR="00B05AD0">
        <w:t xml:space="preserve"> the HSR of dairy products, treatment of mixed foods (e</w:t>
      </w:r>
      <w:r w:rsidR="00A166DD">
        <w:t>.g</w:t>
      </w:r>
      <w:r w:rsidR="00B05AD0">
        <w:t xml:space="preserve">. cheese and biscuit combinations), and plain vegetables scoring </w:t>
      </w:r>
      <w:r w:rsidR="007331F6">
        <w:t>an HSR</w:t>
      </w:r>
      <w:r w:rsidR="00B05AD0">
        <w:t xml:space="preserve"> of less than 5.0.</w:t>
      </w:r>
    </w:p>
    <w:p w14:paraId="2300D744" w14:textId="16F3E3A2" w:rsidR="003E41FA" w:rsidRDefault="00B05AD0" w:rsidP="003E41FA">
      <w:pPr>
        <w:pStyle w:val="Heading4"/>
      </w:pPr>
      <w:bookmarkStart w:id="983" w:name="_Toc468803385"/>
      <w:bookmarkStart w:id="984" w:name="_Toc473533730"/>
      <w:r>
        <w:t>C</w:t>
      </w:r>
      <w:r w:rsidR="003E41FA">
        <w:t>hanges to formulation and reformulation of products</w:t>
      </w:r>
      <w:bookmarkEnd w:id="983"/>
      <w:bookmarkEnd w:id="984"/>
    </w:p>
    <w:p w14:paraId="724F11C2" w14:textId="0715E847" w:rsidR="003E41FA" w:rsidRDefault="003E41FA" w:rsidP="003E41FA">
      <w:r>
        <w:t xml:space="preserve">Several </w:t>
      </w:r>
      <w:r w:rsidR="00E8066C">
        <w:t>compan</w:t>
      </w:r>
      <w:r>
        <w:t>ies developed new products in line with the HSR system, including flavoured milk, chia bars, muesli, pasta, savoury pastry products, salads, savoury biscuits and cereal bars. The HSR system was reported to guide nutrient targets for the new products</w:t>
      </w:r>
      <w:r w:rsidR="00C6060D">
        <w:t>,</w:t>
      </w:r>
      <w:r>
        <w:t xml:space="preserve"> and </w:t>
      </w:r>
      <w:r w:rsidR="00E8066C">
        <w:t>compan</w:t>
      </w:r>
      <w:r>
        <w:t xml:space="preserve">ies reported using the HSR system to work backwards and adjust their recipes to ensure </w:t>
      </w:r>
      <w:r w:rsidR="00C6060D">
        <w:t xml:space="preserve">that </w:t>
      </w:r>
      <w:r>
        <w:t xml:space="preserve">they met the desired HSR for these products. </w:t>
      </w:r>
    </w:p>
    <w:p w14:paraId="05C87307" w14:textId="17DE5F52" w:rsidR="003E41FA" w:rsidRPr="00DF3A47" w:rsidRDefault="003E41FA" w:rsidP="003E41FA">
      <w:r>
        <w:t xml:space="preserve">Some </w:t>
      </w:r>
      <w:r w:rsidR="00E8066C">
        <w:t>compan</w:t>
      </w:r>
      <w:r>
        <w:t xml:space="preserve">ies reported also having reformulated existing products to increase the HSR of their products. In addition, some </w:t>
      </w:r>
      <w:r w:rsidR="00E8066C">
        <w:t>compan</w:t>
      </w:r>
      <w:r>
        <w:t xml:space="preserve">ies who reported no product reformulation to date have future intentions to reformulate their products to improve their HSR. </w:t>
      </w:r>
      <w:r w:rsidR="00DF3A47" w:rsidRPr="00165AD3">
        <w:t xml:space="preserve">Table 4.1 </w:t>
      </w:r>
      <w:r w:rsidRPr="00DF3A47">
        <w:t>summarises the products and reported change(s) made to the product.</w:t>
      </w:r>
    </w:p>
    <w:p w14:paraId="75F19986" w14:textId="709873DF" w:rsidR="003E41FA" w:rsidRDefault="003E41FA" w:rsidP="003E41FA">
      <w:pPr>
        <w:pStyle w:val="Caption"/>
      </w:pPr>
      <w:bookmarkStart w:id="985" w:name="_Ref467750035"/>
      <w:bookmarkStart w:id="986" w:name="_Toc474940348"/>
      <w:r w:rsidRPr="00165AD3">
        <w:t xml:space="preserve">Table </w:t>
      </w:r>
      <w:r w:rsidR="00DF3A47" w:rsidRPr="00165AD3">
        <w:t>4</w:t>
      </w:r>
      <w:r w:rsidRPr="00165AD3">
        <w:t>.</w:t>
      </w:r>
      <w:r w:rsidR="00C672D2">
        <w:fldChar w:fldCharType="begin"/>
      </w:r>
      <w:r w:rsidR="00C672D2">
        <w:instrText xml:space="preserve"> SEQ Table \* ARABIC \s 1 </w:instrText>
      </w:r>
      <w:r w:rsidR="00C672D2">
        <w:fldChar w:fldCharType="separate"/>
      </w:r>
      <w:r w:rsidR="00032C78">
        <w:rPr>
          <w:noProof/>
        </w:rPr>
        <w:t>1</w:t>
      </w:r>
      <w:r w:rsidR="00C672D2">
        <w:rPr>
          <w:noProof/>
        </w:rPr>
        <w:fldChar w:fldCharType="end"/>
      </w:r>
      <w:bookmarkEnd w:id="985"/>
      <w:r w:rsidRPr="00165AD3">
        <w:t xml:space="preserve">. </w:t>
      </w:r>
      <w:r w:rsidRPr="00EF3275">
        <w:t>Reformulation of products</w:t>
      </w:r>
      <w:bookmarkEnd w:id="986"/>
      <w:r>
        <w:t xml:space="preserve"> </w:t>
      </w:r>
    </w:p>
    <w:tbl>
      <w:tblPr>
        <w:tblStyle w:val="HeartFdn"/>
        <w:tblW w:w="5000" w:type="pct"/>
        <w:tblLayout w:type="fixed"/>
        <w:tblLook w:val="0620" w:firstRow="1" w:lastRow="0" w:firstColumn="0" w:lastColumn="0" w:noHBand="1" w:noVBand="1"/>
        <w:tblDescription w:val="Table 4.1. is a list of reformulation of prodicts under the Health Star Rating (HSR) system.  This table contains 2 column headings: Product and Change made. "/>
      </w:tblPr>
      <w:tblGrid>
        <w:gridCol w:w="4503"/>
        <w:gridCol w:w="5073"/>
      </w:tblGrid>
      <w:tr w:rsidR="003E41FA" w:rsidRPr="001C04B1" w14:paraId="092408A8" w14:textId="77777777" w:rsidTr="00165AD3">
        <w:trPr>
          <w:cnfStyle w:val="100000000000" w:firstRow="1" w:lastRow="0" w:firstColumn="0" w:lastColumn="0" w:oddVBand="0" w:evenVBand="0" w:oddHBand="0" w:evenHBand="0" w:firstRowFirstColumn="0" w:firstRowLastColumn="0" w:lastRowFirstColumn="0" w:lastRowLastColumn="0"/>
          <w:trHeight w:hRule="exact" w:val="415"/>
          <w:tblHeader/>
        </w:trPr>
        <w:tc>
          <w:tcPr>
            <w:tcW w:w="0" w:type="dxa"/>
          </w:tcPr>
          <w:p w14:paraId="509B9C8B" w14:textId="77777777" w:rsidR="003E41FA" w:rsidRPr="001C04B1" w:rsidRDefault="003E41FA" w:rsidP="002C70DA">
            <w:pPr>
              <w:pStyle w:val="Tableheading"/>
            </w:pPr>
            <w:r>
              <w:t>Product</w:t>
            </w:r>
          </w:p>
        </w:tc>
        <w:tc>
          <w:tcPr>
            <w:tcW w:w="0" w:type="dxa"/>
          </w:tcPr>
          <w:p w14:paraId="7CD16BDD" w14:textId="77777777" w:rsidR="003E41FA" w:rsidRPr="001C04B1" w:rsidRDefault="003E41FA" w:rsidP="002C70DA">
            <w:pPr>
              <w:pStyle w:val="Tableheading"/>
            </w:pPr>
            <w:r>
              <w:t>Change made</w:t>
            </w:r>
          </w:p>
        </w:tc>
      </w:tr>
      <w:tr w:rsidR="003E41FA" w:rsidRPr="001C04B1" w14:paraId="1370E6BB" w14:textId="77777777" w:rsidTr="00EF3275">
        <w:trPr>
          <w:trHeight w:val="20"/>
        </w:trPr>
        <w:tc>
          <w:tcPr>
            <w:tcW w:w="4527" w:type="dxa"/>
          </w:tcPr>
          <w:p w14:paraId="466CC2D0" w14:textId="77777777" w:rsidR="003E41FA" w:rsidRPr="001C04B1" w:rsidRDefault="003E41FA" w:rsidP="00EF3275">
            <w:pPr>
              <w:pStyle w:val="Tabletext"/>
            </w:pPr>
            <w:r>
              <w:t>Muesli</w:t>
            </w:r>
          </w:p>
        </w:tc>
        <w:tc>
          <w:tcPr>
            <w:tcW w:w="5101" w:type="dxa"/>
          </w:tcPr>
          <w:p w14:paraId="557A7EBA" w14:textId="77777777" w:rsidR="003E41FA" w:rsidRPr="00323B82" w:rsidRDefault="003E41FA" w:rsidP="00EF3275">
            <w:pPr>
              <w:pStyle w:val="Tabletext"/>
            </w:pPr>
            <w:r>
              <w:t xml:space="preserve">Sultanas and ingredients blend adjusted </w:t>
            </w:r>
          </w:p>
          <w:p w14:paraId="575C8541" w14:textId="77777777" w:rsidR="003E41FA" w:rsidRPr="001C04B1" w:rsidRDefault="003E41FA" w:rsidP="00EF3275">
            <w:pPr>
              <w:pStyle w:val="Tabletext"/>
            </w:pPr>
            <w:r w:rsidRPr="00323B82">
              <w:t>Lupin</w:t>
            </w:r>
            <w:r>
              <w:t xml:space="preserve"> and chia ingredient adjusted</w:t>
            </w:r>
          </w:p>
        </w:tc>
      </w:tr>
      <w:tr w:rsidR="003E41FA" w:rsidRPr="001C04B1" w14:paraId="7D1B27A7" w14:textId="77777777" w:rsidTr="00EF3275">
        <w:trPr>
          <w:trHeight w:val="20"/>
        </w:trPr>
        <w:tc>
          <w:tcPr>
            <w:tcW w:w="4527" w:type="dxa"/>
          </w:tcPr>
          <w:p w14:paraId="6D505EC9" w14:textId="77777777" w:rsidR="003E41FA" w:rsidRPr="001C04B1" w:rsidRDefault="003E41FA" w:rsidP="00EF3275">
            <w:pPr>
              <w:pStyle w:val="Tabletext"/>
            </w:pPr>
            <w:r>
              <w:t>Breakfast cereals</w:t>
            </w:r>
          </w:p>
        </w:tc>
        <w:tc>
          <w:tcPr>
            <w:tcW w:w="5101" w:type="dxa"/>
          </w:tcPr>
          <w:p w14:paraId="3F513078" w14:textId="77777777" w:rsidR="003E41FA" w:rsidRDefault="003E41FA" w:rsidP="00EF3275">
            <w:pPr>
              <w:pStyle w:val="Tabletext"/>
            </w:pPr>
            <w:r>
              <w:t>Sugar and sodium decreased</w:t>
            </w:r>
          </w:p>
          <w:p w14:paraId="28BD315B" w14:textId="77777777" w:rsidR="003E41FA" w:rsidRPr="001C04B1" w:rsidRDefault="003E41FA" w:rsidP="00EF3275">
            <w:pPr>
              <w:pStyle w:val="Tabletext"/>
            </w:pPr>
            <w:r w:rsidRPr="00323B82">
              <w:t>Fibre</w:t>
            </w:r>
            <w:r>
              <w:t xml:space="preserve"> increased</w:t>
            </w:r>
          </w:p>
        </w:tc>
      </w:tr>
      <w:tr w:rsidR="003E41FA" w:rsidRPr="001C04B1" w14:paraId="66CB104C" w14:textId="77777777" w:rsidTr="00EF3275">
        <w:trPr>
          <w:trHeight w:val="20"/>
        </w:trPr>
        <w:tc>
          <w:tcPr>
            <w:tcW w:w="4527" w:type="dxa"/>
          </w:tcPr>
          <w:p w14:paraId="15CD2955" w14:textId="77777777" w:rsidR="003E41FA" w:rsidRPr="001C04B1" w:rsidRDefault="003E41FA" w:rsidP="00EF3275">
            <w:pPr>
              <w:pStyle w:val="Tabletext"/>
            </w:pPr>
            <w:r>
              <w:t>Ready meals</w:t>
            </w:r>
          </w:p>
        </w:tc>
        <w:tc>
          <w:tcPr>
            <w:tcW w:w="5101" w:type="dxa"/>
          </w:tcPr>
          <w:p w14:paraId="7AB75880" w14:textId="77777777" w:rsidR="003E41FA" w:rsidRPr="001C04B1" w:rsidRDefault="003E41FA" w:rsidP="00EF3275">
            <w:pPr>
              <w:pStyle w:val="Tabletext"/>
            </w:pPr>
            <w:r>
              <w:t>Oil and sodium reduced</w:t>
            </w:r>
          </w:p>
        </w:tc>
      </w:tr>
      <w:tr w:rsidR="003E41FA" w:rsidRPr="00323B82" w14:paraId="0A9BF07E" w14:textId="77777777" w:rsidTr="00EF3275">
        <w:trPr>
          <w:trHeight w:val="20"/>
        </w:trPr>
        <w:tc>
          <w:tcPr>
            <w:tcW w:w="4527" w:type="dxa"/>
          </w:tcPr>
          <w:p w14:paraId="173D1FBC" w14:textId="77777777" w:rsidR="003E41FA" w:rsidRPr="001C04B1" w:rsidRDefault="003E41FA" w:rsidP="00EF3275">
            <w:pPr>
              <w:pStyle w:val="Tabletext"/>
            </w:pPr>
            <w:r>
              <w:t>Pastry</w:t>
            </w:r>
          </w:p>
        </w:tc>
        <w:tc>
          <w:tcPr>
            <w:tcW w:w="5101" w:type="dxa"/>
          </w:tcPr>
          <w:p w14:paraId="1EF726E5" w14:textId="77777777" w:rsidR="003E41FA" w:rsidRPr="001C04B1" w:rsidRDefault="003E41FA" w:rsidP="00EF3275">
            <w:pPr>
              <w:pStyle w:val="Tabletext"/>
            </w:pPr>
            <w:r>
              <w:t>Sodium and fat reduced</w:t>
            </w:r>
          </w:p>
        </w:tc>
      </w:tr>
      <w:tr w:rsidR="003E41FA" w:rsidRPr="001C04B1" w14:paraId="0F63A1A5" w14:textId="77777777" w:rsidTr="00EF3275">
        <w:trPr>
          <w:trHeight w:val="20"/>
        </w:trPr>
        <w:tc>
          <w:tcPr>
            <w:tcW w:w="4527" w:type="dxa"/>
          </w:tcPr>
          <w:p w14:paraId="1B65C853" w14:textId="77777777" w:rsidR="003E41FA" w:rsidRPr="001C04B1" w:rsidRDefault="003E41FA" w:rsidP="00EF3275">
            <w:pPr>
              <w:pStyle w:val="Tabletext"/>
            </w:pPr>
            <w:r w:rsidRPr="00323B82">
              <w:t>Savoury</w:t>
            </w:r>
            <w:r>
              <w:t xml:space="preserve"> biscuits</w:t>
            </w:r>
          </w:p>
        </w:tc>
        <w:tc>
          <w:tcPr>
            <w:tcW w:w="5101" w:type="dxa"/>
          </w:tcPr>
          <w:p w14:paraId="2AC2D49F" w14:textId="77777777" w:rsidR="003E41FA" w:rsidRPr="001C04B1" w:rsidRDefault="003E41FA" w:rsidP="00EF3275">
            <w:pPr>
              <w:pStyle w:val="Tabletext"/>
            </w:pPr>
            <w:r>
              <w:t>Sodium reduced</w:t>
            </w:r>
          </w:p>
        </w:tc>
      </w:tr>
      <w:tr w:rsidR="003E41FA" w:rsidRPr="001C04B1" w14:paraId="399A11D4" w14:textId="77777777" w:rsidTr="00EF3275">
        <w:trPr>
          <w:trHeight w:val="20"/>
        </w:trPr>
        <w:tc>
          <w:tcPr>
            <w:tcW w:w="4527" w:type="dxa"/>
          </w:tcPr>
          <w:p w14:paraId="7C3CEE29" w14:textId="77777777" w:rsidR="003E41FA" w:rsidRPr="001C04B1" w:rsidRDefault="003E41FA" w:rsidP="00EF3275">
            <w:pPr>
              <w:pStyle w:val="Tabletext"/>
            </w:pPr>
            <w:r>
              <w:t>Fudge bar</w:t>
            </w:r>
          </w:p>
        </w:tc>
        <w:tc>
          <w:tcPr>
            <w:tcW w:w="5101" w:type="dxa"/>
          </w:tcPr>
          <w:p w14:paraId="48899614" w14:textId="77777777" w:rsidR="003E41FA" w:rsidRDefault="003E41FA" w:rsidP="00EF3275">
            <w:pPr>
              <w:pStyle w:val="Tabletext"/>
            </w:pPr>
            <w:r>
              <w:t>Fibre increased</w:t>
            </w:r>
          </w:p>
          <w:p w14:paraId="614F486B" w14:textId="77777777" w:rsidR="003E41FA" w:rsidRPr="001C04B1" w:rsidRDefault="003E41FA" w:rsidP="00EF3275">
            <w:pPr>
              <w:pStyle w:val="Tabletext"/>
            </w:pPr>
            <w:r>
              <w:t>Fat decreased</w:t>
            </w:r>
          </w:p>
        </w:tc>
      </w:tr>
      <w:tr w:rsidR="003E41FA" w:rsidRPr="001C04B1" w14:paraId="63E1646A" w14:textId="77777777" w:rsidTr="00EF3275">
        <w:trPr>
          <w:trHeight w:val="20"/>
        </w:trPr>
        <w:tc>
          <w:tcPr>
            <w:tcW w:w="4527" w:type="dxa"/>
          </w:tcPr>
          <w:p w14:paraId="66AACD80" w14:textId="77777777" w:rsidR="003E41FA" w:rsidRPr="001C04B1" w:rsidRDefault="003E41FA" w:rsidP="00EF3275">
            <w:pPr>
              <w:pStyle w:val="Tabletext"/>
            </w:pPr>
            <w:r>
              <w:t>Fruit/vegetable snacks</w:t>
            </w:r>
          </w:p>
        </w:tc>
        <w:tc>
          <w:tcPr>
            <w:tcW w:w="5101" w:type="dxa"/>
          </w:tcPr>
          <w:p w14:paraId="419A9F63" w14:textId="77777777" w:rsidR="003E41FA" w:rsidRPr="001C04B1" w:rsidRDefault="003E41FA" w:rsidP="00EF3275">
            <w:pPr>
              <w:pStyle w:val="Tabletext"/>
            </w:pPr>
            <w:r>
              <w:t>Sodium reduced</w:t>
            </w:r>
          </w:p>
        </w:tc>
      </w:tr>
      <w:tr w:rsidR="003E41FA" w:rsidRPr="001C04B1" w14:paraId="39D342B1" w14:textId="77777777" w:rsidTr="00EF3275">
        <w:trPr>
          <w:trHeight w:val="20"/>
        </w:trPr>
        <w:tc>
          <w:tcPr>
            <w:tcW w:w="4527" w:type="dxa"/>
          </w:tcPr>
          <w:p w14:paraId="58D63356" w14:textId="77777777" w:rsidR="003E41FA" w:rsidRPr="001C04B1" w:rsidRDefault="003E41FA" w:rsidP="00EF3275">
            <w:pPr>
              <w:pStyle w:val="Tabletext"/>
            </w:pPr>
            <w:r>
              <w:t>Yoghurt</w:t>
            </w:r>
          </w:p>
        </w:tc>
        <w:tc>
          <w:tcPr>
            <w:tcW w:w="5101" w:type="dxa"/>
          </w:tcPr>
          <w:p w14:paraId="2C7C5B9C" w14:textId="77777777" w:rsidR="003E41FA" w:rsidRPr="001C04B1" w:rsidRDefault="003E41FA" w:rsidP="00EF3275">
            <w:pPr>
              <w:pStyle w:val="Tabletext"/>
            </w:pPr>
            <w:r>
              <w:t>Sugar reduced</w:t>
            </w:r>
          </w:p>
        </w:tc>
      </w:tr>
    </w:tbl>
    <w:p w14:paraId="1089E491" w14:textId="77777777" w:rsidR="00D87BB3" w:rsidRDefault="00D87BB3">
      <w:pPr>
        <w:spacing w:line="240" w:lineRule="auto"/>
        <w:rPr>
          <w:color w:val="A71930"/>
          <w:w w:val="95"/>
          <w:sz w:val="28"/>
          <w:szCs w:val="32"/>
          <w:lang w:bidi="ar-DZ"/>
        </w:rPr>
      </w:pPr>
      <w:bookmarkStart w:id="987" w:name="_Toc468803386"/>
      <w:bookmarkStart w:id="988" w:name="_Toc473533731"/>
      <w:bookmarkStart w:id="989" w:name="_Toc474940181"/>
      <w:bookmarkStart w:id="990" w:name="_Toc477753286"/>
      <w:r>
        <w:br w:type="page"/>
      </w:r>
    </w:p>
    <w:p w14:paraId="78B26407" w14:textId="150233CC" w:rsidR="003E41FA" w:rsidRDefault="003E41FA" w:rsidP="002C70DA">
      <w:pPr>
        <w:pStyle w:val="Heading3"/>
      </w:pPr>
      <w:bookmarkStart w:id="991" w:name="_Toc477986261"/>
      <w:r>
        <w:lastRenderedPageBreak/>
        <w:t xml:space="preserve">Areas for </w:t>
      </w:r>
      <w:r w:rsidRPr="00EF3275">
        <w:t>improvement</w:t>
      </w:r>
      <w:bookmarkEnd w:id="987"/>
      <w:bookmarkEnd w:id="988"/>
      <w:bookmarkEnd w:id="989"/>
      <w:bookmarkEnd w:id="990"/>
      <w:bookmarkEnd w:id="991"/>
    </w:p>
    <w:p w14:paraId="6EB457AD" w14:textId="77777777" w:rsidR="003E41FA" w:rsidRDefault="003E41FA" w:rsidP="003E41FA">
      <w:pPr>
        <w:pStyle w:val="Heading4"/>
      </w:pPr>
      <w:bookmarkStart w:id="992" w:name="_Toc468803387"/>
      <w:bookmarkStart w:id="993" w:name="_Toc473533732"/>
      <w:r>
        <w:t>Consumer awareness and understanding of the HSR system</w:t>
      </w:r>
      <w:bookmarkEnd w:id="992"/>
      <w:bookmarkEnd w:id="993"/>
    </w:p>
    <w:p w14:paraId="179480DC" w14:textId="4D0D6DB5" w:rsidR="003E41FA" w:rsidRDefault="003E41FA" w:rsidP="003E41FA">
      <w:r>
        <w:t xml:space="preserve">Many </w:t>
      </w:r>
      <w:r w:rsidR="00E8066C">
        <w:t>compan</w:t>
      </w:r>
      <w:r>
        <w:t xml:space="preserve">ies reported that they would like to see more consumer education around the HSR system and how to use it correctly. </w:t>
      </w:r>
      <w:r w:rsidR="00E83DC9">
        <w:t xml:space="preserve">Companies reported </w:t>
      </w:r>
      <w:r>
        <w:t xml:space="preserve">that they would like to increase awareness </w:t>
      </w:r>
      <w:r w:rsidR="00E83DC9">
        <w:t xml:space="preserve">among </w:t>
      </w:r>
      <w:r>
        <w:t xml:space="preserve">consumers and the general public that the HSR system is </w:t>
      </w:r>
      <w:r w:rsidR="00A212D0">
        <w:t>g</w:t>
      </w:r>
      <w:r>
        <w:t>overnment</w:t>
      </w:r>
      <w:r w:rsidR="001008A6">
        <w:t xml:space="preserve"> led</w:t>
      </w:r>
      <w:r>
        <w:t>, not industry</w:t>
      </w:r>
      <w:r w:rsidR="00BB0193">
        <w:t xml:space="preserve"> </w:t>
      </w:r>
      <w:r>
        <w:t xml:space="preserve">developed, particularly because of the commentary in the media about the </w:t>
      </w:r>
      <w:r w:rsidR="0024367B">
        <w:t>industry’s</w:t>
      </w:r>
      <w:r>
        <w:t xml:space="preserve"> perceived involvement in its design.</w:t>
      </w:r>
      <w:r w:rsidRPr="00FA37CC">
        <w:t xml:space="preserve"> </w:t>
      </w:r>
      <w:r>
        <w:t xml:space="preserve">Interviewees agreed that </w:t>
      </w:r>
      <w:r w:rsidR="00E83DC9">
        <w:t xml:space="preserve">the government is best placed to provide </w:t>
      </w:r>
      <w:r>
        <w:t xml:space="preserve">education and awareness </w:t>
      </w:r>
      <w:r w:rsidR="00BB0193">
        <w:t xml:space="preserve">because </w:t>
      </w:r>
      <w:r w:rsidR="00E83DC9">
        <w:t xml:space="preserve">this would </w:t>
      </w:r>
      <w:r>
        <w:t xml:space="preserve">add credibility and ensure that consumers are aware that this is a </w:t>
      </w:r>
      <w:r w:rsidR="00A212D0">
        <w:t>g</w:t>
      </w:r>
      <w:r>
        <w:t>overnment-led scheme.</w:t>
      </w:r>
    </w:p>
    <w:p w14:paraId="372038E3" w14:textId="1A818A15" w:rsidR="003E41FA" w:rsidRPr="00AE71BE" w:rsidRDefault="003E41FA" w:rsidP="00904284">
      <w:pPr>
        <w:rPr>
          <w:rStyle w:val="Emphasis"/>
        </w:rPr>
      </w:pPr>
      <w:r w:rsidRPr="00AE71BE">
        <w:rPr>
          <w:rStyle w:val="Emphasis"/>
        </w:rPr>
        <w:t>“The education behind the system needs to be stronger, particularly in terms of …</w:t>
      </w:r>
      <w:r w:rsidR="00904284">
        <w:rPr>
          <w:rStyle w:val="Emphasis"/>
        </w:rPr>
        <w:t xml:space="preserve"> </w:t>
      </w:r>
      <w:r w:rsidRPr="00AE71BE">
        <w:rPr>
          <w:rStyle w:val="Emphasis"/>
        </w:rPr>
        <w:t>[demonstrating] that this is a government initiative that has been done in consultation with industry.”</w:t>
      </w:r>
    </w:p>
    <w:p w14:paraId="6A332272" w14:textId="0FE7729F" w:rsidR="003E41FA" w:rsidRDefault="003E41FA" w:rsidP="003E41FA">
      <w:r>
        <w:t>Companies reported that they would also like consumers to have greater awareness about how to use the HSR system appropriately, and ensure that consumers are aware that it is for within category comparison, not across</w:t>
      </w:r>
      <w:r w:rsidR="0024367B">
        <w:t xml:space="preserve"> category</w:t>
      </w:r>
      <w:r>
        <w:t>.</w:t>
      </w:r>
    </w:p>
    <w:p w14:paraId="46BD6247" w14:textId="3D24F642" w:rsidR="003E41FA" w:rsidRPr="0017122F" w:rsidRDefault="003E41FA" w:rsidP="003E41FA">
      <w:pPr>
        <w:rPr>
          <w:rStyle w:val="Emphasis"/>
        </w:rPr>
      </w:pPr>
      <w:r w:rsidRPr="0017122F">
        <w:rPr>
          <w:rStyle w:val="Emphasis"/>
        </w:rPr>
        <w:t>“Consumers only see the stars and they don’t put the other level of interpretation around that it’s restricted to categories, which is a challenge.”</w:t>
      </w:r>
    </w:p>
    <w:p w14:paraId="6A702917" w14:textId="1736A567" w:rsidR="003E41FA" w:rsidRDefault="003E41FA" w:rsidP="003E41FA">
      <w:pPr>
        <w:pStyle w:val="Heading4"/>
      </w:pPr>
      <w:bookmarkStart w:id="994" w:name="_Toc468803388"/>
      <w:bookmarkStart w:id="995" w:name="_Toc473533733"/>
      <w:r>
        <w:t xml:space="preserve">The </w:t>
      </w:r>
      <w:r w:rsidR="00F436AD">
        <w:t>H</w:t>
      </w:r>
      <w:r w:rsidR="00042714">
        <w:t>SR</w:t>
      </w:r>
      <w:r w:rsidR="00F436AD">
        <w:t xml:space="preserve"> Calculator</w:t>
      </w:r>
      <w:bookmarkEnd w:id="994"/>
      <w:bookmarkEnd w:id="995"/>
    </w:p>
    <w:p w14:paraId="6BE53563" w14:textId="5059B0C6" w:rsidR="003E41FA" w:rsidRDefault="00E83DC9" w:rsidP="003E41FA">
      <w:r>
        <w:t>M</w:t>
      </w:r>
      <w:r w:rsidR="003E41FA">
        <w:t xml:space="preserve">any </w:t>
      </w:r>
      <w:r w:rsidR="00E8066C">
        <w:t>compan</w:t>
      </w:r>
      <w:r w:rsidR="003E41FA">
        <w:t>ies reported that their products were accurately reflected by the HSR</w:t>
      </w:r>
      <w:r>
        <w:t xml:space="preserve">; however, </w:t>
      </w:r>
      <w:r w:rsidR="003E41FA">
        <w:t>several issues were raised in relation to:</w:t>
      </w:r>
    </w:p>
    <w:p w14:paraId="533E1598" w14:textId="00FE5544" w:rsidR="003E41FA" w:rsidRDefault="00D70EC3" w:rsidP="003E41FA">
      <w:pPr>
        <w:pStyle w:val="Bullet"/>
        <w:numPr>
          <w:ilvl w:val="0"/>
          <w:numId w:val="1"/>
        </w:numPr>
        <w:rPr>
          <w:lang w:eastAsia="en-US"/>
        </w:rPr>
      </w:pPr>
      <w:r>
        <w:rPr>
          <w:lang w:eastAsia="en-US"/>
        </w:rPr>
        <w:t xml:space="preserve">the </w:t>
      </w:r>
      <w:r w:rsidR="003E41FA">
        <w:rPr>
          <w:lang w:eastAsia="en-US"/>
        </w:rPr>
        <w:t>HSR(s) of dairy products</w:t>
      </w:r>
    </w:p>
    <w:p w14:paraId="0FCF4129" w14:textId="4D866037" w:rsidR="003E41FA" w:rsidRDefault="00D70EC3" w:rsidP="003E41FA">
      <w:pPr>
        <w:pStyle w:val="Bullet"/>
        <w:numPr>
          <w:ilvl w:val="0"/>
          <w:numId w:val="1"/>
        </w:numPr>
        <w:rPr>
          <w:lang w:eastAsia="en-US"/>
        </w:rPr>
      </w:pPr>
      <w:r>
        <w:rPr>
          <w:lang w:eastAsia="en-US"/>
        </w:rPr>
        <w:t xml:space="preserve">how </w:t>
      </w:r>
      <w:r w:rsidR="003E41FA">
        <w:rPr>
          <w:lang w:eastAsia="en-US"/>
        </w:rPr>
        <w:t xml:space="preserve">mixed foods are treated, such as cheese and biscuit combinations </w:t>
      </w:r>
    </w:p>
    <w:p w14:paraId="1D038CAD" w14:textId="1BDF7B77" w:rsidR="003E41FA" w:rsidRDefault="00D70EC3" w:rsidP="003E41FA">
      <w:pPr>
        <w:pStyle w:val="Bullet"/>
        <w:numPr>
          <w:ilvl w:val="0"/>
          <w:numId w:val="1"/>
        </w:numPr>
        <w:rPr>
          <w:lang w:eastAsia="en-US"/>
        </w:rPr>
      </w:pPr>
      <w:r>
        <w:rPr>
          <w:lang w:eastAsia="en-US"/>
        </w:rPr>
        <w:t xml:space="preserve">vegetables </w:t>
      </w:r>
      <w:r w:rsidR="003E41FA">
        <w:rPr>
          <w:lang w:eastAsia="en-US"/>
        </w:rPr>
        <w:t>scoring a</w:t>
      </w:r>
      <w:r w:rsidR="00E83DC9">
        <w:rPr>
          <w:lang w:eastAsia="en-US"/>
        </w:rPr>
        <w:t>n</w:t>
      </w:r>
      <w:r w:rsidR="003E41FA">
        <w:rPr>
          <w:lang w:eastAsia="en-US"/>
        </w:rPr>
        <w:t xml:space="preserve"> HSR of less than </w:t>
      </w:r>
      <w:r w:rsidR="00E83DC9">
        <w:rPr>
          <w:lang w:eastAsia="en-US"/>
        </w:rPr>
        <w:t>5.0</w:t>
      </w:r>
    </w:p>
    <w:p w14:paraId="2C3886F7" w14:textId="19330994" w:rsidR="003E41FA" w:rsidRDefault="00D70EC3" w:rsidP="003E41FA">
      <w:pPr>
        <w:pStyle w:val="Bullet"/>
        <w:numPr>
          <w:ilvl w:val="0"/>
          <w:numId w:val="1"/>
        </w:numPr>
        <w:rPr>
          <w:lang w:eastAsia="en-US"/>
        </w:rPr>
      </w:pPr>
      <w:r>
        <w:rPr>
          <w:lang w:eastAsia="en-US"/>
        </w:rPr>
        <w:t xml:space="preserve">natural </w:t>
      </w:r>
      <w:r w:rsidR="003E41FA">
        <w:rPr>
          <w:lang w:eastAsia="en-US"/>
        </w:rPr>
        <w:t>fish products penalised due to their naturally high fat content</w:t>
      </w:r>
    </w:p>
    <w:p w14:paraId="0F9E7B77" w14:textId="5D5714CD" w:rsidR="003E41FA" w:rsidRDefault="00D70EC3" w:rsidP="003E41FA">
      <w:pPr>
        <w:pStyle w:val="Bullet"/>
        <w:numPr>
          <w:ilvl w:val="0"/>
          <w:numId w:val="1"/>
        </w:numPr>
        <w:rPr>
          <w:lang w:eastAsia="en-US"/>
        </w:rPr>
      </w:pPr>
      <w:r>
        <w:rPr>
          <w:lang w:eastAsia="en-US"/>
        </w:rPr>
        <w:t xml:space="preserve">edible </w:t>
      </w:r>
      <w:r w:rsidR="003E41FA">
        <w:rPr>
          <w:lang w:eastAsia="en-US"/>
        </w:rPr>
        <w:t>oil spreads not sufficiently represented, considering their ‘healthy’ fat content</w:t>
      </w:r>
      <w:r>
        <w:rPr>
          <w:lang w:eastAsia="en-US"/>
        </w:rPr>
        <w:t>.</w:t>
      </w:r>
    </w:p>
    <w:p w14:paraId="4DF32D84" w14:textId="5135E089" w:rsidR="003E41FA" w:rsidRDefault="003E41FA" w:rsidP="003E41FA">
      <w:r>
        <w:t xml:space="preserve">Fundamentally, these comments reflect a more general concern that the HSRC does not always accurately reflect the perceived ‘healthiness’ of a product. For example, a concern was raised about the potential for </w:t>
      </w:r>
      <w:r w:rsidR="00E8066C">
        <w:t>compan</w:t>
      </w:r>
      <w:r>
        <w:t>ies to manipulate products to get a higher HSR, but not actually make the product ‘healthier’.</w:t>
      </w:r>
    </w:p>
    <w:p w14:paraId="0525FE05" w14:textId="1678992E" w:rsidR="003E41FA" w:rsidRDefault="003E41FA" w:rsidP="003E41FA">
      <w:r>
        <w:t>Concerns were also raised about the ability to distinguish how ‘processed’ a product</w:t>
      </w:r>
      <w:r w:rsidR="003909E3">
        <w:t xml:space="preserve"> is</w:t>
      </w:r>
      <w:r>
        <w:t xml:space="preserve">. A few </w:t>
      </w:r>
      <w:r w:rsidR="00E8066C">
        <w:t>compan</w:t>
      </w:r>
      <w:r>
        <w:t xml:space="preserve">ies felt that products that have less ‘processing’, such as wholegrain products or products that have no ‘additives’ or ‘chemicals’, should have this recognised in their HSR. In a similar vein, another </w:t>
      </w:r>
      <w:r w:rsidR="00E8066C">
        <w:t>compan</w:t>
      </w:r>
      <w:r>
        <w:t xml:space="preserve">y thought a distinction should be made between natural and added sugars. </w:t>
      </w:r>
    </w:p>
    <w:p w14:paraId="1D8EA9DC" w14:textId="67904E68" w:rsidR="003E41FA" w:rsidRDefault="003E41FA" w:rsidP="003E41FA">
      <w:r>
        <w:t xml:space="preserve">For some large </w:t>
      </w:r>
      <w:r w:rsidR="00E8066C">
        <w:t>compan</w:t>
      </w:r>
      <w:r>
        <w:t xml:space="preserve">ies that have applied the HSR system to </w:t>
      </w:r>
      <w:r w:rsidR="007A4716">
        <w:t xml:space="preserve">only </w:t>
      </w:r>
      <w:r>
        <w:t>some of their products, they would only expand coverage to additional products if these ‘anomalies’ are addressed.</w:t>
      </w:r>
    </w:p>
    <w:p w14:paraId="05171E90" w14:textId="7AD886E6" w:rsidR="003E41FA" w:rsidRDefault="003E41FA" w:rsidP="003E41FA">
      <w:r>
        <w:t xml:space="preserve">Some </w:t>
      </w:r>
      <w:r w:rsidR="00E8066C">
        <w:t>compan</w:t>
      </w:r>
      <w:r>
        <w:t>ies also highlighted that these ‘inconsistencies’ in the HSR are reducing consumers’ trust in the system.</w:t>
      </w:r>
    </w:p>
    <w:p w14:paraId="62FC3248" w14:textId="77777777" w:rsidR="003E41FA" w:rsidRPr="00FB2D40" w:rsidRDefault="003E41FA" w:rsidP="003E41FA">
      <w:pPr>
        <w:rPr>
          <w:rStyle w:val="Emphasis"/>
        </w:rPr>
      </w:pPr>
      <w:r w:rsidRPr="00FB2D40">
        <w:rPr>
          <w:rStyle w:val="Emphasis"/>
        </w:rPr>
        <w:lastRenderedPageBreak/>
        <w:t>“There is a lot of concern about consumer scepticism about the healthy star rating.”</w:t>
      </w:r>
    </w:p>
    <w:p w14:paraId="0021E84D" w14:textId="1D34FFAF" w:rsidR="003E41FA" w:rsidRDefault="00EF3275" w:rsidP="003E41FA">
      <w:pPr>
        <w:pStyle w:val="Heading4"/>
      </w:pPr>
      <w:bookmarkStart w:id="996" w:name="_Toc468803389"/>
      <w:bookmarkStart w:id="997" w:name="_Toc473533734"/>
      <w:r>
        <w:t xml:space="preserve">The </w:t>
      </w:r>
      <w:r w:rsidR="00065ED2">
        <w:t>HSR</w:t>
      </w:r>
      <w:r w:rsidR="00F436AD">
        <w:t xml:space="preserve"> </w:t>
      </w:r>
      <w:r w:rsidR="003E41FA">
        <w:t>system</w:t>
      </w:r>
      <w:bookmarkEnd w:id="996"/>
      <w:bookmarkEnd w:id="997"/>
    </w:p>
    <w:p w14:paraId="2FD973EB" w14:textId="5505A793" w:rsidR="003E41FA" w:rsidRDefault="003E41FA" w:rsidP="003E41FA">
      <w:r>
        <w:t>Companies had a range of suggestions</w:t>
      </w:r>
      <w:r w:rsidR="007A4716" w:rsidRPr="007A4716">
        <w:t xml:space="preserve"> </w:t>
      </w:r>
      <w:r w:rsidR="007A4716">
        <w:t>for improving the HSR system</w:t>
      </w:r>
      <w:r>
        <w:t xml:space="preserve">, some </w:t>
      </w:r>
      <w:r w:rsidR="007A4716">
        <w:t xml:space="preserve">of which were </w:t>
      </w:r>
      <w:r>
        <w:t xml:space="preserve">conflicting. Some </w:t>
      </w:r>
      <w:r w:rsidR="00E8066C">
        <w:t>compan</w:t>
      </w:r>
      <w:r>
        <w:t>ies proposed that the HSR system be applied</w:t>
      </w:r>
      <w:r w:rsidR="00C2453A">
        <w:t xml:space="preserve"> only</w:t>
      </w:r>
      <w:r>
        <w:t xml:space="preserve"> to ‘core foods’ (i.e. not ‘discretionary foods’). Some </w:t>
      </w:r>
      <w:r w:rsidR="00E8066C">
        <w:t>compan</w:t>
      </w:r>
      <w:r>
        <w:t xml:space="preserve">ies went further, suggesting that it be applied </w:t>
      </w:r>
      <w:r w:rsidR="00C2453A">
        <w:t xml:space="preserve">only </w:t>
      </w:r>
      <w:r>
        <w:t xml:space="preserve">to products with a ‘high’ HSR, thereby making the HSR an indicator of ‘healthy’ food. In </w:t>
      </w:r>
      <w:r w:rsidR="00E54D0E">
        <w:t>contrast</w:t>
      </w:r>
      <w:r>
        <w:t xml:space="preserve">, one </w:t>
      </w:r>
      <w:r w:rsidR="00E8066C">
        <w:t>compan</w:t>
      </w:r>
      <w:r>
        <w:t>y suggested that it be applied to all products in the supermarket.</w:t>
      </w:r>
    </w:p>
    <w:p w14:paraId="4440BCB7" w14:textId="5D9F81FF" w:rsidR="003E41FA" w:rsidRPr="00E8166A" w:rsidRDefault="003E41FA" w:rsidP="003E41FA">
      <w:r>
        <w:t>There was also the suggestion of shifting the focus of the HSR system from nutrients to have a greater focus on whole foods and dietary patterns</w:t>
      </w:r>
      <w:r w:rsidR="00C2453A">
        <w:t>; however,</w:t>
      </w:r>
      <w:r>
        <w:t xml:space="preserve"> if the existing focus on nutrients </w:t>
      </w:r>
      <w:r w:rsidR="00C2453A">
        <w:t xml:space="preserve">were </w:t>
      </w:r>
      <w:r>
        <w:t xml:space="preserve">to stay, </w:t>
      </w:r>
      <w:r w:rsidR="00E8066C">
        <w:t>compan</w:t>
      </w:r>
      <w:r>
        <w:t xml:space="preserve">ies would like greater clarity on definitions. Specifically, several </w:t>
      </w:r>
      <w:r w:rsidR="00E8066C">
        <w:t>compan</w:t>
      </w:r>
      <w:r>
        <w:t xml:space="preserve">ies requested greater clarity </w:t>
      </w:r>
      <w:r w:rsidR="00C2453A">
        <w:t>about</w:t>
      </w:r>
      <w:r>
        <w:t xml:space="preserve"> the inclusion and exclusion criteria </w:t>
      </w:r>
      <w:r w:rsidR="00C2453A">
        <w:t>of</w:t>
      </w:r>
      <w:r>
        <w:t xml:space="preserve"> what constitutes FVNL.</w:t>
      </w:r>
    </w:p>
    <w:p w14:paraId="02947F24" w14:textId="77777777" w:rsidR="003E41FA" w:rsidRDefault="003E41FA" w:rsidP="002C70DA">
      <w:pPr>
        <w:pStyle w:val="Heading3"/>
      </w:pPr>
      <w:r>
        <w:t xml:space="preserve"> </w:t>
      </w:r>
      <w:bookmarkStart w:id="998" w:name="_Toc468803390"/>
      <w:bookmarkStart w:id="999" w:name="_Toc473533735"/>
      <w:bookmarkStart w:id="1000" w:name="_Toc474940182"/>
      <w:bookmarkStart w:id="1001" w:name="_Toc477753287"/>
      <w:bookmarkStart w:id="1002" w:name="_Toc477986262"/>
      <w:r w:rsidRPr="00EF3275">
        <w:t>Future</w:t>
      </w:r>
      <w:r>
        <w:t xml:space="preserve"> intentions</w:t>
      </w:r>
      <w:bookmarkEnd w:id="998"/>
      <w:bookmarkEnd w:id="999"/>
      <w:bookmarkEnd w:id="1000"/>
      <w:bookmarkEnd w:id="1001"/>
      <w:bookmarkEnd w:id="1002"/>
      <w:r>
        <w:t xml:space="preserve"> </w:t>
      </w:r>
    </w:p>
    <w:p w14:paraId="15DE4692" w14:textId="54A9A82B" w:rsidR="003E41FA" w:rsidRDefault="003E41FA" w:rsidP="003E41FA">
      <w:r>
        <w:t xml:space="preserve">Many of the </w:t>
      </w:r>
      <w:r w:rsidR="00E8066C">
        <w:t>compan</w:t>
      </w:r>
      <w:r>
        <w:t>ies interviewed were happy with how the HSR system is currently functioning.</w:t>
      </w:r>
    </w:p>
    <w:p w14:paraId="0B461541" w14:textId="77777777" w:rsidR="003E41FA" w:rsidRPr="001B1429" w:rsidRDefault="003E41FA" w:rsidP="003E41FA">
      <w:pPr>
        <w:rPr>
          <w:rStyle w:val="Emphasis"/>
        </w:rPr>
      </w:pPr>
      <w:r w:rsidRPr="001B1429">
        <w:rPr>
          <w:rStyle w:val="Emphasis"/>
        </w:rPr>
        <w:t>“Think it’s a really good system… every product sold in Australia should have it.”</w:t>
      </w:r>
    </w:p>
    <w:p w14:paraId="1AAA0A4D" w14:textId="63B4146F" w:rsidR="003E41FA" w:rsidRPr="000676FA" w:rsidRDefault="003E41FA" w:rsidP="003E41FA">
      <w:r>
        <w:t>A</w:t>
      </w:r>
      <w:r w:rsidR="00C2453A">
        <w:t xml:space="preserve">lthough the companies interviewed raised </w:t>
      </w:r>
      <w:r>
        <w:t>issues and concerns, many expressed their commitment to the integration of the HSR system into their business and product development.</w:t>
      </w:r>
    </w:p>
    <w:p w14:paraId="0859DB7B" w14:textId="7D9329BF" w:rsidR="003E41FA" w:rsidRDefault="003E41FA" w:rsidP="003E41FA">
      <w:pPr>
        <w:pStyle w:val="Heading4"/>
      </w:pPr>
      <w:bookmarkStart w:id="1003" w:name="_Toc468803391"/>
      <w:bookmarkStart w:id="1004" w:name="_Toc473533736"/>
      <w:r>
        <w:t xml:space="preserve">Expansion of </w:t>
      </w:r>
      <w:r w:rsidR="00E8066C">
        <w:t>HSR product</w:t>
      </w:r>
      <w:r>
        <w:t xml:space="preserve"> coverage</w:t>
      </w:r>
      <w:bookmarkEnd w:id="1003"/>
      <w:bookmarkEnd w:id="1004"/>
    </w:p>
    <w:p w14:paraId="7A45B74D" w14:textId="59C2D08A" w:rsidR="003026AD" w:rsidRDefault="003E41FA" w:rsidP="003E41FA">
      <w:r>
        <w:t xml:space="preserve">As outlined above, </w:t>
      </w:r>
      <w:r w:rsidR="00C2453A">
        <w:t>most of the</w:t>
      </w:r>
      <w:r>
        <w:t xml:space="preserve"> </w:t>
      </w:r>
      <w:r w:rsidR="00E8066C">
        <w:t>compan</w:t>
      </w:r>
      <w:r>
        <w:t xml:space="preserve">ies interviewed have not currently implemented the HSR system on all their products. However, many of the </w:t>
      </w:r>
      <w:r w:rsidR="00E8066C">
        <w:t>compan</w:t>
      </w:r>
      <w:r>
        <w:t xml:space="preserve">ies, particularly </w:t>
      </w:r>
      <w:r w:rsidR="00C2453A">
        <w:t xml:space="preserve">those of </w:t>
      </w:r>
      <w:r>
        <w:t xml:space="preserve">medium and large size, reported intending to expand the </w:t>
      </w:r>
      <w:r w:rsidRPr="00DF3A47">
        <w:t>number of products (</w:t>
      </w:r>
      <w:r w:rsidRPr="00165AD3">
        <w:t xml:space="preserve">see </w:t>
      </w:r>
      <w:r w:rsidR="00DF3A47" w:rsidRPr="00165AD3">
        <w:t>Figure 4.4)</w:t>
      </w:r>
      <w:r w:rsidRPr="00165AD3">
        <w:t>.</w:t>
      </w:r>
      <w:r w:rsidRPr="00DF3A47">
        <w:t xml:space="preserve"> Furthermore</w:t>
      </w:r>
      <w:r>
        <w:t xml:space="preserve">, these </w:t>
      </w:r>
      <w:r w:rsidR="00E8066C">
        <w:t>compan</w:t>
      </w:r>
      <w:r>
        <w:t xml:space="preserve">ies often </w:t>
      </w:r>
      <w:r w:rsidRPr="00481874">
        <w:t xml:space="preserve">set specific time frames for when this </w:t>
      </w:r>
      <w:r>
        <w:t>objective</w:t>
      </w:r>
      <w:r w:rsidRPr="00481874">
        <w:t xml:space="preserve"> should be </w:t>
      </w:r>
      <w:r w:rsidR="00C2453A">
        <w:t>reached</w:t>
      </w:r>
      <w:r w:rsidRPr="00481874">
        <w:t xml:space="preserve">. </w:t>
      </w:r>
    </w:p>
    <w:p w14:paraId="21C72C81" w14:textId="77777777" w:rsidR="003026AD" w:rsidRDefault="003026AD">
      <w:pPr>
        <w:spacing w:line="240" w:lineRule="auto"/>
      </w:pPr>
      <w:r>
        <w:br w:type="page"/>
      </w:r>
    </w:p>
    <w:p w14:paraId="5F95F8F6" w14:textId="5C74946C" w:rsidR="003E41FA" w:rsidRDefault="00DF3A47" w:rsidP="003E41FA">
      <w:pPr>
        <w:pStyle w:val="Caption"/>
      </w:pPr>
      <w:bookmarkStart w:id="1005" w:name="_Ref468287154"/>
      <w:bookmarkStart w:id="1006" w:name="_Toc474940349"/>
      <w:r w:rsidRPr="00165AD3">
        <w:lastRenderedPageBreak/>
        <w:t>Figure 4.</w:t>
      </w:r>
      <w:r w:rsidR="004D037E">
        <w:t>4</w:t>
      </w:r>
      <w:bookmarkEnd w:id="1005"/>
      <w:r w:rsidR="003E41FA" w:rsidRPr="00DF3A47">
        <w:t>. Intentions</w:t>
      </w:r>
      <w:r w:rsidR="003E41FA" w:rsidRPr="00EF3275">
        <w:t xml:space="preserve"> to expand coverage of </w:t>
      </w:r>
      <w:r w:rsidR="003D210E">
        <w:t xml:space="preserve">Health Star </w:t>
      </w:r>
      <w:r w:rsidR="006252A0">
        <w:t xml:space="preserve">Rating </w:t>
      </w:r>
      <w:r w:rsidR="003E41FA" w:rsidRPr="00EF3275">
        <w:t xml:space="preserve">system by </w:t>
      </w:r>
      <w:r w:rsidR="00E8066C">
        <w:t>compan</w:t>
      </w:r>
      <w:r w:rsidR="00C32B19">
        <w:t>y</w:t>
      </w:r>
      <w:r w:rsidR="003E41FA" w:rsidRPr="00EF3275">
        <w:t xml:space="preserve"> size</w:t>
      </w:r>
      <w:bookmarkEnd w:id="1006"/>
    </w:p>
    <w:p w14:paraId="14B4AE0A" w14:textId="57E0C601" w:rsidR="003026AD" w:rsidRDefault="004C518E" w:rsidP="003026AD">
      <w:hyperlink w:anchor="GRAPH4_4" w:history="1">
        <w:r w:rsidR="003026AD" w:rsidRPr="003026AD">
          <w:rPr>
            <w:rStyle w:val="Hyperlink"/>
          </w:rPr>
          <w:t>Click to view text version</w:t>
        </w:r>
      </w:hyperlink>
    </w:p>
    <w:p w14:paraId="177CD61A" w14:textId="3169E108" w:rsidR="003E41FA" w:rsidRDefault="005D609C" w:rsidP="003E41FA">
      <w:r>
        <w:rPr>
          <w:noProof/>
          <w:lang w:eastAsia="en-AU"/>
        </w:rPr>
        <w:drawing>
          <wp:inline distT="0" distB="0" distL="0" distR="0" wp14:anchorId="2CA2041C" wp14:editId="45EAC40D">
            <wp:extent cx="5710844" cy="4090941"/>
            <wp:effectExtent l="0" t="0" r="4445" b="5080"/>
            <wp:docPr id="1077" name="Picture 1077" descr="Full description linked" title="Figure 4.4. Intentions to expand coverage of Health Star Rating system by company 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13901" cy="4093131"/>
                    </a:xfrm>
                    <a:prstGeom prst="rect">
                      <a:avLst/>
                    </a:prstGeom>
                  </pic:spPr>
                </pic:pic>
              </a:graphicData>
            </a:graphic>
          </wp:inline>
        </w:drawing>
      </w:r>
    </w:p>
    <w:p w14:paraId="2B2E6A08" w14:textId="5637BA51" w:rsidR="003E41FA" w:rsidRDefault="003E41FA" w:rsidP="003E41FA">
      <w:r>
        <w:t>However</w:t>
      </w:r>
      <w:r w:rsidR="00A166DD">
        <w:t>,</w:t>
      </w:r>
      <w:r>
        <w:t xml:space="preserve"> the intention to expand coverage of the HSR system was conditional for several of the </w:t>
      </w:r>
      <w:r w:rsidR="00E8066C">
        <w:t>compan</w:t>
      </w:r>
      <w:r>
        <w:t xml:space="preserve">ies. Many of the </w:t>
      </w:r>
      <w:r w:rsidR="00E8066C">
        <w:t>compan</w:t>
      </w:r>
      <w:r>
        <w:t xml:space="preserve">ies that had implemented the HSR system on some of their products had also expressed concerns about the HSRC and the relevance of the HSR system to their products. Some of these </w:t>
      </w:r>
      <w:r w:rsidR="00E8066C">
        <w:t>compan</w:t>
      </w:r>
      <w:r>
        <w:t xml:space="preserve">ies stated that the perceived ‘anomalies’ need to be addressed before they would consider implementing the HSR system on </w:t>
      </w:r>
      <w:r w:rsidR="00C2453A">
        <w:t xml:space="preserve">their </w:t>
      </w:r>
      <w:r>
        <w:t>additional products.</w:t>
      </w:r>
    </w:p>
    <w:p w14:paraId="2EA66C6E" w14:textId="32F38D8B" w:rsidR="003E41FA" w:rsidRDefault="003E41FA" w:rsidP="003E41FA">
      <w:r>
        <w:t xml:space="preserve">For those </w:t>
      </w:r>
      <w:r w:rsidR="00E8066C">
        <w:t>compan</w:t>
      </w:r>
      <w:r>
        <w:t xml:space="preserve">ies that expressed concern about the cost of printing new packaging with the HSR system graphic, many conceded that they would </w:t>
      </w:r>
      <w:r w:rsidR="00C2453A">
        <w:t xml:space="preserve">probably </w:t>
      </w:r>
      <w:r>
        <w:t xml:space="preserve">expand their range of </w:t>
      </w:r>
      <w:r w:rsidR="00E8066C">
        <w:t>HSR product</w:t>
      </w:r>
      <w:r>
        <w:t>s as they updated their packages and undertook new printing batches.</w:t>
      </w:r>
    </w:p>
    <w:p w14:paraId="419A824A" w14:textId="4489D859" w:rsidR="003E41FA" w:rsidRDefault="00F436AD" w:rsidP="003E41FA">
      <w:pPr>
        <w:pStyle w:val="Heading4"/>
      </w:pPr>
      <w:bookmarkStart w:id="1007" w:name="_Toc468803392"/>
      <w:bookmarkStart w:id="1008" w:name="_Toc473533737"/>
      <w:r>
        <w:t>H</w:t>
      </w:r>
      <w:r w:rsidR="00042714">
        <w:t>SR</w:t>
      </w:r>
      <w:r w:rsidR="003E41FA">
        <w:t xml:space="preserve"> benchmarking to guide product formulation and reformulation</w:t>
      </w:r>
      <w:bookmarkEnd w:id="1007"/>
      <w:bookmarkEnd w:id="1008"/>
    </w:p>
    <w:p w14:paraId="13D8C077" w14:textId="4E125CB2" w:rsidR="003E41FA" w:rsidRDefault="003E41FA" w:rsidP="003E41FA">
      <w:r>
        <w:t xml:space="preserve">Many </w:t>
      </w:r>
      <w:r w:rsidR="00E8066C">
        <w:t>compan</w:t>
      </w:r>
      <w:r>
        <w:t>ies reported having already used the HSR system to guide product formulation and reformulation.</w:t>
      </w:r>
      <w:r w:rsidR="00C2453A" w:rsidDel="00C2453A">
        <w:t xml:space="preserve"> </w:t>
      </w:r>
      <w:r>
        <w:t>Many have created internal benchmarks for future product formulation and reformulation</w:t>
      </w:r>
      <w:r w:rsidR="00C2453A">
        <w:t>; for example,</w:t>
      </w:r>
      <w:r>
        <w:t xml:space="preserve"> a minimum HSR benchmark for a given product, category or product </w:t>
      </w:r>
      <w:r w:rsidR="00C2453A">
        <w:t xml:space="preserve">range, </w:t>
      </w:r>
      <w:r>
        <w:t>and a longer term goal to improve their product ratings. To achieve these benchmarks</w:t>
      </w:r>
      <w:r w:rsidR="00C2453A">
        <w:t>,</w:t>
      </w:r>
      <w:r>
        <w:t xml:space="preserve"> </w:t>
      </w:r>
      <w:r w:rsidR="00E8066C">
        <w:t>compan</w:t>
      </w:r>
      <w:r>
        <w:t>ies reported working to incorporate the HSR system into the</w:t>
      </w:r>
      <w:r w:rsidR="00C2453A">
        <w:t>ir</w:t>
      </w:r>
      <w:r>
        <w:t xml:space="preserve"> nutritional standards or to guide product development less formally. </w:t>
      </w:r>
    </w:p>
    <w:p w14:paraId="7D5C62A1" w14:textId="77777777" w:rsidR="003E41FA" w:rsidRPr="001E2B6A" w:rsidRDefault="003E41FA" w:rsidP="003E41FA">
      <w:pPr>
        <w:rPr>
          <w:rStyle w:val="LineNumber"/>
        </w:rPr>
      </w:pPr>
      <w:r w:rsidRPr="001E2B6A">
        <w:rPr>
          <w:rStyle w:val="LineNumber"/>
        </w:rPr>
        <w:br w:type="page"/>
      </w:r>
      <w:bookmarkEnd w:id="907"/>
    </w:p>
    <w:p w14:paraId="11603B2F" w14:textId="67920091" w:rsidR="00B30291" w:rsidRPr="00DD7F14" w:rsidRDefault="00B30291" w:rsidP="00250D04">
      <w:pPr>
        <w:pStyle w:val="Heading1nonumber"/>
      </w:pPr>
      <w:bookmarkStart w:id="1009" w:name="_Toc464663207"/>
      <w:bookmarkStart w:id="1010" w:name="_Toc474940183"/>
      <w:bookmarkStart w:id="1011" w:name="_Toc477753288"/>
      <w:bookmarkStart w:id="1012" w:name="_Toc477986263"/>
      <w:r w:rsidRPr="00165AD3">
        <w:lastRenderedPageBreak/>
        <w:t xml:space="preserve">Appendix 1. </w:t>
      </w:r>
      <w:r w:rsidRPr="00165AD3">
        <w:rPr>
          <w:spacing w:val="-15"/>
        </w:rPr>
        <w:t xml:space="preserve">Wave </w:t>
      </w:r>
      <w:r w:rsidRPr="00165AD3">
        <w:t xml:space="preserve">4 </w:t>
      </w:r>
      <w:r w:rsidR="007A546E" w:rsidRPr="00165AD3">
        <w:t>uptake report</w:t>
      </w:r>
      <w:bookmarkEnd w:id="1009"/>
      <w:bookmarkEnd w:id="1010"/>
      <w:bookmarkEnd w:id="1011"/>
      <w:bookmarkEnd w:id="1012"/>
    </w:p>
    <w:p w14:paraId="7255484E" w14:textId="305FFD0D" w:rsidR="006B5D17" w:rsidRDefault="00137E8D" w:rsidP="00416EF2">
      <w:pPr>
        <w:pStyle w:val="Heading2nonumber"/>
      </w:pPr>
      <w:bookmarkStart w:id="1013" w:name="_Toc474940184"/>
      <w:bookmarkStart w:id="1014" w:name="_Toc477753289"/>
      <w:bookmarkStart w:id="1015" w:name="_Toc477986264"/>
      <w:bookmarkStart w:id="1016" w:name="_Toc463426914"/>
      <w:bookmarkStart w:id="1017" w:name="_Toc464663211"/>
      <w:r w:rsidRPr="000B56DD">
        <w:t>Report for Wave 4</w:t>
      </w:r>
      <w:r w:rsidRPr="006B5D17">
        <w:t xml:space="preserve"> of</w:t>
      </w:r>
      <w:r w:rsidR="006B5D17">
        <w:t xml:space="preserve"> point-in-time</w:t>
      </w:r>
      <w:r w:rsidRPr="006B5D17">
        <w:t xml:space="preserve"> uptake monitoring of the Health Star Ra</w:t>
      </w:r>
      <w:r w:rsidR="006B5D17">
        <w:t>ting system</w:t>
      </w:r>
      <w:r w:rsidRPr="006B5D17">
        <w:t>, in Australian supermarkets in August</w:t>
      </w:r>
      <w:r w:rsidR="006302BA">
        <w:t xml:space="preserve"> to </w:t>
      </w:r>
      <w:r w:rsidRPr="006B5D17">
        <w:t>September 2016</w:t>
      </w:r>
      <w:bookmarkEnd w:id="1013"/>
      <w:bookmarkEnd w:id="1014"/>
      <w:bookmarkEnd w:id="1015"/>
    </w:p>
    <w:p w14:paraId="53C8CE4F" w14:textId="06908BF1" w:rsidR="00137E8D" w:rsidRPr="00CA6155" w:rsidRDefault="00137E8D" w:rsidP="002C70DA">
      <w:pPr>
        <w:pStyle w:val="Heading3nonumber"/>
      </w:pPr>
      <w:bookmarkStart w:id="1018" w:name="_Toc474940185"/>
      <w:bookmarkStart w:id="1019" w:name="_Toc477753290"/>
      <w:bookmarkStart w:id="1020" w:name="_Toc477986265"/>
      <w:r w:rsidRPr="00CA6155">
        <w:t>Background</w:t>
      </w:r>
      <w:bookmarkEnd w:id="1018"/>
      <w:bookmarkEnd w:id="1019"/>
      <w:bookmarkEnd w:id="1020"/>
    </w:p>
    <w:p w14:paraId="599F9081" w14:textId="6D7BB51C" w:rsidR="00137E8D" w:rsidRDefault="00137E8D" w:rsidP="00416EF2">
      <w:r w:rsidRPr="00CA6155">
        <w:t xml:space="preserve">The </w:t>
      </w:r>
      <w:r w:rsidR="00D74C3F">
        <w:t>Australian Government Department of Health (</w:t>
      </w:r>
      <w:r w:rsidRPr="00CA6155">
        <w:t>Department</w:t>
      </w:r>
      <w:r w:rsidR="00D74C3F">
        <w:t>)</w:t>
      </w:r>
      <w:r w:rsidRPr="00CA6155">
        <w:t xml:space="preserve"> </w:t>
      </w:r>
      <w:r>
        <w:t xml:space="preserve">has previously </w:t>
      </w:r>
      <w:r w:rsidRPr="00CA6155">
        <w:t>requested more regular monitoring of uptake of the H</w:t>
      </w:r>
      <w:r>
        <w:t>ealth Star Rating (HSR)</w:t>
      </w:r>
      <w:r w:rsidRPr="00CA6155">
        <w:t xml:space="preserve"> system across products stocked in the two major retailers (Coles and Woolworths). </w:t>
      </w:r>
      <w:r>
        <w:t xml:space="preserve">In late 2015, it was decided that uptake of the HSR system across products stocked in ALDI supermarkets would </w:t>
      </w:r>
      <w:r w:rsidR="004327A0">
        <w:t xml:space="preserve">also </w:t>
      </w:r>
      <w:r>
        <w:t xml:space="preserve">be captured. </w:t>
      </w:r>
    </w:p>
    <w:p w14:paraId="57F414AF" w14:textId="3DDFE7C3" w:rsidR="00137E8D" w:rsidRDefault="00137E8D" w:rsidP="00416EF2">
      <w:r>
        <w:t xml:space="preserve">The </w:t>
      </w:r>
      <w:r w:rsidR="004327A0" w:rsidRPr="009723BD">
        <w:rPr>
          <w:rFonts w:ascii="Arial" w:hAnsi="Arial" w:cs="Arial"/>
        </w:rPr>
        <w:t>National Heart Foundation of Australia</w:t>
      </w:r>
      <w:r w:rsidR="004327A0">
        <w:t xml:space="preserve"> (</w:t>
      </w:r>
      <w:r>
        <w:t>Heart Foundation</w:t>
      </w:r>
      <w:r w:rsidR="004327A0">
        <w:t>)</w:t>
      </w:r>
      <w:r>
        <w:t xml:space="preserve"> previously submitted proposals in July 2015 and </w:t>
      </w:r>
      <w:r w:rsidRPr="00694B17">
        <w:t>July</w:t>
      </w:r>
      <w:r w:rsidRPr="00E95FE5">
        <w:t xml:space="preserve"> 2016 to</w:t>
      </w:r>
      <w:r>
        <w:t xml:space="preserve"> conduct an additional four waves of data collection to monitor the uptake of the HSR system in-store. The time frames for these four waves were:</w:t>
      </w:r>
    </w:p>
    <w:p w14:paraId="49CA5743" w14:textId="51CAEF97" w:rsidR="00137E8D" w:rsidRPr="00B05AE3" w:rsidRDefault="00137E8D" w:rsidP="00416EF2">
      <w:pPr>
        <w:pStyle w:val="Bullet1"/>
      </w:pPr>
      <w:r w:rsidRPr="00B05AE3">
        <w:t>Wave 1</w:t>
      </w:r>
      <w:r w:rsidR="00D1773A">
        <w:t xml:space="preserve"> – </w:t>
      </w:r>
      <w:r w:rsidRPr="00B05AE3">
        <w:t>September 2015</w:t>
      </w:r>
    </w:p>
    <w:p w14:paraId="72828F6F" w14:textId="71566631" w:rsidR="00137E8D" w:rsidRPr="00B05AE3" w:rsidRDefault="00137E8D" w:rsidP="00416EF2">
      <w:pPr>
        <w:pStyle w:val="Bullet1"/>
      </w:pPr>
      <w:r w:rsidRPr="00B05AE3">
        <w:t>Wave 2</w:t>
      </w:r>
      <w:r w:rsidR="00D1773A">
        <w:t xml:space="preserve"> – </w:t>
      </w:r>
      <w:r w:rsidRPr="00B05AE3">
        <w:t>January 2016</w:t>
      </w:r>
    </w:p>
    <w:p w14:paraId="15C59D52" w14:textId="1A9B6D0D" w:rsidR="00137E8D" w:rsidRPr="00A75C83" w:rsidRDefault="00137E8D" w:rsidP="00416EF2">
      <w:pPr>
        <w:pStyle w:val="Bullet1"/>
      </w:pPr>
      <w:r w:rsidRPr="00A75C83">
        <w:t>Wave 3</w:t>
      </w:r>
      <w:r w:rsidR="00D1773A">
        <w:t xml:space="preserve"> – </w:t>
      </w:r>
      <w:r w:rsidRPr="00A75C83">
        <w:t>May 2016</w:t>
      </w:r>
    </w:p>
    <w:p w14:paraId="59312057" w14:textId="57B339F4" w:rsidR="00137E8D" w:rsidRPr="00BE24D6" w:rsidRDefault="00137E8D" w:rsidP="00416EF2">
      <w:pPr>
        <w:pStyle w:val="Bullet1"/>
        <w:rPr>
          <w:b/>
        </w:rPr>
      </w:pPr>
      <w:r>
        <w:rPr>
          <w:b/>
        </w:rPr>
        <w:t>Wave 4 – August</w:t>
      </w:r>
      <w:r w:rsidR="007A546E">
        <w:rPr>
          <w:b/>
        </w:rPr>
        <w:t xml:space="preserve"> to </w:t>
      </w:r>
      <w:r>
        <w:rPr>
          <w:b/>
        </w:rPr>
        <w:t>September 2016</w:t>
      </w:r>
      <w:r w:rsidR="004327A0">
        <w:rPr>
          <w:b/>
        </w:rPr>
        <w:t>.</w:t>
      </w:r>
    </w:p>
    <w:p w14:paraId="77669E36" w14:textId="11C32241" w:rsidR="00137E8D" w:rsidRPr="00CA6155" w:rsidRDefault="00137E8D" w:rsidP="00416EF2">
      <w:r>
        <w:t xml:space="preserve">This report provides the results for </w:t>
      </w:r>
      <w:r w:rsidRPr="00D3580B">
        <w:rPr>
          <w:b/>
        </w:rPr>
        <w:t>Wave 4</w:t>
      </w:r>
      <w:r>
        <w:t xml:space="preserve"> of this collection. </w:t>
      </w:r>
    </w:p>
    <w:p w14:paraId="78048C9F" w14:textId="77777777" w:rsidR="00137E8D" w:rsidRPr="00CA6155" w:rsidRDefault="00137E8D" w:rsidP="002C70DA">
      <w:pPr>
        <w:pStyle w:val="Heading3nonumber"/>
      </w:pPr>
      <w:bookmarkStart w:id="1021" w:name="_Toc474940186"/>
      <w:bookmarkStart w:id="1022" w:name="_Toc477753291"/>
      <w:bookmarkStart w:id="1023" w:name="_Toc477986266"/>
      <w:r w:rsidRPr="00CA6155">
        <w:t>Methodology</w:t>
      </w:r>
      <w:bookmarkEnd w:id="1021"/>
      <w:bookmarkEnd w:id="1022"/>
      <w:bookmarkEnd w:id="1023"/>
    </w:p>
    <w:p w14:paraId="6193A566" w14:textId="2A386167" w:rsidR="00137E8D" w:rsidRDefault="00137E8D" w:rsidP="00416EF2">
      <w:r>
        <w:t xml:space="preserve">The Heart Foundation is using the joint Heart Foundation and </w:t>
      </w:r>
      <w:r w:rsidR="004327A0">
        <w:t>Commonwealth Scientific and Industrial Organisation (</w:t>
      </w:r>
      <w:r>
        <w:t>CSIRO</w:t>
      </w:r>
      <w:r w:rsidR="004327A0">
        <w:t>)</w:t>
      </w:r>
      <w:r>
        <w:t xml:space="preserve"> </w:t>
      </w:r>
      <w:proofErr w:type="spellStart"/>
      <w:r>
        <w:t>FoodTrack</w:t>
      </w:r>
      <w:r w:rsidRPr="00A01892">
        <w:rPr>
          <w:vertAlign w:val="superscript"/>
        </w:rPr>
        <w:t>TM</w:t>
      </w:r>
      <w:proofErr w:type="spellEnd"/>
      <w:r>
        <w:t xml:space="preserve"> database to monitor the implementation of the HSR system for a </w:t>
      </w:r>
      <w:r w:rsidR="00A212D0">
        <w:t>two</w:t>
      </w:r>
      <w:r>
        <w:t xml:space="preserve">-year period (retrospective June 2014 to June 2016). The data collection method </w:t>
      </w:r>
      <w:r w:rsidR="004327A0">
        <w:t xml:space="preserve">used </w:t>
      </w:r>
      <w:r>
        <w:t xml:space="preserve">to populate this database </w:t>
      </w:r>
      <w:r w:rsidRPr="00CA6155">
        <w:t xml:space="preserve">is an annual rolling process whereby the </w:t>
      </w:r>
      <w:r w:rsidR="004327A0">
        <w:t xml:space="preserve">more than </w:t>
      </w:r>
      <w:r w:rsidRPr="00CA6155">
        <w:t xml:space="preserve">80 categories are collected progressively throughout the year, across </w:t>
      </w:r>
      <w:r>
        <w:t>Coles and Woolworths. As of 2016</w:t>
      </w:r>
      <w:r w:rsidR="004327A0">
        <w:t>,</w:t>
      </w:r>
      <w:r>
        <w:t xml:space="preserve"> data is also collected from ALDI supermarkets.</w:t>
      </w:r>
    </w:p>
    <w:p w14:paraId="5B397DF7" w14:textId="4C6A9FC5" w:rsidR="00137E8D" w:rsidRDefault="00137E8D" w:rsidP="00416EF2">
      <w:r>
        <w:t>The Heart Foundation currently has a team of trained data collection field officers (</w:t>
      </w:r>
      <w:r w:rsidR="004327A0">
        <w:t xml:space="preserve">qualified </w:t>
      </w:r>
      <w:r>
        <w:t xml:space="preserve">in nutrition and/or dietetics) who populate the </w:t>
      </w:r>
      <w:proofErr w:type="spellStart"/>
      <w:r>
        <w:t>FoodTrack</w:t>
      </w:r>
      <w:r w:rsidRPr="00A01892">
        <w:rPr>
          <w:vertAlign w:val="superscript"/>
        </w:rPr>
        <w:t>TM</w:t>
      </w:r>
      <w:proofErr w:type="spellEnd"/>
      <w:r>
        <w:t xml:space="preserve"> database on an ongoing basis, by collecting data in-store using smartphone technology.</w:t>
      </w:r>
    </w:p>
    <w:p w14:paraId="381B1978" w14:textId="20B8092B" w:rsidR="00137E8D" w:rsidRDefault="00137E8D" w:rsidP="00416EF2">
      <w:r>
        <w:t xml:space="preserve">This collection methodology </w:t>
      </w:r>
      <w:r w:rsidRPr="00CA6155">
        <w:t xml:space="preserve">does not capture the roll-out of the HSR system at </w:t>
      </w:r>
      <w:r>
        <w:t>a given point in time</w:t>
      </w:r>
      <w:r w:rsidRPr="00CA6155">
        <w:t>. The</w:t>
      </w:r>
      <w:r>
        <w:t xml:space="preserve"> </w:t>
      </w:r>
      <w:r w:rsidR="004327A0" w:rsidRPr="0084232C">
        <w:rPr>
          <w:rFonts w:asciiTheme="majorHAnsi" w:hAnsiTheme="majorHAnsi" w:cstheme="majorHAnsi"/>
        </w:rPr>
        <w:t>Health Star Rating Advisory</w:t>
      </w:r>
      <w:r w:rsidR="004327A0" w:rsidRPr="0084232C">
        <w:rPr>
          <w:rFonts w:asciiTheme="majorHAnsi" w:hAnsiTheme="majorHAnsi" w:cstheme="majorHAnsi"/>
          <w:spacing w:val="-13"/>
        </w:rPr>
        <w:t xml:space="preserve"> </w:t>
      </w:r>
      <w:r w:rsidR="004327A0" w:rsidRPr="0084232C">
        <w:rPr>
          <w:rFonts w:asciiTheme="majorHAnsi" w:hAnsiTheme="majorHAnsi" w:cstheme="majorHAnsi"/>
        </w:rPr>
        <w:t>Committee</w:t>
      </w:r>
      <w:r w:rsidR="004327A0">
        <w:t xml:space="preserve"> (</w:t>
      </w:r>
      <w:r>
        <w:t>H</w:t>
      </w:r>
      <w:r w:rsidR="001E7639">
        <w:t>SRAC</w:t>
      </w:r>
      <w:r w:rsidR="004327A0">
        <w:t>)</w:t>
      </w:r>
      <w:r w:rsidRPr="00CA6155">
        <w:t xml:space="preserve"> and </w:t>
      </w:r>
      <w:r>
        <w:t xml:space="preserve">the Department </w:t>
      </w:r>
      <w:r w:rsidRPr="00CA6155">
        <w:t>regularly receive requests for an update on the number of products carrying the HSR system</w:t>
      </w:r>
      <w:r>
        <w:t xml:space="preserve"> at a given point</w:t>
      </w:r>
      <w:r w:rsidR="004327A0">
        <w:t xml:space="preserve"> in time</w:t>
      </w:r>
      <w:r>
        <w:t>,</w:t>
      </w:r>
      <w:r w:rsidRPr="00CA6155">
        <w:t xml:space="preserve"> and currently have no methodology in place to capture this on a regular basis.</w:t>
      </w:r>
      <w:r>
        <w:t xml:space="preserve"> To address the request for the additional uptake monitoring, one of </w:t>
      </w:r>
      <w:r w:rsidR="004327A0">
        <w:t xml:space="preserve">the Heart Foundation’s </w:t>
      </w:r>
      <w:r>
        <w:t>trained data collection officers was recruited specifically for this piece of work.</w:t>
      </w:r>
    </w:p>
    <w:p w14:paraId="3E8237CF" w14:textId="77777777" w:rsidR="00137E8D" w:rsidRPr="00A75C83" w:rsidRDefault="00137E8D" w:rsidP="00416EF2">
      <w:r w:rsidRPr="00A75C83">
        <w:t>The activities conducted were as follows:</w:t>
      </w:r>
    </w:p>
    <w:p w14:paraId="24A3C690" w14:textId="384AF5C1" w:rsidR="00137E8D" w:rsidRPr="00A75C83" w:rsidRDefault="00137E8D" w:rsidP="00E328C5">
      <w:pPr>
        <w:pStyle w:val="Numberedlist"/>
        <w:numPr>
          <w:ilvl w:val="0"/>
          <w:numId w:val="22"/>
        </w:numPr>
      </w:pPr>
      <w:r w:rsidRPr="00A75C83">
        <w:lastRenderedPageBreak/>
        <w:t xml:space="preserve">Heart Foundation staff developed a template for collection of the required data in-store, and an additional standard operating procedure (SOP) to ensure </w:t>
      </w:r>
      <w:r w:rsidR="004327A0">
        <w:t xml:space="preserve">a </w:t>
      </w:r>
      <w:r w:rsidRPr="00A75C83">
        <w:t>standardised collection methodology.</w:t>
      </w:r>
    </w:p>
    <w:p w14:paraId="3A053BEF" w14:textId="4F447017" w:rsidR="00137E8D" w:rsidRPr="00A75C83" w:rsidRDefault="00137E8D" w:rsidP="00416EF2">
      <w:pPr>
        <w:pStyle w:val="Numberedlist"/>
      </w:pPr>
      <w:r w:rsidRPr="00A75C83">
        <w:t>The data collection officer was trained for this work using the developed SOP. Training was conducted by Heart Foundation staff</w:t>
      </w:r>
      <w:r w:rsidR="004327A0">
        <w:t>,</w:t>
      </w:r>
      <w:r w:rsidRPr="00A75C83">
        <w:t xml:space="preserve"> and the officer was provided with instructions regarding the data </w:t>
      </w:r>
      <w:r w:rsidR="004327A0">
        <w:t>he or she was</w:t>
      </w:r>
      <w:r w:rsidRPr="00A75C83">
        <w:t xml:space="preserve"> required to collect.</w:t>
      </w:r>
    </w:p>
    <w:p w14:paraId="75D90D72" w14:textId="0F8D0869" w:rsidR="00137E8D" w:rsidRPr="00A75C83" w:rsidRDefault="00137E8D" w:rsidP="00416EF2">
      <w:pPr>
        <w:pStyle w:val="Numberedlist"/>
      </w:pPr>
      <w:r w:rsidRPr="00A75C83">
        <w:t xml:space="preserve">Data was collected according to the SOP during four consecutive weeks in August to September 2016, and transcribed directly into an existing </w:t>
      </w:r>
      <w:r w:rsidR="004327A0">
        <w:t xml:space="preserve">Microsoft </w:t>
      </w:r>
      <w:r w:rsidRPr="00A75C83">
        <w:t xml:space="preserve">Excel template; data from </w:t>
      </w:r>
      <w:r w:rsidR="00D3580B" w:rsidRPr="00A75C83">
        <w:t>Wave</w:t>
      </w:r>
      <w:r w:rsidR="00D3580B">
        <w:t> </w:t>
      </w:r>
      <w:r w:rsidRPr="00A75C83">
        <w:t>3 was used as the template.</w:t>
      </w:r>
    </w:p>
    <w:p w14:paraId="22E5D583" w14:textId="3AA07009" w:rsidR="00137E8D" w:rsidRPr="00A75C83" w:rsidRDefault="00137E8D" w:rsidP="00416EF2">
      <w:pPr>
        <w:pStyle w:val="Numberedlist"/>
      </w:pPr>
      <w:r>
        <w:t xml:space="preserve">Data collected was audited by Heart Foundation staff, and supplemented with products from the </w:t>
      </w:r>
      <w:proofErr w:type="spellStart"/>
      <w:r>
        <w:t>FoodTrack</w:t>
      </w:r>
      <w:r w:rsidRPr="00A01892">
        <w:rPr>
          <w:vertAlign w:val="superscript"/>
        </w:rPr>
        <w:t>TM</w:t>
      </w:r>
      <w:proofErr w:type="spellEnd"/>
      <w:r>
        <w:t xml:space="preserve"> database that display the HSR system, that were not captured in-store, for the related time</w:t>
      </w:r>
      <w:r w:rsidR="004327A0">
        <w:t xml:space="preserve"> </w:t>
      </w:r>
      <w:r>
        <w:t xml:space="preserve">frame. </w:t>
      </w:r>
    </w:p>
    <w:p w14:paraId="663CC93F" w14:textId="7BDAE64E" w:rsidR="00137E8D" w:rsidRPr="00A75C83" w:rsidRDefault="00137E8D" w:rsidP="00416EF2">
      <w:pPr>
        <w:pStyle w:val="Numberedlist"/>
      </w:pPr>
      <w:r w:rsidRPr="00A75C83">
        <w:t>Data wa</w:t>
      </w:r>
      <w:r>
        <w:t>s also</w:t>
      </w:r>
      <w:r w:rsidRPr="00A75C83">
        <w:t xml:space="preserve"> supplemented with files provided by ALDI and Woolworths that list </w:t>
      </w:r>
      <w:r w:rsidR="004327A0">
        <w:t>those retailers’</w:t>
      </w:r>
      <w:r w:rsidR="004327A0" w:rsidRPr="00A75C83">
        <w:t xml:space="preserve"> </w:t>
      </w:r>
      <w:r w:rsidRPr="00A75C83">
        <w:t>private label branded products displaying the HSR system</w:t>
      </w:r>
      <w:r w:rsidR="004327A0">
        <w:t>.</w:t>
      </w:r>
      <w:r>
        <w:rPr>
          <w:rStyle w:val="FootnoteReference"/>
          <w:rFonts w:ascii="Calibri" w:hAnsi="Calibri"/>
        </w:rPr>
        <w:footnoteReference w:id="46"/>
      </w:r>
    </w:p>
    <w:p w14:paraId="45015ABD" w14:textId="67F70C32" w:rsidR="00137E8D" w:rsidRDefault="00137E8D" w:rsidP="00416EF2">
      <w:pPr>
        <w:pStyle w:val="Numberedlist"/>
      </w:pPr>
      <w:r w:rsidRPr="00A75C83">
        <w:t>Data was then supplemented with additional desktop research of each manufacturer</w:t>
      </w:r>
      <w:r w:rsidR="000A7249">
        <w:t>’</w:t>
      </w:r>
      <w:r w:rsidRPr="00A75C83">
        <w:t>s website for products found in-store displaying the HSR system</w:t>
      </w:r>
      <w:r>
        <w:t>. This was completed to</w:t>
      </w:r>
      <w:r w:rsidRPr="00A75C83">
        <w:t xml:space="preserve"> identify any product lines not found in</w:t>
      </w:r>
      <w:r>
        <w:t xml:space="preserve"> the store visits</w:t>
      </w:r>
      <w:r w:rsidRPr="00A75C83">
        <w:t xml:space="preserve"> that </w:t>
      </w:r>
      <w:r>
        <w:t>display</w:t>
      </w:r>
      <w:r w:rsidRPr="00A75C83">
        <w:t xml:space="preserve"> the HSR system</w:t>
      </w:r>
      <w:r>
        <w:t xml:space="preserve"> graphic or any</w:t>
      </w:r>
      <w:r w:rsidRPr="00A75C83">
        <w:t xml:space="preserve"> state-specific products not found in Victoria</w:t>
      </w:r>
      <w:r>
        <w:t xml:space="preserve">. This </w:t>
      </w:r>
      <w:r w:rsidR="004327A0">
        <w:t xml:space="preserve">exercise </w:t>
      </w:r>
      <w:r>
        <w:t xml:space="preserve">was also completed for Woolworths and Coles online store websites. </w:t>
      </w:r>
      <w:r w:rsidRPr="000B635A">
        <w:rPr>
          <w:b/>
        </w:rPr>
        <w:t>Appendix 2</w:t>
      </w:r>
      <w:r w:rsidRPr="002E11DD">
        <w:t xml:space="preserve"> </w:t>
      </w:r>
      <w:r w:rsidR="004327A0">
        <w:t>lists the</w:t>
      </w:r>
      <w:r>
        <w:t xml:space="preserve"> websites visited. </w:t>
      </w:r>
      <w:r w:rsidR="00F82630">
        <w:t xml:space="preserve"> </w:t>
      </w:r>
    </w:p>
    <w:p w14:paraId="1015E6DF" w14:textId="77777777" w:rsidR="00137E8D" w:rsidRDefault="00137E8D" w:rsidP="00416EF2">
      <w:pPr>
        <w:pStyle w:val="Heading4"/>
      </w:pPr>
      <w:r>
        <w:t xml:space="preserve">What </w:t>
      </w:r>
      <w:r w:rsidRPr="000B635A">
        <w:rPr>
          <w:i/>
        </w:rPr>
        <w:t xml:space="preserve">was </w:t>
      </w:r>
      <w:r>
        <w:t xml:space="preserve">collected </w:t>
      </w:r>
    </w:p>
    <w:p w14:paraId="3346A752" w14:textId="70C5EA17" w:rsidR="00137E8D" w:rsidRPr="00A01892" w:rsidRDefault="00137E8D" w:rsidP="00416EF2">
      <w:pPr>
        <w:pStyle w:val="Bullet1"/>
      </w:pPr>
      <w:r w:rsidRPr="00A01892">
        <w:t xml:space="preserve">Barcode, </w:t>
      </w:r>
      <w:r>
        <w:t>m</w:t>
      </w:r>
      <w:r w:rsidRPr="00A01892">
        <w:t>anufacturer, brand, item description (including pack size)</w:t>
      </w:r>
      <w:r w:rsidR="00D70EC3">
        <w:t>.</w:t>
      </w:r>
    </w:p>
    <w:p w14:paraId="388DB202" w14:textId="0B9BB62E" w:rsidR="00137E8D" w:rsidRDefault="00137E8D" w:rsidP="00416EF2">
      <w:pPr>
        <w:pStyle w:val="Bullet1"/>
      </w:pPr>
      <w:r>
        <w:t>Presence of the HSR system graphic, and the HSR displayed on pack</w:t>
      </w:r>
      <w:r w:rsidR="00D70EC3">
        <w:t>.</w:t>
      </w:r>
      <w:r>
        <w:t xml:space="preserve"> </w:t>
      </w:r>
    </w:p>
    <w:p w14:paraId="30C5A40D" w14:textId="77777777" w:rsidR="00137E8D" w:rsidRDefault="00137E8D" w:rsidP="00416EF2">
      <w:pPr>
        <w:pStyle w:val="Heading4"/>
      </w:pPr>
      <w:r>
        <w:t xml:space="preserve">What </w:t>
      </w:r>
      <w:r w:rsidRPr="000B635A">
        <w:rPr>
          <w:i/>
        </w:rPr>
        <w:t>was not</w:t>
      </w:r>
      <w:r>
        <w:t xml:space="preserve"> collected </w:t>
      </w:r>
    </w:p>
    <w:p w14:paraId="29335F4A" w14:textId="386A69B4" w:rsidR="00137E8D" w:rsidRPr="00673E72" w:rsidRDefault="00137E8D" w:rsidP="00416EF2">
      <w:pPr>
        <w:pStyle w:val="Bullet1"/>
      </w:pPr>
      <w:r>
        <w:t>No additional product information</w:t>
      </w:r>
      <w:r w:rsidR="00A166DD">
        <w:t xml:space="preserve">; that is, </w:t>
      </w:r>
      <w:r>
        <w:t xml:space="preserve">images, star-type, use of ‘snail’ or not, </w:t>
      </w:r>
      <w:r w:rsidR="00165414">
        <w:t>n</w:t>
      </w:r>
      <w:r w:rsidR="00165414" w:rsidRPr="00227FF2">
        <w:t xml:space="preserve">utrition information panel </w:t>
      </w:r>
      <w:r w:rsidR="00165414">
        <w:t>(</w:t>
      </w:r>
      <w:r>
        <w:t>NIP</w:t>
      </w:r>
      <w:r w:rsidR="00165414">
        <w:t>)</w:t>
      </w:r>
      <w:r>
        <w:t xml:space="preserve"> data, ingredients, posit</w:t>
      </w:r>
      <w:r w:rsidR="00160B16">
        <w:t>i</w:t>
      </w:r>
      <w:r>
        <w:t xml:space="preserve">on on packaging, </w:t>
      </w:r>
      <w:r w:rsidR="003A0078">
        <w:t>etc</w:t>
      </w:r>
      <w:r w:rsidR="00D70EC3">
        <w:t>.</w:t>
      </w:r>
    </w:p>
    <w:p w14:paraId="2638A5CC" w14:textId="77777777" w:rsidR="00137E8D" w:rsidRPr="00C837E4" w:rsidRDefault="00137E8D" w:rsidP="00416EF2">
      <w:pPr>
        <w:pStyle w:val="Heading4"/>
      </w:pPr>
      <w:r w:rsidRPr="00C837E4">
        <w:t xml:space="preserve">Scope of </w:t>
      </w:r>
      <w:r>
        <w:t>p</w:t>
      </w:r>
      <w:r w:rsidRPr="00C837E4">
        <w:t>roducts</w:t>
      </w:r>
    </w:p>
    <w:p w14:paraId="663D4AF7" w14:textId="6565E6D8" w:rsidR="00137E8D" w:rsidRDefault="00137E8D" w:rsidP="00416EF2">
      <w:pPr>
        <w:pStyle w:val="Bullet1"/>
      </w:pPr>
      <w:r>
        <w:t>The data collection officer visited two major Coles, two major Woolworths and two ALDI stores in metropolitan Victoria during the months of August</w:t>
      </w:r>
      <w:r w:rsidR="00D70EC3">
        <w:t xml:space="preserve"> to </w:t>
      </w:r>
      <w:r>
        <w:t>September</w:t>
      </w:r>
      <w:r w:rsidR="00D70EC3">
        <w:t>.</w:t>
      </w:r>
    </w:p>
    <w:p w14:paraId="5871C6FC" w14:textId="0131581D" w:rsidR="00137E8D" w:rsidRDefault="00137E8D" w:rsidP="00416EF2">
      <w:pPr>
        <w:pStyle w:val="Bullet1"/>
      </w:pPr>
      <w:r>
        <w:t xml:space="preserve">All private label and branded products were reviewed, for all </w:t>
      </w:r>
      <w:proofErr w:type="spellStart"/>
      <w:r>
        <w:t>FoodTrack</w:t>
      </w:r>
      <w:r w:rsidRPr="00A01892">
        <w:rPr>
          <w:vertAlign w:val="superscript"/>
        </w:rPr>
        <w:t>TM</w:t>
      </w:r>
      <w:proofErr w:type="spellEnd"/>
      <w:r>
        <w:t xml:space="preserve"> categories</w:t>
      </w:r>
      <w:r w:rsidR="00D70EC3">
        <w:t>.</w:t>
      </w:r>
    </w:p>
    <w:p w14:paraId="1FEBA8E9" w14:textId="1155DF1D" w:rsidR="00137E8D" w:rsidRPr="00C512CF" w:rsidRDefault="00D70EC3" w:rsidP="00416EF2">
      <w:pPr>
        <w:pStyle w:val="Bullet1"/>
      </w:pPr>
      <w:r>
        <w:lastRenderedPageBreak/>
        <w:t>Multipack</w:t>
      </w:r>
      <w:r w:rsidRPr="00C512CF">
        <w:t xml:space="preserve">s </w:t>
      </w:r>
      <w:r w:rsidR="00137E8D" w:rsidRPr="00C512CF">
        <w:t xml:space="preserve">and variety packs were included, as were </w:t>
      </w:r>
      <w:r w:rsidR="00137E8D">
        <w:t>p</w:t>
      </w:r>
      <w:r w:rsidR="00137E8D" w:rsidRPr="00C512CF">
        <w:t>roducts with multiple pack sizes, with one record per pack size</w:t>
      </w:r>
      <w:r>
        <w:t>.</w:t>
      </w:r>
    </w:p>
    <w:p w14:paraId="71E90D86" w14:textId="1B0C4BF9" w:rsidR="00137E8D" w:rsidRDefault="00137E8D" w:rsidP="00416EF2">
      <w:pPr>
        <w:pStyle w:val="Heading4"/>
      </w:pPr>
      <w:r>
        <w:t xml:space="preserve">Supplementary </w:t>
      </w:r>
      <w:r w:rsidR="00A212D0">
        <w:t>material</w:t>
      </w:r>
    </w:p>
    <w:p w14:paraId="14B8BC6D" w14:textId="1A908643" w:rsidR="00137E8D" w:rsidRPr="000C1DFC" w:rsidRDefault="00137E8D" w:rsidP="00416EF2">
      <w:r>
        <w:t xml:space="preserve">Woolworths and ALDI supermarkets agreed to </w:t>
      </w:r>
      <w:r w:rsidR="004327A0">
        <w:t xml:space="preserve">also </w:t>
      </w:r>
      <w:r>
        <w:t xml:space="preserve">provide the Heart Foundation with a list of their private label products, currently stocked in their stores, that display the HSR system graphic, as well those currently on artwork but not yet stocked. This list was used to </w:t>
      </w:r>
      <w:r w:rsidRPr="002E11DD">
        <w:t xml:space="preserve">supplement the data that was collected in-store. Once the product list with data from in-store collection, and from ALDI and Woolworths, </w:t>
      </w:r>
      <w:r w:rsidR="004327A0">
        <w:t>had been</w:t>
      </w:r>
      <w:r w:rsidR="004327A0" w:rsidRPr="002E11DD">
        <w:t xml:space="preserve"> </w:t>
      </w:r>
      <w:r w:rsidRPr="002E11DD">
        <w:t>completed, additional desktop research was conducted by visiting every available manufacturer’s website that was on the product list, and also the Coles and Woolworths online stores.</w:t>
      </w:r>
      <w:r>
        <w:t xml:space="preserve"> </w:t>
      </w:r>
    </w:p>
    <w:p w14:paraId="727A6523" w14:textId="77777777" w:rsidR="00137E8D" w:rsidRPr="002E11DD" w:rsidRDefault="00137E8D" w:rsidP="002C70DA">
      <w:pPr>
        <w:pStyle w:val="Heading3nonumber"/>
      </w:pPr>
      <w:bookmarkStart w:id="1024" w:name="_Toc474940187"/>
      <w:bookmarkStart w:id="1025" w:name="_Toc477753292"/>
      <w:bookmarkStart w:id="1026" w:name="_Toc477986267"/>
      <w:r w:rsidRPr="002E11DD">
        <w:t>Results</w:t>
      </w:r>
      <w:bookmarkEnd w:id="1024"/>
      <w:bookmarkEnd w:id="1025"/>
      <w:bookmarkEnd w:id="1026"/>
    </w:p>
    <w:p w14:paraId="5C86EC2B" w14:textId="77777777" w:rsidR="00137E8D" w:rsidRPr="009C5C79" w:rsidRDefault="00137E8D" w:rsidP="00416EF2">
      <w:r w:rsidRPr="002E11DD">
        <w:t xml:space="preserve">A total </w:t>
      </w:r>
      <w:r w:rsidRPr="000B635A">
        <w:rPr>
          <w:b/>
        </w:rPr>
        <w:t xml:space="preserve">5,560 </w:t>
      </w:r>
      <w:r w:rsidRPr="002E11DD">
        <w:t xml:space="preserve">products were recorded for the given time point, including 63 multipack products that displayed more than one HSR system graphic on pack to reflect the different flavour or </w:t>
      </w:r>
      <w:r w:rsidRPr="009C5C79">
        <w:t xml:space="preserve">product variants. </w:t>
      </w:r>
    </w:p>
    <w:p w14:paraId="2A542CCF" w14:textId="73F608FE" w:rsidR="009571DD" w:rsidRDefault="00A432DB" w:rsidP="009B5803">
      <w:r>
        <w:rPr>
          <w:b/>
        </w:rPr>
        <w:t xml:space="preserve">Figure </w:t>
      </w:r>
      <w:r w:rsidR="00EF1C8E">
        <w:rPr>
          <w:b/>
        </w:rPr>
        <w:t>A1-</w:t>
      </w:r>
      <w:r w:rsidR="00137E8D" w:rsidRPr="009C5C79">
        <w:rPr>
          <w:b/>
        </w:rPr>
        <w:t>1</w:t>
      </w:r>
      <w:r w:rsidR="00137E8D" w:rsidRPr="009C5C79">
        <w:t xml:space="preserve"> below shows a comparison of the uptake of the HSR system to that of the Daily Intake Guide</w:t>
      </w:r>
      <w:r w:rsidR="00137E8D" w:rsidRPr="009C5C79">
        <w:rPr>
          <w:rStyle w:val="FootnoteReference"/>
        </w:rPr>
        <w:footnoteReference w:id="47"/>
      </w:r>
      <w:r w:rsidR="00137E8D" w:rsidRPr="009C5C79">
        <w:t xml:space="preserve"> (DIG) over time. Compared</w:t>
      </w:r>
      <w:r w:rsidR="004327A0">
        <w:t xml:space="preserve"> with</w:t>
      </w:r>
      <w:r w:rsidR="00137E8D" w:rsidRPr="009C5C79">
        <w:t xml:space="preserve"> the DIG, there has been a greater number of products displaying the HSR system graphic at each </w:t>
      </w:r>
      <w:r w:rsidR="007A546E" w:rsidRPr="009C5C79">
        <w:t xml:space="preserve">wave </w:t>
      </w:r>
      <w:r w:rsidR="00137E8D" w:rsidRPr="009C5C79">
        <w:t>time point, including the current Wave 4</w:t>
      </w:r>
      <w:r w:rsidR="004327A0">
        <w:t xml:space="preserve"> </w:t>
      </w:r>
      <w:r w:rsidR="004327A0" w:rsidRPr="009C5C79">
        <w:t>(equivalent of months 26</w:t>
      </w:r>
      <w:r w:rsidR="004327A0">
        <w:t>–</w:t>
      </w:r>
      <w:r w:rsidR="004327A0" w:rsidRPr="009C5C79">
        <w:t>27 post</w:t>
      </w:r>
      <w:r w:rsidR="004327A0">
        <w:t xml:space="preserve"> </w:t>
      </w:r>
      <w:r w:rsidR="004327A0" w:rsidRPr="009C5C79">
        <w:t>implementation)</w:t>
      </w:r>
      <w:r w:rsidR="00137E8D" w:rsidRPr="009C5C79">
        <w:t xml:space="preserve">. At Wave 4, uptake of the DIG was 1,167 products, compared </w:t>
      </w:r>
      <w:r w:rsidR="0024678E">
        <w:t>with</w:t>
      </w:r>
      <w:r w:rsidR="0024678E" w:rsidRPr="009C5C79">
        <w:t xml:space="preserve"> </w:t>
      </w:r>
      <w:r w:rsidR="00137E8D" w:rsidRPr="009C5C79">
        <w:t xml:space="preserve">5,560 products for the HSR system – this represented </w:t>
      </w:r>
      <w:r w:rsidR="005D56EF">
        <w:t xml:space="preserve">a </w:t>
      </w:r>
      <w:r w:rsidR="00137E8D" w:rsidRPr="009C5C79">
        <w:t xml:space="preserve">nearly </w:t>
      </w:r>
      <w:r w:rsidR="00DC083A">
        <w:t>five</w:t>
      </w:r>
      <w:r w:rsidR="00137E8D" w:rsidRPr="009C5C79">
        <w:t xml:space="preserve"> times greater presence of </w:t>
      </w:r>
      <w:r w:rsidR="00E8066C">
        <w:t>HSR product</w:t>
      </w:r>
      <w:r w:rsidR="00137E8D" w:rsidRPr="009C5C79">
        <w:t xml:space="preserve">s </w:t>
      </w:r>
      <w:r w:rsidR="005D56EF">
        <w:t>compared with</w:t>
      </w:r>
      <w:r w:rsidR="005D56EF" w:rsidRPr="009C5C79">
        <w:t xml:space="preserve"> </w:t>
      </w:r>
      <w:r w:rsidR="00137E8D" w:rsidRPr="009C5C79">
        <w:t>those displaying the DIG for the corresponding time point, on products in Australian supermarkets.</w:t>
      </w:r>
    </w:p>
    <w:p w14:paraId="40C3F2C8" w14:textId="77777777" w:rsidR="009571DD" w:rsidRDefault="009571DD">
      <w:pPr>
        <w:spacing w:line="240" w:lineRule="auto"/>
      </w:pPr>
      <w:r>
        <w:br w:type="page"/>
      </w:r>
    </w:p>
    <w:p w14:paraId="37DFDCC9" w14:textId="1196223A" w:rsidR="00137E8D" w:rsidRDefault="00137E8D" w:rsidP="00416EF2">
      <w:pPr>
        <w:pStyle w:val="Caption"/>
      </w:pPr>
      <w:bookmarkStart w:id="1027" w:name="_Toc474940350"/>
      <w:r>
        <w:lastRenderedPageBreak/>
        <w:t xml:space="preserve">Figure </w:t>
      </w:r>
      <w:r w:rsidR="004D037E">
        <w:t>A</w:t>
      </w:r>
      <w:r w:rsidR="00EF1C8E">
        <w:t>1-</w:t>
      </w:r>
      <w:r>
        <w:t>1. Comparison of the uptake of the Daily Intake Guide to the Health Star Rating system, over time</w:t>
      </w:r>
      <w:bookmarkEnd w:id="1027"/>
    </w:p>
    <w:p w14:paraId="24422CA7" w14:textId="7C7B3C03" w:rsidR="00137E8D" w:rsidRDefault="004C518E" w:rsidP="00151F05">
      <w:pPr>
        <w:rPr>
          <w:rFonts w:ascii="Calibri" w:hAnsi="Calibri"/>
        </w:rPr>
      </w:pPr>
      <w:hyperlink w:anchor="FIGUREA1_1" w:history="1">
        <w:r w:rsidR="003A3748" w:rsidRPr="003A3748">
          <w:rPr>
            <w:rStyle w:val="Hyperlink"/>
          </w:rPr>
          <w:t>Click to view text version</w:t>
        </w:r>
      </w:hyperlink>
    </w:p>
    <w:p w14:paraId="19B7D94A" w14:textId="6D232950" w:rsidR="00137E8D" w:rsidRDefault="009571DD" w:rsidP="00137E8D">
      <w:pPr>
        <w:spacing w:line="360" w:lineRule="auto"/>
        <w:rPr>
          <w:rFonts w:ascii="Calibri" w:hAnsi="Calibri"/>
        </w:rPr>
        <w:sectPr w:rsidR="00137E8D" w:rsidSect="00D8735D">
          <w:headerReference w:type="first" r:id="rId114"/>
          <w:pgSz w:w="12240" w:h="15840" w:code="1"/>
          <w:pgMar w:top="1440" w:right="1440" w:bottom="1440" w:left="1440" w:header="426" w:footer="720" w:gutter="0"/>
          <w:cols w:space="708"/>
          <w:titlePg/>
          <w:docGrid w:linePitch="360"/>
        </w:sectPr>
      </w:pPr>
      <w:r>
        <w:rPr>
          <w:rFonts w:ascii="Calibri" w:hAnsi="Calibri"/>
          <w:noProof/>
          <w:lang w:eastAsia="en-AU"/>
        </w:rPr>
        <w:drawing>
          <wp:inline distT="0" distB="0" distL="0" distR="0" wp14:anchorId="5A84D812" wp14:editId="7081E3DD">
            <wp:extent cx="6145530" cy="6249035"/>
            <wp:effectExtent l="0" t="0" r="7620" b="0"/>
            <wp:docPr id="250" name="Picture 250" descr="Full description linked" title="Figure A1-1. Comparison of the uptake of the Daily Intake Guide to the Health Star Rating system,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45530" cy="6249035"/>
                    </a:xfrm>
                    <a:prstGeom prst="rect">
                      <a:avLst/>
                    </a:prstGeom>
                    <a:noFill/>
                  </pic:spPr>
                </pic:pic>
              </a:graphicData>
            </a:graphic>
          </wp:inline>
        </w:drawing>
      </w:r>
    </w:p>
    <w:p w14:paraId="3D179E76" w14:textId="6CAA88EC" w:rsidR="00137E8D" w:rsidRDefault="00A432DB" w:rsidP="00416EF2">
      <w:r>
        <w:rPr>
          <w:b/>
        </w:rPr>
        <w:lastRenderedPageBreak/>
        <w:t xml:space="preserve">Table </w:t>
      </w:r>
      <w:r w:rsidR="00EF1C8E">
        <w:rPr>
          <w:b/>
        </w:rPr>
        <w:t xml:space="preserve">A1-1 </w:t>
      </w:r>
      <w:r w:rsidR="00137E8D" w:rsidRPr="002E11DD">
        <w:t>below outlines the total number of products displaying the HSR system by manufacturer and brand</w:t>
      </w:r>
      <w:r w:rsidR="00137E8D">
        <w:t>.</w:t>
      </w:r>
    </w:p>
    <w:p w14:paraId="445EA16C" w14:textId="55B2E9D7" w:rsidR="00137E8D" w:rsidRDefault="00A432DB" w:rsidP="00416EF2">
      <w:pPr>
        <w:pStyle w:val="Caption"/>
      </w:pPr>
      <w:bookmarkStart w:id="1028" w:name="_Toc474940351"/>
      <w:r>
        <w:t xml:space="preserve">Table </w:t>
      </w:r>
      <w:r w:rsidR="00EF1C8E">
        <w:t>A1-1</w:t>
      </w:r>
      <w:r w:rsidR="00137E8D" w:rsidRPr="002E11DD">
        <w:t>. Uptake of the Health Star Rating system by manufacturer and brand</w:t>
      </w:r>
      <w:bookmarkEnd w:id="1028"/>
      <w:r w:rsidR="00137E8D" w:rsidRPr="002E11DD">
        <w:t xml:space="preserve"> </w:t>
      </w:r>
    </w:p>
    <w:tbl>
      <w:tblPr>
        <w:tblStyle w:val="HeartFdn"/>
        <w:tblW w:w="9067" w:type="dxa"/>
        <w:tblLook w:val="0620" w:firstRow="1" w:lastRow="0" w:firstColumn="0" w:lastColumn="0" w:noHBand="1" w:noVBand="1"/>
        <w:tblCaption w:val="Table"/>
      </w:tblPr>
      <w:tblGrid>
        <w:gridCol w:w="5159"/>
        <w:gridCol w:w="3908"/>
      </w:tblGrid>
      <w:tr w:rsidR="00137E8D" w:rsidRPr="00684999" w14:paraId="0CFEEA61" w14:textId="77777777" w:rsidTr="00684999">
        <w:trPr>
          <w:cnfStyle w:val="100000000000" w:firstRow="1" w:lastRow="0" w:firstColumn="0" w:lastColumn="0" w:oddVBand="0" w:evenVBand="0" w:oddHBand="0" w:evenHBand="0" w:firstRowFirstColumn="0" w:firstRowLastColumn="0" w:lastRowFirstColumn="0" w:lastRowLastColumn="0"/>
          <w:trHeight w:val="285"/>
          <w:tblHeader/>
        </w:trPr>
        <w:tc>
          <w:tcPr>
            <w:tcW w:w="0" w:type="dxa"/>
            <w:noWrap/>
            <w:hideMark/>
          </w:tcPr>
          <w:p w14:paraId="7D6375F6" w14:textId="77777777" w:rsidR="00137E8D" w:rsidRPr="00684999" w:rsidRDefault="00137E8D" w:rsidP="002C70DA">
            <w:pPr>
              <w:pStyle w:val="Tableheading"/>
              <w:rPr>
                <w:b w:val="0"/>
                <w:bCs w:val="0"/>
              </w:rPr>
            </w:pPr>
            <w:r w:rsidRPr="00684999">
              <w:t>Manufacturers and brands</w:t>
            </w:r>
          </w:p>
        </w:tc>
        <w:tc>
          <w:tcPr>
            <w:tcW w:w="0" w:type="dxa"/>
            <w:noWrap/>
            <w:hideMark/>
          </w:tcPr>
          <w:p w14:paraId="6BB15460" w14:textId="77777777" w:rsidR="00137E8D" w:rsidRPr="00684999" w:rsidRDefault="00137E8D" w:rsidP="002C70DA">
            <w:pPr>
              <w:pStyle w:val="Tableheading"/>
              <w:rPr>
                <w:b w:val="0"/>
                <w:bCs w:val="0"/>
              </w:rPr>
            </w:pPr>
            <w:r w:rsidRPr="00684999">
              <w:t xml:space="preserve">Number of products displaying the HSR system graphic </w:t>
            </w:r>
          </w:p>
        </w:tc>
      </w:tr>
      <w:tr w:rsidR="00137E8D" w:rsidRPr="00684999" w14:paraId="208F91CE" w14:textId="77777777" w:rsidTr="00416EF2">
        <w:trPr>
          <w:trHeight w:val="285"/>
        </w:trPr>
        <w:tc>
          <w:tcPr>
            <w:tcW w:w="0" w:type="dxa"/>
            <w:noWrap/>
            <w:hideMark/>
          </w:tcPr>
          <w:p w14:paraId="2A723653"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Al &amp; Dan's (Manufacturer)</w:t>
            </w:r>
          </w:p>
        </w:tc>
        <w:tc>
          <w:tcPr>
            <w:tcW w:w="0" w:type="dxa"/>
            <w:noWrap/>
            <w:hideMark/>
          </w:tcPr>
          <w:p w14:paraId="7A9AD2A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68198CCA" w14:textId="77777777" w:rsidTr="00416EF2">
        <w:trPr>
          <w:trHeight w:val="285"/>
        </w:trPr>
        <w:tc>
          <w:tcPr>
            <w:tcW w:w="0" w:type="dxa"/>
            <w:noWrap/>
            <w:hideMark/>
          </w:tcPr>
          <w:p w14:paraId="3ED9568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Al &amp; Dan's</w:t>
            </w:r>
          </w:p>
        </w:tc>
        <w:tc>
          <w:tcPr>
            <w:tcW w:w="0" w:type="dxa"/>
            <w:noWrap/>
            <w:hideMark/>
          </w:tcPr>
          <w:p w14:paraId="32D9C9A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1B2F5711" w14:textId="77777777" w:rsidTr="00416EF2">
        <w:trPr>
          <w:trHeight w:val="285"/>
        </w:trPr>
        <w:tc>
          <w:tcPr>
            <w:tcW w:w="0" w:type="dxa"/>
            <w:noWrap/>
            <w:hideMark/>
          </w:tcPr>
          <w:p w14:paraId="373B1705"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Arnotts</w:t>
            </w:r>
            <w:proofErr w:type="spellEnd"/>
            <w:r w:rsidRPr="00684999">
              <w:rPr>
                <w:rFonts w:asciiTheme="majorHAnsi" w:hAnsiTheme="majorHAnsi" w:cstheme="majorHAnsi"/>
                <w:b/>
                <w:bCs/>
                <w:color w:val="000000"/>
                <w:sz w:val="18"/>
                <w:szCs w:val="18"/>
              </w:rPr>
              <w:t xml:space="preserve"> Biscuits</w:t>
            </w:r>
          </w:p>
        </w:tc>
        <w:tc>
          <w:tcPr>
            <w:tcW w:w="0" w:type="dxa"/>
            <w:noWrap/>
            <w:hideMark/>
          </w:tcPr>
          <w:p w14:paraId="70EEFB6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39</w:t>
            </w:r>
          </w:p>
        </w:tc>
      </w:tr>
      <w:tr w:rsidR="00137E8D" w:rsidRPr="00684999" w14:paraId="75655B10" w14:textId="77777777" w:rsidTr="00416EF2">
        <w:trPr>
          <w:trHeight w:val="285"/>
        </w:trPr>
        <w:tc>
          <w:tcPr>
            <w:tcW w:w="0" w:type="dxa"/>
            <w:noWrap/>
            <w:hideMark/>
          </w:tcPr>
          <w:p w14:paraId="022BE6F2"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Arnotts</w:t>
            </w:r>
            <w:proofErr w:type="spellEnd"/>
          </w:p>
        </w:tc>
        <w:tc>
          <w:tcPr>
            <w:tcW w:w="0" w:type="dxa"/>
            <w:noWrap/>
            <w:hideMark/>
          </w:tcPr>
          <w:p w14:paraId="6947752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39</w:t>
            </w:r>
          </w:p>
        </w:tc>
      </w:tr>
      <w:tr w:rsidR="00137E8D" w:rsidRPr="00684999" w14:paraId="3900BE92" w14:textId="77777777" w:rsidTr="00416EF2">
        <w:trPr>
          <w:trHeight w:val="285"/>
        </w:trPr>
        <w:tc>
          <w:tcPr>
            <w:tcW w:w="0" w:type="dxa"/>
            <w:noWrap/>
            <w:hideMark/>
          </w:tcPr>
          <w:p w14:paraId="4C63711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Atkins Nutritionals</w:t>
            </w:r>
          </w:p>
        </w:tc>
        <w:tc>
          <w:tcPr>
            <w:tcW w:w="0" w:type="dxa"/>
            <w:noWrap/>
            <w:hideMark/>
          </w:tcPr>
          <w:p w14:paraId="1DF772ED"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7DF179F0" w14:textId="77777777" w:rsidTr="00416EF2">
        <w:trPr>
          <w:trHeight w:val="285"/>
        </w:trPr>
        <w:tc>
          <w:tcPr>
            <w:tcW w:w="0" w:type="dxa"/>
            <w:noWrap/>
            <w:hideMark/>
          </w:tcPr>
          <w:p w14:paraId="6C9BC40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Atkins</w:t>
            </w:r>
          </w:p>
        </w:tc>
        <w:tc>
          <w:tcPr>
            <w:tcW w:w="0" w:type="dxa"/>
            <w:noWrap/>
            <w:hideMark/>
          </w:tcPr>
          <w:p w14:paraId="2EBC03F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65ED7B1E" w14:textId="77777777" w:rsidTr="00416EF2">
        <w:trPr>
          <w:trHeight w:val="285"/>
        </w:trPr>
        <w:tc>
          <w:tcPr>
            <w:tcW w:w="0" w:type="dxa"/>
            <w:noWrap/>
            <w:hideMark/>
          </w:tcPr>
          <w:p w14:paraId="33DFF083"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Australian </w:t>
            </w:r>
            <w:proofErr w:type="spellStart"/>
            <w:r w:rsidRPr="00684999">
              <w:rPr>
                <w:rFonts w:asciiTheme="majorHAnsi" w:hAnsiTheme="majorHAnsi" w:cstheme="majorHAnsi"/>
                <w:b/>
                <w:bCs/>
                <w:color w:val="000000"/>
                <w:sz w:val="18"/>
                <w:szCs w:val="18"/>
              </w:rPr>
              <w:t>Eatwell</w:t>
            </w:r>
            <w:proofErr w:type="spellEnd"/>
            <w:r w:rsidRPr="00684999">
              <w:rPr>
                <w:rFonts w:asciiTheme="majorHAnsi" w:hAnsiTheme="majorHAnsi" w:cstheme="majorHAnsi"/>
                <w:b/>
                <w:bCs/>
                <w:color w:val="000000"/>
                <w:sz w:val="18"/>
                <w:szCs w:val="18"/>
              </w:rPr>
              <w:t xml:space="preserve"> (Manufacturer)</w:t>
            </w:r>
          </w:p>
        </w:tc>
        <w:tc>
          <w:tcPr>
            <w:tcW w:w="0" w:type="dxa"/>
            <w:noWrap/>
            <w:hideMark/>
          </w:tcPr>
          <w:p w14:paraId="311AA30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00754C2E" w14:textId="77777777" w:rsidTr="00416EF2">
        <w:trPr>
          <w:trHeight w:val="285"/>
        </w:trPr>
        <w:tc>
          <w:tcPr>
            <w:tcW w:w="0" w:type="dxa"/>
            <w:noWrap/>
            <w:hideMark/>
          </w:tcPr>
          <w:p w14:paraId="6299087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Australian </w:t>
            </w:r>
            <w:proofErr w:type="spellStart"/>
            <w:r w:rsidRPr="00684999">
              <w:rPr>
                <w:rFonts w:asciiTheme="majorHAnsi" w:hAnsiTheme="majorHAnsi" w:cstheme="majorHAnsi"/>
                <w:color w:val="000000"/>
                <w:sz w:val="18"/>
                <w:szCs w:val="18"/>
              </w:rPr>
              <w:t>Eatwell</w:t>
            </w:r>
            <w:proofErr w:type="spellEnd"/>
            <w:r w:rsidRPr="00684999">
              <w:rPr>
                <w:rFonts w:asciiTheme="majorHAnsi" w:hAnsiTheme="majorHAnsi" w:cstheme="majorHAnsi"/>
                <w:color w:val="000000"/>
                <w:sz w:val="18"/>
                <w:szCs w:val="18"/>
              </w:rPr>
              <w:t xml:space="preserve"> </w:t>
            </w:r>
          </w:p>
        </w:tc>
        <w:tc>
          <w:tcPr>
            <w:tcW w:w="0" w:type="dxa"/>
            <w:noWrap/>
            <w:hideMark/>
          </w:tcPr>
          <w:p w14:paraId="23E76E0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1A2B938C" w14:textId="77777777" w:rsidTr="00416EF2">
        <w:trPr>
          <w:trHeight w:val="285"/>
        </w:trPr>
        <w:tc>
          <w:tcPr>
            <w:tcW w:w="0" w:type="dxa"/>
            <w:noWrap/>
            <w:hideMark/>
          </w:tcPr>
          <w:p w14:paraId="2EF82C52"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Australian Wholefoods</w:t>
            </w:r>
          </w:p>
        </w:tc>
        <w:tc>
          <w:tcPr>
            <w:tcW w:w="0" w:type="dxa"/>
            <w:noWrap/>
            <w:hideMark/>
          </w:tcPr>
          <w:p w14:paraId="01C914B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11</w:t>
            </w:r>
          </w:p>
        </w:tc>
      </w:tr>
      <w:tr w:rsidR="00137E8D" w:rsidRPr="00684999" w14:paraId="53DAA3B0" w14:textId="77777777" w:rsidTr="00416EF2">
        <w:trPr>
          <w:trHeight w:val="285"/>
        </w:trPr>
        <w:tc>
          <w:tcPr>
            <w:tcW w:w="0" w:type="dxa"/>
            <w:noWrap/>
            <w:hideMark/>
          </w:tcPr>
          <w:p w14:paraId="14C8176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Banquet</w:t>
            </w:r>
          </w:p>
        </w:tc>
        <w:tc>
          <w:tcPr>
            <w:tcW w:w="0" w:type="dxa"/>
            <w:noWrap/>
            <w:hideMark/>
          </w:tcPr>
          <w:p w14:paraId="5B36795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63721EE2" w14:textId="77777777" w:rsidTr="00416EF2">
        <w:trPr>
          <w:trHeight w:val="285"/>
        </w:trPr>
        <w:tc>
          <w:tcPr>
            <w:tcW w:w="0" w:type="dxa"/>
            <w:noWrap/>
            <w:hideMark/>
          </w:tcPr>
          <w:p w14:paraId="05C6704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Clever Cooks</w:t>
            </w:r>
          </w:p>
        </w:tc>
        <w:tc>
          <w:tcPr>
            <w:tcW w:w="0" w:type="dxa"/>
            <w:noWrap/>
            <w:hideMark/>
          </w:tcPr>
          <w:p w14:paraId="28CD34D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245AACE4" w14:textId="77777777" w:rsidTr="00416EF2">
        <w:trPr>
          <w:trHeight w:val="285"/>
        </w:trPr>
        <w:tc>
          <w:tcPr>
            <w:tcW w:w="0" w:type="dxa"/>
            <w:noWrap/>
            <w:hideMark/>
          </w:tcPr>
          <w:p w14:paraId="2C17B612"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Beanfields</w:t>
            </w:r>
            <w:proofErr w:type="spellEnd"/>
            <w:r w:rsidRPr="00684999">
              <w:rPr>
                <w:rFonts w:asciiTheme="majorHAnsi" w:hAnsiTheme="majorHAnsi" w:cstheme="majorHAnsi"/>
                <w:b/>
                <w:bCs/>
                <w:color w:val="000000"/>
                <w:sz w:val="18"/>
                <w:szCs w:val="18"/>
              </w:rPr>
              <w:t xml:space="preserve"> (Manufacturer)</w:t>
            </w:r>
          </w:p>
        </w:tc>
        <w:tc>
          <w:tcPr>
            <w:tcW w:w="0" w:type="dxa"/>
            <w:noWrap/>
            <w:hideMark/>
          </w:tcPr>
          <w:p w14:paraId="24B08E9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22A450FE" w14:textId="77777777" w:rsidTr="00416EF2">
        <w:trPr>
          <w:trHeight w:val="285"/>
        </w:trPr>
        <w:tc>
          <w:tcPr>
            <w:tcW w:w="0" w:type="dxa"/>
            <w:noWrap/>
            <w:hideMark/>
          </w:tcPr>
          <w:p w14:paraId="45A77A99"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Beanfields</w:t>
            </w:r>
            <w:proofErr w:type="spellEnd"/>
          </w:p>
        </w:tc>
        <w:tc>
          <w:tcPr>
            <w:tcW w:w="0" w:type="dxa"/>
            <w:noWrap/>
            <w:hideMark/>
          </w:tcPr>
          <w:p w14:paraId="45171C4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52CA7BE4" w14:textId="77777777" w:rsidTr="00416EF2">
        <w:trPr>
          <w:trHeight w:val="285"/>
        </w:trPr>
        <w:tc>
          <w:tcPr>
            <w:tcW w:w="0" w:type="dxa"/>
            <w:noWrap/>
            <w:hideMark/>
          </w:tcPr>
          <w:p w14:paraId="14C3F685"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Betta</w:t>
            </w:r>
            <w:proofErr w:type="spellEnd"/>
            <w:r w:rsidRPr="00684999">
              <w:rPr>
                <w:rFonts w:asciiTheme="majorHAnsi" w:hAnsiTheme="majorHAnsi" w:cstheme="majorHAnsi"/>
                <w:b/>
                <w:bCs/>
                <w:color w:val="000000"/>
                <w:sz w:val="18"/>
                <w:szCs w:val="18"/>
              </w:rPr>
              <w:t xml:space="preserve"> Foods Australia</w:t>
            </w:r>
          </w:p>
        </w:tc>
        <w:tc>
          <w:tcPr>
            <w:tcW w:w="0" w:type="dxa"/>
            <w:noWrap/>
            <w:hideMark/>
          </w:tcPr>
          <w:p w14:paraId="3CD5026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w:t>
            </w:r>
          </w:p>
        </w:tc>
      </w:tr>
      <w:tr w:rsidR="00137E8D" w:rsidRPr="00684999" w14:paraId="4C014258" w14:textId="77777777" w:rsidTr="00416EF2">
        <w:trPr>
          <w:trHeight w:val="285"/>
        </w:trPr>
        <w:tc>
          <w:tcPr>
            <w:tcW w:w="0" w:type="dxa"/>
            <w:noWrap/>
            <w:hideMark/>
          </w:tcPr>
          <w:p w14:paraId="3CFFBC6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Capricorn</w:t>
            </w:r>
          </w:p>
        </w:tc>
        <w:tc>
          <w:tcPr>
            <w:tcW w:w="0" w:type="dxa"/>
            <w:noWrap/>
            <w:hideMark/>
          </w:tcPr>
          <w:p w14:paraId="39ECC9A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3DFD725E" w14:textId="77777777" w:rsidTr="00416EF2">
        <w:trPr>
          <w:trHeight w:val="285"/>
        </w:trPr>
        <w:tc>
          <w:tcPr>
            <w:tcW w:w="0" w:type="dxa"/>
            <w:noWrap/>
            <w:hideMark/>
          </w:tcPr>
          <w:p w14:paraId="675AFDA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BH Fine Foods </w:t>
            </w:r>
          </w:p>
        </w:tc>
        <w:tc>
          <w:tcPr>
            <w:tcW w:w="0" w:type="dxa"/>
            <w:noWrap/>
            <w:hideMark/>
          </w:tcPr>
          <w:p w14:paraId="28C2387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585B1150" w14:textId="77777777" w:rsidTr="00416EF2">
        <w:trPr>
          <w:trHeight w:val="285"/>
        </w:trPr>
        <w:tc>
          <w:tcPr>
            <w:tcW w:w="0" w:type="dxa"/>
            <w:noWrap/>
            <w:hideMark/>
          </w:tcPr>
          <w:p w14:paraId="3F19560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Connect Foods</w:t>
            </w:r>
          </w:p>
        </w:tc>
        <w:tc>
          <w:tcPr>
            <w:tcW w:w="0" w:type="dxa"/>
            <w:noWrap/>
            <w:hideMark/>
          </w:tcPr>
          <w:p w14:paraId="4A05B77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4FB4362F" w14:textId="77777777" w:rsidTr="00416EF2">
        <w:trPr>
          <w:trHeight w:val="285"/>
        </w:trPr>
        <w:tc>
          <w:tcPr>
            <w:tcW w:w="0" w:type="dxa"/>
            <w:noWrap/>
            <w:hideMark/>
          </w:tcPr>
          <w:p w14:paraId="38B40ACC"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Body Science International </w:t>
            </w:r>
          </w:p>
        </w:tc>
        <w:tc>
          <w:tcPr>
            <w:tcW w:w="0" w:type="dxa"/>
            <w:noWrap/>
            <w:hideMark/>
          </w:tcPr>
          <w:p w14:paraId="6E0EFAB0"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4FE9AB25" w14:textId="77777777" w:rsidTr="00416EF2">
        <w:trPr>
          <w:trHeight w:val="285"/>
        </w:trPr>
        <w:tc>
          <w:tcPr>
            <w:tcW w:w="0" w:type="dxa"/>
            <w:noWrap/>
            <w:hideMark/>
          </w:tcPr>
          <w:p w14:paraId="4F8F99D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Body Science </w:t>
            </w:r>
          </w:p>
        </w:tc>
        <w:tc>
          <w:tcPr>
            <w:tcW w:w="0" w:type="dxa"/>
            <w:noWrap/>
            <w:hideMark/>
          </w:tcPr>
          <w:p w14:paraId="530DB51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58A3F902" w14:textId="77777777" w:rsidTr="00416EF2">
        <w:trPr>
          <w:trHeight w:val="285"/>
        </w:trPr>
        <w:tc>
          <w:tcPr>
            <w:tcW w:w="0" w:type="dxa"/>
            <w:noWrap/>
            <w:hideMark/>
          </w:tcPr>
          <w:p w14:paraId="52577837"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Byron Bay </w:t>
            </w:r>
            <w:proofErr w:type="spellStart"/>
            <w:r w:rsidRPr="00684999">
              <w:rPr>
                <w:rFonts w:asciiTheme="majorHAnsi" w:hAnsiTheme="majorHAnsi" w:cstheme="majorHAnsi"/>
                <w:b/>
                <w:bCs/>
                <w:color w:val="000000"/>
                <w:sz w:val="18"/>
                <w:szCs w:val="18"/>
              </w:rPr>
              <w:t>Superfoods</w:t>
            </w:r>
            <w:proofErr w:type="spellEnd"/>
            <w:r w:rsidRPr="00684999">
              <w:rPr>
                <w:rFonts w:asciiTheme="majorHAnsi" w:hAnsiTheme="majorHAnsi" w:cstheme="majorHAnsi"/>
                <w:b/>
                <w:bCs/>
                <w:color w:val="000000"/>
                <w:sz w:val="18"/>
                <w:szCs w:val="18"/>
              </w:rPr>
              <w:t xml:space="preserve"> Company</w:t>
            </w:r>
          </w:p>
        </w:tc>
        <w:tc>
          <w:tcPr>
            <w:tcW w:w="0" w:type="dxa"/>
            <w:noWrap/>
            <w:hideMark/>
          </w:tcPr>
          <w:p w14:paraId="00ABC4A7"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24</w:t>
            </w:r>
          </w:p>
        </w:tc>
      </w:tr>
      <w:tr w:rsidR="00137E8D" w:rsidRPr="00684999" w14:paraId="07DE03F1" w14:textId="77777777" w:rsidTr="00416EF2">
        <w:trPr>
          <w:trHeight w:val="285"/>
        </w:trPr>
        <w:tc>
          <w:tcPr>
            <w:tcW w:w="0" w:type="dxa"/>
            <w:noWrap/>
            <w:hideMark/>
          </w:tcPr>
          <w:p w14:paraId="2594A05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Wallaby</w:t>
            </w:r>
          </w:p>
        </w:tc>
        <w:tc>
          <w:tcPr>
            <w:tcW w:w="0" w:type="dxa"/>
            <w:noWrap/>
            <w:hideMark/>
          </w:tcPr>
          <w:p w14:paraId="51D8DE8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24</w:t>
            </w:r>
          </w:p>
        </w:tc>
      </w:tr>
      <w:tr w:rsidR="00137E8D" w:rsidRPr="00684999" w14:paraId="676DE7B6" w14:textId="77777777" w:rsidTr="00416EF2">
        <w:trPr>
          <w:trHeight w:val="285"/>
        </w:trPr>
        <w:tc>
          <w:tcPr>
            <w:tcW w:w="0" w:type="dxa"/>
            <w:noWrap/>
            <w:hideMark/>
          </w:tcPr>
          <w:p w14:paraId="6B49E3A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Campbell Australia</w:t>
            </w:r>
          </w:p>
        </w:tc>
        <w:tc>
          <w:tcPr>
            <w:tcW w:w="0" w:type="dxa"/>
            <w:noWrap/>
            <w:hideMark/>
          </w:tcPr>
          <w:p w14:paraId="0CB06DB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16</w:t>
            </w:r>
          </w:p>
        </w:tc>
      </w:tr>
      <w:tr w:rsidR="00137E8D" w:rsidRPr="00684999" w14:paraId="0BC3BEFD" w14:textId="77777777" w:rsidTr="00416EF2">
        <w:trPr>
          <w:trHeight w:val="285"/>
        </w:trPr>
        <w:tc>
          <w:tcPr>
            <w:tcW w:w="0" w:type="dxa"/>
            <w:noWrap/>
            <w:hideMark/>
          </w:tcPr>
          <w:p w14:paraId="7E5F0FF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Campbell's</w:t>
            </w:r>
          </w:p>
        </w:tc>
        <w:tc>
          <w:tcPr>
            <w:tcW w:w="0" w:type="dxa"/>
            <w:noWrap/>
            <w:hideMark/>
          </w:tcPr>
          <w:p w14:paraId="1FF4C20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13</w:t>
            </w:r>
          </w:p>
        </w:tc>
      </w:tr>
      <w:tr w:rsidR="00137E8D" w:rsidRPr="00684999" w14:paraId="44FAD8D5" w14:textId="77777777" w:rsidTr="00416EF2">
        <w:trPr>
          <w:trHeight w:val="285"/>
        </w:trPr>
        <w:tc>
          <w:tcPr>
            <w:tcW w:w="0" w:type="dxa"/>
            <w:noWrap/>
            <w:hideMark/>
          </w:tcPr>
          <w:p w14:paraId="6F82B7D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V8</w:t>
            </w:r>
          </w:p>
        </w:tc>
        <w:tc>
          <w:tcPr>
            <w:tcW w:w="0" w:type="dxa"/>
            <w:noWrap/>
            <w:hideMark/>
          </w:tcPr>
          <w:p w14:paraId="04D39B5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71ED9551" w14:textId="77777777" w:rsidTr="00416EF2">
        <w:trPr>
          <w:trHeight w:val="285"/>
        </w:trPr>
        <w:tc>
          <w:tcPr>
            <w:tcW w:w="0" w:type="dxa"/>
            <w:noWrap/>
            <w:hideMark/>
          </w:tcPr>
          <w:p w14:paraId="665D2BC2" w14:textId="369F84EA"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Carman</w:t>
            </w:r>
            <w:r w:rsidR="001035C6">
              <w:rPr>
                <w:rFonts w:asciiTheme="majorHAnsi" w:hAnsiTheme="majorHAnsi" w:cstheme="majorHAnsi"/>
                <w:b/>
                <w:bCs/>
                <w:color w:val="000000"/>
                <w:sz w:val="18"/>
                <w:szCs w:val="18"/>
              </w:rPr>
              <w:t>’</w:t>
            </w:r>
            <w:r w:rsidRPr="00684999">
              <w:rPr>
                <w:rFonts w:asciiTheme="majorHAnsi" w:hAnsiTheme="majorHAnsi" w:cstheme="majorHAnsi"/>
                <w:b/>
                <w:bCs/>
                <w:color w:val="000000"/>
                <w:sz w:val="18"/>
                <w:szCs w:val="18"/>
              </w:rPr>
              <w:t>s Fine Foods</w:t>
            </w:r>
          </w:p>
        </w:tc>
        <w:tc>
          <w:tcPr>
            <w:tcW w:w="0" w:type="dxa"/>
            <w:noWrap/>
            <w:hideMark/>
          </w:tcPr>
          <w:p w14:paraId="1F649D27"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24</w:t>
            </w:r>
          </w:p>
        </w:tc>
      </w:tr>
      <w:tr w:rsidR="00137E8D" w:rsidRPr="00684999" w14:paraId="09A2BC86" w14:textId="77777777" w:rsidTr="00416EF2">
        <w:trPr>
          <w:trHeight w:val="285"/>
        </w:trPr>
        <w:tc>
          <w:tcPr>
            <w:tcW w:w="0" w:type="dxa"/>
            <w:noWrap/>
            <w:hideMark/>
          </w:tcPr>
          <w:p w14:paraId="42862E73" w14:textId="41B1544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Carman</w:t>
            </w:r>
            <w:r w:rsidR="001035C6">
              <w:rPr>
                <w:rFonts w:asciiTheme="majorHAnsi" w:hAnsiTheme="majorHAnsi" w:cstheme="majorHAnsi"/>
                <w:color w:val="000000"/>
                <w:sz w:val="18"/>
                <w:szCs w:val="18"/>
              </w:rPr>
              <w:t>’</w:t>
            </w:r>
            <w:r w:rsidRPr="00684999">
              <w:rPr>
                <w:rFonts w:asciiTheme="majorHAnsi" w:hAnsiTheme="majorHAnsi" w:cstheme="majorHAnsi"/>
                <w:color w:val="000000"/>
                <w:sz w:val="18"/>
                <w:szCs w:val="18"/>
              </w:rPr>
              <w:t>s</w:t>
            </w:r>
          </w:p>
        </w:tc>
        <w:tc>
          <w:tcPr>
            <w:tcW w:w="0" w:type="dxa"/>
            <w:noWrap/>
            <w:hideMark/>
          </w:tcPr>
          <w:p w14:paraId="30B0CC8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24</w:t>
            </w:r>
          </w:p>
        </w:tc>
      </w:tr>
      <w:tr w:rsidR="00137E8D" w:rsidRPr="00684999" w14:paraId="64E1351E" w14:textId="77777777" w:rsidTr="00416EF2">
        <w:trPr>
          <w:trHeight w:val="285"/>
        </w:trPr>
        <w:tc>
          <w:tcPr>
            <w:tcW w:w="0" w:type="dxa"/>
            <w:noWrap/>
            <w:hideMark/>
          </w:tcPr>
          <w:p w14:paraId="4327089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Cereal Partners Australia</w:t>
            </w:r>
          </w:p>
        </w:tc>
        <w:tc>
          <w:tcPr>
            <w:tcW w:w="0" w:type="dxa"/>
            <w:noWrap/>
            <w:hideMark/>
          </w:tcPr>
          <w:p w14:paraId="4B82681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93</w:t>
            </w:r>
          </w:p>
        </w:tc>
      </w:tr>
      <w:tr w:rsidR="00137E8D" w:rsidRPr="00684999" w14:paraId="0902BE73" w14:textId="77777777" w:rsidTr="00416EF2">
        <w:trPr>
          <w:trHeight w:val="285"/>
        </w:trPr>
        <w:tc>
          <w:tcPr>
            <w:tcW w:w="0" w:type="dxa"/>
            <w:noWrap/>
            <w:hideMark/>
          </w:tcPr>
          <w:p w14:paraId="2EBFA128" w14:textId="4BC1B0E0" w:rsidR="00137E8D" w:rsidRPr="00684999" w:rsidRDefault="00A17110" w:rsidP="00A17110">
            <w:pPr>
              <w:ind w:firstLineChars="100" w:firstLine="180"/>
              <w:rPr>
                <w:rFonts w:asciiTheme="majorHAnsi" w:hAnsiTheme="majorHAnsi" w:cstheme="majorHAnsi"/>
                <w:color w:val="000000"/>
                <w:sz w:val="18"/>
                <w:szCs w:val="18"/>
              </w:rPr>
            </w:pPr>
            <w:r w:rsidRPr="00A17110">
              <w:rPr>
                <w:rFonts w:asciiTheme="majorHAnsi" w:hAnsiTheme="majorHAnsi" w:cstheme="majorHAnsi"/>
                <w:color w:val="000000"/>
                <w:sz w:val="18"/>
                <w:szCs w:val="18"/>
              </w:rPr>
              <w:t>Nestlé</w:t>
            </w:r>
          </w:p>
        </w:tc>
        <w:tc>
          <w:tcPr>
            <w:tcW w:w="0" w:type="dxa"/>
            <w:noWrap/>
            <w:hideMark/>
          </w:tcPr>
          <w:p w14:paraId="08964C8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54A5F4B7" w14:textId="77777777" w:rsidTr="00416EF2">
        <w:trPr>
          <w:trHeight w:val="285"/>
        </w:trPr>
        <w:tc>
          <w:tcPr>
            <w:tcW w:w="0" w:type="dxa"/>
            <w:noWrap/>
            <w:hideMark/>
          </w:tcPr>
          <w:p w14:paraId="4950E85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 xml:space="preserve">Uncle </w:t>
            </w:r>
            <w:proofErr w:type="spellStart"/>
            <w:r w:rsidRPr="00684999">
              <w:rPr>
                <w:rFonts w:asciiTheme="majorHAnsi" w:hAnsiTheme="majorHAnsi" w:cstheme="majorHAnsi"/>
                <w:color w:val="000000"/>
                <w:sz w:val="18"/>
                <w:szCs w:val="18"/>
              </w:rPr>
              <w:t>Tobys</w:t>
            </w:r>
            <w:proofErr w:type="spellEnd"/>
          </w:p>
        </w:tc>
        <w:tc>
          <w:tcPr>
            <w:tcW w:w="0" w:type="dxa"/>
            <w:noWrap/>
            <w:hideMark/>
          </w:tcPr>
          <w:p w14:paraId="3FEF268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85</w:t>
            </w:r>
          </w:p>
        </w:tc>
      </w:tr>
      <w:tr w:rsidR="00137E8D" w:rsidRPr="00684999" w14:paraId="3FE3CA59" w14:textId="77777777" w:rsidTr="00416EF2">
        <w:trPr>
          <w:trHeight w:val="285"/>
        </w:trPr>
        <w:tc>
          <w:tcPr>
            <w:tcW w:w="0" w:type="dxa"/>
            <w:noWrap/>
            <w:hideMark/>
          </w:tcPr>
          <w:p w14:paraId="7DA9EAF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Chris' Dips</w:t>
            </w:r>
          </w:p>
        </w:tc>
        <w:tc>
          <w:tcPr>
            <w:tcW w:w="0" w:type="dxa"/>
            <w:noWrap/>
            <w:hideMark/>
          </w:tcPr>
          <w:p w14:paraId="7AA8FC4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0EA52F2C" w14:textId="77777777" w:rsidTr="00416EF2">
        <w:trPr>
          <w:trHeight w:val="285"/>
        </w:trPr>
        <w:tc>
          <w:tcPr>
            <w:tcW w:w="0" w:type="dxa"/>
            <w:noWrap/>
            <w:hideMark/>
          </w:tcPr>
          <w:p w14:paraId="20D690F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Chris'</w:t>
            </w:r>
          </w:p>
        </w:tc>
        <w:tc>
          <w:tcPr>
            <w:tcW w:w="0" w:type="dxa"/>
            <w:noWrap/>
            <w:hideMark/>
          </w:tcPr>
          <w:p w14:paraId="628475B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56DD694F" w14:textId="77777777" w:rsidTr="00416EF2">
        <w:trPr>
          <w:trHeight w:val="285"/>
        </w:trPr>
        <w:tc>
          <w:tcPr>
            <w:tcW w:w="0" w:type="dxa"/>
            <w:noWrap/>
            <w:hideMark/>
          </w:tcPr>
          <w:p w14:paraId="720F7336"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Club Trading and Distribution</w:t>
            </w:r>
          </w:p>
        </w:tc>
        <w:tc>
          <w:tcPr>
            <w:tcW w:w="0" w:type="dxa"/>
            <w:noWrap/>
            <w:hideMark/>
          </w:tcPr>
          <w:p w14:paraId="55C3E2B7"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6</w:t>
            </w:r>
          </w:p>
        </w:tc>
      </w:tr>
      <w:tr w:rsidR="00137E8D" w:rsidRPr="00684999" w14:paraId="431BC589" w14:textId="77777777" w:rsidTr="00416EF2">
        <w:trPr>
          <w:trHeight w:val="285"/>
        </w:trPr>
        <w:tc>
          <w:tcPr>
            <w:tcW w:w="0" w:type="dxa"/>
            <w:noWrap/>
            <w:hideMark/>
          </w:tcPr>
          <w:p w14:paraId="071DEBF2"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Artisse</w:t>
            </w:r>
            <w:proofErr w:type="spellEnd"/>
            <w:r w:rsidRPr="00684999">
              <w:rPr>
                <w:rFonts w:asciiTheme="majorHAnsi" w:hAnsiTheme="majorHAnsi" w:cstheme="majorHAnsi"/>
                <w:color w:val="000000"/>
                <w:sz w:val="18"/>
                <w:szCs w:val="18"/>
              </w:rPr>
              <w:t xml:space="preserve"> Organic</w:t>
            </w:r>
          </w:p>
        </w:tc>
        <w:tc>
          <w:tcPr>
            <w:tcW w:w="0" w:type="dxa"/>
            <w:noWrap/>
            <w:hideMark/>
          </w:tcPr>
          <w:p w14:paraId="21F15A2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1A0822CA" w14:textId="77777777" w:rsidTr="00416EF2">
        <w:trPr>
          <w:trHeight w:val="285"/>
        </w:trPr>
        <w:tc>
          <w:tcPr>
            <w:tcW w:w="0" w:type="dxa"/>
            <w:noWrap/>
            <w:hideMark/>
          </w:tcPr>
          <w:p w14:paraId="1B75E3E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Sippah</w:t>
            </w:r>
            <w:proofErr w:type="spellEnd"/>
          </w:p>
        </w:tc>
        <w:tc>
          <w:tcPr>
            <w:tcW w:w="0" w:type="dxa"/>
            <w:noWrap/>
            <w:hideMark/>
          </w:tcPr>
          <w:p w14:paraId="14B5B5B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7B74E5C3" w14:textId="77777777" w:rsidTr="00416EF2">
        <w:trPr>
          <w:trHeight w:val="285"/>
        </w:trPr>
        <w:tc>
          <w:tcPr>
            <w:tcW w:w="0" w:type="dxa"/>
            <w:noWrap/>
            <w:hideMark/>
          </w:tcPr>
          <w:p w14:paraId="452B70E8"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Coca-Cola </w:t>
            </w:r>
            <w:proofErr w:type="spellStart"/>
            <w:r w:rsidRPr="00684999">
              <w:rPr>
                <w:rFonts w:asciiTheme="majorHAnsi" w:hAnsiTheme="majorHAnsi" w:cstheme="majorHAnsi"/>
                <w:b/>
                <w:bCs/>
                <w:color w:val="000000"/>
                <w:sz w:val="18"/>
                <w:szCs w:val="18"/>
              </w:rPr>
              <w:t>Amatil</w:t>
            </w:r>
            <w:proofErr w:type="spellEnd"/>
          </w:p>
        </w:tc>
        <w:tc>
          <w:tcPr>
            <w:tcW w:w="0" w:type="dxa"/>
            <w:noWrap/>
            <w:hideMark/>
          </w:tcPr>
          <w:p w14:paraId="2E973FBC"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112</w:t>
            </w:r>
          </w:p>
        </w:tc>
      </w:tr>
      <w:tr w:rsidR="00137E8D" w:rsidRPr="00684999" w14:paraId="4D0AE808" w14:textId="77777777" w:rsidTr="00416EF2">
        <w:trPr>
          <w:trHeight w:val="285"/>
        </w:trPr>
        <w:tc>
          <w:tcPr>
            <w:tcW w:w="0" w:type="dxa"/>
            <w:noWrap/>
            <w:hideMark/>
          </w:tcPr>
          <w:p w14:paraId="4E9F5B3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Barista Bros</w:t>
            </w:r>
          </w:p>
        </w:tc>
        <w:tc>
          <w:tcPr>
            <w:tcW w:w="0" w:type="dxa"/>
            <w:noWrap/>
            <w:hideMark/>
          </w:tcPr>
          <w:p w14:paraId="527AD35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1ED44D16" w14:textId="77777777" w:rsidTr="00416EF2">
        <w:trPr>
          <w:trHeight w:val="285"/>
        </w:trPr>
        <w:tc>
          <w:tcPr>
            <w:tcW w:w="0" w:type="dxa"/>
            <w:noWrap/>
            <w:hideMark/>
          </w:tcPr>
          <w:p w14:paraId="3674478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Cascade</w:t>
            </w:r>
          </w:p>
        </w:tc>
        <w:tc>
          <w:tcPr>
            <w:tcW w:w="0" w:type="dxa"/>
            <w:noWrap/>
            <w:hideMark/>
          </w:tcPr>
          <w:p w14:paraId="25EA0BD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07CEAE4D" w14:textId="77777777" w:rsidTr="00416EF2">
        <w:trPr>
          <w:trHeight w:val="285"/>
        </w:trPr>
        <w:tc>
          <w:tcPr>
            <w:tcW w:w="0" w:type="dxa"/>
            <w:noWrap/>
            <w:hideMark/>
          </w:tcPr>
          <w:p w14:paraId="519DF7A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Coca-Cola</w:t>
            </w:r>
          </w:p>
        </w:tc>
        <w:tc>
          <w:tcPr>
            <w:tcW w:w="0" w:type="dxa"/>
            <w:noWrap/>
            <w:hideMark/>
          </w:tcPr>
          <w:p w14:paraId="343246B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12</w:t>
            </w:r>
          </w:p>
        </w:tc>
      </w:tr>
      <w:tr w:rsidR="00137E8D" w:rsidRPr="00684999" w14:paraId="2C3E3C21" w14:textId="77777777" w:rsidTr="00416EF2">
        <w:trPr>
          <w:trHeight w:val="285"/>
        </w:trPr>
        <w:tc>
          <w:tcPr>
            <w:tcW w:w="0" w:type="dxa"/>
            <w:noWrap/>
            <w:hideMark/>
          </w:tcPr>
          <w:p w14:paraId="1F0163B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Coke Life</w:t>
            </w:r>
          </w:p>
        </w:tc>
        <w:tc>
          <w:tcPr>
            <w:tcW w:w="0" w:type="dxa"/>
            <w:noWrap/>
            <w:hideMark/>
          </w:tcPr>
          <w:p w14:paraId="135B2F9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69C3681D" w14:textId="77777777" w:rsidTr="00416EF2">
        <w:trPr>
          <w:trHeight w:val="285"/>
        </w:trPr>
        <w:tc>
          <w:tcPr>
            <w:tcW w:w="0" w:type="dxa"/>
            <w:noWrap/>
            <w:hideMark/>
          </w:tcPr>
          <w:p w14:paraId="6A958A4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Coke Zero</w:t>
            </w:r>
          </w:p>
        </w:tc>
        <w:tc>
          <w:tcPr>
            <w:tcW w:w="0" w:type="dxa"/>
            <w:noWrap/>
            <w:hideMark/>
          </w:tcPr>
          <w:p w14:paraId="05E6291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11</w:t>
            </w:r>
          </w:p>
        </w:tc>
      </w:tr>
      <w:tr w:rsidR="00137E8D" w:rsidRPr="00684999" w14:paraId="3B23E635" w14:textId="77777777" w:rsidTr="00416EF2">
        <w:trPr>
          <w:trHeight w:val="285"/>
        </w:trPr>
        <w:tc>
          <w:tcPr>
            <w:tcW w:w="0" w:type="dxa"/>
            <w:noWrap/>
            <w:hideMark/>
          </w:tcPr>
          <w:p w14:paraId="087E1E0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Deep Spring</w:t>
            </w:r>
          </w:p>
        </w:tc>
        <w:tc>
          <w:tcPr>
            <w:tcW w:w="0" w:type="dxa"/>
            <w:noWrap/>
            <w:hideMark/>
          </w:tcPr>
          <w:p w14:paraId="695348F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693FA76B" w14:textId="77777777" w:rsidTr="00416EF2">
        <w:trPr>
          <w:trHeight w:val="285"/>
        </w:trPr>
        <w:tc>
          <w:tcPr>
            <w:tcW w:w="0" w:type="dxa"/>
            <w:noWrap/>
            <w:hideMark/>
          </w:tcPr>
          <w:p w14:paraId="6B433FF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Diet Coke</w:t>
            </w:r>
          </w:p>
        </w:tc>
        <w:tc>
          <w:tcPr>
            <w:tcW w:w="0" w:type="dxa"/>
            <w:noWrap/>
            <w:hideMark/>
          </w:tcPr>
          <w:p w14:paraId="0DFACAB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11</w:t>
            </w:r>
          </w:p>
        </w:tc>
      </w:tr>
      <w:tr w:rsidR="00137E8D" w:rsidRPr="00684999" w14:paraId="0BEDD2C6" w14:textId="77777777" w:rsidTr="00416EF2">
        <w:trPr>
          <w:trHeight w:val="285"/>
        </w:trPr>
        <w:tc>
          <w:tcPr>
            <w:tcW w:w="0" w:type="dxa"/>
            <w:noWrap/>
            <w:hideMark/>
          </w:tcPr>
          <w:p w14:paraId="4A06A50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Fanta</w:t>
            </w:r>
          </w:p>
        </w:tc>
        <w:tc>
          <w:tcPr>
            <w:tcW w:w="0" w:type="dxa"/>
            <w:noWrap/>
            <w:hideMark/>
          </w:tcPr>
          <w:p w14:paraId="7BF5489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316E1667" w14:textId="77777777" w:rsidTr="00416EF2">
        <w:trPr>
          <w:trHeight w:val="285"/>
        </w:trPr>
        <w:tc>
          <w:tcPr>
            <w:tcW w:w="0" w:type="dxa"/>
            <w:noWrap/>
            <w:hideMark/>
          </w:tcPr>
          <w:p w14:paraId="3DBB9F37"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Fuze</w:t>
            </w:r>
            <w:proofErr w:type="spellEnd"/>
          </w:p>
        </w:tc>
        <w:tc>
          <w:tcPr>
            <w:tcW w:w="0" w:type="dxa"/>
            <w:noWrap/>
            <w:hideMark/>
          </w:tcPr>
          <w:p w14:paraId="61D7DE0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6ADC9F02" w14:textId="77777777" w:rsidTr="00416EF2">
        <w:trPr>
          <w:trHeight w:val="285"/>
        </w:trPr>
        <w:tc>
          <w:tcPr>
            <w:tcW w:w="0" w:type="dxa"/>
            <w:noWrap/>
            <w:hideMark/>
          </w:tcPr>
          <w:p w14:paraId="675E2F0E"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Glaceau</w:t>
            </w:r>
            <w:proofErr w:type="spellEnd"/>
            <w:r w:rsidRPr="00684999">
              <w:rPr>
                <w:rFonts w:asciiTheme="majorHAnsi" w:hAnsiTheme="majorHAnsi" w:cstheme="majorHAnsi"/>
                <w:color w:val="000000"/>
                <w:sz w:val="18"/>
                <w:szCs w:val="18"/>
              </w:rPr>
              <w:t xml:space="preserve"> </w:t>
            </w:r>
          </w:p>
        </w:tc>
        <w:tc>
          <w:tcPr>
            <w:tcW w:w="0" w:type="dxa"/>
            <w:noWrap/>
            <w:hideMark/>
          </w:tcPr>
          <w:p w14:paraId="23400A6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23D0DA33" w14:textId="77777777" w:rsidTr="00416EF2">
        <w:trPr>
          <w:trHeight w:val="285"/>
        </w:trPr>
        <w:tc>
          <w:tcPr>
            <w:tcW w:w="0" w:type="dxa"/>
            <w:noWrap/>
            <w:hideMark/>
          </w:tcPr>
          <w:p w14:paraId="2CCCFE6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Kirks</w:t>
            </w:r>
          </w:p>
        </w:tc>
        <w:tc>
          <w:tcPr>
            <w:tcW w:w="0" w:type="dxa"/>
            <w:noWrap/>
            <w:hideMark/>
          </w:tcPr>
          <w:p w14:paraId="4F484D7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09D22B9B" w14:textId="77777777" w:rsidTr="00416EF2">
        <w:trPr>
          <w:trHeight w:val="285"/>
        </w:trPr>
        <w:tc>
          <w:tcPr>
            <w:tcW w:w="0" w:type="dxa"/>
            <w:noWrap/>
            <w:hideMark/>
          </w:tcPr>
          <w:p w14:paraId="1E4F95B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Lift</w:t>
            </w:r>
          </w:p>
        </w:tc>
        <w:tc>
          <w:tcPr>
            <w:tcW w:w="0" w:type="dxa"/>
            <w:noWrap/>
            <w:hideMark/>
          </w:tcPr>
          <w:p w14:paraId="6E2E85D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709CA339" w14:textId="77777777" w:rsidTr="00416EF2">
        <w:trPr>
          <w:trHeight w:val="285"/>
        </w:trPr>
        <w:tc>
          <w:tcPr>
            <w:tcW w:w="0" w:type="dxa"/>
            <w:noWrap/>
            <w:hideMark/>
          </w:tcPr>
          <w:p w14:paraId="5EDF955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Mount Franklin </w:t>
            </w:r>
          </w:p>
        </w:tc>
        <w:tc>
          <w:tcPr>
            <w:tcW w:w="0" w:type="dxa"/>
            <w:noWrap/>
            <w:hideMark/>
          </w:tcPr>
          <w:p w14:paraId="42707DF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54E27229" w14:textId="77777777" w:rsidTr="00416EF2">
        <w:trPr>
          <w:trHeight w:val="285"/>
        </w:trPr>
        <w:tc>
          <w:tcPr>
            <w:tcW w:w="0" w:type="dxa"/>
            <w:noWrap/>
            <w:hideMark/>
          </w:tcPr>
          <w:p w14:paraId="442EBAA4"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Powerade</w:t>
            </w:r>
            <w:proofErr w:type="spellEnd"/>
          </w:p>
        </w:tc>
        <w:tc>
          <w:tcPr>
            <w:tcW w:w="0" w:type="dxa"/>
            <w:noWrap/>
            <w:hideMark/>
          </w:tcPr>
          <w:p w14:paraId="4FBB060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17</w:t>
            </w:r>
          </w:p>
        </w:tc>
      </w:tr>
      <w:tr w:rsidR="00137E8D" w:rsidRPr="00684999" w14:paraId="66ECEA86" w14:textId="77777777" w:rsidTr="00416EF2">
        <w:trPr>
          <w:trHeight w:val="285"/>
        </w:trPr>
        <w:tc>
          <w:tcPr>
            <w:tcW w:w="0" w:type="dxa"/>
            <w:noWrap/>
            <w:hideMark/>
          </w:tcPr>
          <w:p w14:paraId="0E427D4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Pump</w:t>
            </w:r>
          </w:p>
        </w:tc>
        <w:tc>
          <w:tcPr>
            <w:tcW w:w="0" w:type="dxa"/>
            <w:noWrap/>
            <w:hideMark/>
          </w:tcPr>
          <w:p w14:paraId="27CC628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3EFC976B" w14:textId="77777777" w:rsidTr="00416EF2">
        <w:trPr>
          <w:trHeight w:val="285"/>
        </w:trPr>
        <w:tc>
          <w:tcPr>
            <w:tcW w:w="0" w:type="dxa"/>
            <w:noWrap/>
            <w:hideMark/>
          </w:tcPr>
          <w:p w14:paraId="29EDFED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Sprite</w:t>
            </w:r>
          </w:p>
        </w:tc>
        <w:tc>
          <w:tcPr>
            <w:tcW w:w="0" w:type="dxa"/>
            <w:noWrap/>
            <w:hideMark/>
          </w:tcPr>
          <w:p w14:paraId="2A55F74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2EF7376A" w14:textId="77777777" w:rsidTr="00416EF2">
        <w:trPr>
          <w:trHeight w:val="285"/>
        </w:trPr>
        <w:tc>
          <w:tcPr>
            <w:tcW w:w="0" w:type="dxa"/>
            <w:noWrap/>
            <w:hideMark/>
          </w:tcPr>
          <w:p w14:paraId="7B49ACE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Vanilla Coke</w:t>
            </w:r>
          </w:p>
        </w:tc>
        <w:tc>
          <w:tcPr>
            <w:tcW w:w="0" w:type="dxa"/>
            <w:noWrap/>
            <w:hideMark/>
          </w:tcPr>
          <w:p w14:paraId="547BDDC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7CC453DB" w14:textId="77777777" w:rsidTr="00416EF2">
        <w:trPr>
          <w:trHeight w:val="285"/>
        </w:trPr>
        <w:tc>
          <w:tcPr>
            <w:tcW w:w="0" w:type="dxa"/>
            <w:noWrap/>
            <w:hideMark/>
          </w:tcPr>
          <w:p w14:paraId="5D15B27A"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Zico</w:t>
            </w:r>
            <w:proofErr w:type="spellEnd"/>
            <w:r w:rsidRPr="00684999">
              <w:rPr>
                <w:rFonts w:asciiTheme="majorHAnsi" w:hAnsiTheme="majorHAnsi" w:cstheme="majorHAnsi"/>
                <w:color w:val="000000"/>
                <w:sz w:val="18"/>
                <w:szCs w:val="18"/>
              </w:rPr>
              <w:t xml:space="preserve"> </w:t>
            </w:r>
          </w:p>
        </w:tc>
        <w:tc>
          <w:tcPr>
            <w:tcW w:w="0" w:type="dxa"/>
            <w:noWrap/>
            <w:hideMark/>
          </w:tcPr>
          <w:p w14:paraId="246CCB6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52A5F15A" w14:textId="77777777" w:rsidTr="00416EF2">
        <w:trPr>
          <w:trHeight w:val="285"/>
        </w:trPr>
        <w:tc>
          <w:tcPr>
            <w:tcW w:w="0" w:type="dxa"/>
            <w:noWrap/>
            <w:hideMark/>
          </w:tcPr>
          <w:p w14:paraId="12D1FB2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Emma &amp; Tom Foods</w:t>
            </w:r>
          </w:p>
        </w:tc>
        <w:tc>
          <w:tcPr>
            <w:tcW w:w="0" w:type="dxa"/>
            <w:noWrap/>
            <w:hideMark/>
          </w:tcPr>
          <w:p w14:paraId="1C9D1E7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12</w:t>
            </w:r>
          </w:p>
        </w:tc>
      </w:tr>
      <w:tr w:rsidR="00137E8D" w:rsidRPr="00684999" w14:paraId="2761A9E9" w14:textId="77777777" w:rsidTr="00416EF2">
        <w:trPr>
          <w:trHeight w:val="285"/>
        </w:trPr>
        <w:tc>
          <w:tcPr>
            <w:tcW w:w="0" w:type="dxa"/>
            <w:noWrap/>
            <w:hideMark/>
          </w:tcPr>
          <w:p w14:paraId="4328DFC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Emma &amp; Toms</w:t>
            </w:r>
          </w:p>
        </w:tc>
        <w:tc>
          <w:tcPr>
            <w:tcW w:w="0" w:type="dxa"/>
            <w:noWrap/>
            <w:hideMark/>
          </w:tcPr>
          <w:p w14:paraId="121E16E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12</w:t>
            </w:r>
          </w:p>
        </w:tc>
      </w:tr>
      <w:tr w:rsidR="00137E8D" w:rsidRPr="00684999" w14:paraId="5D742583" w14:textId="77777777" w:rsidTr="00416EF2">
        <w:trPr>
          <w:trHeight w:val="285"/>
        </w:trPr>
        <w:tc>
          <w:tcPr>
            <w:tcW w:w="0" w:type="dxa"/>
            <w:noWrap/>
            <w:hideMark/>
          </w:tcPr>
          <w:p w14:paraId="68C00B23"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Entyce</w:t>
            </w:r>
            <w:proofErr w:type="spellEnd"/>
            <w:r w:rsidRPr="00684999">
              <w:rPr>
                <w:rFonts w:asciiTheme="majorHAnsi" w:hAnsiTheme="majorHAnsi" w:cstheme="majorHAnsi"/>
                <w:b/>
                <w:bCs/>
                <w:color w:val="000000"/>
                <w:sz w:val="18"/>
                <w:szCs w:val="18"/>
              </w:rPr>
              <w:t xml:space="preserve"> Food Ingredients</w:t>
            </w:r>
          </w:p>
        </w:tc>
        <w:tc>
          <w:tcPr>
            <w:tcW w:w="0" w:type="dxa"/>
            <w:noWrap/>
            <w:hideMark/>
          </w:tcPr>
          <w:p w14:paraId="2A78201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6</w:t>
            </w:r>
          </w:p>
        </w:tc>
      </w:tr>
      <w:tr w:rsidR="00137E8D" w:rsidRPr="00684999" w14:paraId="1A3993B2" w14:textId="77777777" w:rsidTr="00416EF2">
        <w:trPr>
          <w:trHeight w:val="285"/>
        </w:trPr>
        <w:tc>
          <w:tcPr>
            <w:tcW w:w="0" w:type="dxa"/>
            <w:noWrap/>
            <w:hideMark/>
          </w:tcPr>
          <w:p w14:paraId="4BD008E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Creative Gourmet </w:t>
            </w:r>
          </w:p>
        </w:tc>
        <w:tc>
          <w:tcPr>
            <w:tcW w:w="0" w:type="dxa"/>
            <w:noWrap/>
            <w:hideMark/>
          </w:tcPr>
          <w:p w14:paraId="06F2587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5709EF49" w14:textId="77777777" w:rsidTr="00416EF2">
        <w:trPr>
          <w:trHeight w:val="285"/>
        </w:trPr>
        <w:tc>
          <w:tcPr>
            <w:tcW w:w="0" w:type="dxa"/>
            <w:noWrap/>
            <w:hideMark/>
          </w:tcPr>
          <w:p w14:paraId="2DE3D6CD"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Fine Fettle Foods </w:t>
            </w:r>
          </w:p>
        </w:tc>
        <w:tc>
          <w:tcPr>
            <w:tcW w:w="0" w:type="dxa"/>
            <w:noWrap/>
            <w:hideMark/>
          </w:tcPr>
          <w:p w14:paraId="18B446B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20</w:t>
            </w:r>
          </w:p>
        </w:tc>
      </w:tr>
      <w:tr w:rsidR="00137E8D" w:rsidRPr="00684999" w14:paraId="396E60C8" w14:textId="77777777" w:rsidTr="00416EF2">
        <w:trPr>
          <w:trHeight w:val="285"/>
        </w:trPr>
        <w:tc>
          <w:tcPr>
            <w:tcW w:w="0" w:type="dxa"/>
            <w:noWrap/>
            <w:hideMark/>
          </w:tcPr>
          <w:p w14:paraId="332DB9A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Fine Fettle</w:t>
            </w:r>
          </w:p>
        </w:tc>
        <w:tc>
          <w:tcPr>
            <w:tcW w:w="0" w:type="dxa"/>
            <w:noWrap/>
            <w:hideMark/>
          </w:tcPr>
          <w:p w14:paraId="7C39333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20</w:t>
            </w:r>
          </w:p>
        </w:tc>
      </w:tr>
      <w:tr w:rsidR="00137E8D" w:rsidRPr="00684999" w14:paraId="63F367B3" w14:textId="77777777" w:rsidTr="00416EF2">
        <w:trPr>
          <w:trHeight w:val="285"/>
        </w:trPr>
        <w:tc>
          <w:tcPr>
            <w:tcW w:w="0" w:type="dxa"/>
            <w:noWrap/>
            <w:hideMark/>
          </w:tcPr>
          <w:p w14:paraId="5A839B1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Flavour Creations</w:t>
            </w:r>
          </w:p>
        </w:tc>
        <w:tc>
          <w:tcPr>
            <w:tcW w:w="0" w:type="dxa"/>
            <w:noWrap/>
            <w:hideMark/>
          </w:tcPr>
          <w:p w14:paraId="05E2AC2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350DEDC5" w14:textId="77777777" w:rsidTr="00416EF2">
        <w:trPr>
          <w:trHeight w:val="285"/>
        </w:trPr>
        <w:tc>
          <w:tcPr>
            <w:tcW w:w="0" w:type="dxa"/>
            <w:noWrap/>
            <w:hideMark/>
          </w:tcPr>
          <w:p w14:paraId="0BDE30D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Nourish</w:t>
            </w:r>
          </w:p>
        </w:tc>
        <w:tc>
          <w:tcPr>
            <w:tcW w:w="0" w:type="dxa"/>
            <w:noWrap/>
            <w:hideMark/>
          </w:tcPr>
          <w:p w14:paraId="6603A64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37681D60" w14:textId="77777777" w:rsidTr="00416EF2">
        <w:trPr>
          <w:trHeight w:val="285"/>
        </w:trPr>
        <w:tc>
          <w:tcPr>
            <w:tcW w:w="0" w:type="dxa"/>
            <w:noWrap/>
            <w:hideMark/>
          </w:tcPr>
          <w:p w14:paraId="72677674"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FODMAPPED Foods</w:t>
            </w:r>
          </w:p>
        </w:tc>
        <w:tc>
          <w:tcPr>
            <w:tcW w:w="0" w:type="dxa"/>
            <w:noWrap/>
            <w:hideMark/>
          </w:tcPr>
          <w:p w14:paraId="063842D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w:t>
            </w:r>
          </w:p>
        </w:tc>
      </w:tr>
      <w:tr w:rsidR="00137E8D" w:rsidRPr="00684999" w14:paraId="27E001B8" w14:textId="77777777" w:rsidTr="00416EF2">
        <w:trPr>
          <w:trHeight w:val="285"/>
        </w:trPr>
        <w:tc>
          <w:tcPr>
            <w:tcW w:w="0" w:type="dxa"/>
            <w:noWrap/>
            <w:hideMark/>
          </w:tcPr>
          <w:p w14:paraId="303BB05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FODMAPPED For You!</w:t>
            </w:r>
          </w:p>
        </w:tc>
        <w:tc>
          <w:tcPr>
            <w:tcW w:w="0" w:type="dxa"/>
            <w:noWrap/>
            <w:hideMark/>
          </w:tcPr>
          <w:p w14:paraId="7CE9940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296DE717" w14:textId="77777777" w:rsidTr="00416EF2">
        <w:trPr>
          <w:trHeight w:val="285"/>
        </w:trPr>
        <w:tc>
          <w:tcPr>
            <w:tcW w:w="0" w:type="dxa"/>
            <w:noWrap/>
            <w:hideMark/>
          </w:tcPr>
          <w:p w14:paraId="57AEC663"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Fonterra Brands Australia</w:t>
            </w:r>
          </w:p>
        </w:tc>
        <w:tc>
          <w:tcPr>
            <w:tcW w:w="0" w:type="dxa"/>
            <w:noWrap/>
            <w:hideMark/>
          </w:tcPr>
          <w:p w14:paraId="66FD95EF"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33</w:t>
            </w:r>
          </w:p>
        </w:tc>
      </w:tr>
      <w:tr w:rsidR="00137E8D" w:rsidRPr="00684999" w14:paraId="78A7B034" w14:textId="77777777" w:rsidTr="00416EF2">
        <w:trPr>
          <w:trHeight w:val="285"/>
        </w:trPr>
        <w:tc>
          <w:tcPr>
            <w:tcW w:w="0" w:type="dxa"/>
            <w:noWrap/>
            <w:hideMark/>
          </w:tcPr>
          <w:p w14:paraId="78471B1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Anchor</w:t>
            </w:r>
          </w:p>
        </w:tc>
        <w:tc>
          <w:tcPr>
            <w:tcW w:w="0" w:type="dxa"/>
            <w:noWrap/>
            <w:hideMark/>
          </w:tcPr>
          <w:p w14:paraId="5AE75B5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2F54D453" w14:textId="77777777" w:rsidTr="00416EF2">
        <w:trPr>
          <w:trHeight w:val="285"/>
        </w:trPr>
        <w:tc>
          <w:tcPr>
            <w:tcW w:w="0" w:type="dxa"/>
            <w:noWrap/>
            <w:hideMark/>
          </w:tcPr>
          <w:p w14:paraId="541FC369" w14:textId="60AB5E0F" w:rsidR="00137E8D" w:rsidRPr="00684999" w:rsidRDefault="00A17110" w:rsidP="00A17110">
            <w:pPr>
              <w:ind w:firstLineChars="100" w:firstLine="180"/>
              <w:rPr>
                <w:rFonts w:asciiTheme="majorHAnsi" w:hAnsiTheme="majorHAnsi" w:cstheme="majorHAnsi"/>
                <w:color w:val="000000"/>
                <w:sz w:val="18"/>
                <w:szCs w:val="18"/>
              </w:rPr>
            </w:pPr>
            <w:r w:rsidRPr="00A17110">
              <w:rPr>
                <w:rFonts w:asciiTheme="majorHAnsi" w:hAnsiTheme="majorHAnsi" w:cstheme="majorHAnsi"/>
                <w:color w:val="000000"/>
                <w:sz w:val="18"/>
                <w:szCs w:val="18"/>
              </w:rPr>
              <w:t>Nestlé</w:t>
            </w:r>
          </w:p>
        </w:tc>
        <w:tc>
          <w:tcPr>
            <w:tcW w:w="0" w:type="dxa"/>
            <w:noWrap/>
            <w:hideMark/>
          </w:tcPr>
          <w:p w14:paraId="61986B2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28</w:t>
            </w:r>
          </w:p>
        </w:tc>
      </w:tr>
      <w:tr w:rsidR="00137E8D" w:rsidRPr="00684999" w14:paraId="400A7B94" w14:textId="77777777" w:rsidTr="00416EF2">
        <w:trPr>
          <w:trHeight w:val="285"/>
        </w:trPr>
        <w:tc>
          <w:tcPr>
            <w:tcW w:w="0" w:type="dxa"/>
            <w:noWrap/>
            <w:hideMark/>
          </w:tcPr>
          <w:p w14:paraId="64623D5B"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Food For Health (Manufacturer)</w:t>
            </w:r>
          </w:p>
        </w:tc>
        <w:tc>
          <w:tcPr>
            <w:tcW w:w="0" w:type="dxa"/>
            <w:noWrap/>
            <w:hideMark/>
          </w:tcPr>
          <w:p w14:paraId="27D8B7A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22</w:t>
            </w:r>
          </w:p>
        </w:tc>
      </w:tr>
      <w:tr w:rsidR="00137E8D" w:rsidRPr="00684999" w14:paraId="359AAC00" w14:textId="77777777" w:rsidTr="00416EF2">
        <w:trPr>
          <w:trHeight w:val="285"/>
        </w:trPr>
        <w:tc>
          <w:tcPr>
            <w:tcW w:w="0" w:type="dxa"/>
            <w:noWrap/>
            <w:hideMark/>
          </w:tcPr>
          <w:p w14:paraId="6D33A48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Food For Health</w:t>
            </w:r>
          </w:p>
        </w:tc>
        <w:tc>
          <w:tcPr>
            <w:tcW w:w="0" w:type="dxa"/>
            <w:noWrap/>
            <w:hideMark/>
          </w:tcPr>
          <w:p w14:paraId="713C692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22</w:t>
            </w:r>
          </w:p>
        </w:tc>
      </w:tr>
      <w:tr w:rsidR="00137E8D" w:rsidRPr="00684999" w14:paraId="31FD9425" w14:textId="77777777" w:rsidTr="00416EF2">
        <w:trPr>
          <w:trHeight w:val="285"/>
        </w:trPr>
        <w:tc>
          <w:tcPr>
            <w:tcW w:w="0" w:type="dxa"/>
            <w:noWrap/>
            <w:hideMark/>
          </w:tcPr>
          <w:p w14:paraId="09C543B6"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Freedom Nutritional Products</w:t>
            </w:r>
          </w:p>
        </w:tc>
        <w:tc>
          <w:tcPr>
            <w:tcW w:w="0" w:type="dxa"/>
            <w:noWrap/>
            <w:hideMark/>
          </w:tcPr>
          <w:p w14:paraId="6FC34A1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36</w:t>
            </w:r>
          </w:p>
        </w:tc>
      </w:tr>
      <w:tr w:rsidR="00137E8D" w:rsidRPr="00684999" w14:paraId="40D37B94" w14:textId="77777777" w:rsidTr="00416EF2">
        <w:trPr>
          <w:trHeight w:val="285"/>
        </w:trPr>
        <w:tc>
          <w:tcPr>
            <w:tcW w:w="0" w:type="dxa"/>
            <w:noWrap/>
            <w:hideMark/>
          </w:tcPr>
          <w:p w14:paraId="68290FC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Freedom Foods</w:t>
            </w:r>
          </w:p>
        </w:tc>
        <w:tc>
          <w:tcPr>
            <w:tcW w:w="0" w:type="dxa"/>
            <w:noWrap/>
            <w:hideMark/>
          </w:tcPr>
          <w:p w14:paraId="0A502CC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36</w:t>
            </w:r>
          </w:p>
        </w:tc>
      </w:tr>
      <w:tr w:rsidR="00137E8D" w:rsidRPr="00684999" w14:paraId="34E73079" w14:textId="77777777" w:rsidTr="00416EF2">
        <w:trPr>
          <w:trHeight w:val="285"/>
        </w:trPr>
        <w:tc>
          <w:tcPr>
            <w:tcW w:w="0" w:type="dxa"/>
            <w:noWrap/>
            <w:hideMark/>
          </w:tcPr>
          <w:p w14:paraId="0C38C512"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Frucor</w:t>
            </w:r>
            <w:proofErr w:type="spellEnd"/>
            <w:r w:rsidRPr="00684999">
              <w:rPr>
                <w:rFonts w:asciiTheme="majorHAnsi" w:hAnsiTheme="majorHAnsi" w:cstheme="majorHAnsi"/>
                <w:b/>
                <w:bCs/>
                <w:color w:val="000000"/>
                <w:sz w:val="18"/>
                <w:szCs w:val="18"/>
              </w:rPr>
              <w:t xml:space="preserve"> Beverages</w:t>
            </w:r>
          </w:p>
        </w:tc>
        <w:tc>
          <w:tcPr>
            <w:tcW w:w="0" w:type="dxa"/>
            <w:noWrap/>
            <w:hideMark/>
          </w:tcPr>
          <w:p w14:paraId="78ECF104"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28</w:t>
            </w:r>
          </w:p>
        </w:tc>
      </w:tr>
      <w:tr w:rsidR="00137E8D" w:rsidRPr="00684999" w14:paraId="3DF61B3A" w14:textId="77777777" w:rsidTr="00416EF2">
        <w:trPr>
          <w:trHeight w:val="285"/>
        </w:trPr>
        <w:tc>
          <w:tcPr>
            <w:tcW w:w="0" w:type="dxa"/>
            <w:noWrap/>
            <w:hideMark/>
          </w:tcPr>
          <w:p w14:paraId="243B5BE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Maximus</w:t>
            </w:r>
          </w:p>
        </w:tc>
        <w:tc>
          <w:tcPr>
            <w:tcW w:w="0" w:type="dxa"/>
            <w:noWrap/>
            <w:hideMark/>
          </w:tcPr>
          <w:p w14:paraId="1441DE3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278128B3" w14:textId="77777777" w:rsidTr="00416EF2">
        <w:trPr>
          <w:trHeight w:val="285"/>
        </w:trPr>
        <w:tc>
          <w:tcPr>
            <w:tcW w:w="0" w:type="dxa"/>
            <w:noWrap/>
            <w:hideMark/>
          </w:tcPr>
          <w:p w14:paraId="257F4B9A"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Mizone</w:t>
            </w:r>
            <w:proofErr w:type="spellEnd"/>
          </w:p>
        </w:tc>
        <w:tc>
          <w:tcPr>
            <w:tcW w:w="0" w:type="dxa"/>
            <w:noWrap/>
            <w:hideMark/>
          </w:tcPr>
          <w:p w14:paraId="1F840A0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5B5B6295" w14:textId="77777777" w:rsidTr="00416EF2">
        <w:trPr>
          <w:trHeight w:val="285"/>
        </w:trPr>
        <w:tc>
          <w:tcPr>
            <w:tcW w:w="0" w:type="dxa"/>
            <w:noWrap/>
            <w:hideMark/>
          </w:tcPr>
          <w:p w14:paraId="21032E6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Ovi</w:t>
            </w:r>
            <w:proofErr w:type="spellEnd"/>
          </w:p>
        </w:tc>
        <w:tc>
          <w:tcPr>
            <w:tcW w:w="0" w:type="dxa"/>
            <w:noWrap/>
            <w:hideMark/>
          </w:tcPr>
          <w:p w14:paraId="1218C57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42B07493" w14:textId="77777777" w:rsidTr="00416EF2">
        <w:trPr>
          <w:trHeight w:val="285"/>
        </w:trPr>
        <w:tc>
          <w:tcPr>
            <w:tcW w:w="0" w:type="dxa"/>
            <w:noWrap/>
            <w:hideMark/>
          </w:tcPr>
          <w:p w14:paraId="5BE1C27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Ribena</w:t>
            </w:r>
          </w:p>
        </w:tc>
        <w:tc>
          <w:tcPr>
            <w:tcW w:w="0" w:type="dxa"/>
            <w:noWrap/>
            <w:hideMark/>
          </w:tcPr>
          <w:p w14:paraId="7EEF703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9A3216D" w14:textId="77777777" w:rsidTr="00416EF2">
        <w:trPr>
          <w:trHeight w:val="285"/>
        </w:trPr>
        <w:tc>
          <w:tcPr>
            <w:tcW w:w="0" w:type="dxa"/>
            <w:noWrap/>
            <w:hideMark/>
          </w:tcPr>
          <w:p w14:paraId="067504A5"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Rockstar</w:t>
            </w:r>
            <w:proofErr w:type="spellEnd"/>
            <w:r w:rsidRPr="00684999">
              <w:rPr>
                <w:rFonts w:asciiTheme="majorHAnsi" w:hAnsiTheme="majorHAnsi" w:cstheme="majorHAnsi"/>
                <w:color w:val="000000"/>
                <w:sz w:val="18"/>
                <w:szCs w:val="18"/>
              </w:rPr>
              <w:t xml:space="preserve"> </w:t>
            </w:r>
          </w:p>
        </w:tc>
        <w:tc>
          <w:tcPr>
            <w:tcW w:w="0" w:type="dxa"/>
            <w:noWrap/>
            <w:hideMark/>
          </w:tcPr>
          <w:p w14:paraId="523FEE3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527D4027" w14:textId="77777777" w:rsidTr="00416EF2">
        <w:trPr>
          <w:trHeight w:val="285"/>
        </w:trPr>
        <w:tc>
          <w:tcPr>
            <w:tcW w:w="0" w:type="dxa"/>
            <w:noWrap/>
            <w:hideMark/>
          </w:tcPr>
          <w:p w14:paraId="0246443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V</w:t>
            </w:r>
          </w:p>
        </w:tc>
        <w:tc>
          <w:tcPr>
            <w:tcW w:w="0" w:type="dxa"/>
            <w:noWrap/>
            <w:hideMark/>
          </w:tcPr>
          <w:p w14:paraId="5CB2CD5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18</w:t>
            </w:r>
          </w:p>
        </w:tc>
      </w:tr>
      <w:tr w:rsidR="00137E8D" w:rsidRPr="00684999" w14:paraId="0A272E79" w14:textId="77777777" w:rsidTr="00416EF2">
        <w:trPr>
          <w:trHeight w:val="285"/>
        </w:trPr>
        <w:tc>
          <w:tcPr>
            <w:tcW w:w="0" w:type="dxa"/>
            <w:noWrap/>
            <w:hideMark/>
          </w:tcPr>
          <w:p w14:paraId="2A130112"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Go Natural (Manufacturer)</w:t>
            </w:r>
          </w:p>
        </w:tc>
        <w:tc>
          <w:tcPr>
            <w:tcW w:w="0" w:type="dxa"/>
            <w:noWrap/>
            <w:hideMark/>
          </w:tcPr>
          <w:p w14:paraId="361CCE6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24</w:t>
            </w:r>
          </w:p>
        </w:tc>
      </w:tr>
      <w:tr w:rsidR="00137E8D" w:rsidRPr="00684999" w14:paraId="1246010E" w14:textId="77777777" w:rsidTr="00416EF2">
        <w:trPr>
          <w:trHeight w:val="285"/>
        </w:trPr>
        <w:tc>
          <w:tcPr>
            <w:tcW w:w="0" w:type="dxa"/>
            <w:noWrap/>
            <w:hideMark/>
          </w:tcPr>
          <w:p w14:paraId="1C2E7E6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Go Natural</w:t>
            </w:r>
          </w:p>
        </w:tc>
        <w:tc>
          <w:tcPr>
            <w:tcW w:w="0" w:type="dxa"/>
            <w:noWrap/>
            <w:hideMark/>
          </w:tcPr>
          <w:p w14:paraId="3EB3C98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24</w:t>
            </w:r>
          </w:p>
        </w:tc>
      </w:tr>
      <w:tr w:rsidR="00137E8D" w:rsidRPr="00684999" w14:paraId="61C9150B" w14:textId="77777777" w:rsidTr="00416EF2">
        <w:trPr>
          <w:trHeight w:val="285"/>
        </w:trPr>
        <w:tc>
          <w:tcPr>
            <w:tcW w:w="0" w:type="dxa"/>
            <w:noWrap/>
            <w:hideMark/>
          </w:tcPr>
          <w:p w14:paraId="22A3297D"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Greens General Foods</w:t>
            </w:r>
          </w:p>
        </w:tc>
        <w:tc>
          <w:tcPr>
            <w:tcW w:w="0" w:type="dxa"/>
            <w:noWrap/>
            <w:hideMark/>
          </w:tcPr>
          <w:p w14:paraId="687B6B1D"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10</w:t>
            </w:r>
          </w:p>
        </w:tc>
      </w:tr>
      <w:tr w:rsidR="00137E8D" w:rsidRPr="00684999" w14:paraId="4868EC8F" w14:textId="77777777" w:rsidTr="00416EF2">
        <w:trPr>
          <w:trHeight w:val="285"/>
        </w:trPr>
        <w:tc>
          <w:tcPr>
            <w:tcW w:w="0" w:type="dxa"/>
            <w:noWrap/>
            <w:hideMark/>
          </w:tcPr>
          <w:p w14:paraId="7A393B3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Lowan</w:t>
            </w:r>
          </w:p>
        </w:tc>
        <w:tc>
          <w:tcPr>
            <w:tcW w:w="0" w:type="dxa"/>
            <w:noWrap/>
            <w:hideMark/>
          </w:tcPr>
          <w:p w14:paraId="00A155E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34BCEEF5" w14:textId="77777777" w:rsidTr="00416EF2">
        <w:trPr>
          <w:trHeight w:val="285"/>
        </w:trPr>
        <w:tc>
          <w:tcPr>
            <w:tcW w:w="0" w:type="dxa"/>
            <w:noWrap/>
            <w:hideMark/>
          </w:tcPr>
          <w:p w14:paraId="7C4816E5"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Grove Fruit Juice</w:t>
            </w:r>
          </w:p>
        </w:tc>
        <w:tc>
          <w:tcPr>
            <w:tcW w:w="0" w:type="dxa"/>
            <w:noWrap/>
            <w:hideMark/>
          </w:tcPr>
          <w:p w14:paraId="74A3388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6</w:t>
            </w:r>
          </w:p>
        </w:tc>
      </w:tr>
      <w:tr w:rsidR="00137E8D" w:rsidRPr="00684999" w14:paraId="34F835E9" w14:textId="77777777" w:rsidTr="00416EF2">
        <w:trPr>
          <w:trHeight w:val="285"/>
        </w:trPr>
        <w:tc>
          <w:tcPr>
            <w:tcW w:w="0" w:type="dxa"/>
            <w:noWrap/>
            <w:hideMark/>
          </w:tcPr>
          <w:p w14:paraId="4F280B5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Boost</w:t>
            </w:r>
          </w:p>
        </w:tc>
        <w:tc>
          <w:tcPr>
            <w:tcW w:w="0" w:type="dxa"/>
            <w:noWrap/>
            <w:hideMark/>
          </w:tcPr>
          <w:p w14:paraId="4E47D66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0138995D" w14:textId="77777777" w:rsidTr="00416EF2">
        <w:trPr>
          <w:trHeight w:val="285"/>
        </w:trPr>
        <w:tc>
          <w:tcPr>
            <w:tcW w:w="0" w:type="dxa"/>
            <w:noWrap/>
            <w:hideMark/>
          </w:tcPr>
          <w:p w14:paraId="3138E9FC"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Hampden Trading</w:t>
            </w:r>
          </w:p>
        </w:tc>
        <w:tc>
          <w:tcPr>
            <w:tcW w:w="0" w:type="dxa"/>
            <w:noWrap/>
            <w:hideMark/>
          </w:tcPr>
          <w:p w14:paraId="6F75472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17680D76" w14:textId="77777777" w:rsidTr="00416EF2">
        <w:trPr>
          <w:trHeight w:val="285"/>
        </w:trPr>
        <w:tc>
          <w:tcPr>
            <w:tcW w:w="0" w:type="dxa"/>
            <w:noWrap/>
            <w:hideMark/>
          </w:tcPr>
          <w:p w14:paraId="73603CC1"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Freelicious</w:t>
            </w:r>
            <w:proofErr w:type="spellEnd"/>
          </w:p>
        </w:tc>
        <w:tc>
          <w:tcPr>
            <w:tcW w:w="0" w:type="dxa"/>
            <w:noWrap/>
            <w:hideMark/>
          </w:tcPr>
          <w:p w14:paraId="4E07AC4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0B2B2CA6" w14:textId="77777777" w:rsidTr="00416EF2">
        <w:trPr>
          <w:trHeight w:val="285"/>
        </w:trPr>
        <w:tc>
          <w:tcPr>
            <w:tcW w:w="0" w:type="dxa"/>
            <w:noWrap/>
            <w:hideMark/>
          </w:tcPr>
          <w:p w14:paraId="0DD9252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Harvest Box (Manufacturer)</w:t>
            </w:r>
          </w:p>
        </w:tc>
        <w:tc>
          <w:tcPr>
            <w:tcW w:w="0" w:type="dxa"/>
            <w:noWrap/>
            <w:hideMark/>
          </w:tcPr>
          <w:p w14:paraId="5E735FB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12</w:t>
            </w:r>
          </w:p>
        </w:tc>
      </w:tr>
      <w:tr w:rsidR="00137E8D" w:rsidRPr="00684999" w14:paraId="19932238" w14:textId="77777777" w:rsidTr="00416EF2">
        <w:trPr>
          <w:trHeight w:val="285"/>
        </w:trPr>
        <w:tc>
          <w:tcPr>
            <w:tcW w:w="0" w:type="dxa"/>
            <w:noWrap/>
            <w:hideMark/>
          </w:tcPr>
          <w:p w14:paraId="125C8EE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Harvest Box</w:t>
            </w:r>
          </w:p>
        </w:tc>
        <w:tc>
          <w:tcPr>
            <w:tcW w:w="0" w:type="dxa"/>
            <w:noWrap/>
            <w:hideMark/>
          </w:tcPr>
          <w:p w14:paraId="03E23EE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12</w:t>
            </w:r>
          </w:p>
        </w:tc>
      </w:tr>
      <w:tr w:rsidR="00137E8D" w:rsidRPr="00684999" w14:paraId="73C8CE48" w14:textId="77777777" w:rsidTr="00416EF2">
        <w:trPr>
          <w:trHeight w:val="285"/>
        </w:trPr>
        <w:tc>
          <w:tcPr>
            <w:tcW w:w="0" w:type="dxa"/>
            <w:noWrap/>
            <w:hideMark/>
          </w:tcPr>
          <w:p w14:paraId="3C948813"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Heinz </w:t>
            </w:r>
            <w:proofErr w:type="spellStart"/>
            <w:r w:rsidRPr="00684999">
              <w:rPr>
                <w:rFonts w:asciiTheme="majorHAnsi" w:hAnsiTheme="majorHAnsi" w:cstheme="majorHAnsi"/>
                <w:b/>
                <w:bCs/>
                <w:color w:val="000000"/>
                <w:sz w:val="18"/>
                <w:szCs w:val="18"/>
              </w:rPr>
              <w:t>Watties</w:t>
            </w:r>
            <w:proofErr w:type="spellEnd"/>
          </w:p>
        </w:tc>
        <w:tc>
          <w:tcPr>
            <w:tcW w:w="0" w:type="dxa"/>
            <w:noWrap/>
            <w:hideMark/>
          </w:tcPr>
          <w:p w14:paraId="2935108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19</w:t>
            </w:r>
          </w:p>
        </w:tc>
      </w:tr>
      <w:tr w:rsidR="00137E8D" w:rsidRPr="00684999" w14:paraId="23C20B94" w14:textId="77777777" w:rsidTr="00416EF2">
        <w:trPr>
          <w:trHeight w:val="285"/>
        </w:trPr>
        <w:tc>
          <w:tcPr>
            <w:tcW w:w="0" w:type="dxa"/>
            <w:noWrap/>
            <w:hideMark/>
          </w:tcPr>
          <w:p w14:paraId="799E90E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 xml:space="preserve">Weight Watchers </w:t>
            </w:r>
          </w:p>
        </w:tc>
        <w:tc>
          <w:tcPr>
            <w:tcW w:w="0" w:type="dxa"/>
            <w:noWrap/>
            <w:hideMark/>
          </w:tcPr>
          <w:p w14:paraId="532A95C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19</w:t>
            </w:r>
          </w:p>
        </w:tc>
      </w:tr>
      <w:tr w:rsidR="00137E8D" w:rsidRPr="00684999" w14:paraId="15254B06" w14:textId="77777777" w:rsidTr="00416EF2">
        <w:trPr>
          <w:trHeight w:val="285"/>
        </w:trPr>
        <w:tc>
          <w:tcPr>
            <w:tcW w:w="0" w:type="dxa"/>
            <w:noWrap/>
            <w:hideMark/>
          </w:tcPr>
          <w:p w14:paraId="6642FD63"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HJ Heinz Company Australia</w:t>
            </w:r>
          </w:p>
        </w:tc>
        <w:tc>
          <w:tcPr>
            <w:tcW w:w="0" w:type="dxa"/>
            <w:noWrap/>
            <w:hideMark/>
          </w:tcPr>
          <w:p w14:paraId="32FFA9E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55</w:t>
            </w:r>
          </w:p>
        </w:tc>
      </w:tr>
      <w:tr w:rsidR="00137E8D" w:rsidRPr="00684999" w14:paraId="517AC102" w14:textId="77777777" w:rsidTr="00416EF2">
        <w:trPr>
          <w:trHeight w:val="285"/>
        </w:trPr>
        <w:tc>
          <w:tcPr>
            <w:tcW w:w="0" w:type="dxa"/>
            <w:noWrap/>
            <w:hideMark/>
          </w:tcPr>
          <w:p w14:paraId="52BBEBB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Golden Circle</w:t>
            </w:r>
          </w:p>
        </w:tc>
        <w:tc>
          <w:tcPr>
            <w:tcW w:w="0" w:type="dxa"/>
            <w:noWrap/>
            <w:hideMark/>
          </w:tcPr>
          <w:p w14:paraId="0E4D95D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28054AD9" w14:textId="77777777" w:rsidTr="00416EF2">
        <w:trPr>
          <w:trHeight w:val="285"/>
        </w:trPr>
        <w:tc>
          <w:tcPr>
            <w:tcW w:w="0" w:type="dxa"/>
            <w:noWrap/>
            <w:hideMark/>
          </w:tcPr>
          <w:p w14:paraId="6D4B4A6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Heinz</w:t>
            </w:r>
          </w:p>
        </w:tc>
        <w:tc>
          <w:tcPr>
            <w:tcW w:w="0" w:type="dxa"/>
            <w:noWrap/>
            <w:hideMark/>
          </w:tcPr>
          <w:p w14:paraId="7C71779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47</w:t>
            </w:r>
          </w:p>
        </w:tc>
      </w:tr>
      <w:tr w:rsidR="00137E8D" w:rsidRPr="00684999" w14:paraId="3D2280D3" w14:textId="77777777" w:rsidTr="00416EF2">
        <w:trPr>
          <w:trHeight w:val="285"/>
        </w:trPr>
        <w:tc>
          <w:tcPr>
            <w:tcW w:w="0" w:type="dxa"/>
            <w:noWrap/>
            <w:hideMark/>
          </w:tcPr>
          <w:p w14:paraId="6E1537D4"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Hot Shots Australia</w:t>
            </w:r>
          </w:p>
        </w:tc>
        <w:tc>
          <w:tcPr>
            <w:tcW w:w="0" w:type="dxa"/>
            <w:noWrap/>
            <w:hideMark/>
          </w:tcPr>
          <w:p w14:paraId="3F0BA76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244C4D5B" w14:textId="77777777" w:rsidTr="00416EF2">
        <w:trPr>
          <w:trHeight w:val="285"/>
        </w:trPr>
        <w:tc>
          <w:tcPr>
            <w:tcW w:w="0" w:type="dxa"/>
            <w:noWrap/>
            <w:hideMark/>
          </w:tcPr>
          <w:p w14:paraId="6FB4E70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Hot Shots</w:t>
            </w:r>
          </w:p>
        </w:tc>
        <w:tc>
          <w:tcPr>
            <w:tcW w:w="0" w:type="dxa"/>
            <w:noWrap/>
            <w:hideMark/>
          </w:tcPr>
          <w:p w14:paraId="0A10099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303FF4A8" w14:textId="77777777" w:rsidTr="00416EF2">
        <w:trPr>
          <w:trHeight w:val="285"/>
        </w:trPr>
        <w:tc>
          <w:tcPr>
            <w:tcW w:w="0" w:type="dxa"/>
            <w:noWrap/>
            <w:hideMark/>
          </w:tcPr>
          <w:p w14:paraId="1E4066B1"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Innova</w:t>
            </w:r>
            <w:proofErr w:type="spellEnd"/>
            <w:r w:rsidRPr="00684999">
              <w:rPr>
                <w:rFonts w:asciiTheme="majorHAnsi" w:hAnsiTheme="majorHAnsi" w:cstheme="majorHAnsi"/>
                <w:b/>
                <w:bCs/>
                <w:color w:val="000000"/>
                <w:sz w:val="18"/>
                <w:szCs w:val="18"/>
              </w:rPr>
              <w:t xml:space="preserve"> Foods</w:t>
            </w:r>
          </w:p>
        </w:tc>
        <w:tc>
          <w:tcPr>
            <w:tcW w:w="0" w:type="dxa"/>
            <w:noWrap/>
            <w:hideMark/>
          </w:tcPr>
          <w:p w14:paraId="27B0447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54DAF4ED" w14:textId="77777777" w:rsidTr="00416EF2">
        <w:trPr>
          <w:trHeight w:val="285"/>
        </w:trPr>
        <w:tc>
          <w:tcPr>
            <w:tcW w:w="0" w:type="dxa"/>
            <w:noWrap/>
            <w:hideMark/>
          </w:tcPr>
          <w:p w14:paraId="20999FE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Mama Chow</w:t>
            </w:r>
          </w:p>
        </w:tc>
        <w:tc>
          <w:tcPr>
            <w:tcW w:w="0" w:type="dxa"/>
            <w:noWrap/>
            <w:hideMark/>
          </w:tcPr>
          <w:p w14:paraId="4099519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5D5AC130" w14:textId="77777777" w:rsidTr="00416EF2">
        <w:trPr>
          <w:trHeight w:val="285"/>
        </w:trPr>
        <w:tc>
          <w:tcPr>
            <w:tcW w:w="0" w:type="dxa"/>
            <w:noWrap/>
            <w:hideMark/>
          </w:tcPr>
          <w:p w14:paraId="6EF30C59"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Kalfresh</w:t>
            </w:r>
            <w:proofErr w:type="spellEnd"/>
          </w:p>
        </w:tc>
        <w:tc>
          <w:tcPr>
            <w:tcW w:w="0" w:type="dxa"/>
            <w:noWrap/>
            <w:hideMark/>
          </w:tcPr>
          <w:p w14:paraId="7D2DB3E1"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0BFA0E49" w14:textId="77777777" w:rsidTr="00416EF2">
        <w:trPr>
          <w:trHeight w:val="285"/>
        </w:trPr>
        <w:tc>
          <w:tcPr>
            <w:tcW w:w="0" w:type="dxa"/>
            <w:noWrap/>
            <w:hideMark/>
          </w:tcPr>
          <w:p w14:paraId="7DB2316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Just Veg</w:t>
            </w:r>
          </w:p>
        </w:tc>
        <w:tc>
          <w:tcPr>
            <w:tcW w:w="0" w:type="dxa"/>
            <w:noWrap/>
            <w:hideMark/>
          </w:tcPr>
          <w:p w14:paraId="381EADB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8DD4551" w14:textId="77777777" w:rsidTr="00416EF2">
        <w:trPr>
          <w:trHeight w:val="285"/>
        </w:trPr>
        <w:tc>
          <w:tcPr>
            <w:tcW w:w="0" w:type="dxa"/>
            <w:noWrap/>
            <w:hideMark/>
          </w:tcPr>
          <w:p w14:paraId="1302B5BA"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Kellogg (</w:t>
            </w:r>
            <w:proofErr w:type="spellStart"/>
            <w:r w:rsidRPr="00684999">
              <w:rPr>
                <w:rFonts w:asciiTheme="majorHAnsi" w:hAnsiTheme="majorHAnsi" w:cstheme="majorHAnsi"/>
                <w:b/>
                <w:bCs/>
                <w:color w:val="000000"/>
                <w:sz w:val="18"/>
                <w:szCs w:val="18"/>
              </w:rPr>
              <w:t>Aust</w:t>
            </w:r>
            <w:proofErr w:type="spellEnd"/>
            <w:r w:rsidRPr="00684999">
              <w:rPr>
                <w:rFonts w:asciiTheme="majorHAnsi" w:hAnsiTheme="majorHAnsi" w:cstheme="majorHAnsi"/>
                <w:b/>
                <w:bCs/>
                <w:color w:val="000000"/>
                <w:sz w:val="18"/>
                <w:szCs w:val="18"/>
              </w:rPr>
              <w:t>)</w:t>
            </w:r>
          </w:p>
        </w:tc>
        <w:tc>
          <w:tcPr>
            <w:tcW w:w="0" w:type="dxa"/>
            <w:noWrap/>
            <w:hideMark/>
          </w:tcPr>
          <w:p w14:paraId="6A0264A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96</w:t>
            </w:r>
          </w:p>
        </w:tc>
      </w:tr>
      <w:tr w:rsidR="00137E8D" w:rsidRPr="00684999" w14:paraId="03096449" w14:textId="77777777" w:rsidTr="00416EF2">
        <w:trPr>
          <w:trHeight w:val="285"/>
        </w:trPr>
        <w:tc>
          <w:tcPr>
            <w:tcW w:w="0" w:type="dxa"/>
            <w:noWrap/>
            <w:hideMark/>
          </w:tcPr>
          <w:p w14:paraId="5BB93A0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Be Natural</w:t>
            </w:r>
          </w:p>
        </w:tc>
        <w:tc>
          <w:tcPr>
            <w:tcW w:w="0" w:type="dxa"/>
            <w:noWrap/>
            <w:hideMark/>
          </w:tcPr>
          <w:p w14:paraId="6BF3CCE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30D67D79" w14:textId="77777777" w:rsidTr="00416EF2">
        <w:trPr>
          <w:trHeight w:val="285"/>
        </w:trPr>
        <w:tc>
          <w:tcPr>
            <w:tcW w:w="0" w:type="dxa"/>
            <w:noWrap/>
            <w:hideMark/>
          </w:tcPr>
          <w:p w14:paraId="1A590363"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Kelloggs</w:t>
            </w:r>
            <w:proofErr w:type="spellEnd"/>
          </w:p>
        </w:tc>
        <w:tc>
          <w:tcPr>
            <w:tcW w:w="0" w:type="dxa"/>
            <w:noWrap/>
            <w:hideMark/>
          </w:tcPr>
          <w:p w14:paraId="63E3AFA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89</w:t>
            </w:r>
          </w:p>
        </w:tc>
      </w:tr>
      <w:tr w:rsidR="00137E8D" w:rsidRPr="00684999" w14:paraId="5766B81B" w14:textId="77777777" w:rsidTr="00416EF2">
        <w:trPr>
          <w:trHeight w:val="285"/>
        </w:trPr>
        <w:tc>
          <w:tcPr>
            <w:tcW w:w="0" w:type="dxa"/>
            <w:noWrap/>
            <w:hideMark/>
          </w:tcPr>
          <w:p w14:paraId="2F9862B3"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Vogels</w:t>
            </w:r>
            <w:proofErr w:type="spellEnd"/>
          </w:p>
        </w:tc>
        <w:tc>
          <w:tcPr>
            <w:tcW w:w="0" w:type="dxa"/>
            <w:noWrap/>
            <w:hideMark/>
          </w:tcPr>
          <w:p w14:paraId="040F3B6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3AEFC47C" w14:textId="77777777" w:rsidTr="00416EF2">
        <w:trPr>
          <w:trHeight w:val="285"/>
        </w:trPr>
        <w:tc>
          <w:tcPr>
            <w:tcW w:w="0" w:type="dxa"/>
            <w:noWrap/>
            <w:hideMark/>
          </w:tcPr>
          <w:p w14:paraId="1AB1CDE9" w14:textId="3D09B5CA"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Kez</w:t>
            </w:r>
            <w:r w:rsidR="00570AE4">
              <w:rPr>
                <w:rFonts w:asciiTheme="majorHAnsi" w:hAnsiTheme="majorHAnsi" w:cstheme="majorHAnsi"/>
                <w:b/>
                <w:bCs/>
                <w:color w:val="000000"/>
                <w:sz w:val="18"/>
                <w:szCs w:val="18"/>
              </w:rPr>
              <w:t>’</w:t>
            </w:r>
            <w:r w:rsidRPr="00684999">
              <w:rPr>
                <w:rFonts w:asciiTheme="majorHAnsi" w:hAnsiTheme="majorHAnsi" w:cstheme="majorHAnsi"/>
                <w:b/>
                <w:bCs/>
                <w:color w:val="000000"/>
                <w:sz w:val="18"/>
                <w:szCs w:val="18"/>
              </w:rPr>
              <w:t>s</w:t>
            </w:r>
            <w:proofErr w:type="spellEnd"/>
            <w:r w:rsidRPr="00684999">
              <w:rPr>
                <w:rFonts w:asciiTheme="majorHAnsi" w:hAnsiTheme="majorHAnsi" w:cstheme="majorHAnsi"/>
                <w:b/>
                <w:bCs/>
                <w:color w:val="000000"/>
                <w:sz w:val="18"/>
                <w:szCs w:val="18"/>
              </w:rPr>
              <w:t xml:space="preserve"> Kitchen</w:t>
            </w:r>
          </w:p>
        </w:tc>
        <w:tc>
          <w:tcPr>
            <w:tcW w:w="0" w:type="dxa"/>
            <w:noWrap/>
            <w:hideMark/>
          </w:tcPr>
          <w:p w14:paraId="32351EE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7</w:t>
            </w:r>
          </w:p>
        </w:tc>
      </w:tr>
      <w:tr w:rsidR="00137E8D" w:rsidRPr="00684999" w14:paraId="06B12663" w14:textId="77777777" w:rsidTr="00416EF2">
        <w:trPr>
          <w:trHeight w:val="285"/>
        </w:trPr>
        <w:tc>
          <w:tcPr>
            <w:tcW w:w="0" w:type="dxa"/>
            <w:noWrap/>
            <w:hideMark/>
          </w:tcPr>
          <w:p w14:paraId="1B519BD8" w14:textId="28457CAA"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Kez</w:t>
            </w:r>
            <w:r w:rsidR="00570AE4">
              <w:rPr>
                <w:rFonts w:asciiTheme="majorHAnsi" w:hAnsiTheme="majorHAnsi" w:cstheme="majorHAnsi"/>
                <w:color w:val="000000"/>
                <w:sz w:val="18"/>
                <w:szCs w:val="18"/>
              </w:rPr>
              <w:t>’</w:t>
            </w:r>
            <w:r w:rsidRPr="00684999">
              <w:rPr>
                <w:rFonts w:asciiTheme="majorHAnsi" w:hAnsiTheme="majorHAnsi" w:cstheme="majorHAnsi"/>
                <w:color w:val="000000"/>
                <w:sz w:val="18"/>
                <w:szCs w:val="18"/>
              </w:rPr>
              <w:t>s</w:t>
            </w:r>
            <w:proofErr w:type="spellEnd"/>
          </w:p>
        </w:tc>
        <w:tc>
          <w:tcPr>
            <w:tcW w:w="0" w:type="dxa"/>
            <w:noWrap/>
            <w:hideMark/>
          </w:tcPr>
          <w:p w14:paraId="24D47C4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5F4BE3F3" w14:textId="77777777" w:rsidTr="00416EF2">
        <w:trPr>
          <w:trHeight w:val="285"/>
        </w:trPr>
        <w:tc>
          <w:tcPr>
            <w:tcW w:w="0" w:type="dxa"/>
            <w:noWrap/>
            <w:hideMark/>
          </w:tcPr>
          <w:p w14:paraId="551A4EF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Life Health Foods</w:t>
            </w:r>
          </w:p>
        </w:tc>
        <w:tc>
          <w:tcPr>
            <w:tcW w:w="0" w:type="dxa"/>
            <w:noWrap/>
            <w:hideMark/>
          </w:tcPr>
          <w:p w14:paraId="6D548A56"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29</w:t>
            </w:r>
          </w:p>
        </w:tc>
      </w:tr>
      <w:tr w:rsidR="00137E8D" w:rsidRPr="00684999" w14:paraId="29A05C57" w14:textId="77777777" w:rsidTr="00416EF2">
        <w:trPr>
          <w:trHeight w:val="285"/>
        </w:trPr>
        <w:tc>
          <w:tcPr>
            <w:tcW w:w="0" w:type="dxa"/>
            <w:noWrap/>
            <w:hideMark/>
          </w:tcPr>
          <w:p w14:paraId="7D74D1E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Bean Supreme</w:t>
            </w:r>
          </w:p>
        </w:tc>
        <w:tc>
          <w:tcPr>
            <w:tcW w:w="0" w:type="dxa"/>
            <w:noWrap/>
            <w:hideMark/>
          </w:tcPr>
          <w:p w14:paraId="05A5184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08434BBF" w14:textId="77777777" w:rsidTr="00416EF2">
        <w:trPr>
          <w:trHeight w:val="285"/>
        </w:trPr>
        <w:tc>
          <w:tcPr>
            <w:tcW w:w="0" w:type="dxa"/>
            <w:noWrap/>
            <w:hideMark/>
          </w:tcPr>
          <w:p w14:paraId="0803509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Naked Locals </w:t>
            </w:r>
          </w:p>
        </w:tc>
        <w:tc>
          <w:tcPr>
            <w:tcW w:w="0" w:type="dxa"/>
            <w:noWrap/>
            <w:hideMark/>
          </w:tcPr>
          <w:p w14:paraId="0236B82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69B04176" w14:textId="77777777" w:rsidTr="00416EF2">
        <w:trPr>
          <w:trHeight w:val="285"/>
        </w:trPr>
        <w:tc>
          <w:tcPr>
            <w:tcW w:w="0" w:type="dxa"/>
            <w:noWrap/>
            <w:hideMark/>
          </w:tcPr>
          <w:p w14:paraId="18BD8BE0" w14:textId="1808FC9F"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Alternative Meat Co</w:t>
            </w:r>
          </w:p>
        </w:tc>
        <w:tc>
          <w:tcPr>
            <w:tcW w:w="0" w:type="dxa"/>
            <w:noWrap/>
            <w:hideMark/>
          </w:tcPr>
          <w:p w14:paraId="3AABBE4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36D64C6B" w14:textId="77777777" w:rsidTr="00416EF2">
        <w:trPr>
          <w:trHeight w:val="285"/>
        </w:trPr>
        <w:tc>
          <w:tcPr>
            <w:tcW w:w="0" w:type="dxa"/>
            <w:noWrap/>
            <w:hideMark/>
          </w:tcPr>
          <w:p w14:paraId="29CC37E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Vegie Delights</w:t>
            </w:r>
          </w:p>
        </w:tc>
        <w:tc>
          <w:tcPr>
            <w:tcW w:w="0" w:type="dxa"/>
            <w:noWrap/>
            <w:hideMark/>
          </w:tcPr>
          <w:p w14:paraId="1A89E30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15</w:t>
            </w:r>
          </w:p>
        </w:tc>
      </w:tr>
      <w:tr w:rsidR="00137E8D" w:rsidRPr="00684999" w14:paraId="4A234BD6" w14:textId="77777777" w:rsidTr="00416EF2">
        <w:trPr>
          <w:trHeight w:val="285"/>
        </w:trPr>
        <w:tc>
          <w:tcPr>
            <w:tcW w:w="0" w:type="dxa"/>
            <w:noWrap/>
            <w:hideMark/>
          </w:tcPr>
          <w:p w14:paraId="563E8168" w14:textId="294459BD" w:rsidR="00137E8D" w:rsidRPr="00684999" w:rsidRDefault="00137E8D" w:rsidP="006A7CF6">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Lindt</w:t>
            </w:r>
            <w:proofErr w:type="spellEnd"/>
            <w:r w:rsidRPr="00684999">
              <w:rPr>
                <w:rFonts w:asciiTheme="majorHAnsi" w:hAnsiTheme="majorHAnsi" w:cstheme="majorHAnsi"/>
                <w:b/>
                <w:bCs/>
                <w:color w:val="000000"/>
                <w:sz w:val="18"/>
                <w:szCs w:val="18"/>
              </w:rPr>
              <w:t xml:space="preserve"> &amp; </w:t>
            </w:r>
            <w:proofErr w:type="spellStart"/>
            <w:r w:rsidRPr="00684999">
              <w:rPr>
                <w:rFonts w:asciiTheme="majorHAnsi" w:hAnsiTheme="majorHAnsi" w:cstheme="majorHAnsi"/>
                <w:b/>
                <w:bCs/>
                <w:color w:val="000000"/>
                <w:sz w:val="18"/>
                <w:szCs w:val="18"/>
              </w:rPr>
              <w:t>Spr</w:t>
            </w:r>
            <w:r w:rsidR="006A7CF6" w:rsidRPr="006A7CF6">
              <w:rPr>
                <w:rFonts w:asciiTheme="majorHAnsi" w:hAnsiTheme="majorHAnsi" w:cstheme="majorHAnsi"/>
                <w:b/>
                <w:bCs/>
                <w:color w:val="000000"/>
                <w:sz w:val="18"/>
                <w:szCs w:val="18"/>
              </w:rPr>
              <w:t>ü</w:t>
            </w:r>
            <w:r w:rsidRPr="00684999">
              <w:rPr>
                <w:rFonts w:asciiTheme="majorHAnsi" w:hAnsiTheme="majorHAnsi" w:cstheme="majorHAnsi"/>
                <w:b/>
                <w:bCs/>
                <w:color w:val="000000"/>
                <w:sz w:val="18"/>
                <w:szCs w:val="18"/>
              </w:rPr>
              <w:t>ngli</w:t>
            </w:r>
            <w:proofErr w:type="spellEnd"/>
            <w:r w:rsidRPr="00684999">
              <w:rPr>
                <w:rFonts w:asciiTheme="majorHAnsi" w:hAnsiTheme="majorHAnsi" w:cstheme="majorHAnsi"/>
                <w:b/>
                <w:bCs/>
                <w:color w:val="000000"/>
                <w:sz w:val="18"/>
                <w:szCs w:val="18"/>
              </w:rPr>
              <w:t xml:space="preserve"> (</w:t>
            </w:r>
            <w:proofErr w:type="spellStart"/>
            <w:r w:rsidRPr="00684999">
              <w:rPr>
                <w:rFonts w:asciiTheme="majorHAnsi" w:hAnsiTheme="majorHAnsi" w:cstheme="majorHAnsi"/>
                <w:b/>
                <w:bCs/>
                <w:color w:val="000000"/>
                <w:sz w:val="18"/>
                <w:szCs w:val="18"/>
              </w:rPr>
              <w:t>Aust</w:t>
            </w:r>
            <w:proofErr w:type="spellEnd"/>
            <w:r w:rsidRPr="00684999">
              <w:rPr>
                <w:rFonts w:asciiTheme="majorHAnsi" w:hAnsiTheme="majorHAnsi" w:cstheme="majorHAnsi"/>
                <w:b/>
                <w:bCs/>
                <w:color w:val="000000"/>
                <w:sz w:val="18"/>
                <w:szCs w:val="18"/>
              </w:rPr>
              <w:t>)</w:t>
            </w:r>
          </w:p>
        </w:tc>
        <w:tc>
          <w:tcPr>
            <w:tcW w:w="0" w:type="dxa"/>
            <w:noWrap/>
            <w:hideMark/>
          </w:tcPr>
          <w:p w14:paraId="36F7592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27</w:t>
            </w:r>
          </w:p>
        </w:tc>
      </w:tr>
      <w:tr w:rsidR="00137E8D" w:rsidRPr="00684999" w14:paraId="1E5A5422" w14:textId="77777777" w:rsidTr="00416EF2">
        <w:trPr>
          <w:trHeight w:val="285"/>
        </w:trPr>
        <w:tc>
          <w:tcPr>
            <w:tcW w:w="0" w:type="dxa"/>
            <w:noWrap/>
            <w:hideMark/>
          </w:tcPr>
          <w:p w14:paraId="47212C74"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Lindt</w:t>
            </w:r>
            <w:proofErr w:type="spellEnd"/>
          </w:p>
        </w:tc>
        <w:tc>
          <w:tcPr>
            <w:tcW w:w="0" w:type="dxa"/>
            <w:noWrap/>
            <w:hideMark/>
          </w:tcPr>
          <w:p w14:paraId="5EB3449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27</w:t>
            </w:r>
          </w:p>
        </w:tc>
      </w:tr>
      <w:tr w:rsidR="00137E8D" w:rsidRPr="00684999" w14:paraId="6A98559B" w14:textId="77777777" w:rsidTr="00416EF2">
        <w:trPr>
          <w:trHeight w:val="285"/>
        </w:trPr>
        <w:tc>
          <w:tcPr>
            <w:tcW w:w="0" w:type="dxa"/>
            <w:noWrap/>
            <w:hideMark/>
          </w:tcPr>
          <w:p w14:paraId="0A5A4D95" w14:textId="3E337DE7" w:rsidR="00137E8D" w:rsidRPr="00684999" w:rsidRDefault="00137E8D" w:rsidP="00F83437">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Lion Dairy &amp; Drinks</w:t>
            </w:r>
          </w:p>
        </w:tc>
        <w:tc>
          <w:tcPr>
            <w:tcW w:w="0" w:type="dxa"/>
            <w:noWrap/>
            <w:hideMark/>
          </w:tcPr>
          <w:p w14:paraId="455F0D91"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143</w:t>
            </w:r>
          </w:p>
        </w:tc>
      </w:tr>
      <w:tr w:rsidR="00137E8D" w:rsidRPr="00684999" w14:paraId="5FB3B526" w14:textId="77777777" w:rsidTr="00416EF2">
        <w:trPr>
          <w:trHeight w:val="285"/>
        </w:trPr>
        <w:tc>
          <w:tcPr>
            <w:tcW w:w="0" w:type="dxa"/>
            <w:noWrap/>
            <w:hideMark/>
          </w:tcPr>
          <w:p w14:paraId="711904A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Berri</w:t>
            </w:r>
          </w:p>
        </w:tc>
        <w:tc>
          <w:tcPr>
            <w:tcW w:w="0" w:type="dxa"/>
            <w:noWrap/>
            <w:hideMark/>
          </w:tcPr>
          <w:p w14:paraId="67D489B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25</w:t>
            </w:r>
          </w:p>
        </w:tc>
      </w:tr>
      <w:tr w:rsidR="00137E8D" w:rsidRPr="00684999" w14:paraId="394F3B05" w14:textId="77777777" w:rsidTr="00416EF2">
        <w:trPr>
          <w:trHeight w:val="285"/>
        </w:trPr>
        <w:tc>
          <w:tcPr>
            <w:tcW w:w="0" w:type="dxa"/>
            <w:noWrap/>
            <w:hideMark/>
          </w:tcPr>
          <w:p w14:paraId="0C396F3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Dairy Farmers</w:t>
            </w:r>
          </w:p>
        </w:tc>
        <w:tc>
          <w:tcPr>
            <w:tcW w:w="0" w:type="dxa"/>
            <w:noWrap/>
            <w:hideMark/>
          </w:tcPr>
          <w:p w14:paraId="126B4BF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1FFD91A1" w14:textId="77777777" w:rsidTr="00416EF2">
        <w:trPr>
          <w:trHeight w:val="285"/>
        </w:trPr>
        <w:tc>
          <w:tcPr>
            <w:tcW w:w="0" w:type="dxa"/>
            <w:noWrap/>
            <w:hideMark/>
          </w:tcPr>
          <w:p w14:paraId="2F98104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Dare</w:t>
            </w:r>
          </w:p>
        </w:tc>
        <w:tc>
          <w:tcPr>
            <w:tcW w:w="0" w:type="dxa"/>
            <w:noWrap/>
            <w:hideMark/>
          </w:tcPr>
          <w:p w14:paraId="77B6198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64AC6AE2" w14:textId="77777777" w:rsidTr="00416EF2">
        <w:trPr>
          <w:trHeight w:val="285"/>
        </w:trPr>
        <w:tc>
          <w:tcPr>
            <w:tcW w:w="0" w:type="dxa"/>
            <w:noWrap/>
            <w:hideMark/>
          </w:tcPr>
          <w:p w14:paraId="5DC89BA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Just Juice</w:t>
            </w:r>
          </w:p>
        </w:tc>
        <w:tc>
          <w:tcPr>
            <w:tcW w:w="0" w:type="dxa"/>
            <w:noWrap/>
            <w:hideMark/>
          </w:tcPr>
          <w:p w14:paraId="7407A75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18</w:t>
            </w:r>
          </w:p>
        </w:tc>
      </w:tr>
      <w:tr w:rsidR="00137E8D" w:rsidRPr="00684999" w14:paraId="6A0E3241" w14:textId="77777777" w:rsidTr="00416EF2">
        <w:trPr>
          <w:trHeight w:val="285"/>
        </w:trPr>
        <w:tc>
          <w:tcPr>
            <w:tcW w:w="0" w:type="dxa"/>
            <w:noWrap/>
            <w:hideMark/>
          </w:tcPr>
          <w:p w14:paraId="458D40A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Masters</w:t>
            </w:r>
          </w:p>
        </w:tc>
        <w:tc>
          <w:tcPr>
            <w:tcW w:w="0" w:type="dxa"/>
            <w:noWrap/>
            <w:hideMark/>
          </w:tcPr>
          <w:p w14:paraId="56F7589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7E691AB2" w14:textId="77777777" w:rsidTr="00416EF2">
        <w:trPr>
          <w:trHeight w:val="285"/>
        </w:trPr>
        <w:tc>
          <w:tcPr>
            <w:tcW w:w="0" w:type="dxa"/>
            <w:noWrap/>
            <w:hideMark/>
          </w:tcPr>
          <w:p w14:paraId="3DAAD78E"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Sunnyboy</w:t>
            </w:r>
            <w:proofErr w:type="spellEnd"/>
          </w:p>
        </w:tc>
        <w:tc>
          <w:tcPr>
            <w:tcW w:w="0" w:type="dxa"/>
            <w:noWrap/>
            <w:hideMark/>
          </w:tcPr>
          <w:p w14:paraId="5E1C4AA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393436AB" w14:textId="77777777" w:rsidTr="00416EF2">
        <w:trPr>
          <w:trHeight w:val="285"/>
        </w:trPr>
        <w:tc>
          <w:tcPr>
            <w:tcW w:w="0" w:type="dxa"/>
            <w:noWrap/>
            <w:hideMark/>
          </w:tcPr>
          <w:p w14:paraId="21320EA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The Complete Dairy</w:t>
            </w:r>
          </w:p>
        </w:tc>
        <w:tc>
          <w:tcPr>
            <w:tcW w:w="0" w:type="dxa"/>
            <w:noWrap/>
            <w:hideMark/>
          </w:tcPr>
          <w:p w14:paraId="186A185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30A9F41B" w14:textId="77777777" w:rsidTr="00416EF2">
        <w:trPr>
          <w:trHeight w:val="285"/>
        </w:trPr>
        <w:tc>
          <w:tcPr>
            <w:tcW w:w="0" w:type="dxa"/>
            <w:noWrap/>
            <w:hideMark/>
          </w:tcPr>
          <w:p w14:paraId="2322040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Daily Juice Company</w:t>
            </w:r>
          </w:p>
        </w:tc>
        <w:tc>
          <w:tcPr>
            <w:tcW w:w="0" w:type="dxa"/>
            <w:noWrap/>
            <w:hideMark/>
          </w:tcPr>
          <w:p w14:paraId="6B016C7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25</w:t>
            </w:r>
          </w:p>
        </w:tc>
      </w:tr>
      <w:tr w:rsidR="00137E8D" w:rsidRPr="00684999" w14:paraId="60BDB086" w14:textId="77777777" w:rsidTr="00416EF2">
        <w:trPr>
          <w:trHeight w:val="285"/>
        </w:trPr>
        <w:tc>
          <w:tcPr>
            <w:tcW w:w="0" w:type="dxa"/>
            <w:noWrap/>
            <w:hideMark/>
          </w:tcPr>
          <w:p w14:paraId="03068D8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Vitasoy</w:t>
            </w:r>
          </w:p>
        </w:tc>
        <w:tc>
          <w:tcPr>
            <w:tcW w:w="0" w:type="dxa"/>
            <w:noWrap/>
            <w:hideMark/>
          </w:tcPr>
          <w:p w14:paraId="2D70F04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15</w:t>
            </w:r>
          </w:p>
        </w:tc>
      </w:tr>
      <w:tr w:rsidR="00137E8D" w:rsidRPr="00684999" w14:paraId="1F89DF41" w14:textId="77777777" w:rsidTr="00416EF2">
        <w:trPr>
          <w:trHeight w:val="285"/>
        </w:trPr>
        <w:tc>
          <w:tcPr>
            <w:tcW w:w="0" w:type="dxa"/>
            <w:noWrap/>
            <w:hideMark/>
          </w:tcPr>
          <w:p w14:paraId="6829FD63"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YoGo</w:t>
            </w:r>
            <w:proofErr w:type="spellEnd"/>
          </w:p>
        </w:tc>
        <w:tc>
          <w:tcPr>
            <w:tcW w:w="0" w:type="dxa"/>
            <w:noWrap/>
            <w:hideMark/>
          </w:tcPr>
          <w:p w14:paraId="2DEAB0B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13824F97" w14:textId="77777777" w:rsidTr="00416EF2">
        <w:trPr>
          <w:trHeight w:val="285"/>
        </w:trPr>
        <w:tc>
          <w:tcPr>
            <w:tcW w:w="0" w:type="dxa"/>
            <w:noWrap/>
            <w:hideMark/>
          </w:tcPr>
          <w:p w14:paraId="07468FB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Yoplait</w:t>
            </w:r>
          </w:p>
        </w:tc>
        <w:tc>
          <w:tcPr>
            <w:tcW w:w="0" w:type="dxa"/>
            <w:noWrap/>
            <w:hideMark/>
          </w:tcPr>
          <w:p w14:paraId="3905184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29</w:t>
            </w:r>
          </w:p>
        </w:tc>
      </w:tr>
      <w:tr w:rsidR="00137E8D" w:rsidRPr="00684999" w14:paraId="70DEC2C6" w14:textId="77777777" w:rsidTr="00416EF2">
        <w:trPr>
          <w:trHeight w:val="285"/>
        </w:trPr>
        <w:tc>
          <w:tcPr>
            <w:tcW w:w="0" w:type="dxa"/>
            <w:noWrap/>
            <w:hideMark/>
          </w:tcPr>
          <w:p w14:paraId="093412E0"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Zooper</w:t>
            </w:r>
            <w:proofErr w:type="spellEnd"/>
            <w:r w:rsidRPr="00684999">
              <w:rPr>
                <w:rFonts w:asciiTheme="majorHAnsi" w:hAnsiTheme="majorHAnsi" w:cstheme="majorHAnsi"/>
                <w:color w:val="000000"/>
                <w:sz w:val="18"/>
                <w:szCs w:val="18"/>
              </w:rPr>
              <w:t xml:space="preserve"> </w:t>
            </w:r>
            <w:proofErr w:type="spellStart"/>
            <w:r w:rsidRPr="00684999">
              <w:rPr>
                <w:rFonts w:asciiTheme="majorHAnsi" w:hAnsiTheme="majorHAnsi" w:cstheme="majorHAnsi"/>
                <w:color w:val="000000"/>
                <w:sz w:val="18"/>
                <w:szCs w:val="18"/>
              </w:rPr>
              <w:t>Dooper</w:t>
            </w:r>
            <w:proofErr w:type="spellEnd"/>
            <w:r w:rsidRPr="00684999">
              <w:rPr>
                <w:rFonts w:asciiTheme="majorHAnsi" w:hAnsiTheme="majorHAnsi" w:cstheme="majorHAnsi"/>
                <w:color w:val="000000"/>
                <w:sz w:val="18"/>
                <w:szCs w:val="18"/>
              </w:rPr>
              <w:t xml:space="preserve"> </w:t>
            </w:r>
          </w:p>
        </w:tc>
        <w:tc>
          <w:tcPr>
            <w:tcW w:w="0" w:type="dxa"/>
            <w:noWrap/>
            <w:hideMark/>
          </w:tcPr>
          <w:p w14:paraId="2DC4C5A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36392A08" w14:textId="77777777" w:rsidTr="00416EF2">
        <w:trPr>
          <w:trHeight w:val="285"/>
        </w:trPr>
        <w:tc>
          <w:tcPr>
            <w:tcW w:w="0" w:type="dxa"/>
            <w:noWrap/>
            <w:hideMark/>
          </w:tcPr>
          <w:p w14:paraId="2CE3077D"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Manassen</w:t>
            </w:r>
            <w:proofErr w:type="spellEnd"/>
            <w:r w:rsidRPr="00684999">
              <w:rPr>
                <w:rFonts w:asciiTheme="majorHAnsi" w:hAnsiTheme="majorHAnsi" w:cstheme="majorHAnsi"/>
                <w:b/>
                <w:bCs/>
                <w:color w:val="000000"/>
                <w:sz w:val="18"/>
                <w:szCs w:val="18"/>
              </w:rPr>
              <w:t xml:space="preserve"> Foods Australia</w:t>
            </w:r>
          </w:p>
        </w:tc>
        <w:tc>
          <w:tcPr>
            <w:tcW w:w="0" w:type="dxa"/>
            <w:noWrap/>
            <w:hideMark/>
          </w:tcPr>
          <w:p w14:paraId="1CA30D1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6</w:t>
            </w:r>
          </w:p>
        </w:tc>
      </w:tr>
      <w:tr w:rsidR="00137E8D" w:rsidRPr="00684999" w14:paraId="2AA4047D" w14:textId="77777777" w:rsidTr="00416EF2">
        <w:trPr>
          <w:trHeight w:val="285"/>
        </w:trPr>
        <w:tc>
          <w:tcPr>
            <w:tcW w:w="0" w:type="dxa"/>
            <w:noWrap/>
            <w:hideMark/>
          </w:tcPr>
          <w:p w14:paraId="4A0E3B1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Golden Days</w:t>
            </w:r>
          </w:p>
        </w:tc>
        <w:tc>
          <w:tcPr>
            <w:tcW w:w="0" w:type="dxa"/>
            <w:noWrap/>
            <w:hideMark/>
          </w:tcPr>
          <w:p w14:paraId="1EFEA8F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5A98A66A" w14:textId="77777777" w:rsidTr="00416EF2">
        <w:trPr>
          <w:trHeight w:val="285"/>
        </w:trPr>
        <w:tc>
          <w:tcPr>
            <w:tcW w:w="0" w:type="dxa"/>
            <w:noWrap/>
            <w:hideMark/>
          </w:tcPr>
          <w:p w14:paraId="714CE834"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Mars Chocolate Australia</w:t>
            </w:r>
          </w:p>
        </w:tc>
        <w:tc>
          <w:tcPr>
            <w:tcW w:w="0" w:type="dxa"/>
            <w:noWrap/>
            <w:hideMark/>
          </w:tcPr>
          <w:p w14:paraId="2E7506F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35</w:t>
            </w:r>
          </w:p>
        </w:tc>
      </w:tr>
      <w:tr w:rsidR="00137E8D" w:rsidRPr="00684999" w14:paraId="291B93B8" w14:textId="77777777" w:rsidTr="00416EF2">
        <w:trPr>
          <w:trHeight w:val="285"/>
        </w:trPr>
        <w:tc>
          <w:tcPr>
            <w:tcW w:w="0" w:type="dxa"/>
            <w:noWrap/>
            <w:hideMark/>
          </w:tcPr>
          <w:p w14:paraId="2D35204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Mars</w:t>
            </w:r>
          </w:p>
        </w:tc>
        <w:tc>
          <w:tcPr>
            <w:tcW w:w="0" w:type="dxa"/>
            <w:noWrap/>
            <w:hideMark/>
          </w:tcPr>
          <w:p w14:paraId="6A25041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35</w:t>
            </w:r>
          </w:p>
        </w:tc>
      </w:tr>
      <w:tr w:rsidR="00137E8D" w:rsidRPr="00684999" w14:paraId="299878FD" w14:textId="77777777" w:rsidTr="00416EF2">
        <w:trPr>
          <w:trHeight w:val="285"/>
        </w:trPr>
        <w:tc>
          <w:tcPr>
            <w:tcW w:w="0" w:type="dxa"/>
            <w:noWrap/>
            <w:hideMark/>
          </w:tcPr>
          <w:p w14:paraId="21FEC2C0"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Mayvers</w:t>
            </w:r>
            <w:proofErr w:type="spellEnd"/>
            <w:r w:rsidRPr="00684999">
              <w:rPr>
                <w:rFonts w:asciiTheme="majorHAnsi" w:hAnsiTheme="majorHAnsi" w:cstheme="majorHAnsi"/>
                <w:b/>
                <w:bCs/>
                <w:color w:val="000000"/>
                <w:sz w:val="18"/>
                <w:szCs w:val="18"/>
              </w:rPr>
              <w:t xml:space="preserve"> Health Time</w:t>
            </w:r>
          </w:p>
        </w:tc>
        <w:tc>
          <w:tcPr>
            <w:tcW w:w="0" w:type="dxa"/>
            <w:noWrap/>
            <w:hideMark/>
          </w:tcPr>
          <w:p w14:paraId="45820F7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10</w:t>
            </w:r>
          </w:p>
        </w:tc>
      </w:tr>
      <w:tr w:rsidR="00137E8D" w:rsidRPr="00684999" w14:paraId="5F656129" w14:textId="77777777" w:rsidTr="00416EF2">
        <w:trPr>
          <w:trHeight w:val="285"/>
        </w:trPr>
        <w:tc>
          <w:tcPr>
            <w:tcW w:w="0" w:type="dxa"/>
            <w:noWrap/>
            <w:hideMark/>
          </w:tcPr>
          <w:p w14:paraId="59664831"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Mayvers</w:t>
            </w:r>
            <w:proofErr w:type="spellEnd"/>
          </w:p>
        </w:tc>
        <w:tc>
          <w:tcPr>
            <w:tcW w:w="0" w:type="dxa"/>
            <w:noWrap/>
            <w:hideMark/>
          </w:tcPr>
          <w:p w14:paraId="43EC682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18BDAF2D" w14:textId="77777777" w:rsidTr="00416EF2">
        <w:trPr>
          <w:trHeight w:val="285"/>
        </w:trPr>
        <w:tc>
          <w:tcPr>
            <w:tcW w:w="0" w:type="dxa"/>
            <w:noWrap/>
            <w:hideMark/>
          </w:tcPr>
          <w:p w14:paraId="4F4D416D"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McCain Foods</w:t>
            </w:r>
          </w:p>
        </w:tc>
        <w:tc>
          <w:tcPr>
            <w:tcW w:w="0" w:type="dxa"/>
            <w:noWrap/>
            <w:hideMark/>
          </w:tcPr>
          <w:p w14:paraId="61D3E32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10</w:t>
            </w:r>
          </w:p>
        </w:tc>
      </w:tr>
      <w:tr w:rsidR="00137E8D" w:rsidRPr="00684999" w14:paraId="53DE2EF1" w14:textId="77777777" w:rsidTr="00416EF2">
        <w:trPr>
          <w:trHeight w:val="285"/>
        </w:trPr>
        <w:tc>
          <w:tcPr>
            <w:tcW w:w="0" w:type="dxa"/>
            <w:noWrap/>
            <w:hideMark/>
          </w:tcPr>
          <w:p w14:paraId="3FF615A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McCain</w:t>
            </w:r>
          </w:p>
        </w:tc>
        <w:tc>
          <w:tcPr>
            <w:tcW w:w="0" w:type="dxa"/>
            <w:noWrap/>
            <w:hideMark/>
          </w:tcPr>
          <w:p w14:paraId="5EAAA73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3BF42E4B" w14:textId="77777777" w:rsidTr="00416EF2">
        <w:trPr>
          <w:trHeight w:val="285"/>
        </w:trPr>
        <w:tc>
          <w:tcPr>
            <w:tcW w:w="0" w:type="dxa"/>
            <w:noWrap/>
            <w:hideMark/>
          </w:tcPr>
          <w:p w14:paraId="0DBBA95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Mexican Express </w:t>
            </w:r>
          </w:p>
        </w:tc>
        <w:tc>
          <w:tcPr>
            <w:tcW w:w="0" w:type="dxa"/>
            <w:noWrap/>
            <w:hideMark/>
          </w:tcPr>
          <w:p w14:paraId="735C6DF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4E1D3786" w14:textId="77777777" w:rsidTr="00416EF2">
        <w:trPr>
          <w:trHeight w:val="285"/>
        </w:trPr>
        <w:tc>
          <w:tcPr>
            <w:tcW w:w="0" w:type="dxa"/>
            <w:noWrap/>
            <w:hideMark/>
          </w:tcPr>
          <w:p w14:paraId="21A0D3A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Mexican Express </w:t>
            </w:r>
          </w:p>
        </w:tc>
        <w:tc>
          <w:tcPr>
            <w:tcW w:w="0" w:type="dxa"/>
            <w:noWrap/>
            <w:hideMark/>
          </w:tcPr>
          <w:p w14:paraId="31E58B4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3F0FA23" w14:textId="77777777" w:rsidTr="00416EF2">
        <w:trPr>
          <w:trHeight w:val="285"/>
        </w:trPr>
        <w:tc>
          <w:tcPr>
            <w:tcW w:w="0" w:type="dxa"/>
            <w:noWrap/>
            <w:hideMark/>
          </w:tcPr>
          <w:p w14:paraId="51E7FEDF"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Modern Baking </w:t>
            </w:r>
          </w:p>
        </w:tc>
        <w:tc>
          <w:tcPr>
            <w:tcW w:w="0" w:type="dxa"/>
            <w:noWrap/>
            <w:hideMark/>
          </w:tcPr>
          <w:p w14:paraId="4C29A021"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17CE2D6B" w14:textId="77777777" w:rsidTr="00416EF2">
        <w:trPr>
          <w:trHeight w:val="285"/>
        </w:trPr>
        <w:tc>
          <w:tcPr>
            <w:tcW w:w="0" w:type="dxa"/>
            <w:noWrap/>
            <w:hideMark/>
          </w:tcPr>
          <w:p w14:paraId="7EB8FCFC"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Unibic</w:t>
            </w:r>
            <w:proofErr w:type="spellEnd"/>
            <w:r w:rsidRPr="00684999">
              <w:rPr>
                <w:rFonts w:asciiTheme="majorHAnsi" w:hAnsiTheme="majorHAnsi" w:cstheme="majorHAnsi"/>
                <w:color w:val="000000"/>
                <w:sz w:val="18"/>
                <w:szCs w:val="18"/>
              </w:rPr>
              <w:t xml:space="preserve"> </w:t>
            </w:r>
          </w:p>
        </w:tc>
        <w:tc>
          <w:tcPr>
            <w:tcW w:w="0" w:type="dxa"/>
            <w:noWrap/>
            <w:hideMark/>
          </w:tcPr>
          <w:p w14:paraId="19CE3B8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1182D506" w14:textId="77777777" w:rsidTr="00416EF2">
        <w:trPr>
          <w:trHeight w:val="285"/>
        </w:trPr>
        <w:tc>
          <w:tcPr>
            <w:tcW w:w="0" w:type="dxa"/>
            <w:noWrap/>
            <w:hideMark/>
          </w:tcPr>
          <w:p w14:paraId="5BB11C04"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Monster Health Food Co</w:t>
            </w:r>
          </w:p>
        </w:tc>
        <w:tc>
          <w:tcPr>
            <w:tcW w:w="0" w:type="dxa"/>
            <w:noWrap/>
            <w:hideMark/>
          </w:tcPr>
          <w:p w14:paraId="348C9D7F"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13</w:t>
            </w:r>
          </w:p>
        </w:tc>
      </w:tr>
      <w:tr w:rsidR="00137E8D" w:rsidRPr="00684999" w14:paraId="13055713" w14:textId="77777777" w:rsidTr="00416EF2">
        <w:trPr>
          <w:trHeight w:val="285"/>
        </w:trPr>
        <w:tc>
          <w:tcPr>
            <w:tcW w:w="0" w:type="dxa"/>
            <w:noWrap/>
            <w:hideMark/>
          </w:tcPr>
          <w:p w14:paraId="6333106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Monster</w:t>
            </w:r>
          </w:p>
        </w:tc>
        <w:tc>
          <w:tcPr>
            <w:tcW w:w="0" w:type="dxa"/>
            <w:noWrap/>
            <w:hideMark/>
          </w:tcPr>
          <w:p w14:paraId="39086B3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13</w:t>
            </w:r>
          </w:p>
        </w:tc>
      </w:tr>
      <w:tr w:rsidR="00137E8D" w:rsidRPr="00684999" w14:paraId="2DA92D68" w14:textId="77777777" w:rsidTr="00416EF2">
        <w:trPr>
          <w:trHeight w:val="285"/>
        </w:trPr>
        <w:tc>
          <w:tcPr>
            <w:tcW w:w="0" w:type="dxa"/>
            <w:noWrap/>
            <w:hideMark/>
          </w:tcPr>
          <w:p w14:paraId="4EEA3BAF" w14:textId="5871E361" w:rsidR="00137E8D" w:rsidRPr="00684999" w:rsidRDefault="00A17110" w:rsidP="00D8735D">
            <w:pPr>
              <w:rPr>
                <w:rFonts w:asciiTheme="majorHAnsi" w:hAnsiTheme="majorHAnsi" w:cstheme="majorHAnsi"/>
                <w:b/>
                <w:bCs/>
                <w:color w:val="000000"/>
                <w:sz w:val="18"/>
                <w:szCs w:val="18"/>
              </w:rPr>
            </w:pPr>
            <w:r w:rsidRPr="00A17110">
              <w:rPr>
                <w:rFonts w:asciiTheme="majorHAnsi" w:hAnsiTheme="majorHAnsi" w:cstheme="majorHAnsi"/>
                <w:b/>
                <w:bCs/>
                <w:color w:val="000000"/>
                <w:sz w:val="18"/>
                <w:szCs w:val="18"/>
              </w:rPr>
              <w:t>Nestlé</w:t>
            </w:r>
            <w:r w:rsidR="00137E8D" w:rsidRPr="00684999">
              <w:rPr>
                <w:rFonts w:asciiTheme="majorHAnsi" w:hAnsiTheme="majorHAnsi" w:cstheme="majorHAnsi"/>
                <w:b/>
                <w:bCs/>
                <w:color w:val="000000"/>
                <w:sz w:val="18"/>
                <w:szCs w:val="18"/>
              </w:rPr>
              <w:t xml:space="preserve"> Australia</w:t>
            </w:r>
          </w:p>
        </w:tc>
        <w:tc>
          <w:tcPr>
            <w:tcW w:w="0" w:type="dxa"/>
            <w:noWrap/>
            <w:hideMark/>
          </w:tcPr>
          <w:p w14:paraId="0B0082D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210</w:t>
            </w:r>
          </w:p>
        </w:tc>
      </w:tr>
      <w:tr w:rsidR="00137E8D" w:rsidRPr="00684999" w14:paraId="6A3C7973" w14:textId="77777777" w:rsidTr="00416EF2">
        <w:trPr>
          <w:trHeight w:val="285"/>
        </w:trPr>
        <w:tc>
          <w:tcPr>
            <w:tcW w:w="0" w:type="dxa"/>
            <w:noWrap/>
            <w:hideMark/>
          </w:tcPr>
          <w:p w14:paraId="4E3FAF72"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Allens</w:t>
            </w:r>
            <w:proofErr w:type="spellEnd"/>
          </w:p>
        </w:tc>
        <w:tc>
          <w:tcPr>
            <w:tcW w:w="0" w:type="dxa"/>
            <w:noWrap/>
            <w:hideMark/>
          </w:tcPr>
          <w:p w14:paraId="7C3A78E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57</w:t>
            </w:r>
          </w:p>
        </w:tc>
      </w:tr>
      <w:tr w:rsidR="00137E8D" w:rsidRPr="00684999" w14:paraId="48DE0D88" w14:textId="77777777" w:rsidTr="00416EF2">
        <w:trPr>
          <w:trHeight w:val="285"/>
        </w:trPr>
        <w:tc>
          <w:tcPr>
            <w:tcW w:w="0" w:type="dxa"/>
            <w:noWrap/>
            <w:hideMark/>
          </w:tcPr>
          <w:p w14:paraId="2D0C1AA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Maggi</w:t>
            </w:r>
          </w:p>
        </w:tc>
        <w:tc>
          <w:tcPr>
            <w:tcW w:w="0" w:type="dxa"/>
            <w:noWrap/>
            <w:hideMark/>
          </w:tcPr>
          <w:p w14:paraId="4467456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66</w:t>
            </w:r>
          </w:p>
        </w:tc>
      </w:tr>
      <w:tr w:rsidR="00137E8D" w:rsidRPr="00684999" w14:paraId="442DBF42" w14:textId="77777777" w:rsidTr="00416EF2">
        <w:trPr>
          <w:trHeight w:val="285"/>
        </w:trPr>
        <w:tc>
          <w:tcPr>
            <w:tcW w:w="0" w:type="dxa"/>
            <w:noWrap/>
            <w:hideMark/>
          </w:tcPr>
          <w:p w14:paraId="09B9EC15" w14:textId="242CDFA0" w:rsidR="00137E8D" w:rsidRPr="00684999" w:rsidRDefault="00A17110" w:rsidP="00A17110">
            <w:pPr>
              <w:ind w:firstLineChars="100" w:firstLine="180"/>
              <w:rPr>
                <w:rFonts w:asciiTheme="majorHAnsi" w:hAnsiTheme="majorHAnsi" w:cstheme="majorHAnsi"/>
                <w:color w:val="000000"/>
                <w:sz w:val="18"/>
                <w:szCs w:val="18"/>
              </w:rPr>
            </w:pPr>
            <w:r w:rsidRPr="00A17110">
              <w:rPr>
                <w:rFonts w:asciiTheme="majorHAnsi" w:hAnsiTheme="majorHAnsi" w:cstheme="majorHAnsi"/>
                <w:color w:val="000000"/>
                <w:sz w:val="18"/>
                <w:szCs w:val="18"/>
              </w:rPr>
              <w:t>Nestlé</w:t>
            </w:r>
          </w:p>
        </w:tc>
        <w:tc>
          <w:tcPr>
            <w:tcW w:w="0" w:type="dxa"/>
            <w:noWrap/>
            <w:hideMark/>
          </w:tcPr>
          <w:p w14:paraId="3CA294A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49</w:t>
            </w:r>
          </w:p>
        </w:tc>
      </w:tr>
      <w:tr w:rsidR="00137E8D" w:rsidRPr="00684999" w14:paraId="1C28DA88" w14:textId="77777777" w:rsidTr="00416EF2">
        <w:trPr>
          <w:trHeight w:val="285"/>
        </w:trPr>
        <w:tc>
          <w:tcPr>
            <w:tcW w:w="0" w:type="dxa"/>
            <w:noWrap/>
            <w:hideMark/>
          </w:tcPr>
          <w:p w14:paraId="2A0F12B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Uncle </w:t>
            </w:r>
            <w:proofErr w:type="spellStart"/>
            <w:r w:rsidRPr="00684999">
              <w:rPr>
                <w:rFonts w:asciiTheme="majorHAnsi" w:hAnsiTheme="majorHAnsi" w:cstheme="majorHAnsi"/>
                <w:color w:val="000000"/>
                <w:sz w:val="18"/>
                <w:szCs w:val="18"/>
              </w:rPr>
              <w:t>Tobys</w:t>
            </w:r>
            <w:proofErr w:type="spellEnd"/>
          </w:p>
        </w:tc>
        <w:tc>
          <w:tcPr>
            <w:tcW w:w="0" w:type="dxa"/>
            <w:noWrap/>
            <w:hideMark/>
          </w:tcPr>
          <w:p w14:paraId="1F4E5BE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37</w:t>
            </w:r>
          </w:p>
        </w:tc>
      </w:tr>
      <w:tr w:rsidR="00137E8D" w:rsidRPr="00684999" w14:paraId="1D6BB016" w14:textId="77777777" w:rsidTr="00416EF2">
        <w:trPr>
          <w:trHeight w:val="285"/>
        </w:trPr>
        <w:tc>
          <w:tcPr>
            <w:tcW w:w="0" w:type="dxa"/>
            <w:noWrap/>
            <w:hideMark/>
          </w:tcPr>
          <w:p w14:paraId="6654418F"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Wonka</w:t>
            </w:r>
            <w:proofErr w:type="spellEnd"/>
          </w:p>
        </w:tc>
        <w:tc>
          <w:tcPr>
            <w:tcW w:w="0" w:type="dxa"/>
            <w:noWrap/>
            <w:hideMark/>
          </w:tcPr>
          <w:p w14:paraId="496406F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8AEFDDF" w14:textId="77777777" w:rsidTr="00416EF2">
        <w:trPr>
          <w:trHeight w:val="285"/>
        </w:trPr>
        <w:tc>
          <w:tcPr>
            <w:tcW w:w="0" w:type="dxa"/>
            <w:noWrap/>
            <w:hideMark/>
          </w:tcPr>
          <w:p w14:paraId="474EEF9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New Fresh Foods</w:t>
            </w:r>
          </w:p>
        </w:tc>
        <w:tc>
          <w:tcPr>
            <w:tcW w:w="0" w:type="dxa"/>
            <w:noWrap/>
            <w:hideMark/>
          </w:tcPr>
          <w:p w14:paraId="3A4B600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25AE0CBB" w14:textId="77777777" w:rsidTr="00416EF2">
        <w:trPr>
          <w:trHeight w:val="285"/>
        </w:trPr>
        <w:tc>
          <w:tcPr>
            <w:tcW w:w="0" w:type="dxa"/>
            <w:noWrap/>
            <w:hideMark/>
          </w:tcPr>
          <w:p w14:paraId="6C4E4959"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Avo</w:t>
            </w:r>
            <w:proofErr w:type="spellEnd"/>
            <w:r w:rsidRPr="00684999">
              <w:rPr>
                <w:rFonts w:asciiTheme="majorHAnsi" w:hAnsiTheme="majorHAnsi" w:cstheme="majorHAnsi"/>
                <w:color w:val="000000"/>
                <w:sz w:val="18"/>
                <w:szCs w:val="18"/>
              </w:rPr>
              <w:t xml:space="preserve"> Fresh</w:t>
            </w:r>
          </w:p>
        </w:tc>
        <w:tc>
          <w:tcPr>
            <w:tcW w:w="0" w:type="dxa"/>
            <w:noWrap/>
            <w:hideMark/>
          </w:tcPr>
          <w:p w14:paraId="1260C68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6ABC696D" w14:textId="77777777" w:rsidTr="00416EF2">
        <w:trPr>
          <w:trHeight w:val="285"/>
        </w:trPr>
        <w:tc>
          <w:tcPr>
            <w:tcW w:w="0" w:type="dxa"/>
            <w:noWrap/>
            <w:hideMark/>
          </w:tcPr>
          <w:p w14:paraId="212B1EED"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Norco Foods</w:t>
            </w:r>
          </w:p>
        </w:tc>
        <w:tc>
          <w:tcPr>
            <w:tcW w:w="0" w:type="dxa"/>
            <w:noWrap/>
            <w:hideMark/>
          </w:tcPr>
          <w:p w14:paraId="0E4E3E6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57111454" w14:textId="77777777" w:rsidTr="00416EF2">
        <w:trPr>
          <w:trHeight w:val="285"/>
        </w:trPr>
        <w:tc>
          <w:tcPr>
            <w:tcW w:w="0" w:type="dxa"/>
            <w:noWrap/>
            <w:hideMark/>
          </w:tcPr>
          <w:p w14:paraId="5925786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Mighty Cool</w:t>
            </w:r>
          </w:p>
        </w:tc>
        <w:tc>
          <w:tcPr>
            <w:tcW w:w="0" w:type="dxa"/>
            <w:noWrap/>
            <w:hideMark/>
          </w:tcPr>
          <w:p w14:paraId="0D88E04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62CAD3C8" w14:textId="77777777" w:rsidTr="00416EF2">
        <w:trPr>
          <w:trHeight w:val="285"/>
        </w:trPr>
        <w:tc>
          <w:tcPr>
            <w:tcW w:w="0" w:type="dxa"/>
            <w:noWrap/>
            <w:hideMark/>
          </w:tcPr>
          <w:p w14:paraId="4545C31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lastRenderedPageBreak/>
              <w:t xml:space="preserve">One Harvest </w:t>
            </w:r>
          </w:p>
        </w:tc>
        <w:tc>
          <w:tcPr>
            <w:tcW w:w="0" w:type="dxa"/>
            <w:noWrap/>
            <w:hideMark/>
          </w:tcPr>
          <w:p w14:paraId="205B1F41"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16E23DD3" w14:textId="77777777" w:rsidTr="00416EF2">
        <w:trPr>
          <w:trHeight w:val="285"/>
        </w:trPr>
        <w:tc>
          <w:tcPr>
            <w:tcW w:w="0" w:type="dxa"/>
            <w:noWrap/>
            <w:hideMark/>
          </w:tcPr>
          <w:p w14:paraId="1A2B915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Harvest </w:t>
            </w:r>
            <w:proofErr w:type="spellStart"/>
            <w:r w:rsidRPr="00684999">
              <w:rPr>
                <w:rFonts w:asciiTheme="majorHAnsi" w:hAnsiTheme="majorHAnsi" w:cstheme="majorHAnsi"/>
                <w:color w:val="000000"/>
                <w:sz w:val="18"/>
                <w:szCs w:val="18"/>
              </w:rPr>
              <w:t>Freshcuts</w:t>
            </w:r>
            <w:proofErr w:type="spellEnd"/>
          </w:p>
        </w:tc>
        <w:tc>
          <w:tcPr>
            <w:tcW w:w="0" w:type="dxa"/>
            <w:noWrap/>
            <w:hideMark/>
          </w:tcPr>
          <w:p w14:paraId="1472E5B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472DCFD4" w14:textId="77777777" w:rsidTr="00416EF2">
        <w:trPr>
          <w:trHeight w:val="285"/>
        </w:trPr>
        <w:tc>
          <w:tcPr>
            <w:tcW w:w="0" w:type="dxa"/>
            <w:noWrap/>
            <w:hideMark/>
          </w:tcPr>
          <w:p w14:paraId="006A7391"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Pacific West Foods </w:t>
            </w:r>
          </w:p>
        </w:tc>
        <w:tc>
          <w:tcPr>
            <w:tcW w:w="0" w:type="dxa"/>
            <w:noWrap/>
            <w:hideMark/>
          </w:tcPr>
          <w:p w14:paraId="0EE01FB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12ABB729" w14:textId="77777777" w:rsidTr="00416EF2">
        <w:trPr>
          <w:trHeight w:val="285"/>
        </w:trPr>
        <w:tc>
          <w:tcPr>
            <w:tcW w:w="0" w:type="dxa"/>
            <w:noWrap/>
            <w:hideMark/>
          </w:tcPr>
          <w:p w14:paraId="438AD24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Ocean Chef</w:t>
            </w:r>
          </w:p>
        </w:tc>
        <w:tc>
          <w:tcPr>
            <w:tcW w:w="0" w:type="dxa"/>
            <w:noWrap/>
            <w:hideMark/>
          </w:tcPr>
          <w:p w14:paraId="3FB15F8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2659EC6C" w14:textId="77777777" w:rsidTr="00416EF2">
        <w:trPr>
          <w:trHeight w:val="285"/>
        </w:trPr>
        <w:tc>
          <w:tcPr>
            <w:tcW w:w="0" w:type="dxa"/>
            <w:noWrap/>
            <w:hideMark/>
          </w:tcPr>
          <w:p w14:paraId="609E5AF0"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Parilla Fresh</w:t>
            </w:r>
          </w:p>
        </w:tc>
        <w:tc>
          <w:tcPr>
            <w:tcW w:w="0" w:type="dxa"/>
            <w:noWrap/>
            <w:hideMark/>
          </w:tcPr>
          <w:p w14:paraId="3613881F"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6F134D80" w14:textId="77777777" w:rsidTr="00416EF2">
        <w:trPr>
          <w:trHeight w:val="285"/>
        </w:trPr>
        <w:tc>
          <w:tcPr>
            <w:tcW w:w="0" w:type="dxa"/>
            <w:noWrap/>
            <w:hideMark/>
          </w:tcPr>
          <w:p w14:paraId="62CFB8E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Good 4U + U</w:t>
            </w:r>
          </w:p>
        </w:tc>
        <w:tc>
          <w:tcPr>
            <w:tcW w:w="0" w:type="dxa"/>
            <w:noWrap/>
            <w:hideMark/>
          </w:tcPr>
          <w:p w14:paraId="55F6908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61A8C47E" w14:textId="77777777" w:rsidTr="00416EF2">
        <w:trPr>
          <w:trHeight w:val="285"/>
        </w:trPr>
        <w:tc>
          <w:tcPr>
            <w:tcW w:w="0" w:type="dxa"/>
            <w:noWrap/>
            <w:hideMark/>
          </w:tcPr>
          <w:p w14:paraId="52912C1F"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Patties Foods </w:t>
            </w:r>
          </w:p>
        </w:tc>
        <w:tc>
          <w:tcPr>
            <w:tcW w:w="0" w:type="dxa"/>
            <w:noWrap/>
            <w:hideMark/>
          </w:tcPr>
          <w:p w14:paraId="26568E96"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53</w:t>
            </w:r>
          </w:p>
        </w:tc>
      </w:tr>
      <w:tr w:rsidR="00137E8D" w:rsidRPr="00684999" w14:paraId="541100DD" w14:textId="77777777" w:rsidTr="00416EF2">
        <w:trPr>
          <w:trHeight w:val="285"/>
        </w:trPr>
        <w:tc>
          <w:tcPr>
            <w:tcW w:w="0" w:type="dxa"/>
            <w:noWrap/>
            <w:hideMark/>
          </w:tcPr>
          <w:p w14:paraId="2286F1D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Four'N</w:t>
            </w:r>
            <w:proofErr w:type="spellEnd"/>
            <w:r w:rsidRPr="00684999">
              <w:rPr>
                <w:rFonts w:asciiTheme="majorHAnsi" w:hAnsiTheme="majorHAnsi" w:cstheme="majorHAnsi"/>
                <w:color w:val="000000"/>
                <w:sz w:val="18"/>
                <w:szCs w:val="18"/>
              </w:rPr>
              <w:t xml:space="preserve"> Twenty</w:t>
            </w:r>
          </w:p>
        </w:tc>
        <w:tc>
          <w:tcPr>
            <w:tcW w:w="0" w:type="dxa"/>
            <w:noWrap/>
            <w:hideMark/>
          </w:tcPr>
          <w:p w14:paraId="2DF967D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41</w:t>
            </w:r>
          </w:p>
        </w:tc>
      </w:tr>
      <w:tr w:rsidR="00137E8D" w:rsidRPr="00684999" w14:paraId="21F0EC8C" w14:textId="77777777" w:rsidTr="00416EF2">
        <w:trPr>
          <w:trHeight w:val="285"/>
        </w:trPr>
        <w:tc>
          <w:tcPr>
            <w:tcW w:w="0" w:type="dxa"/>
            <w:noWrap/>
            <w:hideMark/>
          </w:tcPr>
          <w:p w14:paraId="2B5AF7C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Herbert Adams </w:t>
            </w:r>
          </w:p>
        </w:tc>
        <w:tc>
          <w:tcPr>
            <w:tcW w:w="0" w:type="dxa"/>
            <w:noWrap/>
            <w:hideMark/>
          </w:tcPr>
          <w:p w14:paraId="5BDF55F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2A8BDC19" w14:textId="77777777" w:rsidTr="00416EF2">
        <w:trPr>
          <w:trHeight w:val="285"/>
        </w:trPr>
        <w:tc>
          <w:tcPr>
            <w:tcW w:w="0" w:type="dxa"/>
            <w:noWrap/>
            <w:hideMark/>
          </w:tcPr>
          <w:p w14:paraId="32AF833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Patties</w:t>
            </w:r>
          </w:p>
        </w:tc>
        <w:tc>
          <w:tcPr>
            <w:tcW w:w="0" w:type="dxa"/>
            <w:noWrap/>
            <w:hideMark/>
          </w:tcPr>
          <w:p w14:paraId="12498BF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1CEB5390" w14:textId="77777777" w:rsidTr="00416EF2">
        <w:trPr>
          <w:trHeight w:val="285"/>
        </w:trPr>
        <w:tc>
          <w:tcPr>
            <w:tcW w:w="0" w:type="dxa"/>
            <w:noWrap/>
            <w:hideMark/>
          </w:tcPr>
          <w:p w14:paraId="5287829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Picot Productions</w:t>
            </w:r>
          </w:p>
        </w:tc>
        <w:tc>
          <w:tcPr>
            <w:tcW w:w="0" w:type="dxa"/>
            <w:noWrap/>
            <w:hideMark/>
          </w:tcPr>
          <w:p w14:paraId="33AA076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4A753964" w14:textId="77777777" w:rsidTr="00416EF2">
        <w:trPr>
          <w:trHeight w:val="285"/>
        </w:trPr>
        <w:tc>
          <w:tcPr>
            <w:tcW w:w="0" w:type="dxa"/>
            <w:noWrap/>
            <w:hideMark/>
          </w:tcPr>
          <w:p w14:paraId="0AF17DE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Pics</w:t>
            </w:r>
            <w:proofErr w:type="spellEnd"/>
          </w:p>
        </w:tc>
        <w:tc>
          <w:tcPr>
            <w:tcW w:w="0" w:type="dxa"/>
            <w:noWrap/>
            <w:hideMark/>
          </w:tcPr>
          <w:p w14:paraId="6D78B2E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727F1300" w14:textId="77777777" w:rsidTr="00416EF2">
        <w:trPr>
          <w:trHeight w:val="285"/>
        </w:trPr>
        <w:tc>
          <w:tcPr>
            <w:tcW w:w="0" w:type="dxa"/>
            <w:noWrap/>
            <w:hideMark/>
          </w:tcPr>
          <w:p w14:paraId="0E277E95"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Popina</w:t>
            </w:r>
            <w:proofErr w:type="spellEnd"/>
            <w:r w:rsidRPr="00684999">
              <w:rPr>
                <w:rFonts w:asciiTheme="majorHAnsi" w:hAnsiTheme="majorHAnsi" w:cstheme="majorHAnsi"/>
                <w:b/>
                <w:bCs/>
                <w:color w:val="000000"/>
                <w:sz w:val="18"/>
                <w:szCs w:val="18"/>
              </w:rPr>
              <w:t xml:space="preserve"> Foods</w:t>
            </w:r>
          </w:p>
        </w:tc>
        <w:tc>
          <w:tcPr>
            <w:tcW w:w="0" w:type="dxa"/>
            <w:noWrap/>
            <w:hideMark/>
          </w:tcPr>
          <w:p w14:paraId="1C2FD806"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26</w:t>
            </w:r>
          </w:p>
        </w:tc>
      </w:tr>
      <w:tr w:rsidR="00137E8D" w:rsidRPr="00684999" w14:paraId="01497789" w14:textId="77777777" w:rsidTr="00416EF2">
        <w:trPr>
          <w:trHeight w:val="285"/>
        </w:trPr>
        <w:tc>
          <w:tcPr>
            <w:tcW w:w="0" w:type="dxa"/>
            <w:noWrap/>
            <w:hideMark/>
          </w:tcPr>
          <w:p w14:paraId="1008E96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Arnolds Farm</w:t>
            </w:r>
          </w:p>
        </w:tc>
        <w:tc>
          <w:tcPr>
            <w:tcW w:w="0" w:type="dxa"/>
            <w:noWrap/>
            <w:hideMark/>
          </w:tcPr>
          <w:p w14:paraId="40EDE3D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12</w:t>
            </w:r>
          </w:p>
        </w:tc>
      </w:tr>
      <w:tr w:rsidR="00137E8D" w:rsidRPr="00684999" w14:paraId="4C51CFF8" w14:textId="77777777" w:rsidTr="00416EF2">
        <w:trPr>
          <w:trHeight w:val="285"/>
        </w:trPr>
        <w:tc>
          <w:tcPr>
            <w:tcW w:w="0" w:type="dxa"/>
            <w:noWrap/>
            <w:hideMark/>
          </w:tcPr>
          <w:p w14:paraId="7A7B757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Goodness </w:t>
            </w:r>
            <w:proofErr w:type="spellStart"/>
            <w:r w:rsidRPr="00684999">
              <w:rPr>
                <w:rFonts w:asciiTheme="majorHAnsi" w:hAnsiTheme="majorHAnsi" w:cstheme="majorHAnsi"/>
                <w:color w:val="000000"/>
                <w:sz w:val="18"/>
                <w:szCs w:val="18"/>
              </w:rPr>
              <w:t>Superfoods</w:t>
            </w:r>
            <w:proofErr w:type="spellEnd"/>
          </w:p>
        </w:tc>
        <w:tc>
          <w:tcPr>
            <w:tcW w:w="0" w:type="dxa"/>
            <w:noWrap/>
            <w:hideMark/>
          </w:tcPr>
          <w:p w14:paraId="6D5761D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14</w:t>
            </w:r>
          </w:p>
        </w:tc>
      </w:tr>
      <w:tr w:rsidR="00137E8D" w:rsidRPr="00684999" w14:paraId="6080BD61" w14:textId="77777777" w:rsidTr="00416EF2">
        <w:trPr>
          <w:trHeight w:val="285"/>
        </w:trPr>
        <w:tc>
          <w:tcPr>
            <w:tcW w:w="0" w:type="dxa"/>
            <w:noWrap/>
            <w:hideMark/>
          </w:tcPr>
          <w:p w14:paraId="79A44CF5"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Primo </w:t>
            </w:r>
            <w:proofErr w:type="spellStart"/>
            <w:r w:rsidRPr="00684999">
              <w:rPr>
                <w:rFonts w:asciiTheme="majorHAnsi" w:hAnsiTheme="majorHAnsi" w:cstheme="majorHAnsi"/>
                <w:b/>
                <w:bCs/>
                <w:color w:val="000000"/>
                <w:sz w:val="18"/>
                <w:szCs w:val="18"/>
              </w:rPr>
              <w:t>Moraitis</w:t>
            </w:r>
            <w:proofErr w:type="spellEnd"/>
            <w:r w:rsidRPr="00684999">
              <w:rPr>
                <w:rFonts w:asciiTheme="majorHAnsi" w:hAnsiTheme="majorHAnsi" w:cstheme="majorHAnsi"/>
                <w:b/>
                <w:bCs/>
                <w:color w:val="000000"/>
                <w:sz w:val="18"/>
                <w:szCs w:val="18"/>
              </w:rPr>
              <w:t xml:space="preserve"> Fresh </w:t>
            </w:r>
          </w:p>
        </w:tc>
        <w:tc>
          <w:tcPr>
            <w:tcW w:w="0" w:type="dxa"/>
            <w:noWrap/>
            <w:hideMark/>
          </w:tcPr>
          <w:p w14:paraId="2F295A7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7</w:t>
            </w:r>
          </w:p>
        </w:tc>
      </w:tr>
      <w:tr w:rsidR="00137E8D" w:rsidRPr="00684999" w14:paraId="3D9D2AC3" w14:textId="77777777" w:rsidTr="00416EF2">
        <w:trPr>
          <w:trHeight w:val="285"/>
        </w:trPr>
        <w:tc>
          <w:tcPr>
            <w:tcW w:w="0" w:type="dxa"/>
            <w:noWrap/>
            <w:hideMark/>
          </w:tcPr>
          <w:p w14:paraId="45EE21E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Mrs Crocket's</w:t>
            </w:r>
          </w:p>
        </w:tc>
        <w:tc>
          <w:tcPr>
            <w:tcW w:w="0" w:type="dxa"/>
            <w:noWrap/>
            <w:hideMark/>
          </w:tcPr>
          <w:p w14:paraId="5B96A74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0171E14C" w14:textId="77777777" w:rsidTr="00416EF2">
        <w:trPr>
          <w:trHeight w:val="285"/>
        </w:trPr>
        <w:tc>
          <w:tcPr>
            <w:tcW w:w="0" w:type="dxa"/>
            <w:noWrap/>
            <w:hideMark/>
          </w:tcPr>
          <w:p w14:paraId="517E42F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Real</w:t>
            </w:r>
          </w:p>
        </w:tc>
        <w:tc>
          <w:tcPr>
            <w:tcW w:w="0" w:type="dxa"/>
            <w:noWrap/>
            <w:hideMark/>
          </w:tcPr>
          <w:p w14:paraId="73DD076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01C4E991" w14:textId="77777777" w:rsidTr="00416EF2">
        <w:trPr>
          <w:trHeight w:val="285"/>
        </w:trPr>
        <w:tc>
          <w:tcPr>
            <w:tcW w:w="0" w:type="dxa"/>
            <w:noWrap/>
            <w:hideMark/>
          </w:tcPr>
          <w:p w14:paraId="08DCE339" w14:textId="688BB95D"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Private </w:t>
            </w:r>
            <w:r w:rsidR="007D46FB" w:rsidRPr="00684999">
              <w:rPr>
                <w:rFonts w:asciiTheme="majorHAnsi" w:hAnsiTheme="majorHAnsi" w:cstheme="majorHAnsi"/>
                <w:b/>
                <w:bCs/>
                <w:color w:val="000000"/>
                <w:sz w:val="18"/>
                <w:szCs w:val="18"/>
              </w:rPr>
              <w:t>label</w:t>
            </w:r>
            <w:r w:rsidR="007D46FB">
              <w:rPr>
                <w:rFonts w:asciiTheme="majorHAnsi" w:hAnsiTheme="majorHAnsi" w:cstheme="majorHAnsi"/>
                <w:b/>
                <w:bCs/>
                <w:color w:val="000000"/>
                <w:sz w:val="18"/>
                <w:szCs w:val="18"/>
              </w:rPr>
              <w:t xml:space="preserve"> </w:t>
            </w:r>
            <w:r w:rsidR="00D1773A">
              <w:rPr>
                <w:rFonts w:asciiTheme="majorHAnsi" w:hAnsiTheme="majorHAnsi" w:cstheme="majorHAnsi"/>
                <w:b/>
                <w:bCs/>
                <w:color w:val="000000"/>
                <w:sz w:val="18"/>
                <w:szCs w:val="18"/>
              </w:rPr>
              <w:t xml:space="preserve">– </w:t>
            </w:r>
            <w:r w:rsidRPr="00684999">
              <w:rPr>
                <w:rFonts w:asciiTheme="majorHAnsi" w:hAnsiTheme="majorHAnsi" w:cstheme="majorHAnsi"/>
                <w:b/>
                <w:bCs/>
                <w:color w:val="000000"/>
                <w:sz w:val="18"/>
                <w:szCs w:val="18"/>
              </w:rPr>
              <w:t>ALDI</w:t>
            </w:r>
          </w:p>
        </w:tc>
        <w:tc>
          <w:tcPr>
            <w:tcW w:w="0" w:type="dxa"/>
            <w:noWrap/>
            <w:hideMark/>
          </w:tcPr>
          <w:p w14:paraId="1D05C78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494</w:t>
            </w:r>
          </w:p>
        </w:tc>
      </w:tr>
      <w:tr w:rsidR="00137E8D" w:rsidRPr="00684999" w14:paraId="55736EA3" w14:textId="77777777" w:rsidTr="00416EF2">
        <w:trPr>
          <w:trHeight w:val="285"/>
        </w:trPr>
        <w:tc>
          <w:tcPr>
            <w:tcW w:w="0" w:type="dxa"/>
            <w:noWrap/>
            <w:hideMark/>
          </w:tcPr>
          <w:p w14:paraId="7A41152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Asia Specialities</w:t>
            </w:r>
          </w:p>
        </w:tc>
        <w:tc>
          <w:tcPr>
            <w:tcW w:w="0" w:type="dxa"/>
            <w:noWrap/>
            <w:hideMark/>
          </w:tcPr>
          <w:p w14:paraId="2DD4BD6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5ED977A" w14:textId="77777777" w:rsidTr="00416EF2">
        <w:trPr>
          <w:trHeight w:val="285"/>
        </w:trPr>
        <w:tc>
          <w:tcPr>
            <w:tcW w:w="0" w:type="dxa"/>
            <w:noWrap/>
            <w:hideMark/>
          </w:tcPr>
          <w:p w14:paraId="486848F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Bakers Life</w:t>
            </w:r>
          </w:p>
        </w:tc>
        <w:tc>
          <w:tcPr>
            <w:tcW w:w="0" w:type="dxa"/>
            <w:noWrap/>
            <w:hideMark/>
          </w:tcPr>
          <w:p w14:paraId="63C41F3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41</w:t>
            </w:r>
          </w:p>
        </w:tc>
      </w:tr>
      <w:tr w:rsidR="00137E8D" w:rsidRPr="00684999" w14:paraId="77BD30F5" w14:textId="77777777" w:rsidTr="00416EF2">
        <w:trPr>
          <w:trHeight w:val="285"/>
        </w:trPr>
        <w:tc>
          <w:tcPr>
            <w:tcW w:w="0" w:type="dxa"/>
            <w:noWrap/>
            <w:hideMark/>
          </w:tcPr>
          <w:p w14:paraId="36D92D1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Beautifully </w:t>
            </w:r>
            <w:proofErr w:type="spellStart"/>
            <w:r w:rsidRPr="00684999">
              <w:rPr>
                <w:rFonts w:asciiTheme="majorHAnsi" w:hAnsiTheme="majorHAnsi" w:cstheme="majorHAnsi"/>
                <w:color w:val="000000"/>
                <w:sz w:val="18"/>
                <w:szCs w:val="18"/>
              </w:rPr>
              <w:t>Butterfully</w:t>
            </w:r>
            <w:proofErr w:type="spellEnd"/>
          </w:p>
        </w:tc>
        <w:tc>
          <w:tcPr>
            <w:tcW w:w="0" w:type="dxa"/>
            <w:noWrap/>
            <w:hideMark/>
          </w:tcPr>
          <w:p w14:paraId="44A48CD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7F516B52" w14:textId="77777777" w:rsidTr="00416EF2">
        <w:trPr>
          <w:trHeight w:val="285"/>
        </w:trPr>
        <w:tc>
          <w:tcPr>
            <w:tcW w:w="0" w:type="dxa"/>
            <w:noWrap/>
            <w:hideMark/>
          </w:tcPr>
          <w:p w14:paraId="300C211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Belmont Biscuit Co.</w:t>
            </w:r>
          </w:p>
        </w:tc>
        <w:tc>
          <w:tcPr>
            <w:tcW w:w="0" w:type="dxa"/>
            <w:noWrap/>
            <w:hideMark/>
          </w:tcPr>
          <w:p w14:paraId="5C5D389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46</w:t>
            </w:r>
          </w:p>
        </w:tc>
      </w:tr>
      <w:tr w:rsidR="00137E8D" w:rsidRPr="00684999" w14:paraId="364F760F" w14:textId="77777777" w:rsidTr="00416EF2">
        <w:trPr>
          <w:trHeight w:val="285"/>
        </w:trPr>
        <w:tc>
          <w:tcPr>
            <w:tcW w:w="0" w:type="dxa"/>
            <w:noWrap/>
            <w:hideMark/>
          </w:tcPr>
          <w:p w14:paraId="718F20E5"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Bramwells</w:t>
            </w:r>
            <w:proofErr w:type="spellEnd"/>
          </w:p>
        </w:tc>
        <w:tc>
          <w:tcPr>
            <w:tcW w:w="0" w:type="dxa"/>
            <w:noWrap/>
            <w:hideMark/>
          </w:tcPr>
          <w:p w14:paraId="1AEDF7F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7A6C5DD3" w14:textId="77777777" w:rsidTr="00416EF2">
        <w:trPr>
          <w:trHeight w:val="285"/>
        </w:trPr>
        <w:tc>
          <w:tcPr>
            <w:tcW w:w="0" w:type="dxa"/>
            <w:noWrap/>
            <w:hideMark/>
          </w:tcPr>
          <w:p w14:paraId="2170EC6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Brookdale</w:t>
            </w:r>
            <w:proofErr w:type="spellEnd"/>
          </w:p>
        </w:tc>
        <w:tc>
          <w:tcPr>
            <w:tcW w:w="0" w:type="dxa"/>
            <w:noWrap/>
            <w:hideMark/>
          </w:tcPr>
          <w:p w14:paraId="042AD65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24EE36F4" w14:textId="77777777" w:rsidTr="00416EF2">
        <w:trPr>
          <w:trHeight w:val="285"/>
        </w:trPr>
        <w:tc>
          <w:tcPr>
            <w:tcW w:w="0" w:type="dxa"/>
            <w:noWrap/>
            <w:hideMark/>
          </w:tcPr>
          <w:p w14:paraId="2A5872A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Brooklea</w:t>
            </w:r>
          </w:p>
        </w:tc>
        <w:tc>
          <w:tcPr>
            <w:tcW w:w="0" w:type="dxa"/>
            <w:noWrap/>
            <w:hideMark/>
          </w:tcPr>
          <w:p w14:paraId="1E32FBA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6F7968A5" w14:textId="77777777" w:rsidTr="00416EF2">
        <w:trPr>
          <w:trHeight w:val="285"/>
        </w:trPr>
        <w:tc>
          <w:tcPr>
            <w:tcW w:w="0" w:type="dxa"/>
            <w:noWrap/>
            <w:hideMark/>
          </w:tcPr>
          <w:p w14:paraId="61BEE1F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Casa </w:t>
            </w:r>
            <w:proofErr w:type="spellStart"/>
            <w:r w:rsidRPr="00684999">
              <w:rPr>
                <w:rFonts w:asciiTheme="majorHAnsi" w:hAnsiTheme="majorHAnsi" w:cstheme="majorHAnsi"/>
                <w:color w:val="000000"/>
                <w:sz w:val="18"/>
                <w:szCs w:val="18"/>
              </w:rPr>
              <w:t>Barelli</w:t>
            </w:r>
            <w:proofErr w:type="spellEnd"/>
          </w:p>
        </w:tc>
        <w:tc>
          <w:tcPr>
            <w:tcW w:w="0" w:type="dxa"/>
            <w:noWrap/>
            <w:hideMark/>
          </w:tcPr>
          <w:p w14:paraId="72EFAAD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350216BA" w14:textId="77777777" w:rsidTr="00416EF2">
        <w:trPr>
          <w:trHeight w:val="285"/>
        </w:trPr>
        <w:tc>
          <w:tcPr>
            <w:tcW w:w="0" w:type="dxa"/>
            <w:noWrap/>
            <w:hideMark/>
          </w:tcPr>
          <w:p w14:paraId="1FB075DC"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Choceur</w:t>
            </w:r>
            <w:proofErr w:type="spellEnd"/>
          </w:p>
        </w:tc>
        <w:tc>
          <w:tcPr>
            <w:tcW w:w="0" w:type="dxa"/>
            <w:noWrap/>
            <w:hideMark/>
          </w:tcPr>
          <w:p w14:paraId="4FA62C6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46</w:t>
            </w:r>
          </w:p>
        </w:tc>
      </w:tr>
      <w:tr w:rsidR="00137E8D" w:rsidRPr="00684999" w14:paraId="529B97F8" w14:textId="77777777" w:rsidTr="00416EF2">
        <w:trPr>
          <w:trHeight w:val="285"/>
        </w:trPr>
        <w:tc>
          <w:tcPr>
            <w:tcW w:w="0" w:type="dxa"/>
            <w:noWrap/>
            <w:hideMark/>
          </w:tcPr>
          <w:p w14:paraId="2C2EB6F6"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Corale</w:t>
            </w:r>
            <w:proofErr w:type="spellEnd"/>
          </w:p>
        </w:tc>
        <w:tc>
          <w:tcPr>
            <w:tcW w:w="0" w:type="dxa"/>
            <w:noWrap/>
            <w:hideMark/>
          </w:tcPr>
          <w:p w14:paraId="172DC99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33454BC6" w14:textId="77777777" w:rsidTr="00416EF2">
        <w:trPr>
          <w:trHeight w:val="285"/>
        </w:trPr>
        <w:tc>
          <w:tcPr>
            <w:tcW w:w="0" w:type="dxa"/>
            <w:noWrap/>
            <w:hideMark/>
          </w:tcPr>
          <w:p w14:paraId="3621F76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Dairy Dream</w:t>
            </w:r>
          </w:p>
        </w:tc>
        <w:tc>
          <w:tcPr>
            <w:tcW w:w="0" w:type="dxa"/>
            <w:noWrap/>
            <w:hideMark/>
          </w:tcPr>
          <w:p w14:paraId="501E3E3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13</w:t>
            </w:r>
          </w:p>
        </w:tc>
      </w:tr>
      <w:tr w:rsidR="00137E8D" w:rsidRPr="00684999" w14:paraId="0A8052AD" w14:textId="77777777" w:rsidTr="00416EF2">
        <w:trPr>
          <w:trHeight w:val="285"/>
        </w:trPr>
        <w:tc>
          <w:tcPr>
            <w:tcW w:w="0" w:type="dxa"/>
            <w:noWrap/>
            <w:hideMark/>
          </w:tcPr>
          <w:p w14:paraId="0478C09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Dairy Fine</w:t>
            </w:r>
          </w:p>
        </w:tc>
        <w:tc>
          <w:tcPr>
            <w:tcW w:w="0" w:type="dxa"/>
            <w:noWrap/>
            <w:hideMark/>
          </w:tcPr>
          <w:p w14:paraId="2780927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36</w:t>
            </w:r>
          </w:p>
        </w:tc>
      </w:tr>
      <w:tr w:rsidR="00137E8D" w:rsidRPr="00684999" w14:paraId="1E3228B3" w14:textId="77777777" w:rsidTr="00416EF2">
        <w:trPr>
          <w:trHeight w:val="285"/>
        </w:trPr>
        <w:tc>
          <w:tcPr>
            <w:tcW w:w="0" w:type="dxa"/>
            <w:noWrap/>
            <w:hideMark/>
          </w:tcPr>
          <w:p w14:paraId="77F07017"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Damora</w:t>
            </w:r>
            <w:proofErr w:type="spellEnd"/>
          </w:p>
        </w:tc>
        <w:tc>
          <w:tcPr>
            <w:tcW w:w="0" w:type="dxa"/>
            <w:noWrap/>
            <w:hideMark/>
          </w:tcPr>
          <w:p w14:paraId="5E0919D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167BC7D9" w14:textId="77777777" w:rsidTr="00416EF2">
        <w:trPr>
          <w:trHeight w:val="285"/>
        </w:trPr>
        <w:tc>
          <w:tcPr>
            <w:tcW w:w="0" w:type="dxa"/>
            <w:noWrap/>
            <w:hideMark/>
          </w:tcPr>
          <w:p w14:paraId="055026B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Deli Originals</w:t>
            </w:r>
          </w:p>
        </w:tc>
        <w:tc>
          <w:tcPr>
            <w:tcW w:w="0" w:type="dxa"/>
            <w:noWrap/>
            <w:hideMark/>
          </w:tcPr>
          <w:p w14:paraId="6EE9B2C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08D48937" w14:textId="77777777" w:rsidTr="00416EF2">
        <w:trPr>
          <w:trHeight w:val="285"/>
        </w:trPr>
        <w:tc>
          <w:tcPr>
            <w:tcW w:w="0" w:type="dxa"/>
            <w:noWrap/>
            <w:hideMark/>
          </w:tcPr>
          <w:p w14:paraId="25AE7D9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Dominion Naturals</w:t>
            </w:r>
          </w:p>
        </w:tc>
        <w:tc>
          <w:tcPr>
            <w:tcW w:w="0" w:type="dxa"/>
            <w:noWrap/>
            <w:hideMark/>
          </w:tcPr>
          <w:p w14:paraId="3215C93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14</w:t>
            </w:r>
          </w:p>
        </w:tc>
      </w:tr>
      <w:tr w:rsidR="00137E8D" w:rsidRPr="00684999" w14:paraId="38AFAC41" w14:textId="77777777" w:rsidTr="00416EF2">
        <w:trPr>
          <w:trHeight w:val="285"/>
        </w:trPr>
        <w:tc>
          <w:tcPr>
            <w:tcW w:w="0" w:type="dxa"/>
            <w:noWrap/>
            <w:hideMark/>
          </w:tcPr>
          <w:p w14:paraId="5CA0B4B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El </w:t>
            </w:r>
            <w:proofErr w:type="spellStart"/>
            <w:r w:rsidRPr="00684999">
              <w:rPr>
                <w:rFonts w:asciiTheme="majorHAnsi" w:hAnsiTheme="majorHAnsi" w:cstheme="majorHAnsi"/>
                <w:color w:val="000000"/>
                <w:sz w:val="18"/>
                <w:szCs w:val="18"/>
              </w:rPr>
              <w:t>Tora</w:t>
            </w:r>
            <w:proofErr w:type="spellEnd"/>
          </w:p>
        </w:tc>
        <w:tc>
          <w:tcPr>
            <w:tcW w:w="0" w:type="dxa"/>
            <w:noWrap/>
            <w:hideMark/>
          </w:tcPr>
          <w:p w14:paraId="1C425B2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5B78C879" w14:textId="77777777" w:rsidTr="00416EF2">
        <w:trPr>
          <w:trHeight w:val="285"/>
        </w:trPr>
        <w:tc>
          <w:tcPr>
            <w:tcW w:w="0" w:type="dxa"/>
            <w:noWrap/>
            <w:hideMark/>
          </w:tcPr>
          <w:p w14:paraId="466FFF39"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Elmsbury</w:t>
            </w:r>
            <w:proofErr w:type="spellEnd"/>
          </w:p>
        </w:tc>
        <w:tc>
          <w:tcPr>
            <w:tcW w:w="0" w:type="dxa"/>
            <w:noWrap/>
            <w:hideMark/>
          </w:tcPr>
          <w:p w14:paraId="519EFDB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326496A8" w14:textId="77777777" w:rsidTr="00416EF2">
        <w:trPr>
          <w:trHeight w:val="285"/>
        </w:trPr>
        <w:tc>
          <w:tcPr>
            <w:tcW w:w="0" w:type="dxa"/>
            <w:noWrap/>
            <w:hideMark/>
          </w:tcPr>
          <w:p w14:paraId="43AFA61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Emporium Selection</w:t>
            </w:r>
          </w:p>
        </w:tc>
        <w:tc>
          <w:tcPr>
            <w:tcW w:w="0" w:type="dxa"/>
            <w:noWrap/>
            <w:hideMark/>
          </w:tcPr>
          <w:p w14:paraId="4484B6C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684A82F6" w14:textId="77777777" w:rsidTr="00416EF2">
        <w:trPr>
          <w:trHeight w:val="285"/>
        </w:trPr>
        <w:tc>
          <w:tcPr>
            <w:tcW w:w="0" w:type="dxa"/>
            <w:noWrap/>
            <w:hideMark/>
          </w:tcPr>
          <w:p w14:paraId="57F484D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Flirt</w:t>
            </w:r>
          </w:p>
        </w:tc>
        <w:tc>
          <w:tcPr>
            <w:tcW w:w="0" w:type="dxa"/>
            <w:noWrap/>
            <w:hideMark/>
          </w:tcPr>
          <w:p w14:paraId="5A9A30A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4AE0BB74" w14:textId="77777777" w:rsidTr="00416EF2">
        <w:trPr>
          <w:trHeight w:val="285"/>
        </w:trPr>
        <w:tc>
          <w:tcPr>
            <w:tcW w:w="0" w:type="dxa"/>
            <w:noWrap/>
            <w:hideMark/>
          </w:tcPr>
          <w:p w14:paraId="0D8F0BF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Food Envy </w:t>
            </w:r>
          </w:p>
        </w:tc>
        <w:tc>
          <w:tcPr>
            <w:tcW w:w="0" w:type="dxa"/>
            <w:noWrap/>
            <w:hideMark/>
          </w:tcPr>
          <w:p w14:paraId="43CA81C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41757CAC" w14:textId="77777777" w:rsidTr="00416EF2">
        <w:trPr>
          <w:trHeight w:val="285"/>
        </w:trPr>
        <w:tc>
          <w:tcPr>
            <w:tcW w:w="0" w:type="dxa"/>
            <w:noWrap/>
            <w:hideMark/>
          </w:tcPr>
          <w:p w14:paraId="2A843206"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Forresters</w:t>
            </w:r>
            <w:proofErr w:type="spellEnd"/>
          </w:p>
        </w:tc>
        <w:tc>
          <w:tcPr>
            <w:tcW w:w="0" w:type="dxa"/>
            <w:noWrap/>
            <w:hideMark/>
          </w:tcPr>
          <w:p w14:paraId="2C7FE4B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506EA495" w14:textId="77777777" w:rsidTr="00416EF2">
        <w:trPr>
          <w:trHeight w:val="285"/>
        </w:trPr>
        <w:tc>
          <w:tcPr>
            <w:tcW w:w="0" w:type="dxa"/>
            <w:noWrap/>
            <w:hideMark/>
          </w:tcPr>
          <w:p w14:paraId="533C9D90"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Goldenvale</w:t>
            </w:r>
            <w:proofErr w:type="spellEnd"/>
          </w:p>
        </w:tc>
        <w:tc>
          <w:tcPr>
            <w:tcW w:w="0" w:type="dxa"/>
            <w:noWrap/>
            <w:hideMark/>
          </w:tcPr>
          <w:p w14:paraId="5775774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16</w:t>
            </w:r>
          </w:p>
        </w:tc>
      </w:tr>
      <w:tr w:rsidR="00137E8D" w:rsidRPr="00684999" w14:paraId="77CCF546" w14:textId="77777777" w:rsidTr="00416EF2">
        <w:trPr>
          <w:trHeight w:val="285"/>
        </w:trPr>
        <w:tc>
          <w:tcPr>
            <w:tcW w:w="0" w:type="dxa"/>
            <w:noWrap/>
            <w:hideMark/>
          </w:tcPr>
          <w:p w14:paraId="3FACB94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Has No...</w:t>
            </w:r>
          </w:p>
        </w:tc>
        <w:tc>
          <w:tcPr>
            <w:tcW w:w="0" w:type="dxa"/>
            <w:noWrap/>
            <w:hideMark/>
          </w:tcPr>
          <w:p w14:paraId="604CA7C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2EF75674" w14:textId="77777777" w:rsidTr="00416EF2">
        <w:trPr>
          <w:trHeight w:val="285"/>
        </w:trPr>
        <w:tc>
          <w:tcPr>
            <w:tcW w:w="0" w:type="dxa"/>
            <w:noWrap/>
            <w:hideMark/>
          </w:tcPr>
          <w:p w14:paraId="0CEA6DE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Health &amp; Vitality</w:t>
            </w:r>
          </w:p>
        </w:tc>
        <w:tc>
          <w:tcPr>
            <w:tcW w:w="0" w:type="dxa"/>
            <w:noWrap/>
            <w:hideMark/>
          </w:tcPr>
          <w:p w14:paraId="1887DB5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2A79E0D9" w14:textId="77777777" w:rsidTr="00416EF2">
        <w:trPr>
          <w:trHeight w:val="285"/>
        </w:trPr>
        <w:tc>
          <w:tcPr>
            <w:tcW w:w="0" w:type="dxa"/>
            <w:noWrap/>
            <w:hideMark/>
          </w:tcPr>
          <w:p w14:paraId="61BC678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Hillcrest</w:t>
            </w:r>
          </w:p>
        </w:tc>
        <w:tc>
          <w:tcPr>
            <w:tcW w:w="0" w:type="dxa"/>
            <w:noWrap/>
            <w:hideMark/>
          </w:tcPr>
          <w:p w14:paraId="13DD43A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53C2EB64" w14:textId="77777777" w:rsidTr="00416EF2">
        <w:trPr>
          <w:trHeight w:val="285"/>
        </w:trPr>
        <w:tc>
          <w:tcPr>
            <w:tcW w:w="0" w:type="dxa"/>
            <w:noWrap/>
            <w:hideMark/>
          </w:tcPr>
          <w:p w14:paraId="20B3A3A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Imperial Grain</w:t>
            </w:r>
          </w:p>
        </w:tc>
        <w:tc>
          <w:tcPr>
            <w:tcW w:w="0" w:type="dxa"/>
            <w:noWrap/>
            <w:hideMark/>
          </w:tcPr>
          <w:p w14:paraId="2698ECD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507D712A" w14:textId="77777777" w:rsidTr="00416EF2">
        <w:trPr>
          <w:trHeight w:val="285"/>
        </w:trPr>
        <w:tc>
          <w:tcPr>
            <w:tcW w:w="0" w:type="dxa"/>
            <w:noWrap/>
            <w:hideMark/>
          </w:tcPr>
          <w:p w14:paraId="77CD3BC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International Cuisine</w:t>
            </w:r>
          </w:p>
        </w:tc>
        <w:tc>
          <w:tcPr>
            <w:tcW w:w="0" w:type="dxa"/>
            <w:noWrap/>
            <w:hideMark/>
          </w:tcPr>
          <w:p w14:paraId="177A78E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14</w:t>
            </w:r>
          </w:p>
        </w:tc>
      </w:tr>
      <w:tr w:rsidR="00137E8D" w:rsidRPr="00684999" w14:paraId="715B620F" w14:textId="77777777" w:rsidTr="00416EF2">
        <w:trPr>
          <w:trHeight w:val="285"/>
        </w:trPr>
        <w:tc>
          <w:tcPr>
            <w:tcW w:w="0" w:type="dxa"/>
            <w:noWrap/>
            <w:hideMark/>
          </w:tcPr>
          <w:p w14:paraId="776B2F0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International Cuisine Health &amp; Vitality</w:t>
            </w:r>
          </w:p>
        </w:tc>
        <w:tc>
          <w:tcPr>
            <w:tcW w:w="0" w:type="dxa"/>
            <w:noWrap/>
            <w:hideMark/>
          </w:tcPr>
          <w:p w14:paraId="65F7E00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14</w:t>
            </w:r>
          </w:p>
        </w:tc>
      </w:tr>
      <w:tr w:rsidR="00137E8D" w:rsidRPr="00684999" w14:paraId="754D4B2F" w14:textId="77777777" w:rsidTr="00416EF2">
        <w:trPr>
          <w:trHeight w:val="285"/>
        </w:trPr>
        <w:tc>
          <w:tcPr>
            <w:tcW w:w="0" w:type="dxa"/>
            <w:noWrap/>
            <w:hideMark/>
          </w:tcPr>
          <w:p w14:paraId="59CDC5A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Just Organic</w:t>
            </w:r>
          </w:p>
        </w:tc>
        <w:tc>
          <w:tcPr>
            <w:tcW w:w="0" w:type="dxa"/>
            <w:noWrap/>
            <w:hideMark/>
          </w:tcPr>
          <w:p w14:paraId="46242FD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00A23077" w14:textId="77777777" w:rsidTr="00416EF2">
        <w:trPr>
          <w:trHeight w:val="285"/>
        </w:trPr>
        <w:tc>
          <w:tcPr>
            <w:tcW w:w="0" w:type="dxa"/>
            <w:noWrap/>
            <w:hideMark/>
          </w:tcPr>
          <w:p w14:paraId="314A4DB9"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Lyttos</w:t>
            </w:r>
            <w:proofErr w:type="spellEnd"/>
          </w:p>
        </w:tc>
        <w:tc>
          <w:tcPr>
            <w:tcW w:w="0" w:type="dxa"/>
            <w:noWrap/>
            <w:hideMark/>
          </w:tcPr>
          <w:p w14:paraId="0A94919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19F1C544" w14:textId="77777777" w:rsidTr="00416EF2">
        <w:trPr>
          <w:trHeight w:val="285"/>
        </w:trPr>
        <w:tc>
          <w:tcPr>
            <w:tcW w:w="0" w:type="dxa"/>
            <w:noWrap/>
            <w:hideMark/>
          </w:tcPr>
          <w:p w14:paraId="6929FA3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Market Fare</w:t>
            </w:r>
          </w:p>
        </w:tc>
        <w:tc>
          <w:tcPr>
            <w:tcW w:w="0" w:type="dxa"/>
            <w:noWrap/>
            <w:hideMark/>
          </w:tcPr>
          <w:p w14:paraId="0A7086D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22</w:t>
            </w:r>
          </w:p>
        </w:tc>
      </w:tr>
      <w:tr w:rsidR="00137E8D" w:rsidRPr="00684999" w14:paraId="2C7B49BA" w14:textId="77777777" w:rsidTr="00416EF2">
        <w:trPr>
          <w:trHeight w:val="285"/>
        </w:trPr>
        <w:tc>
          <w:tcPr>
            <w:tcW w:w="0" w:type="dxa"/>
            <w:noWrap/>
            <w:hideMark/>
          </w:tcPr>
          <w:p w14:paraId="6B298F6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ME'N'U</w:t>
            </w:r>
          </w:p>
        </w:tc>
        <w:tc>
          <w:tcPr>
            <w:tcW w:w="0" w:type="dxa"/>
            <w:noWrap/>
            <w:hideMark/>
          </w:tcPr>
          <w:p w14:paraId="346F4A1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53DEB1D8" w14:textId="77777777" w:rsidTr="00416EF2">
        <w:trPr>
          <w:trHeight w:val="285"/>
        </w:trPr>
        <w:tc>
          <w:tcPr>
            <w:tcW w:w="0" w:type="dxa"/>
            <w:noWrap/>
            <w:hideMark/>
          </w:tcPr>
          <w:p w14:paraId="10C81C78"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Milfina</w:t>
            </w:r>
            <w:proofErr w:type="spellEnd"/>
          </w:p>
        </w:tc>
        <w:tc>
          <w:tcPr>
            <w:tcW w:w="0" w:type="dxa"/>
            <w:noWrap/>
            <w:hideMark/>
          </w:tcPr>
          <w:p w14:paraId="67F8EE6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6BFC7397" w14:textId="77777777" w:rsidTr="00416EF2">
        <w:trPr>
          <w:trHeight w:val="285"/>
        </w:trPr>
        <w:tc>
          <w:tcPr>
            <w:tcW w:w="0" w:type="dxa"/>
            <w:noWrap/>
            <w:hideMark/>
          </w:tcPr>
          <w:p w14:paraId="21598FC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Monarc</w:t>
            </w:r>
            <w:proofErr w:type="spellEnd"/>
          </w:p>
        </w:tc>
        <w:tc>
          <w:tcPr>
            <w:tcW w:w="0" w:type="dxa"/>
            <w:noWrap/>
            <w:hideMark/>
          </w:tcPr>
          <w:p w14:paraId="03EE674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3DC0FA0B" w14:textId="77777777" w:rsidTr="00416EF2">
        <w:trPr>
          <w:trHeight w:val="285"/>
        </w:trPr>
        <w:tc>
          <w:tcPr>
            <w:tcW w:w="0" w:type="dxa"/>
            <w:noWrap/>
            <w:hideMark/>
          </w:tcPr>
          <w:p w14:paraId="4EEB6A8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Moser Roth</w:t>
            </w:r>
          </w:p>
        </w:tc>
        <w:tc>
          <w:tcPr>
            <w:tcW w:w="0" w:type="dxa"/>
            <w:noWrap/>
            <w:hideMark/>
          </w:tcPr>
          <w:p w14:paraId="3862B4D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26</w:t>
            </w:r>
          </w:p>
        </w:tc>
      </w:tr>
      <w:tr w:rsidR="00137E8D" w:rsidRPr="00684999" w14:paraId="2C16EECE" w14:textId="77777777" w:rsidTr="00416EF2">
        <w:trPr>
          <w:trHeight w:val="285"/>
        </w:trPr>
        <w:tc>
          <w:tcPr>
            <w:tcW w:w="0" w:type="dxa"/>
            <w:noWrap/>
            <w:hideMark/>
          </w:tcPr>
          <w:p w14:paraId="2F45529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New Season</w:t>
            </w:r>
          </w:p>
        </w:tc>
        <w:tc>
          <w:tcPr>
            <w:tcW w:w="0" w:type="dxa"/>
            <w:noWrap/>
            <w:hideMark/>
          </w:tcPr>
          <w:p w14:paraId="117E0F2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18</w:t>
            </w:r>
          </w:p>
        </w:tc>
      </w:tr>
      <w:tr w:rsidR="00137E8D" w:rsidRPr="00684999" w14:paraId="52147D2F" w14:textId="77777777" w:rsidTr="00416EF2">
        <w:trPr>
          <w:trHeight w:val="285"/>
        </w:trPr>
        <w:tc>
          <w:tcPr>
            <w:tcW w:w="0" w:type="dxa"/>
            <w:noWrap/>
            <w:hideMark/>
          </w:tcPr>
          <w:p w14:paraId="06D426D0"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Nrg</w:t>
            </w:r>
            <w:proofErr w:type="spellEnd"/>
            <w:r w:rsidRPr="00684999">
              <w:rPr>
                <w:rFonts w:asciiTheme="majorHAnsi" w:hAnsiTheme="majorHAnsi" w:cstheme="majorHAnsi"/>
                <w:color w:val="000000"/>
                <w:sz w:val="18"/>
                <w:szCs w:val="18"/>
              </w:rPr>
              <w:t xml:space="preserve"> Maxx</w:t>
            </w:r>
          </w:p>
        </w:tc>
        <w:tc>
          <w:tcPr>
            <w:tcW w:w="0" w:type="dxa"/>
            <w:noWrap/>
            <w:hideMark/>
          </w:tcPr>
          <w:p w14:paraId="13E1A21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76B6C623" w14:textId="77777777" w:rsidTr="00416EF2">
        <w:trPr>
          <w:trHeight w:val="285"/>
        </w:trPr>
        <w:tc>
          <w:tcPr>
            <w:tcW w:w="0" w:type="dxa"/>
            <w:noWrap/>
            <w:hideMark/>
          </w:tcPr>
          <w:p w14:paraId="771367A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Oh So Natural Wholefoods</w:t>
            </w:r>
          </w:p>
        </w:tc>
        <w:tc>
          <w:tcPr>
            <w:tcW w:w="0" w:type="dxa"/>
            <w:noWrap/>
            <w:hideMark/>
          </w:tcPr>
          <w:p w14:paraId="3E7DAF3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76873699" w14:textId="77777777" w:rsidTr="00416EF2">
        <w:trPr>
          <w:trHeight w:val="285"/>
        </w:trPr>
        <w:tc>
          <w:tcPr>
            <w:tcW w:w="0" w:type="dxa"/>
            <w:noWrap/>
            <w:hideMark/>
          </w:tcPr>
          <w:p w14:paraId="5CDC16A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Pure Tropics</w:t>
            </w:r>
          </w:p>
        </w:tc>
        <w:tc>
          <w:tcPr>
            <w:tcW w:w="0" w:type="dxa"/>
            <w:noWrap/>
            <w:hideMark/>
          </w:tcPr>
          <w:p w14:paraId="025E4B9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4AF8A663" w14:textId="77777777" w:rsidTr="00416EF2">
        <w:trPr>
          <w:trHeight w:val="285"/>
        </w:trPr>
        <w:tc>
          <w:tcPr>
            <w:tcW w:w="0" w:type="dxa"/>
            <w:noWrap/>
            <w:hideMark/>
          </w:tcPr>
          <w:p w14:paraId="3C467BC1"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Remano</w:t>
            </w:r>
            <w:proofErr w:type="spellEnd"/>
          </w:p>
        </w:tc>
        <w:tc>
          <w:tcPr>
            <w:tcW w:w="0" w:type="dxa"/>
            <w:noWrap/>
            <w:hideMark/>
          </w:tcPr>
          <w:p w14:paraId="7706625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4EE4262C" w14:textId="77777777" w:rsidTr="00416EF2">
        <w:trPr>
          <w:trHeight w:val="285"/>
        </w:trPr>
        <w:tc>
          <w:tcPr>
            <w:tcW w:w="0" w:type="dxa"/>
            <w:noWrap/>
            <w:hideMark/>
          </w:tcPr>
          <w:p w14:paraId="4013EFB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Seasons Pride</w:t>
            </w:r>
          </w:p>
        </w:tc>
        <w:tc>
          <w:tcPr>
            <w:tcW w:w="0" w:type="dxa"/>
            <w:noWrap/>
            <w:hideMark/>
          </w:tcPr>
          <w:p w14:paraId="57E031D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032C124F" w14:textId="77777777" w:rsidTr="00416EF2">
        <w:trPr>
          <w:trHeight w:val="285"/>
        </w:trPr>
        <w:tc>
          <w:tcPr>
            <w:tcW w:w="0" w:type="dxa"/>
            <w:noWrap/>
            <w:hideMark/>
          </w:tcPr>
          <w:p w14:paraId="21993A8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Specially Selected</w:t>
            </w:r>
          </w:p>
        </w:tc>
        <w:tc>
          <w:tcPr>
            <w:tcW w:w="0" w:type="dxa"/>
            <w:noWrap/>
            <w:hideMark/>
          </w:tcPr>
          <w:p w14:paraId="0E663C8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632887FD" w14:textId="77777777" w:rsidTr="00416EF2">
        <w:trPr>
          <w:trHeight w:val="285"/>
        </w:trPr>
        <w:tc>
          <w:tcPr>
            <w:tcW w:w="0" w:type="dxa"/>
            <w:noWrap/>
            <w:hideMark/>
          </w:tcPr>
          <w:p w14:paraId="4CC7145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Sweet Haven</w:t>
            </w:r>
          </w:p>
        </w:tc>
        <w:tc>
          <w:tcPr>
            <w:tcW w:w="0" w:type="dxa"/>
            <w:noWrap/>
            <w:hideMark/>
          </w:tcPr>
          <w:p w14:paraId="0C6393C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4D6162BA" w14:textId="77777777" w:rsidTr="00416EF2">
        <w:trPr>
          <w:trHeight w:val="285"/>
        </w:trPr>
        <w:tc>
          <w:tcPr>
            <w:tcW w:w="0" w:type="dxa"/>
            <w:noWrap/>
            <w:hideMark/>
          </w:tcPr>
          <w:p w14:paraId="24F5E12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Sweet Valley</w:t>
            </w:r>
          </w:p>
        </w:tc>
        <w:tc>
          <w:tcPr>
            <w:tcW w:w="0" w:type="dxa"/>
            <w:noWrap/>
            <w:hideMark/>
          </w:tcPr>
          <w:p w14:paraId="07CC8D9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7185A7BD" w14:textId="77777777" w:rsidTr="00416EF2">
        <w:trPr>
          <w:trHeight w:val="285"/>
        </w:trPr>
        <w:tc>
          <w:tcPr>
            <w:tcW w:w="0" w:type="dxa"/>
            <w:noWrap/>
            <w:hideMark/>
          </w:tcPr>
          <w:p w14:paraId="2C15573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Sweet Vine</w:t>
            </w:r>
          </w:p>
        </w:tc>
        <w:tc>
          <w:tcPr>
            <w:tcW w:w="0" w:type="dxa"/>
            <w:noWrap/>
            <w:hideMark/>
          </w:tcPr>
          <w:p w14:paraId="49C04E3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1D1B7D50" w14:textId="77777777" w:rsidTr="00416EF2">
        <w:trPr>
          <w:trHeight w:val="285"/>
        </w:trPr>
        <w:tc>
          <w:tcPr>
            <w:tcW w:w="0" w:type="dxa"/>
            <w:noWrap/>
            <w:hideMark/>
          </w:tcPr>
          <w:p w14:paraId="2F80DEF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Cake Stall</w:t>
            </w:r>
          </w:p>
        </w:tc>
        <w:tc>
          <w:tcPr>
            <w:tcW w:w="0" w:type="dxa"/>
            <w:noWrap/>
            <w:hideMark/>
          </w:tcPr>
          <w:p w14:paraId="7DF78E5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1A05444D" w14:textId="77777777" w:rsidTr="00416EF2">
        <w:trPr>
          <w:trHeight w:val="285"/>
        </w:trPr>
        <w:tc>
          <w:tcPr>
            <w:tcW w:w="0" w:type="dxa"/>
            <w:noWrap/>
            <w:hideMark/>
          </w:tcPr>
          <w:p w14:paraId="42A32F6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Fresh Salad Co</w:t>
            </w:r>
          </w:p>
        </w:tc>
        <w:tc>
          <w:tcPr>
            <w:tcW w:w="0" w:type="dxa"/>
            <w:noWrap/>
            <w:hideMark/>
          </w:tcPr>
          <w:p w14:paraId="095EEF0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19</w:t>
            </w:r>
          </w:p>
        </w:tc>
      </w:tr>
      <w:tr w:rsidR="00137E8D" w:rsidRPr="00684999" w14:paraId="4F8C4271" w14:textId="77777777" w:rsidTr="00416EF2">
        <w:trPr>
          <w:trHeight w:val="285"/>
        </w:trPr>
        <w:tc>
          <w:tcPr>
            <w:tcW w:w="0" w:type="dxa"/>
            <w:noWrap/>
            <w:hideMark/>
          </w:tcPr>
          <w:p w14:paraId="571A068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Soup Co.</w:t>
            </w:r>
          </w:p>
        </w:tc>
        <w:tc>
          <w:tcPr>
            <w:tcW w:w="0" w:type="dxa"/>
            <w:noWrap/>
            <w:hideMark/>
          </w:tcPr>
          <w:p w14:paraId="1C78561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13</w:t>
            </w:r>
          </w:p>
        </w:tc>
      </w:tr>
      <w:tr w:rsidR="00137E8D" w:rsidRPr="00684999" w14:paraId="551A612E" w14:textId="77777777" w:rsidTr="00416EF2">
        <w:trPr>
          <w:trHeight w:val="285"/>
        </w:trPr>
        <w:tc>
          <w:tcPr>
            <w:tcW w:w="0" w:type="dxa"/>
            <w:noWrap/>
            <w:hideMark/>
          </w:tcPr>
          <w:p w14:paraId="52DDD3D3"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Westcliff</w:t>
            </w:r>
            <w:proofErr w:type="spellEnd"/>
          </w:p>
        </w:tc>
        <w:tc>
          <w:tcPr>
            <w:tcW w:w="0" w:type="dxa"/>
            <w:noWrap/>
            <w:hideMark/>
          </w:tcPr>
          <w:p w14:paraId="2314194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21</w:t>
            </w:r>
          </w:p>
        </w:tc>
      </w:tr>
      <w:tr w:rsidR="00137E8D" w:rsidRPr="00684999" w14:paraId="3507E304" w14:textId="77777777" w:rsidTr="00416EF2">
        <w:trPr>
          <w:trHeight w:val="285"/>
        </w:trPr>
        <w:tc>
          <w:tcPr>
            <w:tcW w:w="0" w:type="dxa"/>
            <w:noWrap/>
            <w:hideMark/>
          </w:tcPr>
          <w:p w14:paraId="700EF7E0" w14:textId="5353267C"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Private </w:t>
            </w:r>
            <w:r w:rsidR="007D46FB" w:rsidRPr="00684999">
              <w:rPr>
                <w:rFonts w:asciiTheme="majorHAnsi" w:hAnsiTheme="majorHAnsi" w:cstheme="majorHAnsi"/>
                <w:b/>
                <w:bCs/>
                <w:color w:val="000000"/>
                <w:sz w:val="18"/>
                <w:szCs w:val="18"/>
              </w:rPr>
              <w:t>label</w:t>
            </w:r>
            <w:r w:rsidR="007D46FB">
              <w:rPr>
                <w:rFonts w:asciiTheme="majorHAnsi" w:hAnsiTheme="majorHAnsi" w:cstheme="majorHAnsi"/>
                <w:b/>
                <w:bCs/>
                <w:color w:val="000000"/>
                <w:sz w:val="18"/>
                <w:szCs w:val="18"/>
              </w:rPr>
              <w:t xml:space="preserve"> </w:t>
            </w:r>
            <w:r w:rsidR="00D1773A">
              <w:rPr>
                <w:rFonts w:asciiTheme="majorHAnsi" w:hAnsiTheme="majorHAnsi" w:cstheme="majorHAnsi"/>
                <w:b/>
                <w:bCs/>
                <w:color w:val="000000"/>
                <w:sz w:val="18"/>
                <w:szCs w:val="18"/>
              </w:rPr>
              <w:t xml:space="preserve">– </w:t>
            </w:r>
            <w:r w:rsidRPr="00684999">
              <w:rPr>
                <w:rFonts w:asciiTheme="majorHAnsi" w:hAnsiTheme="majorHAnsi" w:cstheme="majorHAnsi"/>
                <w:b/>
                <w:bCs/>
                <w:color w:val="000000"/>
                <w:sz w:val="18"/>
                <w:szCs w:val="18"/>
              </w:rPr>
              <w:t>Coles</w:t>
            </w:r>
          </w:p>
        </w:tc>
        <w:tc>
          <w:tcPr>
            <w:tcW w:w="0" w:type="dxa"/>
            <w:noWrap/>
            <w:hideMark/>
          </w:tcPr>
          <w:p w14:paraId="0948483C" w14:textId="37F84CFF"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r w:rsidR="00FE4038">
              <w:rPr>
                <w:rFonts w:asciiTheme="majorHAnsi" w:hAnsiTheme="majorHAnsi" w:cstheme="majorHAnsi"/>
                <w:b/>
                <w:bCs/>
                <w:color w:val="000000"/>
                <w:sz w:val="18"/>
                <w:szCs w:val="18"/>
              </w:rPr>
              <w:t>,391</w:t>
            </w:r>
          </w:p>
        </w:tc>
      </w:tr>
      <w:tr w:rsidR="00137E8D" w:rsidRPr="00684999" w14:paraId="0A85E455" w14:textId="77777777" w:rsidTr="00416EF2">
        <w:trPr>
          <w:trHeight w:val="285"/>
        </w:trPr>
        <w:tc>
          <w:tcPr>
            <w:tcW w:w="0" w:type="dxa"/>
            <w:noWrap/>
            <w:hideMark/>
          </w:tcPr>
          <w:p w14:paraId="0A9CD34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w:t>
            </w:r>
          </w:p>
        </w:tc>
        <w:tc>
          <w:tcPr>
            <w:tcW w:w="0" w:type="dxa"/>
            <w:noWrap/>
            <w:hideMark/>
          </w:tcPr>
          <w:p w14:paraId="3D62989F" w14:textId="4BAEA655"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r w:rsidR="00FE4038">
              <w:rPr>
                <w:rFonts w:asciiTheme="majorHAnsi" w:hAnsiTheme="majorHAnsi" w:cstheme="majorHAnsi"/>
                <w:color w:val="000000"/>
                <w:sz w:val="18"/>
                <w:szCs w:val="18"/>
              </w:rPr>
              <w:t>,253</w:t>
            </w:r>
          </w:p>
        </w:tc>
      </w:tr>
      <w:tr w:rsidR="00137E8D" w:rsidRPr="00684999" w14:paraId="6407B429" w14:textId="77777777" w:rsidTr="00416EF2">
        <w:trPr>
          <w:trHeight w:val="285"/>
        </w:trPr>
        <w:tc>
          <w:tcPr>
            <w:tcW w:w="0" w:type="dxa"/>
            <w:noWrap/>
            <w:hideMark/>
          </w:tcPr>
          <w:p w14:paraId="4D9538D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Finest</w:t>
            </w:r>
          </w:p>
        </w:tc>
        <w:tc>
          <w:tcPr>
            <w:tcW w:w="0" w:type="dxa"/>
            <w:noWrap/>
            <w:hideMark/>
          </w:tcPr>
          <w:p w14:paraId="70B17CA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19</w:t>
            </w:r>
          </w:p>
        </w:tc>
      </w:tr>
      <w:tr w:rsidR="00137E8D" w:rsidRPr="00684999" w14:paraId="405B3B8D" w14:textId="77777777" w:rsidTr="00416EF2">
        <w:trPr>
          <w:trHeight w:val="285"/>
        </w:trPr>
        <w:tc>
          <w:tcPr>
            <w:tcW w:w="0" w:type="dxa"/>
            <w:noWrap/>
            <w:hideMark/>
          </w:tcPr>
          <w:p w14:paraId="16976A3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Graze</w:t>
            </w:r>
          </w:p>
        </w:tc>
        <w:tc>
          <w:tcPr>
            <w:tcW w:w="0" w:type="dxa"/>
            <w:noWrap/>
            <w:hideMark/>
          </w:tcPr>
          <w:p w14:paraId="49D30B0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13BE8FB3" w14:textId="77777777" w:rsidTr="00416EF2">
        <w:trPr>
          <w:trHeight w:val="285"/>
        </w:trPr>
        <w:tc>
          <w:tcPr>
            <w:tcW w:w="0" w:type="dxa"/>
            <w:noWrap/>
            <w:hideMark/>
          </w:tcPr>
          <w:p w14:paraId="07085D8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Grill</w:t>
            </w:r>
          </w:p>
        </w:tc>
        <w:tc>
          <w:tcPr>
            <w:tcW w:w="0" w:type="dxa"/>
            <w:noWrap/>
            <w:hideMark/>
          </w:tcPr>
          <w:p w14:paraId="66F9AF1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19</w:t>
            </w:r>
          </w:p>
        </w:tc>
      </w:tr>
      <w:tr w:rsidR="00137E8D" w:rsidRPr="00684999" w14:paraId="7A344070" w14:textId="77777777" w:rsidTr="00416EF2">
        <w:trPr>
          <w:trHeight w:val="285"/>
        </w:trPr>
        <w:tc>
          <w:tcPr>
            <w:tcW w:w="0" w:type="dxa"/>
            <w:noWrap/>
            <w:hideMark/>
          </w:tcPr>
          <w:p w14:paraId="109B7C0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Made Easy</w:t>
            </w:r>
          </w:p>
        </w:tc>
        <w:tc>
          <w:tcPr>
            <w:tcW w:w="0" w:type="dxa"/>
            <w:noWrap/>
            <w:hideMark/>
          </w:tcPr>
          <w:p w14:paraId="37F2D72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13</w:t>
            </w:r>
          </w:p>
        </w:tc>
      </w:tr>
      <w:tr w:rsidR="00137E8D" w:rsidRPr="00684999" w14:paraId="5ECECFFD" w14:textId="77777777" w:rsidTr="00416EF2">
        <w:trPr>
          <w:trHeight w:val="285"/>
        </w:trPr>
        <w:tc>
          <w:tcPr>
            <w:tcW w:w="0" w:type="dxa"/>
            <w:noWrap/>
            <w:hideMark/>
          </w:tcPr>
          <w:p w14:paraId="41990A0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Organic</w:t>
            </w:r>
          </w:p>
        </w:tc>
        <w:tc>
          <w:tcPr>
            <w:tcW w:w="0" w:type="dxa"/>
            <w:noWrap/>
            <w:hideMark/>
          </w:tcPr>
          <w:p w14:paraId="272202B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34C83A6B" w14:textId="77777777" w:rsidTr="00416EF2">
        <w:trPr>
          <w:trHeight w:val="285"/>
        </w:trPr>
        <w:tc>
          <w:tcPr>
            <w:tcW w:w="0" w:type="dxa"/>
            <w:noWrap/>
            <w:hideMark/>
          </w:tcPr>
          <w:p w14:paraId="3F0E0EE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Simply</w:t>
            </w:r>
          </w:p>
        </w:tc>
        <w:tc>
          <w:tcPr>
            <w:tcW w:w="0" w:type="dxa"/>
            <w:noWrap/>
            <w:hideMark/>
          </w:tcPr>
          <w:p w14:paraId="195D8BC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36</w:t>
            </w:r>
          </w:p>
        </w:tc>
      </w:tr>
      <w:tr w:rsidR="00137E8D" w:rsidRPr="00684999" w14:paraId="059E8CA2" w14:textId="77777777" w:rsidTr="00416EF2">
        <w:trPr>
          <w:trHeight w:val="285"/>
        </w:trPr>
        <w:tc>
          <w:tcPr>
            <w:tcW w:w="0" w:type="dxa"/>
            <w:noWrap/>
            <w:hideMark/>
          </w:tcPr>
          <w:p w14:paraId="0075EEA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Simply Gluten Free</w:t>
            </w:r>
          </w:p>
        </w:tc>
        <w:tc>
          <w:tcPr>
            <w:tcW w:w="0" w:type="dxa"/>
            <w:noWrap/>
            <w:hideMark/>
          </w:tcPr>
          <w:p w14:paraId="4750E64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25</w:t>
            </w:r>
          </w:p>
        </w:tc>
      </w:tr>
      <w:tr w:rsidR="00137E8D" w:rsidRPr="00684999" w14:paraId="73B34758" w14:textId="77777777" w:rsidTr="00416EF2">
        <w:trPr>
          <w:trHeight w:val="285"/>
        </w:trPr>
        <w:tc>
          <w:tcPr>
            <w:tcW w:w="0" w:type="dxa"/>
            <w:noWrap/>
            <w:hideMark/>
          </w:tcPr>
          <w:p w14:paraId="2E85DE3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Coles Smart Buy</w:t>
            </w:r>
          </w:p>
        </w:tc>
        <w:tc>
          <w:tcPr>
            <w:tcW w:w="0" w:type="dxa"/>
            <w:noWrap/>
            <w:hideMark/>
          </w:tcPr>
          <w:p w14:paraId="60A9F89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14</w:t>
            </w:r>
          </w:p>
        </w:tc>
      </w:tr>
      <w:tr w:rsidR="00137E8D" w:rsidRPr="00684999" w14:paraId="6BB561D1" w14:textId="77777777" w:rsidTr="00416EF2">
        <w:trPr>
          <w:trHeight w:val="285"/>
        </w:trPr>
        <w:tc>
          <w:tcPr>
            <w:tcW w:w="0" w:type="dxa"/>
            <w:noWrap/>
            <w:hideMark/>
          </w:tcPr>
          <w:p w14:paraId="3FC4F08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Graze </w:t>
            </w:r>
          </w:p>
        </w:tc>
        <w:tc>
          <w:tcPr>
            <w:tcW w:w="0" w:type="dxa"/>
            <w:noWrap/>
            <w:hideMark/>
          </w:tcPr>
          <w:p w14:paraId="014C6B1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52BA1359" w14:textId="77777777" w:rsidTr="00416EF2">
        <w:trPr>
          <w:trHeight w:val="285"/>
        </w:trPr>
        <w:tc>
          <w:tcPr>
            <w:tcW w:w="0" w:type="dxa"/>
            <w:noWrap/>
            <w:hideMark/>
          </w:tcPr>
          <w:p w14:paraId="2876708F" w14:textId="062FE09A"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Private </w:t>
            </w:r>
            <w:r w:rsidR="007D46FB" w:rsidRPr="00684999">
              <w:rPr>
                <w:rFonts w:asciiTheme="majorHAnsi" w:hAnsiTheme="majorHAnsi" w:cstheme="majorHAnsi"/>
                <w:b/>
                <w:bCs/>
                <w:color w:val="000000"/>
                <w:sz w:val="18"/>
                <w:szCs w:val="18"/>
              </w:rPr>
              <w:t>label</w:t>
            </w:r>
            <w:r w:rsidR="007D46FB">
              <w:rPr>
                <w:rFonts w:asciiTheme="majorHAnsi" w:hAnsiTheme="majorHAnsi" w:cstheme="majorHAnsi"/>
                <w:b/>
                <w:bCs/>
                <w:color w:val="000000"/>
                <w:sz w:val="18"/>
                <w:szCs w:val="18"/>
              </w:rPr>
              <w:t xml:space="preserve"> </w:t>
            </w:r>
            <w:r w:rsidR="00D1773A">
              <w:rPr>
                <w:rFonts w:asciiTheme="majorHAnsi" w:hAnsiTheme="majorHAnsi" w:cstheme="majorHAnsi"/>
                <w:b/>
                <w:bCs/>
                <w:color w:val="000000"/>
                <w:sz w:val="18"/>
                <w:szCs w:val="18"/>
              </w:rPr>
              <w:t xml:space="preserve">– </w:t>
            </w:r>
            <w:r w:rsidRPr="00684999">
              <w:rPr>
                <w:rFonts w:asciiTheme="majorHAnsi" w:hAnsiTheme="majorHAnsi" w:cstheme="majorHAnsi"/>
                <w:b/>
                <w:bCs/>
                <w:color w:val="000000"/>
                <w:sz w:val="18"/>
                <w:szCs w:val="18"/>
              </w:rPr>
              <w:t>Woolworths</w:t>
            </w:r>
          </w:p>
        </w:tc>
        <w:tc>
          <w:tcPr>
            <w:tcW w:w="0" w:type="dxa"/>
            <w:noWrap/>
            <w:hideMark/>
          </w:tcPr>
          <w:p w14:paraId="62C8F70A" w14:textId="75C81FA0"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r w:rsidR="00FE4038">
              <w:rPr>
                <w:rFonts w:asciiTheme="majorHAnsi" w:hAnsiTheme="majorHAnsi" w:cstheme="majorHAnsi"/>
                <w:b/>
                <w:bCs/>
                <w:color w:val="000000"/>
                <w:sz w:val="18"/>
                <w:szCs w:val="18"/>
              </w:rPr>
              <w:t>,530</w:t>
            </w:r>
          </w:p>
        </w:tc>
      </w:tr>
      <w:tr w:rsidR="00137E8D" w:rsidRPr="00684999" w14:paraId="2E1076EC" w14:textId="77777777" w:rsidTr="00416EF2">
        <w:trPr>
          <w:trHeight w:val="285"/>
        </w:trPr>
        <w:tc>
          <w:tcPr>
            <w:tcW w:w="0" w:type="dxa"/>
            <w:noWrap/>
            <w:hideMark/>
          </w:tcPr>
          <w:p w14:paraId="4785199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Bell Farms</w:t>
            </w:r>
          </w:p>
        </w:tc>
        <w:tc>
          <w:tcPr>
            <w:tcW w:w="0" w:type="dxa"/>
            <w:noWrap/>
            <w:hideMark/>
          </w:tcPr>
          <w:p w14:paraId="5832C08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494715BF" w14:textId="77777777" w:rsidTr="00416EF2">
        <w:trPr>
          <w:trHeight w:val="285"/>
        </w:trPr>
        <w:tc>
          <w:tcPr>
            <w:tcW w:w="0" w:type="dxa"/>
            <w:noWrap/>
            <w:hideMark/>
          </w:tcPr>
          <w:p w14:paraId="48AF15F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Category Brand</w:t>
            </w:r>
          </w:p>
        </w:tc>
        <w:tc>
          <w:tcPr>
            <w:tcW w:w="0" w:type="dxa"/>
            <w:noWrap/>
            <w:hideMark/>
          </w:tcPr>
          <w:p w14:paraId="7FE9D96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7EC10468" w14:textId="77777777" w:rsidTr="00416EF2">
        <w:trPr>
          <w:trHeight w:val="285"/>
        </w:trPr>
        <w:tc>
          <w:tcPr>
            <w:tcW w:w="0" w:type="dxa"/>
            <w:noWrap/>
            <w:hideMark/>
          </w:tcPr>
          <w:p w14:paraId="471A10A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Farmers Own</w:t>
            </w:r>
          </w:p>
        </w:tc>
        <w:tc>
          <w:tcPr>
            <w:tcW w:w="0" w:type="dxa"/>
            <w:noWrap/>
            <w:hideMark/>
          </w:tcPr>
          <w:p w14:paraId="4DFD054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361360AD" w14:textId="77777777" w:rsidTr="00416EF2">
        <w:trPr>
          <w:trHeight w:val="285"/>
        </w:trPr>
        <w:tc>
          <w:tcPr>
            <w:tcW w:w="0" w:type="dxa"/>
            <w:noWrap/>
            <w:hideMark/>
          </w:tcPr>
          <w:p w14:paraId="4DD2F4C7"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Hillview</w:t>
            </w:r>
            <w:proofErr w:type="spellEnd"/>
            <w:r w:rsidRPr="00684999">
              <w:rPr>
                <w:rFonts w:asciiTheme="majorHAnsi" w:hAnsiTheme="majorHAnsi" w:cstheme="majorHAnsi"/>
                <w:color w:val="000000"/>
                <w:sz w:val="18"/>
                <w:szCs w:val="18"/>
              </w:rPr>
              <w:t xml:space="preserve"> </w:t>
            </w:r>
          </w:p>
        </w:tc>
        <w:tc>
          <w:tcPr>
            <w:tcW w:w="0" w:type="dxa"/>
            <w:noWrap/>
            <w:hideMark/>
          </w:tcPr>
          <w:p w14:paraId="31055ED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214D4CC8" w14:textId="77777777" w:rsidTr="00416EF2">
        <w:trPr>
          <w:trHeight w:val="285"/>
        </w:trPr>
        <w:tc>
          <w:tcPr>
            <w:tcW w:w="0" w:type="dxa"/>
            <w:noWrap/>
            <w:hideMark/>
          </w:tcPr>
          <w:p w14:paraId="2070A42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Macro</w:t>
            </w:r>
          </w:p>
        </w:tc>
        <w:tc>
          <w:tcPr>
            <w:tcW w:w="0" w:type="dxa"/>
            <w:noWrap/>
            <w:hideMark/>
          </w:tcPr>
          <w:p w14:paraId="1C55C40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103</w:t>
            </w:r>
          </w:p>
        </w:tc>
      </w:tr>
      <w:tr w:rsidR="00137E8D" w:rsidRPr="00684999" w14:paraId="7E1AA31F" w14:textId="77777777" w:rsidTr="00416EF2">
        <w:trPr>
          <w:trHeight w:val="285"/>
        </w:trPr>
        <w:tc>
          <w:tcPr>
            <w:tcW w:w="0" w:type="dxa"/>
            <w:noWrap/>
            <w:hideMark/>
          </w:tcPr>
          <w:p w14:paraId="2D87562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Macro Natural</w:t>
            </w:r>
          </w:p>
        </w:tc>
        <w:tc>
          <w:tcPr>
            <w:tcW w:w="0" w:type="dxa"/>
            <w:noWrap/>
            <w:hideMark/>
          </w:tcPr>
          <w:p w14:paraId="3C0099D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686473DB" w14:textId="77777777" w:rsidTr="00416EF2">
        <w:trPr>
          <w:trHeight w:val="285"/>
        </w:trPr>
        <w:tc>
          <w:tcPr>
            <w:tcW w:w="0" w:type="dxa"/>
            <w:noWrap/>
            <w:hideMark/>
          </w:tcPr>
          <w:p w14:paraId="5EF0CA2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Macro Organic</w:t>
            </w:r>
          </w:p>
        </w:tc>
        <w:tc>
          <w:tcPr>
            <w:tcW w:w="0" w:type="dxa"/>
            <w:noWrap/>
            <w:hideMark/>
          </w:tcPr>
          <w:p w14:paraId="5689328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67</w:t>
            </w:r>
          </w:p>
        </w:tc>
      </w:tr>
      <w:tr w:rsidR="00137E8D" w:rsidRPr="00684999" w14:paraId="394A855F" w14:textId="77777777" w:rsidTr="00416EF2">
        <w:trPr>
          <w:trHeight w:val="285"/>
        </w:trPr>
        <w:tc>
          <w:tcPr>
            <w:tcW w:w="0" w:type="dxa"/>
            <w:noWrap/>
            <w:hideMark/>
          </w:tcPr>
          <w:p w14:paraId="70BD7A5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Market Value</w:t>
            </w:r>
          </w:p>
        </w:tc>
        <w:tc>
          <w:tcPr>
            <w:tcW w:w="0" w:type="dxa"/>
            <w:noWrap/>
            <w:hideMark/>
          </w:tcPr>
          <w:p w14:paraId="300B370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E6D7997" w14:textId="77777777" w:rsidTr="00416EF2">
        <w:trPr>
          <w:trHeight w:val="285"/>
        </w:trPr>
        <w:tc>
          <w:tcPr>
            <w:tcW w:w="0" w:type="dxa"/>
            <w:noWrap/>
            <w:hideMark/>
          </w:tcPr>
          <w:p w14:paraId="7AEB5D1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Mini Macro</w:t>
            </w:r>
          </w:p>
        </w:tc>
        <w:tc>
          <w:tcPr>
            <w:tcW w:w="0" w:type="dxa"/>
            <w:noWrap/>
            <w:hideMark/>
          </w:tcPr>
          <w:p w14:paraId="325EEB1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66EF3D58" w14:textId="77777777" w:rsidTr="00416EF2">
        <w:trPr>
          <w:trHeight w:val="285"/>
        </w:trPr>
        <w:tc>
          <w:tcPr>
            <w:tcW w:w="0" w:type="dxa"/>
            <w:noWrap/>
            <w:hideMark/>
          </w:tcPr>
          <w:p w14:paraId="48DE847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Salad Fresh</w:t>
            </w:r>
          </w:p>
        </w:tc>
        <w:tc>
          <w:tcPr>
            <w:tcW w:w="0" w:type="dxa"/>
            <w:noWrap/>
            <w:hideMark/>
          </w:tcPr>
          <w:p w14:paraId="1B8C0D8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20F279E2" w14:textId="77777777" w:rsidTr="00416EF2">
        <w:trPr>
          <w:trHeight w:val="285"/>
        </w:trPr>
        <w:tc>
          <w:tcPr>
            <w:tcW w:w="0" w:type="dxa"/>
            <w:noWrap/>
            <w:hideMark/>
          </w:tcPr>
          <w:p w14:paraId="0311423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Woolworths</w:t>
            </w:r>
          </w:p>
        </w:tc>
        <w:tc>
          <w:tcPr>
            <w:tcW w:w="0" w:type="dxa"/>
            <w:noWrap/>
            <w:hideMark/>
          </w:tcPr>
          <w:p w14:paraId="4827263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596</w:t>
            </w:r>
          </w:p>
        </w:tc>
      </w:tr>
      <w:tr w:rsidR="00137E8D" w:rsidRPr="00684999" w14:paraId="6E04D5CD" w14:textId="77777777" w:rsidTr="00416EF2">
        <w:trPr>
          <w:trHeight w:val="285"/>
        </w:trPr>
        <w:tc>
          <w:tcPr>
            <w:tcW w:w="0" w:type="dxa"/>
            <w:noWrap/>
            <w:hideMark/>
          </w:tcPr>
          <w:p w14:paraId="113A926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Woolworths Cooking with Kylie </w:t>
            </w:r>
            <w:proofErr w:type="spellStart"/>
            <w:r w:rsidRPr="00684999">
              <w:rPr>
                <w:rFonts w:asciiTheme="majorHAnsi" w:hAnsiTheme="majorHAnsi" w:cstheme="majorHAnsi"/>
                <w:color w:val="000000"/>
                <w:sz w:val="18"/>
                <w:szCs w:val="18"/>
              </w:rPr>
              <w:t>Kwong</w:t>
            </w:r>
            <w:proofErr w:type="spellEnd"/>
          </w:p>
        </w:tc>
        <w:tc>
          <w:tcPr>
            <w:tcW w:w="0" w:type="dxa"/>
            <w:noWrap/>
            <w:hideMark/>
          </w:tcPr>
          <w:p w14:paraId="0F0FD90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12</w:t>
            </w:r>
          </w:p>
        </w:tc>
      </w:tr>
      <w:tr w:rsidR="00137E8D" w:rsidRPr="00684999" w14:paraId="071A46FC" w14:textId="77777777" w:rsidTr="00416EF2">
        <w:trPr>
          <w:trHeight w:val="285"/>
        </w:trPr>
        <w:tc>
          <w:tcPr>
            <w:tcW w:w="0" w:type="dxa"/>
            <w:noWrap/>
            <w:hideMark/>
          </w:tcPr>
          <w:p w14:paraId="4A8AFC8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Woolworths Created With Jamie</w:t>
            </w:r>
          </w:p>
        </w:tc>
        <w:tc>
          <w:tcPr>
            <w:tcW w:w="0" w:type="dxa"/>
            <w:noWrap/>
            <w:hideMark/>
          </w:tcPr>
          <w:p w14:paraId="5106A5F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70</w:t>
            </w:r>
          </w:p>
        </w:tc>
      </w:tr>
      <w:tr w:rsidR="00137E8D" w:rsidRPr="00684999" w14:paraId="7171CA4B" w14:textId="77777777" w:rsidTr="00416EF2">
        <w:trPr>
          <w:trHeight w:val="285"/>
        </w:trPr>
        <w:tc>
          <w:tcPr>
            <w:tcW w:w="0" w:type="dxa"/>
            <w:noWrap/>
            <w:hideMark/>
          </w:tcPr>
          <w:p w14:paraId="1621D8E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Woolworths Essentials</w:t>
            </w:r>
          </w:p>
        </w:tc>
        <w:tc>
          <w:tcPr>
            <w:tcW w:w="0" w:type="dxa"/>
            <w:noWrap/>
            <w:hideMark/>
          </w:tcPr>
          <w:p w14:paraId="2B8A3DC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70</w:t>
            </w:r>
          </w:p>
        </w:tc>
      </w:tr>
      <w:tr w:rsidR="00137E8D" w:rsidRPr="00684999" w14:paraId="1E50CC76" w14:textId="77777777" w:rsidTr="00416EF2">
        <w:trPr>
          <w:trHeight w:val="285"/>
        </w:trPr>
        <w:tc>
          <w:tcPr>
            <w:tcW w:w="0" w:type="dxa"/>
            <w:noWrap/>
            <w:hideMark/>
          </w:tcPr>
          <w:p w14:paraId="356AA3D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Woolworths Free From Dairy</w:t>
            </w:r>
          </w:p>
        </w:tc>
        <w:tc>
          <w:tcPr>
            <w:tcW w:w="0" w:type="dxa"/>
            <w:noWrap/>
            <w:hideMark/>
          </w:tcPr>
          <w:p w14:paraId="571D68F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6E2720AF" w14:textId="77777777" w:rsidTr="00416EF2">
        <w:trPr>
          <w:trHeight w:val="285"/>
        </w:trPr>
        <w:tc>
          <w:tcPr>
            <w:tcW w:w="0" w:type="dxa"/>
            <w:noWrap/>
            <w:hideMark/>
          </w:tcPr>
          <w:p w14:paraId="1CC0809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Woolworths Free From Gluten</w:t>
            </w:r>
          </w:p>
        </w:tc>
        <w:tc>
          <w:tcPr>
            <w:tcW w:w="0" w:type="dxa"/>
            <w:noWrap/>
            <w:hideMark/>
          </w:tcPr>
          <w:p w14:paraId="201203C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11</w:t>
            </w:r>
          </w:p>
        </w:tc>
      </w:tr>
      <w:tr w:rsidR="00137E8D" w:rsidRPr="00684999" w14:paraId="0C2B237D" w14:textId="77777777" w:rsidTr="00416EF2">
        <w:trPr>
          <w:trHeight w:val="285"/>
        </w:trPr>
        <w:tc>
          <w:tcPr>
            <w:tcW w:w="0" w:type="dxa"/>
            <w:noWrap/>
            <w:hideMark/>
          </w:tcPr>
          <w:p w14:paraId="6E1DD96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Woolworths Gold</w:t>
            </w:r>
          </w:p>
        </w:tc>
        <w:tc>
          <w:tcPr>
            <w:tcW w:w="0" w:type="dxa"/>
            <w:noWrap/>
            <w:hideMark/>
          </w:tcPr>
          <w:p w14:paraId="0A2A19C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53</w:t>
            </w:r>
          </w:p>
        </w:tc>
      </w:tr>
      <w:tr w:rsidR="00137E8D" w:rsidRPr="00684999" w14:paraId="6DBD66B7" w14:textId="77777777" w:rsidTr="00416EF2">
        <w:trPr>
          <w:trHeight w:val="285"/>
        </w:trPr>
        <w:tc>
          <w:tcPr>
            <w:tcW w:w="0" w:type="dxa"/>
            <w:noWrap/>
            <w:hideMark/>
          </w:tcPr>
          <w:p w14:paraId="6DFD171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Woolworths </w:t>
            </w:r>
            <w:proofErr w:type="spellStart"/>
            <w:r w:rsidRPr="00684999">
              <w:rPr>
                <w:rFonts w:asciiTheme="majorHAnsi" w:hAnsiTheme="majorHAnsi" w:cstheme="majorHAnsi"/>
                <w:color w:val="000000"/>
                <w:sz w:val="18"/>
                <w:szCs w:val="18"/>
              </w:rPr>
              <w:t>Homebrand</w:t>
            </w:r>
            <w:proofErr w:type="spellEnd"/>
          </w:p>
        </w:tc>
        <w:tc>
          <w:tcPr>
            <w:tcW w:w="0" w:type="dxa"/>
            <w:noWrap/>
            <w:hideMark/>
          </w:tcPr>
          <w:p w14:paraId="216D009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103</w:t>
            </w:r>
          </w:p>
        </w:tc>
      </w:tr>
      <w:tr w:rsidR="00137E8D" w:rsidRPr="00684999" w14:paraId="486F8FCA" w14:textId="77777777" w:rsidTr="00416EF2">
        <w:trPr>
          <w:trHeight w:val="285"/>
        </w:trPr>
        <w:tc>
          <w:tcPr>
            <w:tcW w:w="0" w:type="dxa"/>
            <w:noWrap/>
            <w:hideMark/>
          </w:tcPr>
          <w:p w14:paraId="161A78F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Woolworths Select</w:t>
            </w:r>
          </w:p>
        </w:tc>
        <w:tc>
          <w:tcPr>
            <w:tcW w:w="0" w:type="dxa"/>
            <w:noWrap/>
            <w:hideMark/>
          </w:tcPr>
          <w:p w14:paraId="109F403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421</w:t>
            </w:r>
          </w:p>
        </w:tc>
      </w:tr>
      <w:tr w:rsidR="00137E8D" w:rsidRPr="00684999" w14:paraId="16BA0A2C" w14:textId="77777777" w:rsidTr="00416EF2">
        <w:trPr>
          <w:trHeight w:val="285"/>
        </w:trPr>
        <w:tc>
          <w:tcPr>
            <w:tcW w:w="0" w:type="dxa"/>
            <w:noWrap/>
            <w:hideMark/>
          </w:tcPr>
          <w:p w14:paraId="7AEC245A"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Prolife Foods</w:t>
            </w:r>
          </w:p>
        </w:tc>
        <w:tc>
          <w:tcPr>
            <w:tcW w:w="0" w:type="dxa"/>
            <w:noWrap/>
            <w:hideMark/>
          </w:tcPr>
          <w:p w14:paraId="503B871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7</w:t>
            </w:r>
          </w:p>
        </w:tc>
      </w:tr>
      <w:tr w:rsidR="00137E8D" w:rsidRPr="00684999" w14:paraId="53B3EF35" w14:textId="77777777" w:rsidTr="00416EF2">
        <w:trPr>
          <w:trHeight w:val="285"/>
        </w:trPr>
        <w:tc>
          <w:tcPr>
            <w:tcW w:w="0" w:type="dxa"/>
            <w:noWrap/>
            <w:hideMark/>
          </w:tcPr>
          <w:p w14:paraId="7A24EFC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Mother Earth</w:t>
            </w:r>
          </w:p>
        </w:tc>
        <w:tc>
          <w:tcPr>
            <w:tcW w:w="0" w:type="dxa"/>
            <w:noWrap/>
            <w:hideMark/>
          </w:tcPr>
          <w:p w14:paraId="760FB58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22174771" w14:textId="77777777" w:rsidTr="00416EF2">
        <w:trPr>
          <w:trHeight w:val="285"/>
        </w:trPr>
        <w:tc>
          <w:tcPr>
            <w:tcW w:w="0" w:type="dxa"/>
            <w:noWrap/>
            <w:hideMark/>
          </w:tcPr>
          <w:p w14:paraId="38ECA523"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PureBred</w:t>
            </w:r>
            <w:proofErr w:type="spellEnd"/>
            <w:r w:rsidRPr="00684999">
              <w:rPr>
                <w:rFonts w:asciiTheme="majorHAnsi" w:hAnsiTheme="majorHAnsi" w:cstheme="majorHAnsi"/>
                <w:b/>
                <w:bCs/>
                <w:color w:val="000000"/>
                <w:sz w:val="18"/>
                <w:szCs w:val="18"/>
              </w:rPr>
              <w:t xml:space="preserve"> Bakery</w:t>
            </w:r>
          </w:p>
        </w:tc>
        <w:tc>
          <w:tcPr>
            <w:tcW w:w="0" w:type="dxa"/>
            <w:noWrap/>
            <w:hideMark/>
          </w:tcPr>
          <w:p w14:paraId="6988043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13</w:t>
            </w:r>
          </w:p>
        </w:tc>
      </w:tr>
      <w:tr w:rsidR="00137E8D" w:rsidRPr="00684999" w14:paraId="76608280" w14:textId="77777777" w:rsidTr="00416EF2">
        <w:trPr>
          <w:trHeight w:val="285"/>
        </w:trPr>
        <w:tc>
          <w:tcPr>
            <w:tcW w:w="0" w:type="dxa"/>
            <w:noWrap/>
            <w:hideMark/>
          </w:tcPr>
          <w:p w14:paraId="721C852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Pure Bred</w:t>
            </w:r>
          </w:p>
        </w:tc>
        <w:tc>
          <w:tcPr>
            <w:tcW w:w="0" w:type="dxa"/>
            <w:noWrap/>
            <w:hideMark/>
          </w:tcPr>
          <w:p w14:paraId="4B2C1CF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13</w:t>
            </w:r>
          </w:p>
        </w:tc>
      </w:tr>
      <w:tr w:rsidR="00137E8D" w:rsidRPr="00684999" w14:paraId="33FF22CB" w14:textId="77777777" w:rsidTr="00416EF2">
        <w:trPr>
          <w:trHeight w:val="285"/>
        </w:trPr>
        <w:tc>
          <w:tcPr>
            <w:tcW w:w="0" w:type="dxa"/>
            <w:noWrap/>
            <w:hideMark/>
          </w:tcPr>
          <w:p w14:paraId="6F7B66FA"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Real Foods</w:t>
            </w:r>
          </w:p>
        </w:tc>
        <w:tc>
          <w:tcPr>
            <w:tcW w:w="0" w:type="dxa"/>
            <w:noWrap/>
            <w:hideMark/>
          </w:tcPr>
          <w:p w14:paraId="6C2A760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023ACAE5" w14:textId="77777777" w:rsidTr="00416EF2">
        <w:trPr>
          <w:trHeight w:val="285"/>
        </w:trPr>
        <w:tc>
          <w:tcPr>
            <w:tcW w:w="0" w:type="dxa"/>
            <w:noWrap/>
            <w:hideMark/>
          </w:tcPr>
          <w:p w14:paraId="5DE6926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Corn Thins</w:t>
            </w:r>
          </w:p>
        </w:tc>
        <w:tc>
          <w:tcPr>
            <w:tcW w:w="0" w:type="dxa"/>
            <w:noWrap/>
            <w:hideMark/>
          </w:tcPr>
          <w:p w14:paraId="718B25E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5EFC5C3B" w14:textId="77777777" w:rsidTr="00416EF2">
        <w:trPr>
          <w:trHeight w:val="285"/>
        </w:trPr>
        <w:tc>
          <w:tcPr>
            <w:tcW w:w="0" w:type="dxa"/>
            <w:noWrap/>
            <w:hideMark/>
          </w:tcPr>
          <w:p w14:paraId="248665E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Rice Thins</w:t>
            </w:r>
          </w:p>
        </w:tc>
        <w:tc>
          <w:tcPr>
            <w:tcW w:w="0" w:type="dxa"/>
            <w:noWrap/>
            <w:hideMark/>
          </w:tcPr>
          <w:p w14:paraId="5300C11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34EE2680" w14:textId="77777777" w:rsidTr="00416EF2">
        <w:trPr>
          <w:trHeight w:val="285"/>
        </w:trPr>
        <w:tc>
          <w:tcPr>
            <w:tcW w:w="0" w:type="dxa"/>
            <w:noWrap/>
            <w:hideMark/>
          </w:tcPr>
          <w:p w14:paraId="126B2B36"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Red Bull Australia</w:t>
            </w:r>
          </w:p>
        </w:tc>
        <w:tc>
          <w:tcPr>
            <w:tcW w:w="0" w:type="dxa"/>
            <w:noWrap/>
            <w:hideMark/>
          </w:tcPr>
          <w:p w14:paraId="3465800C"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16</w:t>
            </w:r>
          </w:p>
        </w:tc>
      </w:tr>
      <w:tr w:rsidR="00137E8D" w:rsidRPr="00684999" w14:paraId="59E61368" w14:textId="77777777" w:rsidTr="00416EF2">
        <w:trPr>
          <w:trHeight w:val="285"/>
        </w:trPr>
        <w:tc>
          <w:tcPr>
            <w:tcW w:w="0" w:type="dxa"/>
            <w:noWrap/>
            <w:hideMark/>
          </w:tcPr>
          <w:p w14:paraId="2F47C3A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Red Bull</w:t>
            </w:r>
          </w:p>
        </w:tc>
        <w:tc>
          <w:tcPr>
            <w:tcW w:w="0" w:type="dxa"/>
            <w:noWrap/>
            <w:hideMark/>
          </w:tcPr>
          <w:p w14:paraId="6F2AD97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16</w:t>
            </w:r>
          </w:p>
        </w:tc>
      </w:tr>
      <w:tr w:rsidR="00137E8D" w:rsidRPr="00684999" w14:paraId="3EF033D8" w14:textId="77777777" w:rsidTr="00416EF2">
        <w:trPr>
          <w:trHeight w:val="285"/>
        </w:trPr>
        <w:tc>
          <w:tcPr>
            <w:tcW w:w="0" w:type="dxa"/>
            <w:noWrap/>
            <w:hideMark/>
          </w:tcPr>
          <w:p w14:paraId="6A8360CF"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Red Tractor Foods (Manufacturer)</w:t>
            </w:r>
          </w:p>
        </w:tc>
        <w:tc>
          <w:tcPr>
            <w:tcW w:w="0" w:type="dxa"/>
            <w:noWrap/>
            <w:hideMark/>
          </w:tcPr>
          <w:p w14:paraId="4D25D1D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21F5757B" w14:textId="77777777" w:rsidTr="00416EF2">
        <w:trPr>
          <w:trHeight w:val="285"/>
        </w:trPr>
        <w:tc>
          <w:tcPr>
            <w:tcW w:w="0" w:type="dxa"/>
            <w:noWrap/>
            <w:hideMark/>
          </w:tcPr>
          <w:p w14:paraId="2001C04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Red Tractor Foods</w:t>
            </w:r>
          </w:p>
        </w:tc>
        <w:tc>
          <w:tcPr>
            <w:tcW w:w="0" w:type="dxa"/>
            <w:noWrap/>
            <w:hideMark/>
          </w:tcPr>
          <w:p w14:paraId="7E3A69B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67E84EB4" w14:textId="77777777" w:rsidTr="00416EF2">
        <w:trPr>
          <w:trHeight w:val="285"/>
        </w:trPr>
        <w:tc>
          <w:tcPr>
            <w:tcW w:w="0" w:type="dxa"/>
            <w:noWrap/>
            <w:hideMark/>
          </w:tcPr>
          <w:p w14:paraId="60A8C2ED"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Republica</w:t>
            </w:r>
            <w:proofErr w:type="spellEnd"/>
            <w:r w:rsidRPr="00684999">
              <w:rPr>
                <w:rFonts w:asciiTheme="majorHAnsi" w:hAnsiTheme="majorHAnsi" w:cstheme="majorHAnsi"/>
                <w:b/>
                <w:bCs/>
                <w:color w:val="000000"/>
                <w:sz w:val="18"/>
                <w:szCs w:val="18"/>
              </w:rPr>
              <w:t xml:space="preserve"> Coffee</w:t>
            </w:r>
          </w:p>
        </w:tc>
        <w:tc>
          <w:tcPr>
            <w:tcW w:w="0" w:type="dxa"/>
            <w:noWrap/>
            <w:hideMark/>
          </w:tcPr>
          <w:p w14:paraId="454AF6BB"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6989EE4A" w14:textId="77777777" w:rsidTr="00416EF2">
        <w:trPr>
          <w:trHeight w:val="285"/>
        </w:trPr>
        <w:tc>
          <w:tcPr>
            <w:tcW w:w="0" w:type="dxa"/>
            <w:noWrap/>
            <w:hideMark/>
          </w:tcPr>
          <w:p w14:paraId="5620495F"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Republica</w:t>
            </w:r>
            <w:proofErr w:type="spellEnd"/>
          </w:p>
        </w:tc>
        <w:tc>
          <w:tcPr>
            <w:tcW w:w="0" w:type="dxa"/>
            <w:noWrap/>
            <w:hideMark/>
          </w:tcPr>
          <w:p w14:paraId="2FABB6A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0BE1937E" w14:textId="77777777" w:rsidTr="00416EF2">
        <w:trPr>
          <w:trHeight w:val="285"/>
        </w:trPr>
        <w:tc>
          <w:tcPr>
            <w:tcW w:w="0" w:type="dxa"/>
            <w:noWrap/>
            <w:hideMark/>
          </w:tcPr>
          <w:p w14:paraId="6B8788BD"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Ricegrowers</w:t>
            </w:r>
            <w:proofErr w:type="spellEnd"/>
            <w:r w:rsidRPr="00684999">
              <w:rPr>
                <w:rFonts w:asciiTheme="majorHAnsi" w:hAnsiTheme="majorHAnsi" w:cstheme="majorHAnsi"/>
                <w:b/>
                <w:bCs/>
                <w:color w:val="000000"/>
                <w:sz w:val="18"/>
                <w:szCs w:val="18"/>
              </w:rPr>
              <w:t xml:space="preserve"> Limited </w:t>
            </w:r>
          </w:p>
        </w:tc>
        <w:tc>
          <w:tcPr>
            <w:tcW w:w="0" w:type="dxa"/>
            <w:noWrap/>
            <w:hideMark/>
          </w:tcPr>
          <w:p w14:paraId="49959E2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093E91CD" w14:textId="77777777" w:rsidTr="00416EF2">
        <w:trPr>
          <w:trHeight w:val="285"/>
        </w:trPr>
        <w:tc>
          <w:tcPr>
            <w:tcW w:w="0" w:type="dxa"/>
            <w:noWrap/>
            <w:hideMark/>
          </w:tcPr>
          <w:p w14:paraId="67E40144"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SunRice</w:t>
            </w:r>
            <w:proofErr w:type="spellEnd"/>
          </w:p>
        </w:tc>
        <w:tc>
          <w:tcPr>
            <w:tcW w:w="0" w:type="dxa"/>
            <w:noWrap/>
            <w:hideMark/>
          </w:tcPr>
          <w:p w14:paraId="31118C4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1EEEFEFD" w14:textId="77777777" w:rsidTr="00416EF2">
        <w:trPr>
          <w:trHeight w:val="285"/>
        </w:trPr>
        <w:tc>
          <w:tcPr>
            <w:tcW w:w="0" w:type="dxa"/>
            <w:noWrap/>
            <w:hideMark/>
          </w:tcPr>
          <w:p w14:paraId="406C2670"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Rinoldi</w:t>
            </w:r>
            <w:proofErr w:type="spellEnd"/>
            <w:r w:rsidRPr="00684999">
              <w:rPr>
                <w:rFonts w:asciiTheme="majorHAnsi" w:hAnsiTheme="majorHAnsi" w:cstheme="majorHAnsi"/>
                <w:b/>
                <w:bCs/>
                <w:color w:val="000000"/>
                <w:sz w:val="18"/>
                <w:szCs w:val="18"/>
              </w:rPr>
              <w:t xml:space="preserve"> Pasta</w:t>
            </w:r>
          </w:p>
        </w:tc>
        <w:tc>
          <w:tcPr>
            <w:tcW w:w="0" w:type="dxa"/>
            <w:noWrap/>
            <w:hideMark/>
          </w:tcPr>
          <w:p w14:paraId="100B5CAC"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10</w:t>
            </w:r>
          </w:p>
        </w:tc>
      </w:tr>
      <w:tr w:rsidR="00137E8D" w:rsidRPr="00684999" w14:paraId="73D28D20" w14:textId="77777777" w:rsidTr="00416EF2">
        <w:trPr>
          <w:trHeight w:val="285"/>
        </w:trPr>
        <w:tc>
          <w:tcPr>
            <w:tcW w:w="0" w:type="dxa"/>
            <w:noWrap/>
            <w:hideMark/>
          </w:tcPr>
          <w:p w14:paraId="51B8F4D8"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Vetta</w:t>
            </w:r>
            <w:proofErr w:type="spellEnd"/>
          </w:p>
        </w:tc>
        <w:tc>
          <w:tcPr>
            <w:tcW w:w="0" w:type="dxa"/>
            <w:noWrap/>
            <w:hideMark/>
          </w:tcPr>
          <w:p w14:paraId="3F95E08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61E2F0CD" w14:textId="77777777" w:rsidTr="00416EF2">
        <w:trPr>
          <w:trHeight w:val="285"/>
        </w:trPr>
        <w:tc>
          <w:tcPr>
            <w:tcW w:w="0" w:type="dxa"/>
            <w:noWrap/>
            <w:hideMark/>
          </w:tcPr>
          <w:p w14:paraId="6F7D03C7"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Sanitarium</w:t>
            </w:r>
            <w:proofErr w:type="spellEnd"/>
            <w:r w:rsidRPr="00684999">
              <w:rPr>
                <w:rFonts w:asciiTheme="majorHAnsi" w:hAnsiTheme="majorHAnsi" w:cstheme="majorHAnsi"/>
                <w:b/>
                <w:bCs/>
                <w:color w:val="000000"/>
                <w:sz w:val="18"/>
                <w:szCs w:val="18"/>
              </w:rPr>
              <w:t xml:space="preserve"> Health Foods Company</w:t>
            </w:r>
          </w:p>
        </w:tc>
        <w:tc>
          <w:tcPr>
            <w:tcW w:w="0" w:type="dxa"/>
            <w:noWrap/>
            <w:hideMark/>
          </w:tcPr>
          <w:p w14:paraId="2A06CC9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124</w:t>
            </w:r>
          </w:p>
        </w:tc>
      </w:tr>
      <w:tr w:rsidR="00137E8D" w:rsidRPr="00684999" w14:paraId="14129C28" w14:textId="77777777" w:rsidTr="00416EF2">
        <w:trPr>
          <w:trHeight w:val="285"/>
        </w:trPr>
        <w:tc>
          <w:tcPr>
            <w:tcW w:w="0" w:type="dxa"/>
            <w:noWrap/>
            <w:hideMark/>
          </w:tcPr>
          <w:p w14:paraId="5A3CDAA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Naturally </w:t>
            </w:r>
            <w:proofErr w:type="spellStart"/>
            <w:r w:rsidRPr="00684999">
              <w:rPr>
                <w:rFonts w:asciiTheme="majorHAnsi" w:hAnsiTheme="majorHAnsi" w:cstheme="majorHAnsi"/>
                <w:color w:val="000000"/>
                <w:sz w:val="18"/>
                <w:szCs w:val="18"/>
              </w:rPr>
              <w:t>Nood</w:t>
            </w:r>
            <w:proofErr w:type="spellEnd"/>
          </w:p>
        </w:tc>
        <w:tc>
          <w:tcPr>
            <w:tcW w:w="0" w:type="dxa"/>
            <w:noWrap/>
            <w:hideMark/>
          </w:tcPr>
          <w:p w14:paraId="6B9D7EB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16</w:t>
            </w:r>
          </w:p>
        </w:tc>
      </w:tr>
      <w:tr w:rsidR="00137E8D" w:rsidRPr="00684999" w14:paraId="2F0E5D71" w14:textId="77777777" w:rsidTr="00416EF2">
        <w:trPr>
          <w:trHeight w:val="285"/>
        </w:trPr>
        <w:tc>
          <w:tcPr>
            <w:tcW w:w="0" w:type="dxa"/>
            <w:noWrap/>
            <w:hideMark/>
          </w:tcPr>
          <w:p w14:paraId="28FD5937"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Sanitarium</w:t>
            </w:r>
            <w:proofErr w:type="spellEnd"/>
          </w:p>
        </w:tc>
        <w:tc>
          <w:tcPr>
            <w:tcW w:w="0" w:type="dxa"/>
            <w:noWrap/>
            <w:hideMark/>
          </w:tcPr>
          <w:p w14:paraId="1A544CA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108</w:t>
            </w:r>
          </w:p>
        </w:tc>
      </w:tr>
      <w:tr w:rsidR="00137E8D" w:rsidRPr="00684999" w14:paraId="2EC0BAD8" w14:textId="77777777" w:rsidTr="00416EF2">
        <w:trPr>
          <w:trHeight w:val="285"/>
        </w:trPr>
        <w:tc>
          <w:tcPr>
            <w:tcW w:w="0" w:type="dxa"/>
            <w:noWrap/>
            <w:hideMark/>
          </w:tcPr>
          <w:p w14:paraId="552394A9"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Sargents</w:t>
            </w:r>
            <w:proofErr w:type="spellEnd"/>
            <w:r w:rsidRPr="00684999">
              <w:rPr>
                <w:rFonts w:asciiTheme="majorHAnsi" w:hAnsiTheme="majorHAnsi" w:cstheme="majorHAnsi"/>
                <w:b/>
                <w:bCs/>
                <w:color w:val="000000"/>
                <w:sz w:val="18"/>
                <w:szCs w:val="18"/>
              </w:rPr>
              <w:t xml:space="preserve"> (Manufacturer)</w:t>
            </w:r>
          </w:p>
        </w:tc>
        <w:tc>
          <w:tcPr>
            <w:tcW w:w="0" w:type="dxa"/>
            <w:noWrap/>
            <w:hideMark/>
          </w:tcPr>
          <w:p w14:paraId="510B04B7"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6</w:t>
            </w:r>
          </w:p>
        </w:tc>
      </w:tr>
      <w:tr w:rsidR="00137E8D" w:rsidRPr="00684999" w14:paraId="522D209F" w14:textId="77777777" w:rsidTr="00416EF2">
        <w:trPr>
          <w:trHeight w:val="285"/>
        </w:trPr>
        <w:tc>
          <w:tcPr>
            <w:tcW w:w="0" w:type="dxa"/>
            <w:noWrap/>
            <w:hideMark/>
          </w:tcPr>
          <w:p w14:paraId="32CCCC8F"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lastRenderedPageBreak/>
              <w:t>Sargents</w:t>
            </w:r>
            <w:proofErr w:type="spellEnd"/>
          </w:p>
        </w:tc>
        <w:tc>
          <w:tcPr>
            <w:tcW w:w="0" w:type="dxa"/>
            <w:noWrap/>
            <w:hideMark/>
          </w:tcPr>
          <w:p w14:paraId="75D0467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4479853A" w14:textId="77777777" w:rsidTr="00416EF2">
        <w:trPr>
          <w:trHeight w:val="285"/>
        </w:trPr>
        <w:tc>
          <w:tcPr>
            <w:tcW w:w="0" w:type="dxa"/>
            <w:noWrap/>
            <w:hideMark/>
          </w:tcPr>
          <w:p w14:paraId="28494D4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Schweppes Australia</w:t>
            </w:r>
          </w:p>
        </w:tc>
        <w:tc>
          <w:tcPr>
            <w:tcW w:w="0" w:type="dxa"/>
            <w:noWrap/>
            <w:hideMark/>
          </w:tcPr>
          <w:p w14:paraId="1F275F2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w:t>
            </w:r>
          </w:p>
        </w:tc>
      </w:tr>
      <w:tr w:rsidR="00137E8D" w:rsidRPr="00684999" w14:paraId="3548D8F3" w14:textId="77777777" w:rsidTr="00416EF2">
        <w:trPr>
          <w:trHeight w:val="285"/>
        </w:trPr>
        <w:tc>
          <w:tcPr>
            <w:tcW w:w="0" w:type="dxa"/>
            <w:noWrap/>
            <w:hideMark/>
          </w:tcPr>
          <w:p w14:paraId="04F8CEC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Frantelle</w:t>
            </w:r>
            <w:proofErr w:type="spellEnd"/>
          </w:p>
        </w:tc>
        <w:tc>
          <w:tcPr>
            <w:tcW w:w="0" w:type="dxa"/>
            <w:noWrap/>
            <w:hideMark/>
          </w:tcPr>
          <w:p w14:paraId="582241F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5CB4EB15" w14:textId="77777777" w:rsidTr="00416EF2">
        <w:trPr>
          <w:trHeight w:val="285"/>
        </w:trPr>
        <w:tc>
          <w:tcPr>
            <w:tcW w:w="0" w:type="dxa"/>
            <w:noWrap/>
            <w:hideMark/>
          </w:tcPr>
          <w:p w14:paraId="46B7BBA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Pop Tops</w:t>
            </w:r>
          </w:p>
        </w:tc>
        <w:tc>
          <w:tcPr>
            <w:tcW w:w="0" w:type="dxa"/>
            <w:noWrap/>
            <w:hideMark/>
          </w:tcPr>
          <w:p w14:paraId="11A75D5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0B999358" w14:textId="77777777" w:rsidTr="00416EF2">
        <w:trPr>
          <w:trHeight w:val="285"/>
        </w:trPr>
        <w:tc>
          <w:tcPr>
            <w:tcW w:w="0" w:type="dxa"/>
            <w:noWrap/>
            <w:hideMark/>
          </w:tcPr>
          <w:p w14:paraId="23AB76F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Schweppes</w:t>
            </w:r>
          </w:p>
        </w:tc>
        <w:tc>
          <w:tcPr>
            <w:tcW w:w="0" w:type="dxa"/>
            <w:noWrap/>
            <w:hideMark/>
          </w:tcPr>
          <w:p w14:paraId="03FFE8F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64920081" w14:textId="77777777" w:rsidTr="00416EF2">
        <w:trPr>
          <w:trHeight w:val="285"/>
        </w:trPr>
        <w:tc>
          <w:tcPr>
            <w:tcW w:w="0" w:type="dxa"/>
            <w:noWrap/>
            <w:hideMark/>
          </w:tcPr>
          <w:p w14:paraId="1DB6464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Solo</w:t>
            </w:r>
          </w:p>
        </w:tc>
        <w:tc>
          <w:tcPr>
            <w:tcW w:w="0" w:type="dxa"/>
            <w:noWrap/>
            <w:hideMark/>
          </w:tcPr>
          <w:p w14:paraId="74B1D05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612E5FAC" w14:textId="77777777" w:rsidTr="00416EF2">
        <w:trPr>
          <w:trHeight w:val="285"/>
        </w:trPr>
        <w:tc>
          <w:tcPr>
            <w:tcW w:w="0" w:type="dxa"/>
            <w:noWrap/>
            <w:hideMark/>
          </w:tcPr>
          <w:p w14:paraId="502A348C"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Select Harvests Food Products</w:t>
            </w:r>
          </w:p>
        </w:tc>
        <w:tc>
          <w:tcPr>
            <w:tcW w:w="0" w:type="dxa"/>
            <w:noWrap/>
            <w:hideMark/>
          </w:tcPr>
          <w:p w14:paraId="7E2EB6F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16</w:t>
            </w:r>
          </w:p>
        </w:tc>
      </w:tr>
      <w:tr w:rsidR="00137E8D" w:rsidRPr="00684999" w14:paraId="7E7C2E3C" w14:textId="77777777" w:rsidTr="00416EF2">
        <w:trPr>
          <w:trHeight w:val="285"/>
        </w:trPr>
        <w:tc>
          <w:tcPr>
            <w:tcW w:w="0" w:type="dxa"/>
            <w:noWrap/>
            <w:hideMark/>
          </w:tcPr>
          <w:p w14:paraId="4B193502"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Allinga</w:t>
            </w:r>
            <w:proofErr w:type="spellEnd"/>
            <w:r w:rsidRPr="00684999">
              <w:rPr>
                <w:rFonts w:asciiTheme="majorHAnsi" w:hAnsiTheme="majorHAnsi" w:cstheme="majorHAnsi"/>
                <w:color w:val="000000"/>
                <w:sz w:val="18"/>
                <w:szCs w:val="18"/>
              </w:rPr>
              <w:t xml:space="preserve"> Farms</w:t>
            </w:r>
          </w:p>
        </w:tc>
        <w:tc>
          <w:tcPr>
            <w:tcW w:w="0" w:type="dxa"/>
            <w:noWrap/>
            <w:hideMark/>
          </w:tcPr>
          <w:p w14:paraId="21135A4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2D424AD7" w14:textId="77777777" w:rsidTr="00416EF2">
        <w:trPr>
          <w:trHeight w:val="285"/>
        </w:trPr>
        <w:tc>
          <w:tcPr>
            <w:tcW w:w="0" w:type="dxa"/>
            <w:noWrap/>
            <w:hideMark/>
          </w:tcPr>
          <w:p w14:paraId="7D06B41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Lucky</w:t>
            </w:r>
          </w:p>
        </w:tc>
        <w:tc>
          <w:tcPr>
            <w:tcW w:w="0" w:type="dxa"/>
            <w:noWrap/>
            <w:hideMark/>
          </w:tcPr>
          <w:p w14:paraId="0537158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10</w:t>
            </w:r>
          </w:p>
        </w:tc>
      </w:tr>
      <w:tr w:rsidR="00137E8D" w:rsidRPr="00684999" w14:paraId="2C732C1E" w14:textId="77777777" w:rsidTr="00416EF2">
        <w:trPr>
          <w:trHeight w:val="285"/>
        </w:trPr>
        <w:tc>
          <w:tcPr>
            <w:tcW w:w="0" w:type="dxa"/>
            <w:noWrap/>
            <w:hideMark/>
          </w:tcPr>
          <w:p w14:paraId="633DEFAC"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NuVitality</w:t>
            </w:r>
            <w:proofErr w:type="spellEnd"/>
          </w:p>
        </w:tc>
        <w:tc>
          <w:tcPr>
            <w:tcW w:w="0" w:type="dxa"/>
            <w:noWrap/>
            <w:hideMark/>
          </w:tcPr>
          <w:p w14:paraId="5A2083F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5E939E60" w14:textId="77777777" w:rsidTr="00416EF2">
        <w:trPr>
          <w:trHeight w:val="285"/>
        </w:trPr>
        <w:tc>
          <w:tcPr>
            <w:tcW w:w="0" w:type="dxa"/>
            <w:noWrap/>
            <w:hideMark/>
          </w:tcPr>
          <w:p w14:paraId="597033C5"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Sunsol</w:t>
            </w:r>
            <w:proofErr w:type="spellEnd"/>
          </w:p>
        </w:tc>
        <w:tc>
          <w:tcPr>
            <w:tcW w:w="0" w:type="dxa"/>
            <w:noWrap/>
            <w:hideMark/>
          </w:tcPr>
          <w:p w14:paraId="407EE13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4E483525" w14:textId="77777777" w:rsidTr="00416EF2">
        <w:trPr>
          <w:trHeight w:val="285"/>
        </w:trPr>
        <w:tc>
          <w:tcPr>
            <w:tcW w:w="0" w:type="dxa"/>
            <w:noWrap/>
            <w:hideMark/>
          </w:tcPr>
          <w:p w14:paraId="602FB213"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Simplot Australia</w:t>
            </w:r>
          </w:p>
        </w:tc>
        <w:tc>
          <w:tcPr>
            <w:tcW w:w="0" w:type="dxa"/>
            <w:noWrap/>
            <w:hideMark/>
          </w:tcPr>
          <w:p w14:paraId="20CF5DA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203</w:t>
            </w:r>
          </w:p>
        </w:tc>
      </w:tr>
      <w:tr w:rsidR="00137E8D" w:rsidRPr="00684999" w14:paraId="6E39903E" w14:textId="77777777" w:rsidTr="00416EF2">
        <w:trPr>
          <w:trHeight w:val="285"/>
        </w:trPr>
        <w:tc>
          <w:tcPr>
            <w:tcW w:w="0" w:type="dxa"/>
            <w:noWrap/>
            <w:hideMark/>
          </w:tcPr>
          <w:p w14:paraId="432B9AB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Birds Eye</w:t>
            </w:r>
          </w:p>
        </w:tc>
        <w:tc>
          <w:tcPr>
            <w:tcW w:w="0" w:type="dxa"/>
            <w:noWrap/>
            <w:hideMark/>
          </w:tcPr>
          <w:p w14:paraId="7ADC3DB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65</w:t>
            </w:r>
          </w:p>
        </w:tc>
      </w:tr>
      <w:tr w:rsidR="00137E8D" w:rsidRPr="00684999" w14:paraId="4896CFD5" w14:textId="77777777" w:rsidTr="00416EF2">
        <w:trPr>
          <w:trHeight w:val="285"/>
        </w:trPr>
        <w:tc>
          <w:tcPr>
            <w:tcW w:w="0" w:type="dxa"/>
            <w:noWrap/>
            <w:hideMark/>
          </w:tcPr>
          <w:p w14:paraId="315F7BD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Birds Eye </w:t>
            </w:r>
          </w:p>
        </w:tc>
        <w:tc>
          <w:tcPr>
            <w:tcW w:w="0" w:type="dxa"/>
            <w:noWrap/>
            <w:hideMark/>
          </w:tcPr>
          <w:p w14:paraId="371F589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2EF7F51E" w14:textId="77777777" w:rsidTr="00416EF2">
        <w:trPr>
          <w:trHeight w:val="285"/>
        </w:trPr>
        <w:tc>
          <w:tcPr>
            <w:tcW w:w="0" w:type="dxa"/>
            <w:noWrap/>
            <w:hideMark/>
          </w:tcPr>
          <w:p w14:paraId="5CAFE795"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Chiko</w:t>
            </w:r>
            <w:proofErr w:type="spellEnd"/>
          </w:p>
        </w:tc>
        <w:tc>
          <w:tcPr>
            <w:tcW w:w="0" w:type="dxa"/>
            <w:noWrap/>
            <w:hideMark/>
          </w:tcPr>
          <w:p w14:paraId="63542AB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0BEFDBB2" w14:textId="77777777" w:rsidTr="00416EF2">
        <w:trPr>
          <w:trHeight w:val="285"/>
        </w:trPr>
        <w:tc>
          <w:tcPr>
            <w:tcW w:w="0" w:type="dxa"/>
            <w:noWrap/>
            <w:hideMark/>
          </w:tcPr>
          <w:p w14:paraId="798347A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Edgell</w:t>
            </w:r>
            <w:proofErr w:type="spellEnd"/>
          </w:p>
        </w:tc>
        <w:tc>
          <w:tcPr>
            <w:tcW w:w="0" w:type="dxa"/>
            <w:noWrap/>
            <w:hideMark/>
          </w:tcPr>
          <w:p w14:paraId="3C61B88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11</w:t>
            </w:r>
          </w:p>
        </w:tc>
      </w:tr>
      <w:tr w:rsidR="00137E8D" w:rsidRPr="00684999" w14:paraId="285A28BB" w14:textId="77777777" w:rsidTr="00416EF2">
        <w:trPr>
          <w:trHeight w:val="285"/>
        </w:trPr>
        <w:tc>
          <w:tcPr>
            <w:tcW w:w="0" w:type="dxa"/>
            <w:noWrap/>
            <w:hideMark/>
          </w:tcPr>
          <w:p w14:paraId="0BCC034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I &amp; J</w:t>
            </w:r>
          </w:p>
        </w:tc>
        <w:tc>
          <w:tcPr>
            <w:tcW w:w="0" w:type="dxa"/>
            <w:noWrap/>
            <w:hideMark/>
          </w:tcPr>
          <w:p w14:paraId="2CA746F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4EB3172A" w14:textId="77777777" w:rsidTr="00416EF2">
        <w:trPr>
          <w:trHeight w:val="285"/>
        </w:trPr>
        <w:tc>
          <w:tcPr>
            <w:tcW w:w="0" w:type="dxa"/>
            <w:noWrap/>
            <w:hideMark/>
          </w:tcPr>
          <w:p w14:paraId="25D94DD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John West</w:t>
            </w:r>
          </w:p>
        </w:tc>
        <w:tc>
          <w:tcPr>
            <w:tcW w:w="0" w:type="dxa"/>
            <w:noWrap/>
            <w:hideMark/>
          </w:tcPr>
          <w:p w14:paraId="1C8C555A"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16</w:t>
            </w:r>
          </w:p>
        </w:tc>
      </w:tr>
      <w:tr w:rsidR="00137E8D" w:rsidRPr="00684999" w14:paraId="043401AF" w14:textId="77777777" w:rsidTr="00416EF2">
        <w:trPr>
          <w:trHeight w:val="285"/>
        </w:trPr>
        <w:tc>
          <w:tcPr>
            <w:tcW w:w="0" w:type="dxa"/>
            <w:noWrap/>
            <w:hideMark/>
          </w:tcPr>
          <w:p w14:paraId="478C8C4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Lean Cuisine</w:t>
            </w:r>
          </w:p>
        </w:tc>
        <w:tc>
          <w:tcPr>
            <w:tcW w:w="0" w:type="dxa"/>
            <w:noWrap/>
            <w:hideMark/>
          </w:tcPr>
          <w:p w14:paraId="75EF9BA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25</w:t>
            </w:r>
          </w:p>
        </w:tc>
      </w:tr>
      <w:tr w:rsidR="00137E8D" w:rsidRPr="00684999" w14:paraId="4B9B81E6" w14:textId="77777777" w:rsidTr="00416EF2">
        <w:trPr>
          <w:trHeight w:val="285"/>
        </w:trPr>
        <w:tc>
          <w:tcPr>
            <w:tcW w:w="0" w:type="dxa"/>
            <w:noWrap/>
            <w:hideMark/>
          </w:tcPr>
          <w:p w14:paraId="5A315523"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Leggos</w:t>
            </w:r>
            <w:proofErr w:type="spellEnd"/>
          </w:p>
        </w:tc>
        <w:tc>
          <w:tcPr>
            <w:tcW w:w="0" w:type="dxa"/>
            <w:noWrap/>
            <w:hideMark/>
          </w:tcPr>
          <w:p w14:paraId="319C1341"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54</w:t>
            </w:r>
          </w:p>
        </w:tc>
      </w:tr>
      <w:tr w:rsidR="00137E8D" w:rsidRPr="00684999" w14:paraId="0C53BD32" w14:textId="77777777" w:rsidTr="00416EF2">
        <w:trPr>
          <w:trHeight w:val="285"/>
        </w:trPr>
        <w:tc>
          <w:tcPr>
            <w:tcW w:w="0" w:type="dxa"/>
            <w:noWrap/>
            <w:hideMark/>
          </w:tcPr>
          <w:p w14:paraId="27D333D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Quorn</w:t>
            </w:r>
          </w:p>
        </w:tc>
        <w:tc>
          <w:tcPr>
            <w:tcW w:w="0" w:type="dxa"/>
            <w:noWrap/>
            <w:hideMark/>
          </w:tcPr>
          <w:p w14:paraId="6C7980E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23</w:t>
            </w:r>
          </w:p>
        </w:tc>
      </w:tr>
      <w:tr w:rsidR="00137E8D" w:rsidRPr="00684999" w14:paraId="014BFC77" w14:textId="77777777" w:rsidTr="00416EF2">
        <w:trPr>
          <w:trHeight w:val="285"/>
        </w:trPr>
        <w:tc>
          <w:tcPr>
            <w:tcW w:w="0" w:type="dxa"/>
            <w:noWrap/>
            <w:hideMark/>
          </w:tcPr>
          <w:p w14:paraId="038DEA87"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Seakist</w:t>
            </w:r>
            <w:proofErr w:type="spellEnd"/>
          </w:p>
        </w:tc>
        <w:tc>
          <w:tcPr>
            <w:tcW w:w="0" w:type="dxa"/>
            <w:noWrap/>
            <w:hideMark/>
          </w:tcPr>
          <w:p w14:paraId="766AFBD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76ADAC5A" w14:textId="77777777" w:rsidTr="00416EF2">
        <w:trPr>
          <w:trHeight w:val="285"/>
        </w:trPr>
        <w:tc>
          <w:tcPr>
            <w:tcW w:w="0" w:type="dxa"/>
            <w:noWrap/>
            <w:hideMark/>
          </w:tcPr>
          <w:p w14:paraId="5B210BDD"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Slim Secrets (Manufacturer)</w:t>
            </w:r>
          </w:p>
        </w:tc>
        <w:tc>
          <w:tcPr>
            <w:tcW w:w="0" w:type="dxa"/>
            <w:noWrap/>
            <w:hideMark/>
          </w:tcPr>
          <w:p w14:paraId="1DD104B1"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27B30495" w14:textId="77777777" w:rsidTr="00416EF2">
        <w:trPr>
          <w:trHeight w:val="285"/>
        </w:trPr>
        <w:tc>
          <w:tcPr>
            <w:tcW w:w="0" w:type="dxa"/>
            <w:noWrap/>
            <w:hideMark/>
          </w:tcPr>
          <w:p w14:paraId="7FB9DF6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Slim Secrets</w:t>
            </w:r>
          </w:p>
        </w:tc>
        <w:tc>
          <w:tcPr>
            <w:tcW w:w="0" w:type="dxa"/>
            <w:noWrap/>
            <w:hideMark/>
          </w:tcPr>
          <w:p w14:paraId="18BD0D4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23C09551" w14:textId="77777777" w:rsidTr="00416EF2">
        <w:trPr>
          <w:trHeight w:val="285"/>
        </w:trPr>
        <w:tc>
          <w:tcPr>
            <w:tcW w:w="0" w:type="dxa"/>
            <w:noWrap/>
            <w:hideMark/>
          </w:tcPr>
          <w:p w14:paraId="19C38CEA"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Smart Living Nutrition</w:t>
            </w:r>
          </w:p>
        </w:tc>
        <w:tc>
          <w:tcPr>
            <w:tcW w:w="0" w:type="dxa"/>
            <w:noWrap/>
            <w:hideMark/>
          </w:tcPr>
          <w:p w14:paraId="7E01BD1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78BB96E3" w14:textId="77777777" w:rsidTr="00416EF2">
        <w:trPr>
          <w:trHeight w:val="285"/>
        </w:trPr>
        <w:tc>
          <w:tcPr>
            <w:tcW w:w="0" w:type="dxa"/>
            <w:noWrap/>
            <w:hideMark/>
          </w:tcPr>
          <w:p w14:paraId="2E2D1C78"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Activize</w:t>
            </w:r>
            <w:proofErr w:type="spellEnd"/>
            <w:r w:rsidRPr="00684999">
              <w:rPr>
                <w:rFonts w:asciiTheme="majorHAnsi" w:hAnsiTheme="majorHAnsi" w:cstheme="majorHAnsi"/>
                <w:color w:val="000000"/>
                <w:sz w:val="18"/>
                <w:szCs w:val="18"/>
              </w:rPr>
              <w:t xml:space="preserve"> Me</w:t>
            </w:r>
          </w:p>
        </w:tc>
        <w:tc>
          <w:tcPr>
            <w:tcW w:w="0" w:type="dxa"/>
            <w:noWrap/>
            <w:hideMark/>
          </w:tcPr>
          <w:p w14:paraId="13A9EB7B"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4BFCA434" w14:textId="77777777" w:rsidTr="00416EF2">
        <w:trPr>
          <w:trHeight w:val="285"/>
        </w:trPr>
        <w:tc>
          <w:tcPr>
            <w:tcW w:w="0" w:type="dxa"/>
            <w:noWrap/>
            <w:hideMark/>
          </w:tcPr>
          <w:p w14:paraId="4F986E1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Love Me Low Carb</w:t>
            </w:r>
          </w:p>
        </w:tc>
        <w:tc>
          <w:tcPr>
            <w:tcW w:w="0" w:type="dxa"/>
            <w:noWrap/>
            <w:hideMark/>
          </w:tcPr>
          <w:p w14:paraId="25C32F5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02E2A20C" w14:textId="77777777" w:rsidTr="00416EF2">
        <w:trPr>
          <w:trHeight w:val="285"/>
        </w:trPr>
        <w:tc>
          <w:tcPr>
            <w:tcW w:w="0" w:type="dxa"/>
            <w:noWrap/>
            <w:hideMark/>
          </w:tcPr>
          <w:p w14:paraId="3634392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Soma Organics</w:t>
            </w:r>
          </w:p>
        </w:tc>
        <w:tc>
          <w:tcPr>
            <w:tcW w:w="0" w:type="dxa"/>
            <w:noWrap/>
            <w:hideMark/>
          </w:tcPr>
          <w:p w14:paraId="0C826ED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21DD7692" w14:textId="77777777" w:rsidTr="00416EF2">
        <w:trPr>
          <w:trHeight w:val="285"/>
        </w:trPr>
        <w:tc>
          <w:tcPr>
            <w:tcW w:w="0" w:type="dxa"/>
            <w:noWrap/>
            <w:hideMark/>
          </w:tcPr>
          <w:p w14:paraId="4B6F507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Soma Bite</w:t>
            </w:r>
          </w:p>
        </w:tc>
        <w:tc>
          <w:tcPr>
            <w:tcW w:w="0" w:type="dxa"/>
            <w:noWrap/>
            <w:hideMark/>
          </w:tcPr>
          <w:p w14:paraId="086EE896"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7974CB10" w14:textId="77777777" w:rsidTr="00416EF2">
        <w:trPr>
          <w:trHeight w:val="285"/>
        </w:trPr>
        <w:tc>
          <w:tcPr>
            <w:tcW w:w="0" w:type="dxa"/>
            <w:noWrap/>
            <w:hideMark/>
          </w:tcPr>
          <w:p w14:paraId="481A7BBB"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Soulfresh</w:t>
            </w:r>
            <w:proofErr w:type="spellEnd"/>
          </w:p>
        </w:tc>
        <w:tc>
          <w:tcPr>
            <w:tcW w:w="0" w:type="dxa"/>
            <w:noWrap/>
            <w:hideMark/>
          </w:tcPr>
          <w:p w14:paraId="3B0993B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5</w:t>
            </w:r>
          </w:p>
        </w:tc>
      </w:tr>
      <w:tr w:rsidR="00137E8D" w:rsidRPr="00684999" w14:paraId="2CCDEE92" w14:textId="77777777" w:rsidTr="00416EF2">
        <w:trPr>
          <w:trHeight w:val="285"/>
        </w:trPr>
        <w:tc>
          <w:tcPr>
            <w:tcW w:w="0" w:type="dxa"/>
            <w:noWrap/>
            <w:hideMark/>
          </w:tcPr>
          <w:p w14:paraId="109F211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Coconut Collective</w:t>
            </w:r>
          </w:p>
        </w:tc>
        <w:tc>
          <w:tcPr>
            <w:tcW w:w="0" w:type="dxa"/>
            <w:noWrap/>
            <w:hideMark/>
          </w:tcPr>
          <w:p w14:paraId="43C662E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1E7369F2" w14:textId="77777777" w:rsidTr="00416EF2">
        <w:trPr>
          <w:trHeight w:val="285"/>
        </w:trPr>
        <w:tc>
          <w:tcPr>
            <w:tcW w:w="0" w:type="dxa"/>
            <w:noWrap/>
            <w:hideMark/>
          </w:tcPr>
          <w:p w14:paraId="73463406"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SPC Ardmona Operations</w:t>
            </w:r>
          </w:p>
        </w:tc>
        <w:tc>
          <w:tcPr>
            <w:tcW w:w="0" w:type="dxa"/>
            <w:noWrap/>
            <w:hideMark/>
          </w:tcPr>
          <w:p w14:paraId="6746B3FA"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24</w:t>
            </w:r>
          </w:p>
        </w:tc>
      </w:tr>
      <w:tr w:rsidR="00137E8D" w:rsidRPr="00684999" w14:paraId="5BF16B60" w14:textId="77777777" w:rsidTr="00416EF2">
        <w:trPr>
          <w:trHeight w:val="285"/>
        </w:trPr>
        <w:tc>
          <w:tcPr>
            <w:tcW w:w="0" w:type="dxa"/>
            <w:noWrap/>
            <w:hideMark/>
          </w:tcPr>
          <w:p w14:paraId="4CB42083"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Ardmona</w:t>
            </w:r>
          </w:p>
        </w:tc>
        <w:tc>
          <w:tcPr>
            <w:tcW w:w="0" w:type="dxa"/>
            <w:noWrap/>
            <w:hideMark/>
          </w:tcPr>
          <w:p w14:paraId="355012E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62E40D6F" w14:textId="77777777" w:rsidTr="00416EF2">
        <w:trPr>
          <w:trHeight w:val="285"/>
        </w:trPr>
        <w:tc>
          <w:tcPr>
            <w:tcW w:w="0" w:type="dxa"/>
            <w:noWrap/>
            <w:hideMark/>
          </w:tcPr>
          <w:p w14:paraId="57B124B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Goulburn Valley</w:t>
            </w:r>
          </w:p>
        </w:tc>
        <w:tc>
          <w:tcPr>
            <w:tcW w:w="0" w:type="dxa"/>
            <w:noWrap/>
            <w:hideMark/>
          </w:tcPr>
          <w:p w14:paraId="41D9FDA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59FE5E32" w14:textId="77777777" w:rsidTr="00416EF2">
        <w:trPr>
          <w:trHeight w:val="285"/>
        </w:trPr>
        <w:tc>
          <w:tcPr>
            <w:tcW w:w="0" w:type="dxa"/>
            <w:noWrap/>
            <w:hideMark/>
          </w:tcPr>
          <w:p w14:paraId="61E4568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SPC</w:t>
            </w:r>
          </w:p>
        </w:tc>
        <w:tc>
          <w:tcPr>
            <w:tcW w:w="0" w:type="dxa"/>
            <w:noWrap/>
            <w:hideMark/>
          </w:tcPr>
          <w:p w14:paraId="0FD7846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3AFA5241" w14:textId="77777777" w:rsidTr="00416EF2">
        <w:trPr>
          <w:trHeight w:val="285"/>
        </w:trPr>
        <w:tc>
          <w:tcPr>
            <w:tcW w:w="0" w:type="dxa"/>
            <w:noWrap/>
            <w:hideMark/>
          </w:tcPr>
          <w:p w14:paraId="0E707FA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SPC </w:t>
            </w:r>
            <w:proofErr w:type="spellStart"/>
            <w:r w:rsidRPr="00684999">
              <w:rPr>
                <w:rFonts w:asciiTheme="majorHAnsi" w:hAnsiTheme="majorHAnsi" w:cstheme="majorHAnsi"/>
                <w:color w:val="000000"/>
                <w:sz w:val="18"/>
                <w:szCs w:val="18"/>
              </w:rPr>
              <w:t>Provital</w:t>
            </w:r>
            <w:proofErr w:type="spellEnd"/>
          </w:p>
        </w:tc>
        <w:tc>
          <w:tcPr>
            <w:tcW w:w="0" w:type="dxa"/>
            <w:noWrap/>
            <w:hideMark/>
          </w:tcPr>
          <w:p w14:paraId="0CDDFB3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768117DE" w14:textId="77777777" w:rsidTr="00416EF2">
        <w:trPr>
          <w:trHeight w:val="285"/>
        </w:trPr>
        <w:tc>
          <w:tcPr>
            <w:tcW w:w="0" w:type="dxa"/>
            <w:noWrap/>
            <w:hideMark/>
          </w:tcPr>
          <w:p w14:paraId="30325E15"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Spreyton Fresh Tasmania</w:t>
            </w:r>
          </w:p>
        </w:tc>
        <w:tc>
          <w:tcPr>
            <w:tcW w:w="0" w:type="dxa"/>
            <w:noWrap/>
            <w:hideMark/>
          </w:tcPr>
          <w:p w14:paraId="175016A3"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5</w:t>
            </w:r>
          </w:p>
        </w:tc>
      </w:tr>
      <w:tr w:rsidR="00137E8D" w:rsidRPr="00684999" w14:paraId="72727A79" w14:textId="77777777" w:rsidTr="00416EF2">
        <w:trPr>
          <w:trHeight w:val="285"/>
        </w:trPr>
        <w:tc>
          <w:tcPr>
            <w:tcW w:w="0" w:type="dxa"/>
            <w:noWrap/>
            <w:hideMark/>
          </w:tcPr>
          <w:p w14:paraId="517DA9B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Spreyton Fresh</w:t>
            </w:r>
          </w:p>
        </w:tc>
        <w:tc>
          <w:tcPr>
            <w:tcW w:w="0" w:type="dxa"/>
            <w:noWrap/>
            <w:hideMark/>
          </w:tcPr>
          <w:p w14:paraId="5CE5AED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6B9740B6" w14:textId="77777777" w:rsidTr="00416EF2">
        <w:trPr>
          <w:trHeight w:val="285"/>
        </w:trPr>
        <w:tc>
          <w:tcPr>
            <w:tcW w:w="0" w:type="dxa"/>
            <w:noWrap/>
            <w:hideMark/>
          </w:tcPr>
          <w:p w14:paraId="2CD16F84"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Stahmann</w:t>
            </w:r>
            <w:proofErr w:type="spellEnd"/>
            <w:r w:rsidRPr="00684999">
              <w:rPr>
                <w:rFonts w:asciiTheme="majorHAnsi" w:hAnsiTheme="majorHAnsi" w:cstheme="majorHAnsi"/>
                <w:b/>
                <w:bCs/>
                <w:color w:val="000000"/>
                <w:sz w:val="18"/>
                <w:szCs w:val="18"/>
              </w:rPr>
              <w:t xml:space="preserve"> Farms</w:t>
            </w:r>
          </w:p>
        </w:tc>
        <w:tc>
          <w:tcPr>
            <w:tcW w:w="0" w:type="dxa"/>
            <w:noWrap/>
            <w:hideMark/>
          </w:tcPr>
          <w:p w14:paraId="79AFE2A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7</w:t>
            </w:r>
          </w:p>
        </w:tc>
      </w:tr>
      <w:tr w:rsidR="00137E8D" w:rsidRPr="00684999" w14:paraId="07501E01" w14:textId="77777777" w:rsidTr="00416EF2">
        <w:trPr>
          <w:trHeight w:val="285"/>
        </w:trPr>
        <w:tc>
          <w:tcPr>
            <w:tcW w:w="0" w:type="dxa"/>
            <w:noWrap/>
            <w:hideMark/>
          </w:tcPr>
          <w:p w14:paraId="249A85B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Ducks</w:t>
            </w:r>
          </w:p>
        </w:tc>
        <w:tc>
          <w:tcPr>
            <w:tcW w:w="0" w:type="dxa"/>
            <w:noWrap/>
            <w:hideMark/>
          </w:tcPr>
          <w:p w14:paraId="5708CA9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1C39470A" w14:textId="77777777" w:rsidTr="00416EF2">
        <w:trPr>
          <w:trHeight w:val="285"/>
        </w:trPr>
        <w:tc>
          <w:tcPr>
            <w:tcW w:w="0" w:type="dxa"/>
            <w:noWrap/>
            <w:hideMark/>
          </w:tcPr>
          <w:p w14:paraId="279BD37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Riverside All Australian</w:t>
            </w:r>
          </w:p>
        </w:tc>
        <w:tc>
          <w:tcPr>
            <w:tcW w:w="0" w:type="dxa"/>
            <w:noWrap/>
            <w:hideMark/>
          </w:tcPr>
          <w:p w14:paraId="200C8AE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7D38EC88" w14:textId="77777777" w:rsidTr="00416EF2">
        <w:trPr>
          <w:trHeight w:val="285"/>
        </w:trPr>
        <w:tc>
          <w:tcPr>
            <w:tcW w:w="0" w:type="dxa"/>
            <w:noWrap/>
            <w:hideMark/>
          </w:tcPr>
          <w:p w14:paraId="5C6707EC"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Sunbeam Foods</w:t>
            </w:r>
          </w:p>
        </w:tc>
        <w:tc>
          <w:tcPr>
            <w:tcW w:w="0" w:type="dxa"/>
            <w:noWrap/>
            <w:hideMark/>
          </w:tcPr>
          <w:p w14:paraId="77A7D8E6"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7</w:t>
            </w:r>
          </w:p>
        </w:tc>
      </w:tr>
      <w:tr w:rsidR="00137E8D" w:rsidRPr="00684999" w14:paraId="6AB0E18A" w14:textId="77777777" w:rsidTr="00416EF2">
        <w:trPr>
          <w:trHeight w:val="285"/>
        </w:trPr>
        <w:tc>
          <w:tcPr>
            <w:tcW w:w="0" w:type="dxa"/>
            <w:noWrap/>
            <w:hideMark/>
          </w:tcPr>
          <w:p w14:paraId="0BD71CB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Sunbeam</w:t>
            </w:r>
          </w:p>
        </w:tc>
        <w:tc>
          <w:tcPr>
            <w:tcW w:w="0" w:type="dxa"/>
            <w:noWrap/>
            <w:hideMark/>
          </w:tcPr>
          <w:p w14:paraId="56753CF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7</w:t>
            </w:r>
          </w:p>
        </w:tc>
      </w:tr>
      <w:tr w:rsidR="00137E8D" w:rsidRPr="00684999" w14:paraId="2B1EA2EB" w14:textId="77777777" w:rsidTr="00416EF2">
        <w:trPr>
          <w:trHeight w:val="285"/>
        </w:trPr>
        <w:tc>
          <w:tcPr>
            <w:tcW w:w="0" w:type="dxa"/>
            <w:noWrap/>
            <w:hideMark/>
          </w:tcPr>
          <w:p w14:paraId="1EC9571B"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Sunfresh</w:t>
            </w:r>
            <w:proofErr w:type="spellEnd"/>
            <w:r w:rsidRPr="00684999">
              <w:rPr>
                <w:rFonts w:asciiTheme="majorHAnsi" w:hAnsiTheme="majorHAnsi" w:cstheme="majorHAnsi"/>
                <w:b/>
                <w:bCs/>
                <w:color w:val="000000"/>
                <w:sz w:val="18"/>
                <w:szCs w:val="18"/>
              </w:rPr>
              <w:t xml:space="preserve"> Salads</w:t>
            </w:r>
          </w:p>
        </w:tc>
        <w:tc>
          <w:tcPr>
            <w:tcW w:w="0" w:type="dxa"/>
            <w:noWrap/>
            <w:hideMark/>
          </w:tcPr>
          <w:p w14:paraId="2D1F76D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3740EAE2" w14:textId="77777777" w:rsidTr="00416EF2">
        <w:trPr>
          <w:trHeight w:val="285"/>
        </w:trPr>
        <w:tc>
          <w:tcPr>
            <w:tcW w:w="0" w:type="dxa"/>
            <w:noWrap/>
            <w:hideMark/>
          </w:tcPr>
          <w:p w14:paraId="515CED8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Down To Earth</w:t>
            </w:r>
          </w:p>
        </w:tc>
        <w:tc>
          <w:tcPr>
            <w:tcW w:w="0" w:type="dxa"/>
            <w:noWrap/>
            <w:hideMark/>
          </w:tcPr>
          <w:p w14:paraId="7511644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46337819" w14:textId="77777777" w:rsidTr="00416EF2">
        <w:trPr>
          <w:trHeight w:val="285"/>
        </w:trPr>
        <w:tc>
          <w:tcPr>
            <w:tcW w:w="0" w:type="dxa"/>
            <w:noWrap/>
            <w:hideMark/>
          </w:tcPr>
          <w:p w14:paraId="507FB9F1"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Sunfresh</w:t>
            </w:r>
            <w:proofErr w:type="spellEnd"/>
            <w:r w:rsidRPr="00684999">
              <w:rPr>
                <w:rFonts w:asciiTheme="majorHAnsi" w:hAnsiTheme="majorHAnsi" w:cstheme="majorHAnsi"/>
                <w:color w:val="000000"/>
                <w:sz w:val="18"/>
                <w:szCs w:val="18"/>
              </w:rPr>
              <w:t xml:space="preserve"> </w:t>
            </w:r>
          </w:p>
        </w:tc>
        <w:tc>
          <w:tcPr>
            <w:tcW w:w="0" w:type="dxa"/>
            <w:noWrap/>
            <w:hideMark/>
          </w:tcPr>
          <w:p w14:paraId="4F0D243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42F6151E" w14:textId="77777777" w:rsidTr="00416EF2">
        <w:trPr>
          <w:trHeight w:val="285"/>
        </w:trPr>
        <w:tc>
          <w:tcPr>
            <w:tcW w:w="0" w:type="dxa"/>
            <w:noWrap/>
            <w:hideMark/>
          </w:tcPr>
          <w:p w14:paraId="3F93254F"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Sunpork</w:t>
            </w:r>
            <w:proofErr w:type="spellEnd"/>
            <w:r w:rsidRPr="00684999">
              <w:rPr>
                <w:rFonts w:asciiTheme="majorHAnsi" w:hAnsiTheme="majorHAnsi" w:cstheme="majorHAnsi"/>
                <w:b/>
                <w:bCs/>
                <w:color w:val="000000"/>
                <w:sz w:val="18"/>
                <w:szCs w:val="18"/>
              </w:rPr>
              <w:t xml:space="preserve"> Fresh Foods (Manufacturer)</w:t>
            </w:r>
          </w:p>
        </w:tc>
        <w:tc>
          <w:tcPr>
            <w:tcW w:w="0" w:type="dxa"/>
            <w:noWrap/>
            <w:hideMark/>
          </w:tcPr>
          <w:p w14:paraId="0B0B1375"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27</w:t>
            </w:r>
          </w:p>
        </w:tc>
      </w:tr>
      <w:tr w:rsidR="00137E8D" w:rsidRPr="00684999" w14:paraId="270B0CFE" w14:textId="77777777" w:rsidTr="00416EF2">
        <w:trPr>
          <w:trHeight w:val="285"/>
        </w:trPr>
        <w:tc>
          <w:tcPr>
            <w:tcW w:w="0" w:type="dxa"/>
            <w:noWrap/>
            <w:hideMark/>
          </w:tcPr>
          <w:p w14:paraId="759500C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Seven Mile </w:t>
            </w:r>
          </w:p>
        </w:tc>
        <w:tc>
          <w:tcPr>
            <w:tcW w:w="0" w:type="dxa"/>
            <w:noWrap/>
            <w:hideMark/>
          </w:tcPr>
          <w:p w14:paraId="704BCD2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w:t>
            </w:r>
          </w:p>
        </w:tc>
      </w:tr>
      <w:tr w:rsidR="00137E8D" w:rsidRPr="00684999" w14:paraId="5EF6F039" w14:textId="77777777" w:rsidTr="00416EF2">
        <w:trPr>
          <w:trHeight w:val="285"/>
        </w:trPr>
        <w:tc>
          <w:tcPr>
            <w:tcW w:w="0" w:type="dxa"/>
            <w:noWrap/>
            <w:hideMark/>
          </w:tcPr>
          <w:p w14:paraId="6DFE376D"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Sunpork</w:t>
            </w:r>
            <w:proofErr w:type="spellEnd"/>
            <w:r w:rsidRPr="00684999">
              <w:rPr>
                <w:rFonts w:asciiTheme="majorHAnsi" w:hAnsiTheme="majorHAnsi" w:cstheme="majorHAnsi"/>
                <w:color w:val="000000"/>
                <w:sz w:val="18"/>
                <w:szCs w:val="18"/>
              </w:rPr>
              <w:t xml:space="preserve"> Fresh Foods</w:t>
            </w:r>
          </w:p>
        </w:tc>
        <w:tc>
          <w:tcPr>
            <w:tcW w:w="0" w:type="dxa"/>
            <w:noWrap/>
            <w:hideMark/>
          </w:tcPr>
          <w:p w14:paraId="4CA1318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22</w:t>
            </w:r>
          </w:p>
        </w:tc>
      </w:tr>
      <w:tr w:rsidR="00137E8D" w:rsidRPr="00684999" w14:paraId="0A439099" w14:textId="77777777" w:rsidTr="00416EF2">
        <w:trPr>
          <w:trHeight w:val="285"/>
        </w:trPr>
        <w:tc>
          <w:tcPr>
            <w:tcW w:w="0" w:type="dxa"/>
            <w:noWrap/>
            <w:hideMark/>
          </w:tcPr>
          <w:p w14:paraId="426A9A2A"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Sunraysia</w:t>
            </w:r>
            <w:proofErr w:type="spellEnd"/>
            <w:r w:rsidRPr="00684999">
              <w:rPr>
                <w:rFonts w:asciiTheme="majorHAnsi" w:hAnsiTheme="majorHAnsi" w:cstheme="majorHAnsi"/>
                <w:b/>
                <w:bCs/>
                <w:color w:val="000000"/>
                <w:sz w:val="18"/>
                <w:szCs w:val="18"/>
              </w:rPr>
              <w:t xml:space="preserve"> Natural Beverage Company</w:t>
            </w:r>
          </w:p>
        </w:tc>
        <w:tc>
          <w:tcPr>
            <w:tcW w:w="0" w:type="dxa"/>
            <w:noWrap/>
            <w:hideMark/>
          </w:tcPr>
          <w:p w14:paraId="0EA926D6"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583BE499" w14:textId="77777777" w:rsidTr="00416EF2">
        <w:trPr>
          <w:trHeight w:val="285"/>
        </w:trPr>
        <w:tc>
          <w:tcPr>
            <w:tcW w:w="0" w:type="dxa"/>
            <w:noWrap/>
            <w:hideMark/>
          </w:tcPr>
          <w:p w14:paraId="5D0F018A"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Sunraysia</w:t>
            </w:r>
            <w:proofErr w:type="spellEnd"/>
          </w:p>
        </w:tc>
        <w:tc>
          <w:tcPr>
            <w:tcW w:w="0" w:type="dxa"/>
            <w:noWrap/>
            <w:hideMark/>
          </w:tcPr>
          <w:p w14:paraId="23BB01A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5C4BA34F" w14:textId="77777777" w:rsidTr="00416EF2">
        <w:trPr>
          <w:trHeight w:val="285"/>
        </w:trPr>
        <w:tc>
          <w:tcPr>
            <w:tcW w:w="0" w:type="dxa"/>
            <w:noWrap/>
            <w:hideMark/>
          </w:tcPr>
          <w:p w14:paraId="0CBD9581"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Symingtons</w:t>
            </w:r>
            <w:proofErr w:type="spellEnd"/>
            <w:r w:rsidRPr="00684999">
              <w:rPr>
                <w:rFonts w:asciiTheme="majorHAnsi" w:hAnsiTheme="majorHAnsi" w:cstheme="majorHAnsi"/>
                <w:b/>
                <w:bCs/>
                <w:color w:val="000000"/>
                <w:sz w:val="18"/>
                <w:szCs w:val="18"/>
              </w:rPr>
              <w:t xml:space="preserve"> Australia</w:t>
            </w:r>
          </w:p>
        </w:tc>
        <w:tc>
          <w:tcPr>
            <w:tcW w:w="0" w:type="dxa"/>
            <w:noWrap/>
            <w:hideMark/>
          </w:tcPr>
          <w:p w14:paraId="601D3A1F"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1EE18262" w14:textId="77777777" w:rsidTr="00416EF2">
        <w:trPr>
          <w:trHeight w:val="285"/>
        </w:trPr>
        <w:tc>
          <w:tcPr>
            <w:tcW w:w="0" w:type="dxa"/>
            <w:noWrap/>
            <w:hideMark/>
          </w:tcPr>
          <w:p w14:paraId="5CC4E4B1"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Fuel Your Imagination</w:t>
            </w:r>
          </w:p>
        </w:tc>
        <w:tc>
          <w:tcPr>
            <w:tcW w:w="0" w:type="dxa"/>
            <w:noWrap/>
            <w:hideMark/>
          </w:tcPr>
          <w:p w14:paraId="08862FB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044DB952" w14:textId="77777777" w:rsidTr="00416EF2">
        <w:trPr>
          <w:trHeight w:val="285"/>
        </w:trPr>
        <w:tc>
          <w:tcPr>
            <w:tcW w:w="0" w:type="dxa"/>
            <w:noWrap/>
            <w:hideMark/>
          </w:tcPr>
          <w:p w14:paraId="4C53A997"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Table Of Plenty (Manufacturer)</w:t>
            </w:r>
          </w:p>
        </w:tc>
        <w:tc>
          <w:tcPr>
            <w:tcW w:w="0" w:type="dxa"/>
            <w:noWrap/>
            <w:hideMark/>
          </w:tcPr>
          <w:p w14:paraId="409DE457"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006CB5E6" w14:textId="77777777" w:rsidTr="00416EF2">
        <w:trPr>
          <w:trHeight w:val="285"/>
        </w:trPr>
        <w:tc>
          <w:tcPr>
            <w:tcW w:w="0" w:type="dxa"/>
            <w:noWrap/>
            <w:hideMark/>
          </w:tcPr>
          <w:p w14:paraId="34CB3ED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Table Of Plenty</w:t>
            </w:r>
          </w:p>
        </w:tc>
        <w:tc>
          <w:tcPr>
            <w:tcW w:w="0" w:type="dxa"/>
            <w:noWrap/>
            <w:hideMark/>
          </w:tcPr>
          <w:p w14:paraId="743716A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55FDCB98" w14:textId="77777777" w:rsidTr="00416EF2">
        <w:trPr>
          <w:trHeight w:val="285"/>
        </w:trPr>
        <w:tc>
          <w:tcPr>
            <w:tcW w:w="0" w:type="dxa"/>
            <w:noWrap/>
            <w:hideMark/>
          </w:tcPr>
          <w:p w14:paraId="658AF911"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Tasti</w:t>
            </w:r>
            <w:proofErr w:type="spellEnd"/>
            <w:r w:rsidRPr="00684999">
              <w:rPr>
                <w:rFonts w:asciiTheme="majorHAnsi" w:hAnsiTheme="majorHAnsi" w:cstheme="majorHAnsi"/>
                <w:b/>
                <w:bCs/>
                <w:color w:val="000000"/>
                <w:sz w:val="18"/>
                <w:szCs w:val="18"/>
              </w:rPr>
              <w:t xml:space="preserve"> Products </w:t>
            </w:r>
          </w:p>
        </w:tc>
        <w:tc>
          <w:tcPr>
            <w:tcW w:w="0" w:type="dxa"/>
            <w:noWrap/>
            <w:hideMark/>
          </w:tcPr>
          <w:p w14:paraId="1F81EA14"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w:t>
            </w:r>
          </w:p>
        </w:tc>
      </w:tr>
      <w:tr w:rsidR="00137E8D" w:rsidRPr="00684999" w14:paraId="07DBC129" w14:textId="77777777" w:rsidTr="00416EF2">
        <w:trPr>
          <w:trHeight w:val="285"/>
        </w:trPr>
        <w:tc>
          <w:tcPr>
            <w:tcW w:w="0" w:type="dxa"/>
            <w:noWrap/>
            <w:hideMark/>
          </w:tcPr>
          <w:p w14:paraId="04786741"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Tasti</w:t>
            </w:r>
            <w:proofErr w:type="spellEnd"/>
          </w:p>
        </w:tc>
        <w:tc>
          <w:tcPr>
            <w:tcW w:w="0" w:type="dxa"/>
            <w:noWrap/>
            <w:hideMark/>
          </w:tcPr>
          <w:p w14:paraId="1A1DE4B5"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26E2FDE9" w14:textId="77777777" w:rsidTr="00416EF2">
        <w:trPr>
          <w:trHeight w:val="285"/>
        </w:trPr>
        <w:tc>
          <w:tcPr>
            <w:tcW w:w="0" w:type="dxa"/>
            <w:noWrap/>
            <w:hideMark/>
          </w:tcPr>
          <w:p w14:paraId="148DE75D" w14:textId="77777777" w:rsidR="00137E8D" w:rsidRPr="00684999" w:rsidRDefault="00137E8D" w:rsidP="00D8735D">
            <w:pPr>
              <w:rPr>
                <w:rFonts w:asciiTheme="majorHAnsi" w:hAnsiTheme="majorHAnsi" w:cstheme="majorHAnsi"/>
                <w:b/>
                <w:bCs/>
                <w:color w:val="000000"/>
                <w:sz w:val="18"/>
                <w:szCs w:val="18"/>
              </w:rPr>
            </w:pPr>
            <w:proofErr w:type="spellStart"/>
            <w:r w:rsidRPr="00684999">
              <w:rPr>
                <w:rFonts w:asciiTheme="majorHAnsi" w:hAnsiTheme="majorHAnsi" w:cstheme="majorHAnsi"/>
                <w:b/>
                <w:bCs/>
                <w:color w:val="000000"/>
                <w:sz w:val="18"/>
                <w:szCs w:val="18"/>
              </w:rPr>
              <w:t>Teys</w:t>
            </w:r>
            <w:proofErr w:type="spellEnd"/>
            <w:r w:rsidRPr="00684999">
              <w:rPr>
                <w:rFonts w:asciiTheme="majorHAnsi" w:hAnsiTheme="majorHAnsi" w:cstheme="majorHAnsi"/>
                <w:b/>
                <w:bCs/>
                <w:color w:val="000000"/>
                <w:sz w:val="18"/>
                <w:szCs w:val="18"/>
              </w:rPr>
              <w:t xml:space="preserve"> Australia</w:t>
            </w:r>
          </w:p>
        </w:tc>
        <w:tc>
          <w:tcPr>
            <w:tcW w:w="0" w:type="dxa"/>
            <w:noWrap/>
            <w:hideMark/>
          </w:tcPr>
          <w:p w14:paraId="22F1875F"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27D90274" w14:textId="77777777" w:rsidTr="00416EF2">
        <w:trPr>
          <w:trHeight w:val="285"/>
        </w:trPr>
        <w:tc>
          <w:tcPr>
            <w:tcW w:w="0" w:type="dxa"/>
            <w:noWrap/>
            <w:hideMark/>
          </w:tcPr>
          <w:p w14:paraId="6D33A88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Urban Menu</w:t>
            </w:r>
          </w:p>
        </w:tc>
        <w:tc>
          <w:tcPr>
            <w:tcW w:w="0" w:type="dxa"/>
            <w:noWrap/>
            <w:hideMark/>
          </w:tcPr>
          <w:p w14:paraId="71D5884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13CBCADF" w14:textId="77777777" w:rsidTr="00416EF2">
        <w:trPr>
          <w:trHeight w:val="285"/>
        </w:trPr>
        <w:tc>
          <w:tcPr>
            <w:tcW w:w="0" w:type="dxa"/>
            <w:noWrap/>
            <w:hideMark/>
          </w:tcPr>
          <w:p w14:paraId="4B3FD1B7"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The Happy Snack Co.</w:t>
            </w:r>
          </w:p>
        </w:tc>
        <w:tc>
          <w:tcPr>
            <w:tcW w:w="0" w:type="dxa"/>
            <w:noWrap/>
            <w:hideMark/>
          </w:tcPr>
          <w:p w14:paraId="6A5D2E72"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14</w:t>
            </w:r>
          </w:p>
        </w:tc>
      </w:tr>
      <w:tr w:rsidR="00137E8D" w:rsidRPr="00684999" w14:paraId="0A7A83A9" w14:textId="77777777" w:rsidTr="00416EF2">
        <w:trPr>
          <w:trHeight w:val="285"/>
        </w:trPr>
        <w:tc>
          <w:tcPr>
            <w:tcW w:w="0" w:type="dxa"/>
            <w:noWrap/>
            <w:hideMark/>
          </w:tcPr>
          <w:p w14:paraId="0C327F5E"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The Happy Snack Company</w:t>
            </w:r>
          </w:p>
        </w:tc>
        <w:tc>
          <w:tcPr>
            <w:tcW w:w="0" w:type="dxa"/>
            <w:noWrap/>
            <w:hideMark/>
          </w:tcPr>
          <w:p w14:paraId="084CEF07"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14</w:t>
            </w:r>
          </w:p>
        </w:tc>
      </w:tr>
      <w:tr w:rsidR="00137E8D" w:rsidRPr="00684999" w14:paraId="1270C922" w14:textId="77777777" w:rsidTr="00416EF2">
        <w:trPr>
          <w:trHeight w:val="285"/>
        </w:trPr>
        <w:tc>
          <w:tcPr>
            <w:tcW w:w="0" w:type="dxa"/>
            <w:noWrap/>
            <w:hideMark/>
          </w:tcPr>
          <w:p w14:paraId="1919B301"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The Happy Sol Food Company</w:t>
            </w:r>
          </w:p>
        </w:tc>
        <w:tc>
          <w:tcPr>
            <w:tcW w:w="0" w:type="dxa"/>
            <w:noWrap/>
            <w:hideMark/>
          </w:tcPr>
          <w:p w14:paraId="09F4E13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173A9413" w14:textId="77777777" w:rsidTr="00416EF2">
        <w:trPr>
          <w:trHeight w:val="285"/>
        </w:trPr>
        <w:tc>
          <w:tcPr>
            <w:tcW w:w="0" w:type="dxa"/>
            <w:noWrap/>
            <w:hideMark/>
          </w:tcPr>
          <w:p w14:paraId="0BE0E224"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Happy Sol</w:t>
            </w:r>
          </w:p>
        </w:tc>
        <w:tc>
          <w:tcPr>
            <w:tcW w:w="0" w:type="dxa"/>
            <w:noWrap/>
            <w:hideMark/>
          </w:tcPr>
          <w:p w14:paraId="4D5028D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0E3758A9" w14:textId="77777777" w:rsidTr="00416EF2">
        <w:trPr>
          <w:trHeight w:val="285"/>
        </w:trPr>
        <w:tc>
          <w:tcPr>
            <w:tcW w:w="0" w:type="dxa"/>
            <w:noWrap/>
            <w:hideMark/>
          </w:tcPr>
          <w:p w14:paraId="3D4F4E95"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The Wrigley Company</w:t>
            </w:r>
          </w:p>
        </w:tc>
        <w:tc>
          <w:tcPr>
            <w:tcW w:w="0" w:type="dxa"/>
            <w:noWrap/>
            <w:hideMark/>
          </w:tcPr>
          <w:p w14:paraId="26866E04"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25</w:t>
            </w:r>
          </w:p>
        </w:tc>
      </w:tr>
      <w:tr w:rsidR="00137E8D" w:rsidRPr="00684999" w14:paraId="58285520" w14:textId="77777777" w:rsidTr="00416EF2">
        <w:trPr>
          <w:trHeight w:val="285"/>
        </w:trPr>
        <w:tc>
          <w:tcPr>
            <w:tcW w:w="0" w:type="dxa"/>
            <w:noWrap/>
            <w:hideMark/>
          </w:tcPr>
          <w:p w14:paraId="7C5110A0"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Skittles</w:t>
            </w:r>
          </w:p>
        </w:tc>
        <w:tc>
          <w:tcPr>
            <w:tcW w:w="0" w:type="dxa"/>
            <w:noWrap/>
            <w:hideMark/>
          </w:tcPr>
          <w:p w14:paraId="4CF7C40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540DEE7B" w14:textId="77777777" w:rsidTr="00416EF2">
        <w:trPr>
          <w:trHeight w:val="285"/>
        </w:trPr>
        <w:tc>
          <w:tcPr>
            <w:tcW w:w="0" w:type="dxa"/>
            <w:noWrap/>
            <w:hideMark/>
          </w:tcPr>
          <w:p w14:paraId="1E568DE2"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Starburst</w:t>
            </w:r>
          </w:p>
        </w:tc>
        <w:tc>
          <w:tcPr>
            <w:tcW w:w="0" w:type="dxa"/>
            <w:noWrap/>
            <w:hideMark/>
          </w:tcPr>
          <w:p w14:paraId="798DE81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19</w:t>
            </w:r>
          </w:p>
        </w:tc>
      </w:tr>
      <w:tr w:rsidR="00137E8D" w:rsidRPr="00684999" w14:paraId="19A3B4EA" w14:textId="77777777" w:rsidTr="00416EF2">
        <w:trPr>
          <w:trHeight w:val="285"/>
        </w:trPr>
        <w:tc>
          <w:tcPr>
            <w:tcW w:w="0" w:type="dxa"/>
            <w:noWrap/>
            <w:hideMark/>
          </w:tcPr>
          <w:p w14:paraId="3582D800"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The Yoghurt Co</w:t>
            </w:r>
          </w:p>
        </w:tc>
        <w:tc>
          <w:tcPr>
            <w:tcW w:w="0" w:type="dxa"/>
            <w:noWrap/>
            <w:hideMark/>
          </w:tcPr>
          <w:p w14:paraId="77A54061"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3</w:t>
            </w:r>
          </w:p>
        </w:tc>
      </w:tr>
      <w:tr w:rsidR="00137E8D" w:rsidRPr="00684999" w14:paraId="067C0525" w14:textId="77777777" w:rsidTr="00416EF2">
        <w:trPr>
          <w:trHeight w:val="285"/>
        </w:trPr>
        <w:tc>
          <w:tcPr>
            <w:tcW w:w="0" w:type="dxa"/>
            <w:noWrap/>
            <w:hideMark/>
          </w:tcPr>
          <w:p w14:paraId="3860293C"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Evia</w:t>
            </w:r>
            <w:proofErr w:type="spellEnd"/>
          </w:p>
        </w:tc>
        <w:tc>
          <w:tcPr>
            <w:tcW w:w="0" w:type="dxa"/>
            <w:noWrap/>
            <w:hideMark/>
          </w:tcPr>
          <w:p w14:paraId="5C1AAD6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3</w:t>
            </w:r>
          </w:p>
        </w:tc>
      </w:tr>
      <w:tr w:rsidR="00137E8D" w:rsidRPr="00684999" w14:paraId="00631CDF" w14:textId="77777777" w:rsidTr="00416EF2">
        <w:trPr>
          <w:trHeight w:val="285"/>
        </w:trPr>
        <w:tc>
          <w:tcPr>
            <w:tcW w:w="0" w:type="dxa"/>
            <w:noWrap/>
            <w:hideMark/>
          </w:tcPr>
          <w:p w14:paraId="5EDE080C"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Think Products</w:t>
            </w:r>
          </w:p>
        </w:tc>
        <w:tc>
          <w:tcPr>
            <w:tcW w:w="0" w:type="dxa"/>
            <w:noWrap/>
            <w:hideMark/>
          </w:tcPr>
          <w:p w14:paraId="06E7A9A0"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0F69E2C7" w14:textId="77777777" w:rsidTr="00416EF2">
        <w:trPr>
          <w:trHeight w:val="285"/>
        </w:trPr>
        <w:tc>
          <w:tcPr>
            <w:tcW w:w="0" w:type="dxa"/>
            <w:noWrap/>
            <w:hideMark/>
          </w:tcPr>
          <w:p w14:paraId="75573DE6" w14:textId="77777777" w:rsidR="00137E8D" w:rsidRPr="00684999" w:rsidRDefault="00137E8D" w:rsidP="00D8735D">
            <w:pPr>
              <w:ind w:firstLineChars="100" w:firstLine="180"/>
              <w:rPr>
                <w:rFonts w:asciiTheme="majorHAnsi" w:hAnsiTheme="majorHAnsi" w:cstheme="majorHAnsi"/>
                <w:color w:val="000000"/>
                <w:sz w:val="18"/>
                <w:szCs w:val="18"/>
              </w:rPr>
            </w:pPr>
            <w:proofErr w:type="spellStart"/>
            <w:r w:rsidRPr="00684999">
              <w:rPr>
                <w:rFonts w:asciiTheme="majorHAnsi" w:hAnsiTheme="majorHAnsi" w:cstheme="majorHAnsi"/>
                <w:color w:val="000000"/>
                <w:sz w:val="18"/>
                <w:szCs w:val="18"/>
              </w:rPr>
              <w:t>Thinkfood</w:t>
            </w:r>
            <w:proofErr w:type="spellEnd"/>
          </w:p>
        </w:tc>
        <w:tc>
          <w:tcPr>
            <w:tcW w:w="0" w:type="dxa"/>
            <w:noWrap/>
            <w:hideMark/>
          </w:tcPr>
          <w:p w14:paraId="2EEE84D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6DF5F573" w14:textId="77777777" w:rsidTr="00416EF2">
        <w:trPr>
          <w:trHeight w:val="285"/>
        </w:trPr>
        <w:tc>
          <w:tcPr>
            <w:tcW w:w="0" w:type="dxa"/>
            <w:noWrap/>
            <w:hideMark/>
          </w:tcPr>
          <w:p w14:paraId="6C2D9D25"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Thirsty Brothers</w:t>
            </w:r>
          </w:p>
        </w:tc>
        <w:tc>
          <w:tcPr>
            <w:tcW w:w="0" w:type="dxa"/>
            <w:noWrap/>
            <w:hideMark/>
          </w:tcPr>
          <w:p w14:paraId="2CF27EC4"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24</w:t>
            </w:r>
          </w:p>
        </w:tc>
      </w:tr>
      <w:tr w:rsidR="00137E8D" w:rsidRPr="00684999" w14:paraId="3F2A749A" w14:textId="77777777" w:rsidTr="00416EF2">
        <w:trPr>
          <w:trHeight w:val="285"/>
        </w:trPr>
        <w:tc>
          <w:tcPr>
            <w:tcW w:w="0" w:type="dxa"/>
            <w:noWrap/>
            <w:hideMark/>
          </w:tcPr>
          <w:p w14:paraId="0FD62B3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 xml:space="preserve">Healthy Inside </w:t>
            </w:r>
          </w:p>
        </w:tc>
        <w:tc>
          <w:tcPr>
            <w:tcW w:w="0" w:type="dxa"/>
            <w:noWrap/>
            <w:hideMark/>
          </w:tcPr>
          <w:p w14:paraId="2644F9A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0FAA7B4A" w14:textId="77777777" w:rsidTr="00416EF2">
        <w:trPr>
          <w:trHeight w:val="285"/>
        </w:trPr>
        <w:tc>
          <w:tcPr>
            <w:tcW w:w="0" w:type="dxa"/>
            <w:noWrap/>
            <w:hideMark/>
          </w:tcPr>
          <w:p w14:paraId="5AC8183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The Juice Lab</w:t>
            </w:r>
          </w:p>
        </w:tc>
        <w:tc>
          <w:tcPr>
            <w:tcW w:w="0" w:type="dxa"/>
            <w:noWrap/>
            <w:hideMark/>
          </w:tcPr>
          <w:p w14:paraId="49565292"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22</w:t>
            </w:r>
          </w:p>
        </w:tc>
      </w:tr>
      <w:tr w:rsidR="00137E8D" w:rsidRPr="00684999" w14:paraId="479C820A" w14:textId="77777777" w:rsidTr="00416EF2">
        <w:trPr>
          <w:trHeight w:val="285"/>
        </w:trPr>
        <w:tc>
          <w:tcPr>
            <w:tcW w:w="0" w:type="dxa"/>
            <w:noWrap/>
            <w:hideMark/>
          </w:tcPr>
          <w:p w14:paraId="1A488DF7"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Trumps</w:t>
            </w:r>
          </w:p>
        </w:tc>
        <w:tc>
          <w:tcPr>
            <w:tcW w:w="0" w:type="dxa"/>
            <w:noWrap/>
            <w:hideMark/>
          </w:tcPr>
          <w:p w14:paraId="6C7B0C87"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9</w:t>
            </w:r>
          </w:p>
        </w:tc>
      </w:tr>
      <w:tr w:rsidR="00137E8D" w:rsidRPr="00684999" w14:paraId="09F5BE74" w14:textId="77777777" w:rsidTr="00416EF2">
        <w:trPr>
          <w:trHeight w:val="285"/>
        </w:trPr>
        <w:tc>
          <w:tcPr>
            <w:tcW w:w="0" w:type="dxa"/>
            <w:noWrap/>
            <w:hideMark/>
          </w:tcPr>
          <w:p w14:paraId="5A35A228"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Earths Bounty</w:t>
            </w:r>
          </w:p>
        </w:tc>
        <w:tc>
          <w:tcPr>
            <w:tcW w:w="0" w:type="dxa"/>
            <w:noWrap/>
            <w:hideMark/>
          </w:tcPr>
          <w:p w14:paraId="569AC148"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9</w:t>
            </w:r>
          </w:p>
        </w:tc>
      </w:tr>
      <w:tr w:rsidR="00137E8D" w:rsidRPr="00684999" w14:paraId="1CCB91B0" w14:textId="77777777" w:rsidTr="00416EF2">
        <w:trPr>
          <w:trHeight w:val="285"/>
        </w:trPr>
        <w:tc>
          <w:tcPr>
            <w:tcW w:w="0" w:type="dxa"/>
            <w:noWrap/>
            <w:hideMark/>
          </w:tcPr>
          <w:p w14:paraId="33980CB5"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Tucker's Natural (Manufacturer)</w:t>
            </w:r>
          </w:p>
        </w:tc>
        <w:tc>
          <w:tcPr>
            <w:tcW w:w="0" w:type="dxa"/>
            <w:noWrap/>
            <w:hideMark/>
          </w:tcPr>
          <w:p w14:paraId="6B2C47C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4</w:t>
            </w:r>
          </w:p>
        </w:tc>
      </w:tr>
      <w:tr w:rsidR="00137E8D" w:rsidRPr="00684999" w14:paraId="4DE85FAD" w14:textId="77777777" w:rsidTr="00416EF2">
        <w:trPr>
          <w:trHeight w:val="285"/>
        </w:trPr>
        <w:tc>
          <w:tcPr>
            <w:tcW w:w="0" w:type="dxa"/>
            <w:noWrap/>
            <w:hideMark/>
          </w:tcPr>
          <w:p w14:paraId="48A0DD7C"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Tucker's Natural</w:t>
            </w:r>
          </w:p>
        </w:tc>
        <w:tc>
          <w:tcPr>
            <w:tcW w:w="0" w:type="dxa"/>
            <w:noWrap/>
            <w:hideMark/>
          </w:tcPr>
          <w:p w14:paraId="5E5DC200"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4</w:t>
            </w:r>
          </w:p>
        </w:tc>
      </w:tr>
      <w:tr w:rsidR="00137E8D" w:rsidRPr="00684999" w14:paraId="148556D7" w14:textId="77777777" w:rsidTr="00416EF2">
        <w:trPr>
          <w:trHeight w:val="285"/>
        </w:trPr>
        <w:tc>
          <w:tcPr>
            <w:tcW w:w="0" w:type="dxa"/>
            <w:noWrap/>
            <w:hideMark/>
          </w:tcPr>
          <w:p w14:paraId="66AB5C57"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Unilever Australasia</w:t>
            </w:r>
          </w:p>
        </w:tc>
        <w:tc>
          <w:tcPr>
            <w:tcW w:w="0" w:type="dxa"/>
            <w:noWrap/>
            <w:hideMark/>
          </w:tcPr>
          <w:p w14:paraId="5702766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74</w:t>
            </w:r>
          </w:p>
        </w:tc>
      </w:tr>
      <w:tr w:rsidR="00137E8D" w:rsidRPr="00684999" w14:paraId="652380A5" w14:textId="77777777" w:rsidTr="00416EF2">
        <w:trPr>
          <w:trHeight w:val="285"/>
        </w:trPr>
        <w:tc>
          <w:tcPr>
            <w:tcW w:w="0" w:type="dxa"/>
            <w:noWrap/>
            <w:hideMark/>
          </w:tcPr>
          <w:p w14:paraId="5A612E86"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Continental</w:t>
            </w:r>
          </w:p>
        </w:tc>
        <w:tc>
          <w:tcPr>
            <w:tcW w:w="0" w:type="dxa"/>
            <w:noWrap/>
            <w:hideMark/>
          </w:tcPr>
          <w:p w14:paraId="5D42C244"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51</w:t>
            </w:r>
          </w:p>
        </w:tc>
      </w:tr>
      <w:tr w:rsidR="00137E8D" w:rsidRPr="00684999" w14:paraId="267C1FC6" w14:textId="77777777" w:rsidTr="00416EF2">
        <w:trPr>
          <w:trHeight w:val="285"/>
        </w:trPr>
        <w:tc>
          <w:tcPr>
            <w:tcW w:w="0" w:type="dxa"/>
            <w:noWrap/>
            <w:hideMark/>
          </w:tcPr>
          <w:p w14:paraId="1E0B20E5"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Flora</w:t>
            </w:r>
          </w:p>
        </w:tc>
        <w:tc>
          <w:tcPr>
            <w:tcW w:w="0" w:type="dxa"/>
            <w:noWrap/>
            <w:hideMark/>
          </w:tcPr>
          <w:p w14:paraId="2BF9BAB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07FBE1CB" w14:textId="77777777" w:rsidTr="00416EF2">
        <w:trPr>
          <w:trHeight w:val="285"/>
        </w:trPr>
        <w:tc>
          <w:tcPr>
            <w:tcW w:w="0" w:type="dxa"/>
            <w:noWrap/>
            <w:hideMark/>
          </w:tcPr>
          <w:p w14:paraId="02DBB1FF"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Lipton</w:t>
            </w:r>
          </w:p>
        </w:tc>
        <w:tc>
          <w:tcPr>
            <w:tcW w:w="0" w:type="dxa"/>
            <w:noWrap/>
            <w:hideMark/>
          </w:tcPr>
          <w:p w14:paraId="4148268E"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17</w:t>
            </w:r>
          </w:p>
        </w:tc>
      </w:tr>
      <w:tr w:rsidR="00137E8D" w:rsidRPr="00684999" w14:paraId="2A2D0843" w14:textId="77777777" w:rsidTr="00416EF2">
        <w:trPr>
          <w:trHeight w:val="285"/>
        </w:trPr>
        <w:tc>
          <w:tcPr>
            <w:tcW w:w="0" w:type="dxa"/>
            <w:noWrap/>
            <w:hideMark/>
          </w:tcPr>
          <w:p w14:paraId="6511E8CF"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Vitality Brands Worldwide</w:t>
            </w:r>
          </w:p>
        </w:tc>
        <w:tc>
          <w:tcPr>
            <w:tcW w:w="0" w:type="dxa"/>
            <w:noWrap/>
            <w:hideMark/>
          </w:tcPr>
          <w:p w14:paraId="7B1D32A6"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6</w:t>
            </w:r>
          </w:p>
        </w:tc>
      </w:tr>
      <w:tr w:rsidR="00137E8D" w:rsidRPr="00684999" w14:paraId="25BF03F3" w14:textId="77777777" w:rsidTr="00416EF2">
        <w:trPr>
          <w:trHeight w:val="285"/>
        </w:trPr>
        <w:tc>
          <w:tcPr>
            <w:tcW w:w="0" w:type="dxa"/>
            <w:noWrap/>
            <w:hideMark/>
          </w:tcPr>
          <w:p w14:paraId="1CA2B2DB"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Well Naturally</w:t>
            </w:r>
          </w:p>
        </w:tc>
        <w:tc>
          <w:tcPr>
            <w:tcW w:w="0" w:type="dxa"/>
            <w:noWrap/>
            <w:hideMark/>
          </w:tcPr>
          <w:p w14:paraId="28B43E19"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6</w:t>
            </w:r>
          </w:p>
        </w:tc>
      </w:tr>
      <w:tr w:rsidR="00137E8D" w:rsidRPr="00684999" w14:paraId="4C446D37" w14:textId="77777777" w:rsidTr="00416EF2">
        <w:trPr>
          <w:trHeight w:val="285"/>
        </w:trPr>
        <w:tc>
          <w:tcPr>
            <w:tcW w:w="0" w:type="dxa"/>
            <w:noWrap/>
            <w:hideMark/>
          </w:tcPr>
          <w:p w14:paraId="2C0743F7"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 xml:space="preserve">Wanniassa Wheeler Food </w:t>
            </w:r>
          </w:p>
        </w:tc>
        <w:tc>
          <w:tcPr>
            <w:tcW w:w="0" w:type="dxa"/>
            <w:noWrap/>
            <w:hideMark/>
          </w:tcPr>
          <w:p w14:paraId="2DC72789"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300A95D7" w14:textId="77777777" w:rsidTr="00416EF2">
        <w:trPr>
          <w:trHeight w:val="285"/>
        </w:trPr>
        <w:tc>
          <w:tcPr>
            <w:tcW w:w="0" w:type="dxa"/>
            <w:noWrap/>
            <w:hideMark/>
          </w:tcPr>
          <w:p w14:paraId="781EA487"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Veggie Cookery</w:t>
            </w:r>
          </w:p>
        </w:tc>
        <w:tc>
          <w:tcPr>
            <w:tcW w:w="0" w:type="dxa"/>
            <w:noWrap/>
            <w:hideMark/>
          </w:tcPr>
          <w:p w14:paraId="4A9ACF2C"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4171A32B" w14:textId="77777777" w:rsidTr="00416EF2">
        <w:trPr>
          <w:trHeight w:val="285"/>
        </w:trPr>
        <w:tc>
          <w:tcPr>
            <w:tcW w:w="0" w:type="dxa"/>
            <w:noWrap/>
            <w:hideMark/>
          </w:tcPr>
          <w:p w14:paraId="21231E31"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Warrnambool Cheese &amp; Butter Factory Company</w:t>
            </w:r>
          </w:p>
        </w:tc>
        <w:tc>
          <w:tcPr>
            <w:tcW w:w="0" w:type="dxa"/>
            <w:noWrap/>
            <w:hideMark/>
          </w:tcPr>
          <w:p w14:paraId="5B4A0368"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2</w:t>
            </w:r>
          </w:p>
        </w:tc>
      </w:tr>
      <w:tr w:rsidR="00137E8D" w:rsidRPr="00684999" w14:paraId="203171F6" w14:textId="77777777" w:rsidTr="00416EF2">
        <w:trPr>
          <w:trHeight w:val="285"/>
        </w:trPr>
        <w:tc>
          <w:tcPr>
            <w:tcW w:w="0" w:type="dxa"/>
            <w:noWrap/>
            <w:hideMark/>
          </w:tcPr>
          <w:p w14:paraId="3F8D8229"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Coon</w:t>
            </w:r>
          </w:p>
        </w:tc>
        <w:tc>
          <w:tcPr>
            <w:tcW w:w="0" w:type="dxa"/>
            <w:noWrap/>
            <w:hideMark/>
          </w:tcPr>
          <w:p w14:paraId="32C73B0F"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2</w:t>
            </w:r>
          </w:p>
        </w:tc>
      </w:tr>
      <w:tr w:rsidR="00137E8D" w:rsidRPr="00684999" w14:paraId="1FC758A0" w14:textId="77777777" w:rsidTr="00416EF2">
        <w:trPr>
          <w:trHeight w:val="285"/>
        </w:trPr>
        <w:tc>
          <w:tcPr>
            <w:tcW w:w="0" w:type="dxa"/>
            <w:noWrap/>
            <w:hideMark/>
          </w:tcPr>
          <w:p w14:paraId="23EDB719"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Whole Kids (Manufacturer)</w:t>
            </w:r>
          </w:p>
        </w:tc>
        <w:tc>
          <w:tcPr>
            <w:tcW w:w="0" w:type="dxa"/>
            <w:noWrap/>
            <w:hideMark/>
          </w:tcPr>
          <w:p w14:paraId="7195ED8E"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1</w:t>
            </w:r>
          </w:p>
        </w:tc>
      </w:tr>
      <w:tr w:rsidR="00137E8D" w:rsidRPr="00684999" w14:paraId="6C3C9D39" w14:textId="77777777" w:rsidTr="00416EF2">
        <w:trPr>
          <w:trHeight w:val="285"/>
        </w:trPr>
        <w:tc>
          <w:tcPr>
            <w:tcW w:w="0" w:type="dxa"/>
            <w:noWrap/>
            <w:hideMark/>
          </w:tcPr>
          <w:p w14:paraId="3D9FA54D"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t>Whole Kids</w:t>
            </w:r>
          </w:p>
        </w:tc>
        <w:tc>
          <w:tcPr>
            <w:tcW w:w="0" w:type="dxa"/>
            <w:noWrap/>
            <w:hideMark/>
          </w:tcPr>
          <w:p w14:paraId="30955723"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1</w:t>
            </w:r>
          </w:p>
        </w:tc>
      </w:tr>
      <w:tr w:rsidR="00137E8D" w:rsidRPr="00684999" w14:paraId="2ED85107" w14:textId="77777777" w:rsidTr="00416EF2">
        <w:trPr>
          <w:trHeight w:val="285"/>
        </w:trPr>
        <w:tc>
          <w:tcPr>
            <w:tcW w:w="0" w:type="dxa"/>
            <w:noWrap/>
            <w:hideMark/>
          </w:tcPr>
          <w:p w14:paraId="6C6886CB"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YOLO (Manufacturer)</w:t>
            </w:r>
          </w:p>
        </w:tc>
        <w:tc>
          <w:tcPr>
            <w:tcW w:w="0" w:type="dxa"/>
            <w:noWrap/>
            <w:hideMark/>
          </w:tcPr>
          <w:p w14:paraId="010819F4" w14:textId="77777777"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8</w:t>
            </w:r>
          </w:p>
        </w:tc>
      </w:tr>
      <w:tr w:rsidR="00137E8D" w:rsidRPr="00684999" w14:paraId="3F47CF79" w14:textId="77777777" w:rsidTr="00416EF2">
        <w:trPr>
          <w:trHeight w:val="285"/>
        </w:trPr>
        <w:tc>
          <w:tcPr>
            <w:tcW w:w="0" w:type="dxa"/>
            <w:noWrap/>
            <w:hideMark/>
          </w:tcPr>
          <w:p w14:paraId="3BA9338A" w14:textId="77777777" w:rsidR="00137E8D" w:rsidRPr="00684999" w:rsidRDefault="00137E8D" w:rsidP="00D8735D">
            <w:pPr>
              <w:ind w:firstLineChars="100" w:firstLine="180"/>
              <w:rPr>
                <w:rFonts w:asciiTheme="majorHAnsi" w:hAnsiTheme="majorHAnsi" w:cstheme="majorHAnsi"/>
                <w:color w:val="000000"/>
                <w:sz w:val="18"/>
                <w:szCs w:val="18"/>
              </w:rPr>
            </w:pPr>
            <w:r w:rsidRPr="00684999">
              <w:rPr>
                <w:rFonts w:asciiTheme="majorHAnsi" w:hAnsiTheme="majorHAnsi" w:cstheme="majorHAnsi"/>
                <w:color w:val="000000"/>
                <w:sz w:val="18"/>
                <w:szCs w:val="18"/>
              </w:rPr>
              <w:lastRenderedPageBreak/>
              <w:t>YOLO</w:t>
            </w:r>
          </w:p>
        </w:tc>
        <w:tc>
          <w:tcPr>
            <w:tcW w:w="0" w:type="dxa"/>
            <w:noWrap/>
            <w:hideMark/>
          </w:tcPr>
          <w:p w14:paraId="652B0ABD" w14:textId="77777777" w:rsidR="00137E8D" w:rsidRPr="00684999" w:rsidRDefault="00137E8D" w:rsidP="00D8735D">
            <w:pPr>
              <w:jc w:val="right"/>
              <w:rPr>
                <w:rFonts w:asciiTheme="majorHAnsi" w:hAnsiTheme="majorHAnsi" w:cstheme="majorHAnsi"/>
                <w:color w:val="000000"/>
                <w:sz w:val="18"/>
                <w:szCs w:val="18"/>
              </w:rPr>
            </w:pPr>
            <w:r w:rsidRPr="00684999">
              <w:rPr>
                <w:rFonts w:asciiTheme="majorHAnsi" w:hAnsiTheme="majorHAnsi" w:cstheme="majorHAnsi"/>
                <w:color w:val="000000"/>
                <w:sz w:val="18"/>
                <w:szCs w:val="18"/>
              </w:rPr>
              <w:t>8</w:t>
            </w:r>
          </w:p>
        </w:tc>
      </w:tr>
      <w:tr w:rsidR="00137E8D" w:rsidRPr="00684999" w14:paraId="0A4856BD" w14:textId="77777777" w:rsidTr="00416EF2">
        <w:trPr>
          <w:trHeight w:val="285"/>
        </w:trPr>
        <w:tc>
          <w:tcPr>
            <w:tcW w:w="0" w:type="dxa"/>
            <w:noWrap/>
            <w:hideMark/>
          </w:tcPr>
          <w:p w14:paraId="40EF347E" w14:textId="77777777" w:rsidR="00137E8D" w:rsidRPr="00684999" w:rsidRDefault="00137E8D" w:rsidP="00D8735D">
            <w:pPr>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Grand Total</w:t>
            </w:r>
          </w:p>
        </w:tc>
        <w:tc>
          <w:tcPr>
            <w:tcW w:w="0" w:type="dxa"/>
            <w:noWrap/>
            <w:hideMark/>
          </w:tcPr>
          <w:p w14:paraId="33BD8FF4" w14:textId="1972395C" w:rsidR="00137E8D" w:rsidRPr="00684999" w:rsidRDefault="00137E8D" w:rsidP="00D8735D">
            <w:pPr>
              <w:jc w:val="right"/>
              <w:rPr>
                <w:rFonts w:asciiTheme="majorHAnsi" w:hAnsiTheme="majorHAnsi" w:cstheme="majorHAnsi"/>
                <w:b/>
                <w:bCs/>
                <w:color w:val="000000"/>
                <w:sz w:val="18"/>
                <w:szCs w:val="18"/>
              </w:rPr>
            </w:pPr>
            <w:r w:rsidRPr="00684999">
              <w:rPr>
                <w:rFonts w:asciiTheme="majorHAnsi" w:hAnsiTheme="majorHAnsi" w:cstheme="majorHAnsi"/>
                <w:b/>
                <w:bCs/>
                <w:color w:val="000000"/>
                <w:sz w:val="18"/>
                <w:szCs w:val="18"/>
              </w:rPr>
              <w:t>5</w:t>
            </w:r>
            <w:r w:rsidR="00FE4038">
              <w:rPr>
                <w:rFonts w:asciiTheme="majorHAnsi" w:hAnsiTheme="majorHAnsi" w:cstheme="majorHAnsi"/>
                <w:b/>
                <w:bCs/>
                <w:color w:val="000000"/>
                <w:sz w:val="18"/>
                <w:szCs w:val="18"/>
              </w:rPr>
              <w:t>,497</w:t>
            </w:r>
          </w:p>
        </w:tc>
      </w:tr>
    </w:tbl>
    <w:p w14:paraId="30A9B093" w14:textId="77777777" w:rsidR="00137E8D" w:rsidRDefault="00137E8D" w:rsidP="00137E8D">
      <w:pPr>
        <w:spacing w:line="360" w:lineRule="auto"/>
        <w:rPr>
          <w:rFonts w:ascii="Calibri" w:hAnsi="Calibri"/>
        </w:rPr>
      </w:pPr>
    </w:p>
    <w:p w14:paraId="78E7CDF1" w14:textId="77777777" w:rsidR="00137E8D" w:rsidRDefault="00137E8D" w:rsidP="00406586">
      <w:r>
        <w:t>The 63 multipacks that had more than one flavour or product variant are summarised here:</w:t>
      </w:r>
    </w:p>
    <w:tbl>
      <w:tblPr>
        <w:tblStyle w:val="HeartFdn"/>
        <w:tblW w:w="6833" w:type="dxa"/>
        <w:tblLook w:val="0620" w:firstRow="1" w:lastRow="0" w:firstColumn="0" w:lastColumn="0" w:noHBand="1" w:noVBand="1"/>
        <w:tblCaption w:val="Table"/>
      </w:tblPr>
      <w:tblGrid>
        <w:gridCol w:w="3939"/>
        <w:gridCol w:w="2894"/>
      </w:tblGrid>
      <w:tr w:rsidR="00137E8D" w:rsidRPr="00684999" w14:paraId="1B2EB8B5" w14:textId="77777777" w:rsidTr="00165AD3">
        <w:trPr>
          <w:cnfStyle w:val="100000000000" w:firstRow="1" w:lastRow="0" w:firstColumn="0" w:lastColumn="0" w:oddVBand="0" w:evenVBand="0" w:oddHBand="0" w:evenHBand="0" w:firstRowFirstColumn="0" w:firstRowLastColumn="0" w:lastRowFirstColumn="0" w:lastRowLastColumn="0"/>
          <w:trHeight w:val="464"/>
          <w:tblHeader/>
        </w:trPr>
        <w:tc>
          <w:tcPr>
            <w:tcW w:w="0" w:type="dxa"/>
            <w:noWrap/>
            <w:hideMark/>
          </w:tcPr>
          <w:p w14:paraId="6FD48EE2" w14:textId="2AA67FB1" w:rsidR="00137E8D" w:rsidRPr="00684999" w:rsidRDefault="00137E8D" w:rsidP="00D8735D">
            <w:pPr>
              <w:rPr>
                <w:rFonts w:cs="Arial"/>
                <w:sz w:val="18"/>
                <w:szCs w:val="18"/>
              </w:rPr>
            </w:pPr>
            <w:r w:rsidRPr="00684999">
              <w:rPr>
                <w:rFonts w:cs="Arial"/>
                <w:sz w:val="18"/>
                <w:szCs w:val="18"/>
              </w:rPr>
              <w:t xml:space="preserve">Manufacturers, </w:t>
            </w:r>
            <w:r w:rsidR="00E94C21" w:rsidRPr="00684999">
              <w:rPr>
                <w:rFonts w:cs="Arial"/>
                <w:sz w:val="18"/>
                <w:szCs w:val="18"/>
              </w:rPr>
              <w:t>brands</w:t>
            </w:r>
          </w:p>
        </w:tc>
        <w:tc>
          <w:tcPr>
            <w:tcW w:w="0" w:type="dxa"/>
            <w:noWrap/>
            <w:hideMark/>
          </w:tcPr>
          <w:p w14:paraId="487A6984" w14:textId="77777777" w:rsidR="00137E8D" w:rsidRPr="00684999" w:rsidRDefault="00137E8D" w:rsidP="00D8735D">
            <w:pPr>
              <w:rPr>
                <w:rFonts w:cs="Arial"/>
                <w:b w:val="0"/>
                <w:bCs w:val="0"/>
                <w:sz w:val="18"/>
                <w:szCs w:val="18"/>
              </w:rPr>
            </w:pPr>
            <w:r w:rsidRPr="00684999">
              <w:rPr>
                <w:rFonts w:cs="Arial"/>
                <w:sz w:val="18"/>
                <w:szCs w:val="18"/>
              </w:rPr>
              <w:t>Number of products displaying the HSR system graphic</w:t>
            </w:r>
          </w:p>
        </w:tc>
      </w:tr>
      <w:tr w:rsidR="00137E8D" w:rsidRPr="00684999" w14:paraId="5AABCF72" w14:textId="77777777" w:rsidTr="00416EF2">
        <w:trPr>
          <w:trHeight w:val="315"/>
        </w:trPr>
        <w:tc>
          <w:tcPr>
            <w:tcW w:w="0" w:type="dxa"/>
            <w:noWrap/>
            <w:hideMark/>
          </w:tcPr>
          <w:p w14:paraId="6A70C3BB" w14:textId="38EB8B5D" w:rsidR="00137E8D" w:rsidRPr="00684999" w:rsidRDefault="00137E8D" w:rsidP="00D8735D">
            <w:pPr>
              <w:rPr>
                <w:rFonts w:cs="Arial"/>
                <w:sz w:val="18"/>
                <w:szCs w:val="18"/>
              </w:rPr>
            </w:pPr>
            <w:r w:rsidRPr="00684999">
              <w:rPr>
                <w:rFonts w:cs="Arial"/>
                <w:sz w:val="18"/>
                <w:szCs w:val="18"/>
              </w:rPr>
              <w:t xml:space="preserve">Private </w:t>
            </w:r>
            <w:r w:rsidR="007D46FB" w:rsidRPr="00684999">
              <w:rPr>
                <w:rFonts w:cs="Arial"/>
                <w:sz w:val="18"/>
                <w:szCs w:val="18"/>
              </w:rPr>
              <w:t xml:space="preserve">label </w:t>
            </w:r>
            <w:r w:rsidR="00D1773A">
              <w:rPr>
                <w:rFonts w:cs="Arial"/>
                <w:sz w:val="18"/>
                <w:szCs w:val="18"/>
              </w:rPr>
              <w:t xml:space="preserve">– </w:t>
            </w:r>
            <w:r w:rsidRPr="00684999">
              <w:rPr>
                <w:rFonts w:cs="Arial"/>
                <w:sz w:val="18"/>
                <w:szCs w:val="18"/>
              </w:rPr>
              <w:t>Coles</w:t>
            </w:r>
          </w:p>
        </w:tc>
        <w:tc>
          <w:tcPr>
            <w:tcW w:w="0" w:type="dxa"/>
            <w:noWrap/>
            <w:hideMark/>
          </w:tcPr>
          <w:p w14:paraId="0311BDD2" w14:textId="77777777" w:rsidR="00137E8D" w:rsidRPr="00684999" w:rsidRDefault="00137E8D" w:rsidP="00D8735D">
            <w:pPr>
              <w:jc w:val="right"/>
              <w:rPr>
                <w:rFonts w:cs="Arial"/>
                <w:sz w:val="18"/>
                <w:szCs w:val="18"/>
              </w:rPr>
            </w:pPr>
            <w:r w:rsidRPr="00684999">
              <w:rPr>
                <w:rFonts w:cs="Arial"/>
                <w:sz w:val="18"/>
                <w:szCs w:val="18"/>
              </w:rPr>
              <w:t>13</w:t>
            </w:r>
          </w:p>
        </w:tc>
      </w:tr>
      <w:tr w:rsidR="00137E8D" w:rsidRPr="00684999" w14:paraId="0095BD55" w14:textId="77777777" w:rsidTr="00416EF2">
        <w:trPr>
          <w:trHeight w:val="315"/>
        </w:trPr>
        <w:tc>
          <w:tcPr>
            <w:tcW w:w="0" w:type="dxa"/>
            <w:noWrap/>
            <w:hideMark/>
          </w:tcPr>
          <w:p w14:paraId="0C421E10" w14:textId="77777777" w:rsidR="00137E8D" w:rsidRPr="00684999" w:rsidRDefault="00137E8D" w:rsidP="00D8735D">
            <w:pPr>
              <w:rPr>
                <w:rFonts w:cs="Arial"/>
                <w:sz w:val="18"/>
                <w:szCs w:val="18"/>
              </w:rPr>
            </w:pPr>
            <w:r w:rsidRPr="00684999">
              <w:rPr>
                <w:rFonts w:cs="Arial"/>
                <w:sz w:val="18"/>
                <w:szCs w:val="18"/>
              </w:rPr>
              <w:t>Coles</w:t>
            </w:r>
          </w:p>
        </w:tc>
        <w:tc>
          <w:tcPr>
            <w:tcW w:w="0" w:type="dxa"/>
            <w:noWrap/>
            <w:hideMark/>
          </w:tcPr>
          <w:p w14:paraId="5F880787" w14:textId="77777777" w:rsidR="00137E8D" w:rsidRPr="00684999" w:rsidRDefault="00137E8D" w:rsidP="00D8735D">
            <w:pPr>
              <w:jc w:val="right"/>
              <w:rPr>
                <w:rFonts w:cs="Arial"/>
                <w:sz w:val="18"/>
                <w:szCs w:val="18"/>
              </w:rPr>
            </w:pPr>
            <w:r w:rsidRPr="00684999">
              <w:rPr>
                <w:rFonts w:cs="Arial"/>
                <w:sz w:val="18"/>
                <w:szCs w:val="18"/>
              </w:rPr>
              <w:t>12</w:t>
            </w:r>
          </w:p>
        </w:tc>
      </w:tr>
      <w:tr w:rsidR="00137E8D" w:rsidRPr="00684999" w14:paraId="2D6F1634" w14:textId="77777777" w:rsidTr="00416EF2">
        <w:trPr>
          <w:trHeight w:val="315"/>
        </w:trPr>
        <w:tc>
          <w:tcPr>
            <w:tcW w:w="0" w:type="dxa"/>
            <w:noWrap/>
            <w:hideMark/>
          </w:tcPr>
          <w:p w14:paraId="0B8D1FF4" w14:textId="77777777" w:rsidR="00137E8D" w:rsidRPr="00684999" w:rsidRDefault="00137E8D" w:rsidP="00D8735D">
            <w:pPr>
              <w:rPr>
                <w:rFonts w:cs="Arial"/>
                <w:sz w:val="18"/>
                <w:szCs w:val="18"/>
              </w:rPr>
            </w:pPr>
            <w:r w:rsidRPr="00684999">
              <w:rPr>
                <w:rFonts w:cs="Arial"/>
                <w:sz w:val="18"/>
                <w:szCs w:val="18"/>
              </w:rPr>
              <w:t>Coles Smart Buy</w:t>
            </w:r>
          </w:p>
        </w:tc>
        <w:tc>
          <w:tcPr>
            <w:tcW w:w="0" w:type="dxa"/>
            <w:noWrap/>
            <w:hideMark/>
          </w:tcPr>
          <w:p w14:paraId="400F7E5A" w14:textId="77777777" w:rsidR="00137E8D" w:rsidRPr="00684999" w:rsidRDefault="00137E8D" w:rsidP="00D8735D">
            <w:pPr>
              <w:jc w:val="right"/>
              <w:rPr>
                <w:rFonts w:cs="Arial"/>
                <w:sz w:val="18"/>
                <w:szCs w:val="18"/>
              </w:rPr>
            </w:pPr>
            <w:r w:rsidRPr="00684999">
              <w:rPr>
                <w:rFonts w:cs="Arial"/>
                <w:sz w:val="18"/>
                <w:szCs w:val="18"/>
              </w:rPr>
              <w:t>1</w:t>
            </w:r>
          </w:p>
        </w:tc>
      </w:tr>
      <w:tr w:rsidR="00137E8D" w:rsidRPr="00684999" w14:paraId="59018E16" w14:textId="77777777" w:rsidTr="00416EF2">
        <w:trPr>
          <w:trHeight w:val="315"/>
        </w:trPr>
        <w:tc>
          <w:tcPr>
            <w:tcW w:w="0" w:type="dxa"/>
            <w:noWrap/>
            <w:hideMark/>
          </w:tcPr>
          <w:p w14:paraId="19B3A069" w14:textId="3F4E4747" w:rsidR="00137E8D" w:rsidRPr="00684999" w:rsidRDefault="00137E8D" w:rsidP="00D8735D">
            <w:pPr>
              <w:rPr>
                <w:rFonts w:cs="Arial"/>
                <w:sz w:val="18"/>
                <w:szCs w:val="18"/>
              </w:rPr>
            </w:pPr>
            <w:r w:rsidRPr="00684999">
              <w:rPr>
                <w:rFonts w:cs="Arial"/>
                <w:sz w:val="18"/>
                <w:szCs w:val="18"/>
              </w:rPr>
              <w:t xml:space="preserve">Private </w:t>
            </w:r>
            <w:r w:rsidR="007D46FB" w:rsidRPr="00684999">
              <w:rPr>
                <w:rFonts w:cs="Arial"/>
                <w:sz w:val="18"/>
                <w:szCs w:val="18"/>
              </w:rPr>
              <w:t>label</w:t>
            </w:r>
            <w:r w:rsidR="007D46FB">
              <w:rPr>
                <w:rFonts w:cs="Arial"/>
                <w:sz w:val="18"/>
                <w:szCs w:val="18"/>
              </w:rPr>
              <w:t xml:space="preserve"> </w:t>
            </w:r>
            <w:r w:rsidR="00D1773A">
              <w:rPr>
                <w:rFonts w:cs="Arial"/>
                <w:sz w:val="18"/>
                <w:szCs w:val="18"/>
              </w:rPr>
              <w:t xml:space="preserve">– </w:t>
            </w:r>
            <w:r w:rsidRPr="00684999">
              <w:rPr>
                <w:rFonts w:cs="Arial"/>
                <w:sz w:val="18"/>
                <w:szCs w:val="18"/>
              </w:rPr>
              <w:t>Woolworths</w:t>
            </w:r>
          </w:p>
        </w:tc>
        <w:tc>
          <w:tcPr>
            <w:tcW w:w="0" w:type="dxa"/>
            <w:noWrap/>
            <w:hideMark/>
          </w:tcPr>
          <w:p w14:paraId="1B1D959E" w14:textId="77777777" w:rsidR="00137E8D" w:rsidRPr="00684999" w:rsidRDefault="00137E8D" w:rsidP="00D8735D">
            <w:pPr>
              <w:jc w:val="right"/>
              <w:rPr>
                <w:rFonts w:cs="Arial"/>
                <w:sz w:val="18"/>
                <w:szCs w:val="18"/>
              </w:rPr>
            </w:pPr>
            <w:r w:rsidRPr="00684999">
              <w:rPr>
                <w:rFonts w:cs="Arial"/>
                <w:sz w:val="18"/>
                <w:szCs w:val="18"/>
              </w:rPr>
              <w:t>9</w:t>
            </w:r>
          </w:p>
        </w:tc>
      </w:tr>
      <w:tr w:rsidR="00137E8D" w:rsidRPr="00684999" w14:paraId="65E2D606" w14:textId="77777777" w:rsidTr="00416EF2">
        <w:trPr>
          <w:trHeight w:val="315"/>
        </w:trPr>
        <w:tc>
          <w:tcPr>
            <w:tcW w:w="0" w:type="dxa"/>
            <w:noWrap/>
            <w:hideMark/>
          </w:tcPr>
          <w:p w14:paraId="2BB4CAF8" w14:textId="77777777" w:rsidR="00137E8D" w:rsidRPr="00684999" w:rsidRDefault="00137E8D" w:rsidP="00D8735D">
            <w:pPr>
              <w:rPr>
                <w:rFonts w:cs="Arial"/>
                <w:sz w:val="18"/>
                <w:szCs w:val="18"/>
              </w:rPr>
            </w:pPr>
            <w:r w:rsidRPr="00684999">
              <w:rPr>
                <w:rFonts w:cs="Arial"/>
                <w:sz w:val="18"/>
                <w:szCs w:val="18"/>
              </w:rPr>
              <w:t>Woolworths</w:t>
            </w:r>
          </w:p>
        </w:tc>
        <w:tc>
          <w:tcPr>
            <w:tcW w:w="0" w:type="dxa"/>
            <w:noWrap/>
            <w:hideMark/>
          </w:tcPr>
          <w:p w14:paraId="51DB51ED" w14:textId="77777777" w:rsidR="00137E8D" w:rsidRPr="00684999" w:rsidRDefault="00137E8D" w:rsidP="00D8735D">
            <w:pPr>
              <w:jc w:val="right"/>
              <w:rPr>
                <w:rFonts w:cs="Arial"/>
                <w:sz w:val="18"/>
                <w:szCs w:val="18"/>
              </w:rPr>
            </w:pPr>
            <w:r w:rsidRPr="00684999">
              <w:rPr>
                <w:rFonts w:cs="Arial"/>
                <w:sz w:val="18"/>
                <w:szCs w:val="18"/>
              </w:rPr>
              <w:t>2</w:t>
            </w:r>
          </w:p>
        </w:tc>
      </w:tr>
      <w:tr w:rsidR="00137E8D" w:rsidRPr="00684999" w14:paraId="6E15104B" w14:textId="77777777" w:rsidTr="00416EF2">
        <w:trPr>
          <w:trHeight w:val="315"/>
        </w:trPr>
        <w:tc>
          <w:tcPr>
            <w:tcW w:w="0" w:type="dxa"/>
            <w:noWrap/>
            <w:hideMark/>
          </w:tcPr>
          <w:p w14:paraId="4A3997B8" w14:textId="77777777" w:rsidR="00137E8D" w:rsidRPr="00684999" w:rsidRDefault="00137E8D" w:rsidP="00D8735D">
            <w:pPr>
              <w:rPr>
                <w:rFonts w:cs="Arial"/>
                <w:sz w:val="18"/>
                <w:szCs w:val="18"/>
              </w:rPr>
            </w:pPr>
            <w:r w:rsidRPr="00684999">
              <w:rPr>
                <w:rFonts w:cs="Arial"/>
                <w:sz w:val="18"/>
                <w:szCs w:val="18"/>
              </w:rPr>
              <w:t>Woolworths Select</w:t>
            </w:r>
          </w:p>
        </w:tc>
        <w:tc>
          <w:tcPr>
            <w:tcW w:w="0" w:type="dxa"/>
            <w:noWrap/>
            <w:hideMark/>
          </w:tcPr>
          <w:p w14:paraId="1E7E4B22" w14:textId="77777777" w:rsidR="00137E8D" w:rsidRPr="00684999" w:rsidRDefault="00137E8D" w:rsidP="00D8735D">
            <w:pPr>
              <w:jc w:val="right"/>
              <w:rPr>
                <w:rFonts w:cs="Arial"/>
                <w:sz w:val="18"/>
                <w:szCs w:val="18"/>
              </w:rPr>
            </w:pPr>
            <w:r w:rsidRPr="00684999">
              <w:rPr>
                <w:rFonts w:cs="Arial"/>
                <w:sz w:val="18"/>
                <w:szCs w:val="18"/>
              </w:rPr>
              <w:t>7</w:t>
            </w:r>
          </w:p>
        </w:tc>
      </w:tr>
      <w:tr w:rsidR="00137E8D" w:rsidRPr="00684999" w14:paraId="3A8DD06A" w14:textId="77777777" w:rsidTr="00416EF2">
        <w:trPr>
          <w:trHeight w:val="315"/>
        </w:trPr>
        <w:tc>
          <w:tcPr>
            <w:tcW w:w="0" w:type="dxa"/>
            <w:noWrap/>
            <w:hideMark/>
          </w:tcPr>
          <w:p w14:paraId="391F0F3F" w14:textId="77777777" w:rsidR="00137E8D" w:rsidRPr="00684999" w:rsidRDefault="00137E8D" w:rsidP="00D8735D">
            <w:pPr>
              <w:rPr>
                <w:rFonts w:cs="Arial"/>
                <w:sz w:val="18"/>
                <w:szCs w:val="18"/>
              </w:rPr>
            </w:pPr>
            <w:r w:rsidRPr="00684999">
              <w:rPr>
                <w:rFonts w:cs="Arial"/>
                <w:sz w:val="18"/>
                <w:szCs w:val="18"/>
              </w:rPr>
              <w:t>Fonterra Brands Australia</w:t>
            </w:r>
          </w:p>
        </w:tc>
        <w:tc>
          <w:tcPr>
            <w:tcW w:w="0" w:type="dxa"/>
            <w:noWrap/>
            <w:hideMark/>
          </w:tcPr>
          <w:p w14:paraId="7798C36B" w14:textId="77777777" w:rsidR="00137E8D" w:rsidRPr="00684999" w:rsidRDefault="00137E8D" w:rsidP="00D8735D">
            <w:pPr>
              <w:jc w:val="right"/>
              <w:rPr>
                <w:rFonts w:cs="Arial"/>
                <w:sz w:val="18"/>
                <w:szCs w:val="18"/>
              </w:rPr>
            </w:pPr>
            <w:r w:rsidRPr="00684999">
              <w:rPr>
                <w:rFonts w:cs="Arial"/>
                <w:sz w:val="18"/>
                <w:szCs w:val="18"/>
              </w:rPr>
              <w:t>13</w:t>
            </w:r>
          </w:p>
        </w:tc>
      </w:tr>
      <w:tr w:rsidR="00137E8D" w:rsidRPr="00684999" w14:paraId="10E9CD87" w14:textId="77777777" w:rsidTr="00416EF2">
        <w:trPr>
          <w:trHeight w:val="315"/>
        </w:trPr>
        <w:tc>
          <w:tcPr>
            <w:tcW w:w="0" w:type="dxa"/>
            <w:noWrap/>
            <w:hideMark/>
          </w:tcPr>
          <w:p w14:paraId="6D8145C0" w14:textId="39113620" w:rsidR="00137E8D" w:rsidRPr="00684999" w:rsidRDefault="00A17110" w:rsidP="00D8735D">
            <w:pPr>
              <w:rPr>
                <w:rFonts w:cs="Arial"/>
                <w:sz w:val="18"/>
                <w:szCs w:val="18"/>
              </w:rPr>
            </w:pPr>
            <w:r w:rsidRPr="00A17110">
              <w:rPr>
                <w:rFonts w:cs="Arial"/>
                <w:sz w:val="18"/>
                <w:szCs w:val="18"/>
              </w:rPr>
              <w:t>Nestlé</w:t>
            </w:r>
            <w:r w:rsidR="00137E8D" w:rsidRPr="00684999">
              <w:rPr>
                <w:rFonts w:cs="Arial"/>
                <w:sz w:val="18"/>
                <w:szCs w:val="18"/>
              </w:rPr>
              <w:t xml:space="preserve"> </w:t>
            </w:r>
          </w:p>
        </w:tc>
        <w:tc>
          <w:tcPr>
            <w:tcW w:w="0" w:type="dxa"/>
            <w:noWrap/>
            <w:hideMark/>
          </w:tcPr>
          <w:p w14:paraId="135DCF63" w14:textId="77777777" w:rsidR="00137E8D" w:rsidRPr="00684999" w:rsidRDefault="00137E8D" w:rsidP="00D8735D">
            <w:pPr>
              <w:jc w:val="right"/>
              <w:rPr>
                <w:rFonts w:cs="Arial"/>
                <w:sz w:val="18"/>
                <w:szCs w:val="18"/>
              </w:rPr>
            </w:pPr>
            <w:r w:rsidRPr="00684999">
              <w:rPr>
                <w:rFonts w:cs="Arial"/>
                <w:sz w:val="18"/>
                <w:szCs w:val="18"/>
              </w:rPr>
              <w:t>13</w:t>
            </w:r>
          </w:p>
        </w:tc>
      </w:tr>
      <w:tr w:rsidR="00137E8D" w:rsidRPr="00684999" w14:paraId="5310A01D" w14:textId="77777777" w:rsidTr="00416EF2">
        <w:trPr>
          <w:trHeight w:val="315"/>
        </w:trPr>
        <w:tc>
          <w:tcPr>
            <w:tcW w:w="0" w:type="dxa"/>
            <w:noWrap/>
            <w:hideMark/>
          </w:tcPr>
          <w:p w14:paraId="747E6F3C" w14:textId="64564077" w:rsidR="00137E8D" w:rsidRPr="00684999" w:rsidRDefault="00A17110" w:rsidP="00D8735D">
            <w:pPr>
              <w:rPr>
                <w:rFonts w:cs="Arial"/>
                <w:sz w:val="18"/>
                <w:szCs w:val="18"/>
              </w:rPr>
            </w:pPr>
            <w:r w:rsidRPr="00A17110">
              <w:rPr>
                <w:rFonts w:cs="Arial"/>
                <w:sz w:val="18"/>
                <w:szCs w:val="18"/>
              </w:rPr>
              <w:t>Nestlé</w:t>
            </w:r>
            <w:r w:rsidR="00137E8D" w:rsidRPr="00684999">
              <w:rPr>
                <w:rFonts w:cs="Arial"/>
                <w:sz w:val="18"/>
                <w:szCs w:val="18"/>
              </w:rPr>
              <w:t xml:space="preserve"> Australia</w:t>
            </w:r>
          </w:p>
        </w:tc>
        <w:tc>
          <w:tcPr>
            <w:tcW w:w="0" w:type="dxa"/>
            <w:noWrap/>
            <w:hideMark/>
          </w:tcPr>
          <w:p w14:paraId="317E3DAB" w14:textId="77777777" w:rsidR="00137E8D" w:rsidRPr="00684999" w:rsidRDefault="00137E8D" w:rsidP="00D8735D">
            <w:pPr>
              <w:jc w:val="right"/>
              <w:rPr>
                <w:rFonts w:cs="Arial"/>
                <w:sz w:val="18"/>
                <w:szCs w:val="18"/>
              </w:rPr>
            </w:pPr>
            <w:r w:rsidRPr="00684999">
              <w:rPr>
                <w:rFonts w:cs="Arial"/>
                <w:sz w:val="18"/>
                <w:szCs w:val="18"/>
              </w:rPr>
              <w:t>7</w:t>
            </w:r>
          </w:p>
        </w:tc>
      </w:tr>
      <w:tr w:rsidR="00137E8D" w:rsidRPr="00684999" w14:paraId="503EB2B3" w14:textId="77777777" w:rsidTr="00416EF2">
        <w:trPr>
          <w:trHeight w:val="315"/>
        </w:trPr>
        <w:tc>
          <w:tcPr>
            <w:tcW w:w="0" w:type="dxa"/>
            <w:noWrap/>
            <w:hideMark/>
          </w:tcPr>
          <w:p w14:paraId="3FDB4DF4" w14:textId="77777777" w:rsidR="00137E8D" w:rsidRPr="00684999" w:rsidRDefault="00137E8D" w:rsidP="00D8735D">
            <w:pPr>
              <w:rPr>
                <w:rFonts w:cs="Arial"/>
                <w:sz w:val="18"/>
                <w:szCs w:val="18"/>
              </w:rPr>
            </w:pPr>
            <w:r w:rsidRPr="00684999">
              <w:rPr>
                <w:rFonts w:cs="Arial"/>
                <w:sz w:val="18"/>
                <w:szCs w:val="18"/>
              </w:rPr>
              <w:t>Uncle Toby’s</w:t>
            </w:r>
          </w:p>
        </w:tc>
        <w:tc>
          <w:tcPr>
            <w:tcW w:w="0" w:type="dxa"/>
            <w:noWrap/>
            <w:hideMark/>
          </w:tcPr>
          <w:p w14:paraId="5B4A662D" w14:textId="77777777" w:rsidR="00137E8D" w:rsidRPr="00684999" w:rsidRDefault="00137E8D" w:rsidP="00D8735D">
            <w:pPr>
              <w:jc w:val="right"/>
              <w:rPr>
                <w:rFonts w:cs="Arial"/>
                <w:sz w:val="18"/>
                <w:szCs w:val="18"/>
              </w:rPr>
            </w:pPr>
            <w:r w:rsidRPr="00684999">
              <w:rPr>
                <w:rFonts w:cs="Arial"/>
                <w:sz w:val="18"/>
                <w:szCs w:val="18"/>
              </w:rPr>
              <w:t>7</w:t>
            </w:r>
          </w:p>
        </w:tc>
      </w:tr>
      <w:tr w:rsidR="00137E8D" w:rsidRPr="00684999" w14:paraId="39944C66" w14:textId="77777777" w:rsidTr="00416EF2">
        <w:trPr>
          <w:trHeight w:val="315"/>
        </w:trPr>
        <w:tc>
          <w:tcPr>
            <w:tcW w:w="0" w:type="dxa"/>
            <w:noWrap/>
            <w:hideMark/>
          </w:tcPr>
          <w:p w14:paraId="105A5B84" w14:textId="77777777" w:rsidR="00137E8D" w:rsidRPr="00684999" w:rsidRDefault="00137E8D" w:rsidP="00D8735D">
            <w:pPr>
              <w:rPr>
                <w:rFonts w:cs="Arial"/>
                <w:sz w:val="18"/>
                <w:szCs w:val="18"/>
              </w:rPr>
            </w:pPr>
            <w:r w:rsidRPr="00684999">
              <w:rPr>
                <w:rFonts w:cs="Arial"/>
                <w:sz w:val="18"/>
                <w:szCs w:val="18"/>
              </w:rPr>
              <w:t>Cereal Partners Australia</w:t>
            </w:r>
          </w:p>
        </w:tc>
        <w:tc>
          <w:tcPr>
            <w:tcW w:w="0" w:type="dxa"/>
            <w:noWrap/>
            <w:hideMark/>
          </w:tcPr>
          <w:p w14:paraId="75758C4D" w14:textId="77777777" w:rsidR="00137E8D" w:rsidRPr="00684999" w:rsidRDefault="00137E8D" w:rsidP="00D8735D">
            <w:pPr>
              <w:jc w:val="right"/>
              <w:rPr>
                <w:rFonts w:cs="Arial"/>
                <w:sz w:val="18"/>
                <w:szCs w:val="18"/>
              </w:rPr>
            </w:pPr>
            <w:r w:rsidRPr="00684999">
              <w:rPr>
                <w:rFonts w:cs="Arial"/>
                <w:sz w:val="18"/>
                <w:szCs w:val="18"/>
              </w:rPr>
              <w:t>8</w:t>
            </w:r>
          </w:p>
        </w:tc>
      </w:tr>
      <w:tr w:rsidR="00137E8D" w:rsidRPr="00684999" w14:paraId="38B8069E" w14:textId="77777777" w:rsidTr="00416EF2">
        <w:trPr>
          <w:trHeight w:val="315"/>
        </w:trPr>
        <w:tc>
          <w:tcPr>
            <w:tcW w:w="0" w:type="dxa"/>
            <w:noWrap/>
            <w:hideMark/>
          </w:tcPr>
          <w:p w14:paraId="0943CA96" w14:textId="77777777" w:rsidR="00137E8D" w:rsidRPr="00684999" w:rsidRDefault="00137E8D" w:rsidP="00D8735D">
            <w:pPr>
              <w:rPr>
                <w:rFonts w:cs="Arial"/>
                <w:sz w:val="18"/>
                <w:szCs w:val="18"/>
              </w:rPr>
            </w:pPr>
            <w:r w:rsidRPr="00684999">
              <w:rPr>
                <w:rFonts w:cs="Arial"/>
                <w:sz w:val="18"/>
                <w:szCs w:val="18"/>
              </w:rPr>
              <w:t>Uncle Toby’s</w:t>
            </w:r>
          </w:p>
        </w:tc>
        <w:tc>
          <w:tcPr>
            <w:tcW w:w="0" w:type="dxa"/>
            <w:noWrap/>
            <w:hideMark/>
          </w:tcPr>
          <w:p w14:paraId="08BF94B1" w14:textId="77777777" w:rsidR="00137E8D" w:rsidRPr="00684999" w:rsidRDefault="00137E8D" w:rsidP="00D8735D">
            <w:pPr>
              <w:jc w:val="right"/>
              <w:rPr>
                <w:rFonts w:cs="Arial"/>
                <w:sz w:val="18"/>
                <w:szCs w:val="18"/>
              </w:rPr>
            </w:pPr>
            <w:r w:rsidRPr="00684999">
              <w:rPr>
                <w:rFonts w:cs="Arial"/>
                <w:sz w:val="18"/>
                <w:szCs w:val="18"/>
              </w:rPr>
              <w:t>8</w:t>
            </w:r>
          </w:p>
        </w:tc>
      </w:tr>
      <w:tr w:rsidR="00137E8D" w:rsidRPr="00684999" w14:paraId="343AA06A" w14:textId="77777777" w:rsidTr="00416EF2">
        <w:trPr>
          <w:trHeight w:val="315"/>
        </w:trPr>
        <w:tc>
          <w:tcPr>
            <w:tcW w:w="0" w:type="dxa"/>
            <w:noWrap/>
            <w:hideMark/>
          </w:tcPr>
          <w:p w14:paraId="06E2BDB5" w14:textId="77777777" w:rsidR="00137E8D" w:rsidRPr="00684999" w:rsidRDefault="00137E8D" w:rsidP="00D8735D">
            <w:pPr>
              <w:rPr>
                <w:rFonts w:cs="Arial"/>
                <w:sz w:val="18"/>
                <w:szCs w:val="18"/>
              </w:rPr>
            </w:pPr>
            <w:r w:rsidRPr="00684999">
              <w:rPr>
                <w:rFonts w:cs="Arial"/>
                <w:sz w:val="18"/>
                <w:szCs w:val="18"/>
              </w:rPr>
              <w:t>Arnott’s Biscuits</w:t>
            </w:r>
          </w:p>
        </w:tc>
        <w:tc>
          <w:tcPr>
            <w:tcW w:w="0" w:type="dxa"/>
            <w:noWrap/>
            <w:hideMark/>
          </w:tcPr>
          <w:p w14:paraId="43948838" w14:textId="77777777" w:rsidR="00137E8D" w:rsidRPr="00684999" w:rsidRDefault="00137E8D" w:rsidP="00D8735D">
            <w:pPr>
              <w:jc w:val="right"/>
              <w:rPr>
                <w:rFonts w:cs="Arial"/>
                <w:sz w:val="18"/>
                <w:szCs w:val="18"/>
              </w:rPr>
            </w:pPr>
            <w:r w:rsidRPr="00684999">
              <w:rPr>
                <w:rFonts w:cs="Arial"/>
                <w:sz w:val="18"/>
                <w:szCs w:val="18"/>
              </w:rPr>
              <w:t>2</w:t>
            </w:r>
          </w:p>
        </w:tc>
      </w:tr>
      <w:tr w:rsidR="00137E8D" w:rsidRPr="00684999" w14:paraId="5BF012E7" w14:textId="77777777" w:rsidTr="00416EF2">
        <w:trPr>
          <w:trHeight w:val="315"/>
        </w:trPr>
        <w:tc>
          <w:tcPr>
            <w:tcW w:w="0" w:type="dxa"/>
            <w:noWrap/>
            <w:hideMark/>
          </w:tcPr>
          <w:p w14:paraId="4828D4B4" w14:textId="77777777" w:rsidR="00137E8D" w:rsidRPr="00684999" w:rsidRDefault="00137E8D" w:rsidP="00D8735D">
            <w:pPr>
              <w:rPr>
                <w:rFonts w:cs="Arial"/>
                <w:sz w:val="18"/>
                <w:szCs w:val="18"/>
              </w:rPr>
            </w:pPr>
            <w:r w:rsidRPr="00684999">
              <w:rPr>
                <w:rFonts w:cs="Arial"/>
                <w:sz w:val="18"/>
                <w:szCs w:val="18"/>
              </w:rPr>
              <w:t>Arnott’s</w:t>
            </w:r>
          </w:p>
        </w:tc>
        <w:tc>
          <w:tcPr>
            <w:tcW w:w="0" w:type="dxa"/>
            <w:noWrap/>
            <w:hideMark/>
          </w:tcPr>
          <w:p w14:paraId="6174E132" w14:textId="77777777" w:rsidR="00137E8D" w:rsidRPr="00684999" w:rsidRDefault="00137E8D" w:rsidP="00D8735D">
            <w:pPr>
              <w:jc w:val="right"/>
              <w:rPr>
                <w:rFonts w:cs="Arial"/>
                <w:sz w:val="18"/>
                <w:szCs w:val="18"/>
              </w:rPr>
            </w:pPr>
            <w:r w:rsidRPr="00684999">
              <w:rPr>
                <w:rFonts w:cs="Arial"/>
                <w:sz w:val="18"/>
                <w:szCs w:val="18"/>
              </w:rPr>
              <w:t>2</w:t>
            </w:r>
          </w:p>
        </w:tc>
      </w:tr>
      <w:tr w:rsidR="00137E8D" w:rsidRPr="00684999" w14:paraId="31C0A6F2" w14:textId="77777777" w:rsidTr="00416EF2">
        <w:trPr>
          <w:trHeight w:val="315"/>
        </w:trPr>
        <w:tc>
          <w:tcPr>
            <w:tcW w:w="0" w:type="dxa"/>
            <w:noWrap/>
            <w:hideMark/>
          </w:tcPr>
          <w:p w14:paraId="24121CA9" w14:textId="77777777" w:rsidR="00137E8D" w:rsidRPr="00684999" w:rsidRDefault="00137E8D" w:rsidP="00D8735D">
            <w:pPr>
              <w:rPr>
                <w:rFonts w:cs="Arial"/>
                <w:sz w:val="18"/>
                <w:szCs w:val="18"/>
              </w:rPr>
            </w:pPr>
            <w:r w:rsidRPr="00684999">
              <w:rPr>
                <w:rFonts w:cs="Arial"/>
                <w:sz w:val="18"/>
                <w:szCs w:val="18"/>
              </w:rPr>
              <w:t>Lion Dairy &amp; Drinks</w:t>
            </w:r>
          </w:p>
        </w:tc>
        <w:tc>
          <w:tcPr>
            <w:tcW w:w="0" w:type="dxa"/>
            <w:noWrap/>
            <w:hideMark/>
          </w:tcPr>
          <w:p w14:paraId="65E232B8" w14:textId="77777777" w:rsidR="00137E8D" w:rsidRPr="00684999" w:rsidRDefault="00137E8D" w:rsidP="00D8735D">
            <w:pPr>
              <w:jc w:val="right"/>
              <w:rPr>
                <w:rFonts w:cs="Arial"/>
                <w:sz w:val="18"/>
                <w:szCs w:val="18"/>
              </w:rPr>
            </w:pPr>
            <w:r w:rsidRPr="00684999">
              <w:rPr>
                <w:rFonts w:cs="Arial"/>
                <w:sz w:val="18"/>
                <w:szCs w:val="18"/>
              </w:rPr>
              <w:t>7</w:t>
            </w:r>
          </w:p>
        </w:tc>
      </w:tr>
      <w:tr w:rsidR="00137E8D" w:rsidRPr="00684999" w14:paraId="7695E104" w14:textId="77777777" w:rsidTr="00416EF2">
        <w:trPr>
          <w:trHeight w:val="315"/>
        </w:trPr>
        <w:tc>
          <w:tcPr>
            <w:tcW w:w="0" w:type="dxa"/>
            <w:noWrap/>
            <w:hideMark/>
          </w:tcPr>
          <w:p w14:paraId="46D14D2F" w14:textId="77777777" w:rsidR="00137E8D" w:rsidRPr="00684999" w:rsidRDefault="00137E8D" w:rsidP="00D8735D">
            <w:pPr>
              <w:rPr>
                <w:rFonts w:cs="Arial"/>
                <w:sz w:val="18"/>
                <w:szCs w:val="18"/>
              </w:rPr>
            </w:pPr>
            <w:r w:rsidRPr="00684999">
              <w:rPr>
                <w:rFonts w:cs="Arial"/>
                <w:sz w:val="18"/>
                <w:szCs w:val="18"/>
              </w:rPr>
              <w:t>Yoplait</w:t>
            </w:r>
          </w:p>
        </w:tc>
        <w:tc>
          <w:tcPr>
            <w:tcW w:w="0" w:type="dxa"/>
            <w:noWrap/>
            <w:hideMark/>
          </w:tcPr>
          <w:p w14:paraId="668AD18C" w14:textId="77777777" w:rsidR="00137E8D" w:rsidRPr="00684999" w:rsidRDefault="00137E8D" w:rsidP="00D8735D">
            <w:pPr>
              <w:jc w:val="right"/>
              <w:rPr>
                <w:rFonts w:cs="Arial"/>
                <w:sz w:val="18"/>
                <w:szCs w:val="18"/>
              </w:rPr>
            </w:pPr>
            <w:r w:rsidRPr="00684999">
              <w:rPr>
                <w:rFonts w:cs="Arial"/>
                <w:sz w:val="18"/>
                <w:szCs w:val="18"/>
              </w:rPr>
              <w:t>7</w:t>
            </w:r>
          </w:p>
        </w:tc>
      </w:tr>
      <w:tr w:rsidR="00137E8D" w:rsidRPr="00684999" w14:paraId="1391D0EE" w14:textId="77777777" w:rsidTr="00416EF2">
        <w:trPr>
          <w:trHeight w:val="315"/>
        </w:trPr>
        <w:tc>
          <w:tcPr>
            <w:tcW w:w="0" w:type="dxa"/>
            <w:noWrap/>
            <w:hideMark/>
          </w:tcPr>
          <w:p w14:paraId="6EE64BA3" w14:textId="77777777" w:rsidR="00137E8D" w:rsidRPr="00684999" w:rsidRDefault="00137E8D" w:rsidP="00D8735D">
            <w:pPr>
              <w:rPr>
                <w:rFonts w:cs="Arial"/>
                <w:sz w:val="18"/>
                <w:szCs w:val="18"/>
              </w:rPr>
            </w:pPr>
            <w:r w:rsidRPr="00684999">
              <w:rPr>
                <w:rFonts w:cs="Arial"/>
                <w:sz w:val="18"/>
                <w:szCs w:val="18"/>
              </w:rPr>
              <w:t xml:space="preserve">Coca-Cola </w:t>
            </w:r>
            <w:proofErr w:type="spellStart"/>
            <w:r w:rsidRPr="00684999">
              <w:rPr>
                <w:rFonts w:cs="Arial"/>
                <w:sz w:val="18"/>
                <w:szCs w:val="18"/>
              </w:rPr>
              <w:t>Amatil</w:t>
            </w:r>
            <w:proofErr w:type="spellEnd"/>
          </w:p>
        </w:tc>
        <w:tc>
          <w:tcPr>
            <w:tcW w:w="0" w:type="dxa"/>
            <w:noWrap/>
            <w:hideMark/>
          </w:tcPr>
          <w:p w14:paraId="13F0AFB8" w14:textId="77777777" w:rsidR="00137E8D" w:rsidRPr="00684999" w:rsidRDefault="00137E8D" w:rsidP="00D8735D">
            <w:pPr>
              <w:jc w:val="right"/>
              <w:rPr>
                <w:rFonts w:cs="Arial"/>
                <w:sz w:val="18"/>
                <w:szCs w:val="18"/>
              </w:rPr>
            </w:pPr>
            <w:r w:rsidRPr="00684999">
              <w:rPr>
                <w:rFonts w:cs="Arial"/>
                <w:sz w:val="18"/>
                <w:szCs w:val="18"/>
              </w:rPr>
              <w:t>1</w:t>
            </w:r>
          </w:p>
        </w:tc>
      </w:tr>
      <w:tr w:rsidR="00137E8D" w:rsidRPr="00684999" w14:paraId="2F01737E" w14:textId="77777777" w:rsidTr="00416EF2">
        <w:trPr>
          <w:trHeight w:val="315"/>
        </w:trPr>
        <w:tc>
          <w:tcPr>
            <w:tcW w:w="0" w:type="dxa"/>
            <w:noWrap/>
            <w:hideMark/>
          </w:tcPr>
          <w:p w14:paraId="5C08FEF2" w14:textId="77777777" w:rsidR="00137E8D" w:rsidRPr="00684999" w:rsidRDefault="00137E8D" w:rsidP="00D8735D">
            <w:pPr>
              <w:rPr>
                <w:rFonts w:cs="Arial"/>
                <w:sz w:val="18"/>
                <w:szCs w:val="18"/>
              </w:rPr>
            </w:pPr>
            <w:proofErr w:type="spellStart"/>
            <w:r w:rsidRPr="00684999">
              <w:rPr>
                <w:rFonts w:cs="Arial"/>
                <w:sz w:val="18"/>
                <w:szCs w:val="18"/>
              </w:rPr>
              <w:t>Powerade</w:t>
            </w:r>
            <w:proofErr w:type="spellEnd"/>
          </w:p>
        </w:tc>
        <w:tc>
          <w:tcPr>
            <w:tcW w:w="0" w:type="dxa"/>
            <w:noWrap/>
            <w:hideMark/>
          </w:tcPr>
          <w:p w14:paraId="60296480" w14:textId="77777777" w:rsidR="00137E8D" w:rsidRPr="00684999" w:rsidRDefault="00137E8D" w:rsidP="00D8735D">
            <w:pPr>
              <w:jc w:val="right"/>
              <w:rPr>
                <w:rFonts w:cs="Arial"/>
                <w:sz w:val="18"/>
                <w:szCs w:val="18"/>
              </w:rPr>
            </w:pPr>
            <w:r w:rsidRPr="00684999">
              <w:rPr>
                <w:rFonts w:cs="Arial"/>
                <w:sz w:val="18"/>
                <w:szCs w:val="18"/>
              </w:rPr>
              <w:t>1</w:t>
            </w:r>
          </w:p>
        </w:tc>
      </w:tr>
      <w:tr w:rsidR="00137E8D" w:rsidRPr="00684999" w14:paraId="7C29CFF3" w14:textId="77777777" w:rsidTr="00416EF2">
        <w:trPr>
          <w:trHeight w:val="315"/>
        </w:trPr>
        <w:tc>
          <w:tcPr>
            <w:tcW w:w="0" w:type="dxa"/>
            <w:noWrap/>
            <w:hideMark/>
          </w:tcPr>
          <w:p w14:paraId="65B87F50" w14:textId="77777777" w:rsidR="00137E8D" w:rsidRPr="00684999" w:rsidRDefault="00137E8D" w:rsidP="00D8735D">
            <w:pPr>
              <w:rPr>
                <w:rFonts w:cs="Arial"/>
                <w:sz w:val="18"/>
                <w:szCs w:val="18"/>
              </w:rPr>
            </w:pPr>
            <w:r w:rsidRPr="00684999">
              <w:rPr>
                <w:rFonts w:cs="Arial"/>
                <w:sz w:val="18"/>
                <w:szCs w:val="18"/>
              </w:rPr>
              <w:t>Patties Foods</w:t>
            </w:r>
          </w:p>
        </w:tc>
        <w:tc>
          <w:tcPr>
            <w:tcW w:w="0" w:type="dxa"/>
            <w:noWrap/>
            <w:hideMark/>
          </w:tcPr>
          <w:p w14:paraId="71F91865" w14:textId="77777777" w:rsidR="00137E8D" w:rsidRPr="00684999" w:rsidRDefault="00137E8D" w:rsidP="00D8735D">
            <w:pPr>
              <w:jc w:val="right"/>
              <w:rPr>
                <w:rFonts w:cs="Arial"/>
                <w:sz w:val="18"/>
                <w:szCs w:val="18"/>
              </w:rPr>
            </w:pPr>
            <w:r w:rsidRPr="00684999">
              <w:rPr>
                <w:rFonts w:cs="Arial"/>
                <w:sz w:val="18"/>
                <w:szCs w:val="18"/>
              </w:rPr>
              <w:t>2</w:t>
            </w:r>
          </w:p>
        </w:tc>
      </w:tr>
      <w:tr w:rsidR="00137E8D" w:rsidRPr="00684999" w14:paraId="2983F64F" w14:textId="77777777" w:rsidTr="00416EF2">
        <w:trPr>
          <w:trHeight w:val="315"/>
        </w:trPr>
        <w:tc>
          <w:tcPr>
            <w:tcW w:w="0" w:type="dxa"/>
            <w:noWrap/>
            <w:hideMark/>
          </w:tcPr>
          <w:p w14:paraId="6B1BA7D1" w14:textId="77777777" w:rsidR="00137E8D" w:rsidRPr="00684999" w:rsidRDefault="00137E8D" w:rsidP="00D8735D">
            <w:pPr>
              <w:rPr>
                <w:rFonts w:cs="Arial"/>
                <w:sz w:val="18"/>
                <w:szCs w:val="18"/>
              </w:rPr>
            </w:pPr>
            <w:r w:rsidRPr="00684999">
              <w:rPr>
                <w:rFonts w:cs="Arial"/>
                <w:sz w:val="18"/>
                <w:szCs w:val="18"/>
              </w:rPr>
              <w:t>Patties</w:t>
            </w:r>
          </w:p>
        </w:tc>
        <w:tc>
          <w:tcPr>
            <w:tcW w:w="0" w:type="dxa"/>
            <w:noWrap/>
            <w:hideMark/>
          </w:tcPr>
          <w:p w14:paraId="1F01F796" w14:textId="77777777" w:rsidR="00137E8D" w:rsidRPr="00684999" w:rsidRDefault="00137E8D" w:rsidP="00D8735D">
            <w:pPr>
              <w:jc w:val="right"/>
              <w:rPr>
                <w:rFonts w:cs="Arial"/>
                <w:sz w:val="18"/>
                <w:szCs w:val="18"/>
              </w:rPr>
            </w:pPr>
            <w:r w:rsidRPr="00684999">
              <w:rPr>
                <w:rFonts w:cs="Arial"/>
                <w:sz w:val="18"/>
                <w:szCs w:val="18"/>
              </w:rPr>
              <w:t>2</w:t>
            </w:r>
          </w:p>
        </w:tc>
      </w:tr>
      <w:tr w:rsidR="00137E8D" w:rsidRPr="00684999" w14:paraId="233A4C8A" w14:textId="77777777" w:rsidTr="00416EF2">
        <w:trPr>
          <w:trHeight w:val="315"/>
        </w:trPr>
        <w:tc>
          <w:tcPr>
            <w:tcW w:w="0" w:type="dxa"/>
            <w:noWrap/>
            <w:hideMark/>
          </w:tcPr>
          <w:p w14:paraId="468CECBF" w14:textId="77777777" w:rsidR="00137E8D" w:rsidRPr="00684999" w:rsidRDefault="00137E8D" w:rsidP="00D8735D">
            <w:pPr>
              <w:rPr>
                <w:rFonts w:cs="Arial"/>
                <w:sz w:val="18"/>
                <w:szCs w:val="18"/>
              </w:rPr>
            </w:pPr>
            <w:r w:rsidRPr="00684999">
              <w:rPr>
                <w:rFonts w:cs="Arial"/>
                <w:sz w:val="18"/>
                <w:szCs w:val="18"/>
              </w:rPr>
              <w:t xml:space="preserve">Mars Chocolate Australia </w:t>
            </w:r>
          </w:p>
        </w:tc>
        <w:tc>
          <w:tcPr>
            <w:tcW w:w="0" w:type="dxa"/>
            <w:noWrap/>
            <w:hideMark/>
          </w:tcPr>
          <w:p w14:paraId="27633022" w14:textId="77777777" w:rsidR="00137E8D" w:rsidRPr="00684999" w:rsidRDefault="00137E8D" w:rsidP="00D8735D">
            <w:pPr>
              <w:jc w:val="right"/>
              <w:rPr>
                <w:rFonts w:cs="Arial"/>
                <w:sz w:val="18"/>
                <w:szCs w:val="18"/>
              </w:rPr>
            </w:pPr>
            <w:r w:rsidRPr="00684999">
              <w:rPr>
                <w:rFonts w:cs="Arial"/>
                <w:sz w:val="18"/>
                <w:szCs w:val="18"/>
              </w:rPr>
              <w:t>1</w:t>
            </w:r>
          </w:p>
        </w:tc>
      </w:tr>
      <w:tr w:rsidR="00137E8D" w:rsidRPr="00684999" w14:paraId="2443E3F6" w14:textId="77777777" w:rsidTr="00416EF2">
        <w:trPr>
          <w:trHeight w:val="315"/>
        </w:trPr>
        <w:tc>
          <w:tcPr>
            <w:tcW w:w="0" w:type="dxa"/>
            <w:noWrap/>
            <w:hideMark/>
          </w:tcPr>
          <w:p w14:paraId="0E9708DA" w14:textId="77777777" w:rsidR="00137E8D" w:rsidRPr="00684999" w:rsidRDefault="00137E8D" w:rsidP="00D8735D">
            <w:pPr>
              <w:rPr>
                <w:rFonts w:cs="Arial"/>
                <w:sz w:val="18"/>
                <w:szCs w:val="18"/>
              </w:rPr>
            </w:pPr>
            <w:r w:rsidRPr="00684999">
              <w:rPr>
                <w:rFonts w:cs="Arial"/>
                <w:sz w:val="18"/>
                <w:szCs w:val="18"/>
              </w:rPr>
              <w:t xml:space="preserve">Mars </w:t>
            </w:r>
          </w:p>
        </w:tc>
        <w:tc>
          <w:tcPr>
            <w:tcW w:w="0" w:type="dxa"/>
            <w:noWrap/>
            <w:hideMark/>
          </w:tcPr>
          <w:p w14:paraId="533B47F2" w14:textId="77777777" w:rsidR="00137E8D" w:rsidRPr="00684999" w:rsidRDefault="00137E8D" w:rsidP="00D8735D">
            <w:pPr>
              <w:jc w:val="right"/>
              <w:rPr>
                <w:rFonts w:cs="Arial"/>
                <w:sz w:val="18"/>
                <w:szCs w:val="18"/>
              </w:rPr>
            </w:pPr>
            <w:r w:rsidRPr="00684999">
              <w:rPr>
                <w:rFonts w:cs="Arial"/>
                <w:sz w:val="18"/>
                <w:szCs w:val="18"/>
              </w:rPr>
              <w:t>1</w:t>
            </w:r>
          </w:p>
        </w:tc>
      </w:tr>
    </w:tbl>
    <w:p w14:paraId="76D523A5" w14:textId="77777777" w:rsidR="00137E8D" w:rsidRDefault="00137E8D" w:rsidP="00137E8D">
      <w:pPr>
        <w:spacing w:line="360" w:lineRule="auto"/>
        <w:rPr>
          <w:rFonts w:ascii="Calibri" w:hAnsi="Calibri"/>
        </w:rPr>
      </w:pPr>
    </w:p>
    <w:p w14:paraId="7910D819" w14:textId="77777777" w:rsidR="00B30291" w:rsidRPr="00200892" w:rsidRDefault="00B30291" w:rsidP="00B30291">
      <w:pPr>
        <w:pStyle w:val="Heading2"/>
        <w:spacing w:before="0" w:line="360" w:lineRule="auto"/>
        <w:rPr>
          <w:rFonts w:ascii="Arial" w:hAnsi="Arial" w:cs="Arial"/>
          <w:sz w:val="20"/>
          <w:szCs w:val="20"/>
        </w:rPr>
        <w:sectPr w:rsidR="00B30291" w:rsidRPr="00200892" w:rsidSect="0083590D">
          <w:pgSz w:w="12240" w:h="15840"/>
          <w:pgMar w:top="1985" w:right="1134" w:bottom="1134" w:left="1134" w:header="576" w:footer="576" w:gutter="0"/>
          <w:cols w:space="720"/>
          <w:docGrid w:linePitch="360"/>
        </w:sectPr>
      </w:pPr>
    </w:p>
    <w:p w14:paraId="163F2CA6" w14:textId="04408E02" w:rsidR="00B30291" w:rsidRDefault="00B30291" w:rsidP="00250D04">
      <w:pPr>
        <w:pStyle w:val="Heading1nonumber"/>
      </w:pPr>
      <w:bookmarkStart w:id="1029" w:name="_Toc474940188"/>
      <w:bookmarkStart w:id="1030" w:name="_Toc477753293"/>
      <w:bookmarkStart w:id="1031" w:name="_Toc477986268"/>
      <w:r w:rsidRPr="00286A27">
        <w:lastRenderedPageBreak/>
        <w:t>Appendix 2</w:t>
      </w:r>
      <w:r w:rsidR="00357CE3" w:rsidRPr="00286A27">
        <w:t xml:space="preserve">. </w:t>
      </w:r>
      <w:r w:rsidRPr="00286A27">
        <w:t xml:space="preserve">Compliance </w:t>
      </w:r>
      <w:r w:rsidR="00E8066C">
        <w:t>checklist</w:t>
      </w:r>
      <w:bookmarkEnd w:id="1029"/>
      <w:bookmarkEnd w:id="1030"/>
      <w:bookmarkEnd w:id="1031"/>
      <w:r w:rsidRPr="00200892">
        <w:t xml:space="preserve"> </w:t>
      </w:r>
    </w:p>
    <w:tbl>
      <w:tblPr>
        <w:tblStyle w:val="HeartFdn"/>
        <w:tblW w:w="0" w:type="auto"/>
        <w:tblLook w:val="0620" w:firstRow="1" w:lastRow="0" w:firstColumn="0" w:lastColumn="0" w:noHBand="1" w:noVBand="1"/>
        <w:tblCaption w:val="Table"/>
      </w:tblPr>
      <w:tblGrid>
        <w:gridCol w:w="737"/>
        <w:gridCol w:w="4087"/>
        <w:gridCol w:w="2629"/>
        <w:gridCol w:w="2509"/>
      </w:tblGrid>
      <w:tr w:rsidR="00286A27" w:rsidRPr="00286A27" w14:paraId="5D045A1C"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tcPr>
          <w:p w14:paraId="10A08FA2" w14:textId="77777777" w:rsidR="00286A27" w:rsidRPr="00286A27" w:rsidRDefault="00286A27" w:rsidP="00286A27">
            <w:pPr>
              <w:pStyle w:val="Tabletext"/>
            </w:pPr>
            <w:r w:rsidRPr="00286A27">
              <w:t>#</w:t>
            </w:r>
          </w:p>
        </w:tc>
        <w:tc>
          <w:tcPr>
            <w:tcW w:w="0" w:type="dxa"/>
          </w:tcPr>
          <w:p w14:paraId="7AB2FD95" w14:textId="77777777" w:rsidR="00286A27" w:rsidRPr="00286A27" w:rsidRDefault="00286A27" w:rsidP="00286A27">
            <w:pPr>
              <w:pStyle w:val="Tabletext"/>
            </w:pPr>
            <w:r w:rsidRPr="00286A27">
              <w:t>Question</w:t>
            </w:r>
          </w:p>
        </w:tc>
        <w:tc>
          <w:tcPr>
            <w:tcW w:w="0" w:type="dxa"/>
          </w:tcPr>
          <w:p w14:paraId="3FB74520" w14:textId="77777777" w:rsidR="00286A27" w:rsidRPr="00286A27" w:rsidRDefault="00286A27" w:rsidP="00286A27">
            <w:pPr>
              <w:pStyle w:val="Tabletext"/>
            </w:pPr>
            <w:r w:rsidRPr="00286A27">
              <w:t>Answer</w:t>
            </w:r>
          </w:p>
        </w:tc>
        <w:tc>
          <w:tcPr>
            <w:tcW w:w="0" w:type="dxa"/>
          </w:tcPr>
          <w:p w14:paraId="74E3AA2C" w14:textId="77777777" w:rsidR="00286A27" w:rsidRPr="00286A27" w:rsidRDefault="00286A27" w:rsidP="00286A27">
            <w:pPr>
              <w:pStyle w:val="Tabletext"/>
            </w:pPr>
            <w:r w:rsidRPr="00286A27">
              <w:t>Next step</w:t>
            </w:r>
          </w:p>
        </w:tc>
      </w:tr>
      <w:tr w:rsidR="00286A27" w:rsidRPr="00286A27" w14:paraId="463A36E1" w14:textId="77777777" w:rsidTr="00286A27">
        <w:tc>
          <w:tcPr>
            <w:tcW w:w="737" w:type="dxa"/>
          </w:tcPr>
          <w:p w14:paraId="0B01D564" w14:textId="77777777" w:rsidR="00286A27" w:rsidRPr="00286A27" w:rsidRDefault="00286A27" w:rsidP="00286A27">
            <w:pPr>
              <w:pStyle w:val="Tabletext"/>
            </w:pPr>
            <w:r w:rsidRPr="00286A27">
              <w:t>1</w:t>
            </w:r>
          </w:p>
        </w:tc>
        <w:tc>
          <w:tcPr>
            <w:tcW w:w="4087" w:type="dxa"/>
          </w:tcPr>
          <w:p w14:paraId="60642269" w14:textId="77777777" w:rsidR="00286A27" w:rsidRPr="00286A27" w:rsidRDefault="00286A27" w:rsidP="00286A27">
            <w:pPr>
              <w:pStyle w:val="Tabletext"/>
            </w:pPr>
            <w:r w:rsidRPr="00286A27">
              <w:t>Does the product display a HSR system graphic?</w:t>
            </w:r>
          </w:p>
        </w:tc>
        <w:tc>
          <w:tcPr>
            <w:tcW w:w="2629" w:type="dxa"/>
          </w:tcPr>
          <w:p w14:paraId="7C89021D" w14:textId="5BF40313" w:rsidR="00286A27" w:rsidRPr="00286A27" w:rsidRDefault="00286A27" w:rsidP="00286A27">
            <w:pPr>
              <w:pStyle w:val="Tabletext"/>
            </w:pPr>
            <w:r w:rsidRPr="00286A27">
              <w:t>1</w:t>
            </w:r>
            <w:r w:rsidR="00150E4A">
              <w:t> = </w:t>
            </w:r>
            <w:r w:rsidRPr="00286A27">
              <w:t>Yes</w:t>
            </w:r>
          </w:p>
          <w:p w14:paraId="2F2308EC" w14:textId="3B26D4AE" w:rsidR="00286A27" w:rsidRPr="00286A27" w:rsidRDefault="00286A27" w:rsidP="00286A27">
            <w:pPr>
              <w:pStyle w:val="Tabletext"/>
            </w:pPr>
            <w:r w:rsidRPr="00286A27">
              <w:t>2</w:t>
            </w:r>
            <w:r w:rsidR="00150E4A">
              <w:t> = </w:t>
            </w:r>
            <w:r w:rsidRPr="00286A27">
              <w:t>No</w:t>
            </w:r>
          </w:p>
        </w:tc>
        <w:tc>
          <w:tcPr>
            <w:tcW w:w="2509" w:type="dxa"/>
          </w:tcPr>
          <w:p w14:paraId="6E1A1F45" w14:textId="5BB9FCD0" w:rsidR="00286A27" w:rsidRPr="00286A27" w:rsidRDefault="00286A27" w:rsidP="00286A27">
            <w:pPr>
              <w:pStyle w:val="Tabletext"/>
            </w:pPr>
            <w:r w:rsidRPr="00286A27">
              <w:t>1</w:t>
            </w:r>
            <w:r w:rsidR="00150E4A">
              <w:t> = </w:t>
            </w:r>
            <w:r w:rsidRPr="00286A27">
              <w:t>Go to Q2</w:t>
            </w:r>
          </w:p>
          <w:p w14:paraId="7B2E9C97" w14:textId="09249D18" w:rsidR="00286A27" w:rsidRPr="00286A27" w:rsidRDefault="00286A27" w:rsidP="00286A27">
            <w:pPr>
              <w:pStyle w:val="Tabletext"/>
            </w:pPr>
            <w:r w:rsidRPr="00286A27">
              <w:t>2</w:t>
            </w:r>
            <w:r w:rsidR="00150E4A">
              <w:t> = </w:t>
            </w:r>
            <w:r w:rsidRPr="00286A27">
              <w:t>End of questions</w:t>
            </w:r>
          </w:p>
        </w:tc>
      </w:tr>
      <w:tr w:rsidR="00286A27" w:rsidRPr="00286A27" w14:paraId="5B53D3E5" w14:textId="77777777" w:rsidTr="00286A27">
        <w:tc>
          <w:tcPr>
            <w:tcW w:w="737" w:type="dxa"/>
          </w:tcPr>
          <w:p w14:paraId="4258307A" w14:textId="77777777" w:rsidR="00286A27" w:rsidRPr="00286A27" w:rsidRDefault="00286A27" w:rsidP="00286A27">
            <w:pPr>
              <w:pStyle w:val="Tabletext"/>
            </w:pPr>
            <w:r w:rsidRPr="00286A27">
              <w:t>2</w:t>
            </w:r>
          </w:p>
        </w:tc>
        <w:tc>
          <w:tcPr>
            <w:tcW w:w="4087" w:type="dxa"/>
          </w:tcPr>
          <w:p w14:paraId="4C4890E3" w14:textId="77777777" w:rsidR="00286A27" w:rsidRPr="00286A27" w:rsidRDefault="00286A27" w:rsidP="00286A27">
            <w:pPr>
              <w:pStyle w:val="Tabletext"/>
            </w:pPr>
            <w:r w:rsidRPr="00286A27">
              <w:t>Is the product one that can display a HSR system graphic?</w:t>
            </w:r>
          </w:p>
        </w:tc>
        <w:tc>
          <w:tcPr>
            <w:tcW w:w="2629" w:type="dxa"/>
          </w:tcPr>
          <w:p w14:paraId="16EB22C5" w14:textId="5CAB59EA" w:rsidR="00286A27" w:rsidRPr="00286A27" w:rsidRDefault="00286A27" w:rsidP="00286A27">
            <w:pPr>
              <w:pStyle w:val="Tabletext"/>
            </w:pPr>
            <w:r w:rsidRPr="00286A27">
              <w:t>1</w:t>
            </w:r>
            <w:r w:rsidR="00150E4A">
              <w:t> = </w:t>
            </w:r>
            <w:r w:rsidRPr="00286A27">
              <w:t>Yes</w:t>
            </w:r>
          </w:p>
          <w:p w14:paraId="55A18BEC" w14:textId="34A548B0" w:rsidR="00286A27" w:rsidRPr="00286A27" w:rsidRDefault="00286A27" w:rsidP="00286A27">
            <w:pPr>
              <w:pStyle w:val="Tabletext"/>
            </w:pPr>
            <w:r w:rsidRPr="00286A27">
              <w:t>2</w:t>
            </w:r>
            <w:r w:rsidR="00150E4A">
              <w:t> = </w:t>
            </w:r>
            <w:r w:rsidRPr="00286A27">
              <w:t>No</w:t>
            </w:r>
          </w:p>
        </w:tc>
        <w:tc>
          <w:tcPr>
            <w:tcW w:w="2509" w:type="dxa"/>
          </w:tcPr>
          <w:p w14:paraId="3181CAF5" w14:textId="77777777" w:rsidR="00286A27" w:rsidRPr="00286A27" w:rsidRDefault="00286A27" w:rsidP="00286A27">
            <w:pPr>
              <w:pStyle w:val="Tabletext"/>
            </w:pPr>
            <w:r w:rsidRPr="00286A27">
              <w:t>Go to Q3</w:t>
            </w:r>
          </w:p>
        </w:tc>
      </w:tr>
      <w:tr w:rsidR="00286A27" w:rsidRPr="00286A27" w14:paraId="06133F8D" w14:textId="77777777" w:rsidTr="00286A27">
        <w:tc>
          <w:tcPr>
            <w:tcW w:w="737" w:type="dxa"/>
          </w:tcPr>
          <w:p w14:paraId="39F4EF8E" w14:textId="77777777" w:rsidR="00286A27" w:rsidRPr="00286A27" w:rsidRDefault="00286A27" w:rsidP="00286A27">
            <w:pPr>
              <w:pStyle w:val="Tabletext"/>
            </w:pPr>
            <w:r w:rsidRPr="00286A27">
              <w:t>3</w:t>
            </w:r>
          </w:p>
        </w:tc>
        <w:tc>
          <w:tcPr>
            <w:tcW w:w="4087" w:type="dxa"/>
          </w:tcPr>
          <w:p w14:paraId="0496DBA1" w14:textId="77777777" w:rsidR="00286A27" w:rsidRPr="00286A27" w:rsidRDefault="00286A27" w:rsidP="00286A27">
            <w:pPr>
              <w:pStyle w:val="Tabletext"/>
            </w:pPr>
            <w:r w:rsidRPr="00286A27">
              <w:t>Is the product one that is intended to display a HSR system graphic?</w:t>
            </w:r>
          </w:p>
        </w:tc>
        <w:tc>
          <w:tcPr>
            <w:tcW w:w="2629" w:type="dxa"/>
          </w:tcPr>
          <w:p w14:paraId="2A745614" w14:textId="43E26A3E" w:rsidR="00286A27" w:rsidRPr="00286A27" w:rsidRDefault="00286A27" w:rsidP="00286A27">
            <w:pPr>
              <w:pStyle w:val="Tabletext"/>
            </w:pPr>
            <w:r w:rsidRPr="00286A27">
              <w:t>1</w:t>
            </w:r>
            <w:r w:rsidR="00150E4A">
              <w:t> = </w:t>
            </w:r>
            <w:r w:rsidRPr="00286A27">
              <w:t>Yes</w:t>
            </w:r>
          </w:p>
          <w:p w14:paraId="4C1705A5" w14:textId="6012B259" w:rsidR="00286A27" w:rsidRPr="00286A27" w:rsidRDefault="00286A27" w:rsidP="00286A27">
            <w:pPr>
              <w:pStyle w:val="Tabletext"/>
            </w:pPr>
            <w:r w:rsidRPr="00286A27">
              <w:t>2</w:t>
            </w:r>
            <w:r w:rsidR="00150E4A">
              <w:t> = </w:t>
            </w:r>
            <w:r w:rsidRPr="00286A27">
              <w:t>No</w:t>
            </w:r>
          </w:p>
        </w:tc>
        <w:tc>
          <w:tcPr>
            <w:tcW w:w="2509" w:type="dxa"/>
          </w:tcPr>
          <w:p w14:paraId="2A40769D" w14:textId="77777777" w:rsidR="00286A27" w:rsidRPr="00286A27" w:rsidRDefault="00286A27" w:rsidP="00286A27">
            <w:pPr>
              <w:pStyle w:val="Tabletext"/>
            </w:pPr>
            <w:r w:rsidRPr="00286A27">
              <w:t>Go to Q4</w:t>
            </w:r>
          </w:p>
        </w:tc>
      </w:tr>
      <w:tr w:rsidR="00286A27" w:rsidRPr="00286A27" w14:paraId="4D6203F2" w14:textId="77777777" w:rsidTr="00286A27">
        <w:tc>
          <w:tcPr>
            <w:tcW w:w="737" w:type="dxa"/>
          </w:tcPr>
          <w:p w14:paraId="2B79C7E2" w14:textId="77777777" w:rsidR="00286A27" w:rsidRPr="00286A27" w:rsidRDefault="00286A27" w:rsidP="00286A27">
            <w:pPr>
              <w:pStyle w:val="Tabletext"/>
            </w:pPr>
            <w:r w:rsidRPr="00286A27">
              <w:t>4</w:t>
            </w:r>
          </w:p>
        </w:tc>
        <w:tc>
          <w:tcPr>
            <w:tcW w:w="4087" w:type="dxa"/>
          </w:tcPr>
          <w:p w14:paraId="79F603C3" w14:textId="77777777" w:rsidR="00286A27" w:rsidRPr="00286A27" w:rsidRDefault="00286A27" w:rsidP="00286A27">
            <w:pPr>
              <w:pStyle w:val="Tabletext"/>
            </w:pPr>
            <w:r w:rsidRPr="00286A27">
              <w:t>Which version of the HSR system graphic does the product display?</w:t>
            </w:r>
          </w:p>
        </w:tc>
        <w:tc>
          <w:tcPr>
            <w:tcW w:w="2629" w:type="dxa"/>
          </w:tcPr>
          <w:p w14:paraId="6DFB47CC" w14:textId="4850FAC4" w:rsidR="00286A27" w:rsidRPr="00286A27" w:rsidRDefault="00286A27" w:rsidP="00286A27">
            <w:pPr>
              <w:pStyle w:val="Tabletext"/>
            </w:pPr>
            <w:r w:rsidRPr="00286A27">
              <w:t>1</w:t>
            </w:r>
            <w:r w:rsidR="00150E4A">
              <w:t> = </w:t>
            </w:r>
            <w:r w:rsidRPr="00286A27">
              <w:t>HSR + energy icon + 3 prescribed nutrients + 1 optional nutrient</w:t>
            </w:r>
          </w:p>
          <w:p w14:paraId="5BFE55F8" w14:textId="65B10366" w:rsidR="00286A27" w:rsidRPr="00286A27" w:rsidRDefault="00286A27" w:rsidP="00286A27">
            <w:pPr>
              <w:pStyle w:val="Tabletext"/>
            </w:pPr>
            <w:r w:rsidRPr="00286A27">
              <w:t>2</w:t>
            </w:r>
            <w:r w:rsidR="00150E4A">
              <w:t> = </w:t>
            </w:r>
            <w:r w:rsidRPr="00286A27">
              <w:t>HSR + energy icon + 3 prescribed nutrients</w:t>
            </w:r>
          </w:p>
          <w:p w14:paraId="4734E47C" w14:textId="52DC43DC" w:rsidR="00286A27" w:rsidRPr="00286A27" w:rsidRDefault="00286A27" w:rsidP="00286A27">
            <w:pPr>
              <w:pStyle w:val="Tabletext"/>
            </w:pPr>
            <w:r w:rsidRPr="00286A27">
              <w:t>3</w:t>
            </w:r>
            <w:r w:rsidR="00150E4A">
              <w:t> = </w:t>
            </w:r>
            <w:r w:rsidRPr="00286A27">
              <w:t>HSR + energy icon</w:t>
            </w:r>
          </w:p>
          <w:p w14:paraId="532E3745" w14:textId="672426A9" w:rsidR="00286A27" w:rsidRPr="00286A27" w:rsidRDefault="00286A27" w:rsidP="00286A27">
            <w:pPr>
              <w:pStyle w:val="Tabletext"/>
            </w:pPr>
            <w:r w:rsidRPr="00286A27">
              <w:t>4</w:t>
            </w:r>
            <w:r w:rsidR="00150E4A">
              <w:t> = </w:t>
            </w:r>
            <w:r w:rsidRPr="00286A27">
              <w:t>HSR</w:t>
            </w:r>
          </w:p>
          <w:p w14:paraId="2F0B442F" w14:textId="70EC1621" w:rsidR="00286A27" w:rsidRPr="00286A27" w:rsidRDefault="00286A27" w:rsidP="00286A27">
            <w:pPr>
              <w:pStyle w:val="Tabletext"/>
            </w:pPr>
            <w:r w:rsidRPr="00286A27">
              <w:t>5</w:t>
            </w:r>
            <w:r w:rsidR="00150E4A">
              <w:t> = </w:t>
            </w:r>
            <w:r w:rsidRPr="00286A27">
              <w:t>Energy icon</w:t>
            </w:r>
          </w:p>
        </w:tc>
        <w:tc>
          <w:tcPr>
            <w:tcW w:w="2509" w:type="dxa"/>
          </w:tcPr>
          <w:p w14:paraId="5E438B0D" w14:textId="2C19F00B" w:rsidR="00286A27" w:rsidRPr="00286A27" w:rsidRDefault="00286A27" w:rsidP="00286A27">
            <w:pPr>
              <w:pStyle w:val="Tabletext"/>
            </w:pPr>
            <w:r w:rsidRPr="00286A27">
              <w:t>1</w:t>
            </w:r>
            <w:r w:rsidR="00150E4A">
              <w:t> = </w:t>
            </w:r>
            <w:r w:rsidRPr="00286A27">
              <w:t>Go to Q5</w:t>
            </w:r>
          </w:p>
          <w:p w14:paraId="603A529A" w14:textId="7A1A99CE" w:rsidR="00286A27" w:rsidRPr="00286A27" w:rsidRDefault="00286A27" w:rsidP="00286A27">
            <w:pPr>
              <w:pStyle w:val="Tabletext"/>
            </w:pPr>
            <w:r w:rsidRPr="00286A27">
              <w:t>2</w:t>
            </w:r>
            <w:r w:rsidR="00150E4A">
              <w:t> = </w:t>
            </w:r>
            <w:r w:rsidRPr="00286A27">
              <w:t>Go to Q6</w:t>
            </w:r>
          </w:p>
          <w:p w14:paraId="387FD8D4" w14:textId="698B5C6F" w:rsidR="00286A27" w:rsidRPr="00286A27" w:rsidRDefault="00286A27" w:rsidP="00286A27">
            <w:pPr>
              <w:pStyle w:val="Tabletext"/>
            </w:pPr>
            <w:r w:rsidRPr="00286A27">
              <w:t>3</w:t>
            </w:r>
            <w:r w:rsidR="00150E4A">
              <w:t> = </w:t>
            </w:r>
            <w:r w:rsidRPr="00286A27">
              <w:t>Go to Q7</w:t>
            </w:r>
          </w:p>
          <w:p w14:paraId="1BAE12A9" w14:textId="2265FE0B" w:rsidR="00286A27" w:rsidRPr="00286A27" w:rsidRDefault="00286A27" w:rsidP="00286A27">
            <w:pPr>
              <w:pStyle w:val="Tabletext"/>
            </w:pPr>
            <w:r w:rsidRPr="00286A27">
              <w:t>4</w:t>
            </w:r>
            <w:r w:rsidR="00150E4A">
              <w:t> = </w:t>
            </w:r>
            <w:r w:rsidRPr="00286A27">
              <w:t>Go to Q8</w:t>
            </w:r>
          </w:p>
          <w:p w14:paraId="000EA87A" w14:textId="3DCFBF2B" w:rsidR="00286A27" w:rsidRPr="00286A27" w:rsidRDefault="00286A27" w:rsidP="00286A27">
            <w:pPr>
              <w:pStyle w:val="Tabletext"/>
            </w:pPr>
            <w:r w:rsidRPr="00286A27">
              <w:t>5</w:t>
            </w:r>
            <w:r w:rsidR="00150E4A">
              <w:t> = </w:t>
            </w:r>
            <w:r w:rsidRPr="00286A27">
              <w:t>Go to Q9</w:t>
            </w:r>
          </w:p>
        </w:tc>
      </w:tr>
    </w:tbl>
    <w:p w14:paraId="3FD42B57" w14:textId="709D3FF7" w:rsidR="009260D5" w:rsidRPr="00286A27" w:rsidRDefault="009260D5" w:rsidP="00286A27">
      <w:pPr>
        <w:spacing w:before="0" w:after="160" w:line="259" w:lineRule="auto"/>
        <w:rPr>
          <w:rFonts w:eastAsia="Times New Roman" w:cs="Times New Roman"/>
          <w:sz w:val="22"/>
          <w:szCs w:val="22"/>
        </w:rPr>
      </w:pPr>
    </w:p>
    <w:tbl>
      <w:tblPr>
        <w:tblStyle w:val="HeartFdn"/>
        <w:tblW w:w="0" w:type="auto"/>
        <w:tblLook w:val="0620" w:firstRow="1" w:lastRow="0" w:firstColumn="0" w:lastColumn="0" w:noHBand="1" w:noVBand="1"/>
        <w:tblCaption w:val="Table"/>
      </w:tblPr>
      <w:tblGrid>
        <w:gridCol w:w="824"/>
        <w:gridCol w:w="4109"/>
        <w:gridCol w:w="2772"/>
        <w:gridCol w:w="2483"/>
      </w:tblGrid>
      <w:tr w:rsidR="00286A27" w:rsidRPr="00286A27" w14:paraId="25D67774"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gridSpan w:val="4"/>
          </w:tcPr>
          <w:p w14:paraId="22580577" w14:textId="77777777" w:rsidR="00286A27" w:rsidRPr="00286A27" w:rsidRDefault="00286A27" w:rsidP="00286A27">
            <w:pPr>
              <w:pStyle w:val="Tabletext"/>
            </w:pPr>
            <w:r w:rsidRPr="00286A27">
              <w:t>HSR + energy icon + 3 prescribed nutrients + 1 optional nutrient</w:t>
            </w:r>
          </w:p>
        </w:tc>
      </w:tr>
      <w:tr w:rsidR="00286A27" w:rsidRPr="00286A27" w14:paraId="0349AF6F" w14:textId="77777777" w:rsidTr="00286A27">
        <w:tc>
          <w:tcPr>
            <w:tcW w:w="988" w:type="dxa"/>
          </w:tcPr>
          <w:p w14:paraId="2FB17316" w14:textId="77777777" w:rsidR="00286A27" w:rsidRPr="00286A27" w:rsidRDefault="00286A27" w:rsidP="00286A27">
            <w:pPr>
              <w:pStyle w:val="Tabletext"/>
            </w:pPr>
            <w:r w:rsidRPr="00286A27">
              <w:t>5A</w:t>
            </w:r>
          </w:p>
        </w:tc>
        <w:tc>
          <w:tcPr>
            <w:tcW w:w="5986" w:type="dxa"/>
          </w:tcPr>
          <w:p w14:paraId="4598D395" w14:textId="77777777" w:rsidR="00286A27" w:rsidRPr="00286A27" w:rsidRDefault="00286A27" w:rsidP="00286A27">
            <w:pPr>
              <w:pStyle w:val="Tabletext"/>
            </w:pPr>
            <w:r w:rsidRPr="00286A27">
              <w:t>Which HSR system graphic configuration has been used?</w:t>
            </w:r>
          </w:p>
        </w:tc>
        <w:tc>
          <w:tcPr>
            <w:tcW w:w="3487" w:type="dxa"/>
          </w:tcPr>
          <w:p w14:paraId="12F9C4A3" w14:textId="35350FA1" w:rsidR="00286A27" w:rsidRPr="00286A27" w:rsidRDefault="00286A27" w:rsidP="00286A27">
            <w:pPr>
              <w:pStyle w:val="Tabletext"/>
            </w:pPr>
            <w:r w:rsidRPr="00286A27">
              <w:t>1</w:t>
            </w:r>
            <w:r w:rsidR="00150E4A">
              <w:t> = </w:t>
            </w:r>
            <w:r w:rsidRPr="00286A27">
              <w:t>Horizontal</w:t>
            </w:r>
            <w:r w:rsidRPr="00286A27">
              <w:br/>
              <w:t>2</w:t>
            </w:r>
            <w:r w:rsidR="00150E4A">
              <w:t> = </w:t>
            </w:r>
            <w:r w:rsidRPr="00286A27">
              <w:t>Vertical</w:t>
            </w:r>
          </w:p>
        </w:tc>
        <w:tc>
          <w:tcPr>
            <w:tcW w:w="3487" w:type="dxa"/>
          </w:tcPr>
          <w:p w14:paraId="12F95BF6" w14:textId="77777777" w:rsidR="00286A27" w:rsidRPr="00286A27" w:rsidRDefault="00286A27" w:rsidP="00286A27">
            <w:pPr>
              <w:pStyle w:val="Tabletext"/>
            </w:pPr>
            <w:r w:rsidRPr="00286A27">
              <w:t>Go to Q5B</w:t>
            </w:r>
          </w:p>
        </w:tc>
      </w:tr>
      <w:tr w:rsidR="00286A27" w:rsidRPr="00286A27" w14:paraId="083EE91A" w14:textId="77777777" w:rsidTr="00286A27">
        <w:tc>
          <w:tcPr>
            <w:tcW w:w="988" w:type="dxa"/>
          </w:tcPr>
          <w:p w14:paraId="3CDBD83E" w14:textId="77777777" w:rsidR="00286A27" w:rsidRPr="00286A27" w:rsidRDefault="00286A27" w:rsidP="00286A27">
            <w:pPr>
              <w:pStyle w:val="Tabletext"/>
            </w:pPr>
            <w:r w:rsidRPr="00286A27">
              <w:t>5B</w:t>
            </w:r>
          </w:p>
        </w:tc>
        <w:tc>
          <w:tcPr>
            <w:tcW w:w="5986" w:type="dxa"/>
          </w:tcPr>
          <w:p w14:paraId="59038EBA" w14:textId="77777777" w:rsidR="00286A27" w:rsidRPr="00286A27" w:rsidRDefault="00286A27" w:rsidP="00286A27">
            <w:pPr>
              <w:pStyle w:val="Tabletext"/>
            </w:pPr>
            <w:r w:rsidRPr="00286A27">
              <w:t xml:space="preserve">Is the HSR system graphic on the front of pack? </w:t>
            </w:r>
            <w:r w:rsidRPr="00286A27">
              <w:rPr>
                <w:i/>
              </w:rPr>
              <w:t>Note location if not front of pack or is there are additional HSR system graphics on pack.</w:t>
            </w:r>
          </w:p>
        </w:tc>
        <w:tc>
          <w:tcPr>
            <w:tcW w:w="3487" w:type="dxa"/>
          </w:tcPr>
          <w:p w14:paraId="78875BFF" w14:textId="17630C92"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7BE12B16" w14:textId="77777777" w:rsidR="00286A27" w:rsidRPr="00286A27" w:rsidRDefault="00286A27" w:rsidP="00286A27">
            <w:pPr>
              <w:pStyle w:val="Tabletext"/>
            </w:pPr>
            <w:r w:rsidRPr="00286A27">
              <w:t>Go to Q5C</w:t>
            </w:r>
          </w:p>
        </w:tc>
      </w:tr>
      <w:tr w:rsidR="00286A27" w:rsidRPr="00286A27" w14:paraId="3A4EC437" w14:textId="77777777" w:rsidTr="00286A27">
        <w:tc>
          <w:tcPr>
            <w:tcW w:w="988" w:type="dxa"/>
          </w:tcPr>
          <w:p w14:paraId="70813288" w14:textId="77777777" w:rsidR="00286A27" w:rsidRPr="00286A27" w:rsidRDefault="00286A27" w:rsidP="00286A27">
            <w:pPr>
              <w:pStyle w:val="Tabletext"/>
            </w:pPr>
            <w:r w:rsidRPr="00286A27">
              <w:t>5C</w:t>
            </w:r>
          </w:p>
        </w:tc>
        <w:tc>
          <w:tcPr>
            <w:tcW w:w="5986" w:type="dxa"/>
          </w:tcPr>
          <w:p w14:paraId="277C6C11" w14:textId="77777777" w:rsidR="00286A27" w:rsidRPr="00286A27" w:rsidRDefault="00286A27" w:rsidP="00286A27">
            <w:pPr>
              <w:pStyle w:val="Tabletext"/>
            </w:pPr>
            <w:r w:rsidRPr="00286A27">
              <w:t>Is the HSR element of the graphic larger than the nutrient information elements?</w:t>
            </w:r>
          </w:p>
        </w:tc>
        <w:tc>
          <w:tcPr>
            <w:tcW w:w="3487" w:type="dxa"/>
          </w:tcPr>
          <w:p w14:paraId="6B4A87F0" w14:textId="0BD26C6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54DF222" w14:textId="77777777" w:rsidR="00286A27" w:rsidRPr="00286A27" w:rsidRDefault="00286A27" w:rsidP="00286A27">
            <w:pPr>
              <w:pStyle w:val="Tabletext"/>
            </w:pPr>
            <w:r w:rsidRPr="00286A27">
              <w:t>Go to Q5D</w:t>
            </w:r>
          </w:p>
        </w:tc>
      </w:tr>
      <w:tr w:rsidR="00286A27" w:rsidRPr="00286A27" w14:paraId="4AD29232" w14:textId="77777777" w:rsidTr="00286A27">
        <w:tc>
          <w:tcPr>
            <w:tcW w:w="988" w:type="dxa"/>
          </w:tcPr>
          <w:p w14:paraId="7ACA3EDB" w14:textId="77777777" w:rsidR="00286A27" w:rsidRPr="00286A27" w:rsidRDefault="00286A27" w:rsidP="00286A27">
            <w:pPr>
              <w:pStyle w:val="Tabletext"/>
            </w:pPr>
            <w:r w:rsidRPr="00286A27">
              <w:t>5D</w:t>
            </w:r>
          </w:p>
        </w:tc>
        <w:tc>
          <w:tcPr>
            <w:tcW w:w="5986" w:type="dxa"/>
          </w:tcPr>
          <w:p w14:paraId="3BDA3F56" w14:textId="77777777" w:rsidR="00286A27" w:rsidRPr="00286A27" w:rsidRDefault="00286A27" w:rsidP="00286A27">
            <w:pPr>
              <w:pStyle w:val="Tabletext"/>
            </w:pPr>
            <w:r w:rsidRPr="00286A27">
              <w:t>Is the HSR system graphic presented with contrasting background and text?</w:t>
            </w:r>
          </w:p>
        </w:tc>
        <w:tc>
          <w:tcPr>
            <w:tcW w:w="3487" w:type="dxa"/>
          </w:tcPr>
          <w:p w14:paraId="3EBC8FBF" w14:textId="55BCDC01"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2E3737E" w14:textId="77777777" w:rsidR="00286A27" w:rsidRPr="00286A27" w:rsidRDefault="00286A27" w:rsidP="00286A27">
            <w:pPr>
              <w:pStyle w:val="Tabletext"/>
            </w:pPr>
            <w:r w:rsidRPr="00286A27">
              <w:t>Go to Q5E</w:t>
            </w:r>
          </w:p>
        </w:tc>
      </w:tr>
      <w:tr w:rsidR="00286A27" w:rsidRPr="00286A27" w14:paraId="30F688F8" w14:textId="77777777" w:rsidTr="00286A27">
        <w:tc>
          <w:tcPr>
            <w:tcW w:w="988" w:type="dxa"/>
          </w:tcPr>
          <w:p w14:paraId="0B3F77D0" w14:textId="77777777" w:rsidR="00286A27" w:rsidRPr="00286A27" w:rsidRDefault="00286A27" w:rsidP="00286A27">
            <w:pPr>
              <w:pStyle w:val="Tabletext"/>
            </w:pPr>
            <w:r w:rsidRPr="00286A27">
              <w:t>5E</w:t>
            </w:r>
          </w:p>
        </w:tc>
        <w:tc>
          <w:tcPr>
            <w:tcW w:w="5986" w:type="dxa"/>
          </w:tcPr>
          <w:p w14:paraId="1CE40C67" w14:textId="77777777" w:rsidR="00286A27" w:rsidRPr="00286A27" w:rsidRDefault="00286A27" w:rsidP="00286A27">
            <w:pPr>
              <w:pStyle w:val="Tabletext"/>
            </w:pPr>
            <w:r w:rsidRPr="00286A27">
              <w:t>Is the HSR system graphic a rating of ½ star to 5 stars in ½ star increments?</w:t>
            </w:r>
          </w:p>
        </w:tc>
        <w:tc>
          <w:tcPr>
            <w:tcW w:w="3487" w:type="dxa"/>
          </w:tcPr>
          <w:p w14:paraId="73BC9AD7" w14:textId="3FDBA010"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58D18A0" w14:textId="77777777" w:rsidR="00286A27" w:rsidRPr="00286A27" w:rsidRDefault="00286A27" w:rsidP="00286A27">
            <w:pPr>
              <w:pStyle w:val="Tabletext"/>
            </w:pPr>
            <w:r w:rsidRPr="00286A27">
              <w:t>Go to Q5F</w:t>
            </w:r>
          </w:p>
        </w:tc>
      </w:tr>
      <w:tr w:rsidR="00286A27" w:rsidRPr="00286A27" w14:paraId="3792E24E" w14:textId="77777777" w:rsidTr="00286A27">
        <w:tc>
          <w:tcPr>
            <w:tcW w:w="988" w:type="dxa"/>
          </w:tcPr>
          <w:p w14:paraId="7CF15992" w14:textId="77777777" w:rsidR="00286A27" w:rsidRPr="00286A27" w:rsidRDefault="00286A27" w:rsidP="00286A27">
            <w:pPr>
              <w:pStyle w:val="Tabletext"/>
            </w:pPr>
            <w:r w:rsidRPr="00286A27">
              <w:t>5F</w:t>
            </w:r>
          </w:p>
        </w:tc>
        <w:tc>
          <w:tcPr>
            <w:tcW w:w="5986" w:type="dxa"/>
          </w:tcPr>
          <w:p w14:paraId="5206412E" w14:textId="77777777" w:rsidR="00286A27" w:rsidRPr="00286A27" w:rsidRDefault="00286A27" w:rsidP="00286A27">
            <w:pPr>
              <w:pStyle w:val="Tabletext"/>
            </w:pPr>
            <w:r w:rsidRPr="00286A27">
              <w:t>Does the HSR system graphic value match the numerical rating value?</w:t>
            </w:r>
          </w:p>
        </w:tc>
        <w:tc>
          <w:tcPr>
            <w:tcW w:w="3487" w:type="dxa"/>
          </w:tcPr>
          <w:p w14:paraId="54FF6763" w14:textId="5CDC4CDB"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52E2D76" w14:textId="77777777" w:rsidR="00286A27" w:rsidRPr="00286A27" w:rsidRDefault="00286A27" w:rsidP="00286A27">
            <w:pPr>
              <w:pStyle w:val="Tabletext"/>
            </w:pPr>
            <w:r w:rsidRPr="00286A27">
              <w:t>Go to Q5G</w:t>
            </w:r>
          </w:p>
        </w:tc>
      </w:tr>
      <w:tr w:rsidR="00286A27" w:rsidRPr="00286A27" w14:paraId="4F4FECD2" w14:textId="77777777" w:rsidTr="00286A27">
        <w:tc>
          <w:tcPr>
            <w:tcW w:w="988" w:type="dxa"/>
          </w:tcPr>
          <w:p w14:paraId="1900AD65" w14:textId="77777777" w:rsidR="00286A27" w:rsidRPr="00286A27" w:rsidRDefault="00286A27" w:rsidP="00286A27">
            <w:pPr>
              <w:pStyle w:val="Tabletext"/>
            </w:pPr>
            <w:r w:rsidRPr="00286A27">
              <w:t>5G</w:t>
            </w:r>
          </w:p>
        </w:tc>
        <w:tc>
          <w:tcPr>
            <w:tcW w:w="5986" w:type="dxa"/>
          </w:tcPr>
          <w:p w14:paraId="4A08B41D" w14:textId="77777777" w:rsidR="00286A27" w:rsidRPr="00286A27" w:rsidRDefault="00286A27" w:rsidP="00286A27">
            <w:pPr>
              <w:pStyle w:val="Tabletext"/>
            </w:pPr>
            <w:r w:rsidRPr="00286A27">
              <w:t>Are the words ‘Health Star Rating’ displayed prominently below the HSR element of the graphic?</w:t>
            </w:r>
          </w:p>
        </w:tc>
        <w:tc>
          <w:tcPr>
            <w:tcW w:w="3487" w:type="dxa"/>
          </w:tcPr>
          <w:p w14:paraId="4AF28DC2" w14:textId="02E9A893"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635216B" w14:textId="77777777" w:rsidR="00286A27" w:rsidRPr="00286A27" w:rsidRDefault="00286A27" w:rsidP="00286A27">
            <w:pPr>
              <w:pStyle w:val="Tabletext"/>
            </w:pPr>
            <w:r w:rsidRPr="00286A27">
              <w:t>Go to Q5H</w:t>
            </w:r>
          </w:p>
        </w:tc>
      </w:tr>
      <w:tr w:rsidR="00286A27" w:rsidRPr="00286A27" w14:paraId="34365512" w14:textId="77777777" w:rsidTr="00286A27">
        <w:tc>
          <w:tcPr>
            <w:tcW w:w="988" w:type="dxa"/>
          </w:tcPr>
          <w:p w14:paraId="483D2428" w14:textId="77777777" w:rsidR="00286A27" w:rsidRPr="00286A27" w:rsidRDefault="00286A27" w:rsidP="00286A27">
            <w:pPr>
              <w:pStyle w:val="Tabletext"/>
            </w:pPr>
            <w:r w:rsidRPr="00286A27">
              <w:t>5H</w:t>
            </w:r>
          </w:p>
        </w:tc>
        <w:tc>
          <w:tcPr>
            <w:tcW w:w="5986" w:type="dxa"/>
          </w:tcPr>
          <w:p w14:paraId="6CA0F3A3" w14:textId="77777777" w:rsidR="00286A27" w:rsidRPr="00286A27" w:rsidRDefault="00286A27" w:rsidP="00286A27">
            <w:pPr>
              <w:pStyle w:val="Tabletext"/>
            </w:pPr>
            <w:r w:rsidRPr="00286A27">
              <w:t>Has sufficient space been provided to accommodate energy and nutrient names and values in a clear and legible way?</w:t>
            </w:r>
          </w:p>
        </w:tc>
        <w:tc>
          <w:tcPr>
            <w:tcW w:w="3487" w:type="dxa"/>
          </w:tcPr>
          <w:p w14:paraId="75AF9DA3" w14:textId="42EA6C22"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D3F65EE" w14:textId="77777777" w:rsidR="00286A27" w:rsidRPr="00286A27" w:rsidRDefault="00286A27" w:rsidP="00286A27">
            <w:pPr>
              <w:pStyle w:val="Tabletext"/>
            </w:pPr>
            <w:r w:rsidRPr="00286A27">
              <w:t>Go to Q5I</w:t>
            </w:r>
          </w:p>
        </w:tc>
      </w:tr>
      <w:tr w:rsidR="00286A27" w:rsidRPr="00286A27" w14:paraId="3A0580FE" w14:textId="77777777" w:rsidTr="00286A27">
        <w:tc>
          <w:tcPr>
            <w:tcW w:w="988" w:type="dxa"/>
          </w:tcPr>
          <w:p w14:paraId="236A65E3" w14:textId="77777777" w:rsidR="00286A27" w:rsidRPr="00286A27" w:rsidRDefault="00286A27" w:rsidP="00286A27">
            <w:pPr>
              <w:pStyle w:val="Tabletext"/>
            </w:pPr>
            <w:r w:rsidRPr="00286A27">
              <w:t>5I</w:t>
            </w:r>
          </w:p>
        </w:tc>
        <w:tc>
          <w:tcPr>
            <w:tcW w:w="5986" w:type="dxa"/>
          </w:tcPr>
          <w:p w14:paraId="43D380D8" w14:textId="77777777" w:rsidR="00286A27" w:rsidRPr="00286A27" w:rsidRDefault="00286A27" w:rsidP="00286A27">
            <w:pPr>
              <w:pStyle w:val="Tabletext"/>
            </w:pPr>
            <w:r w:rsidRPr="00286A27">
              <w:t xml:space="preserve">Have the correct prescribed nutrients been </w:t>
            </w:r>
            <w:r w:rsidRPr="00286A27">
              <w:lastRenderedPageBreak/>
              <w:t>used?</w:t>
            </w:r>
          </w:p>
        </w:tc>
        <w:tc>
          <w:tcPr>
            <w:tcW w:w="3487" w:type="dxa"/>
          </w:tcPr>
          <w:p w14:paraId="2402ADF8" w14:textId="4BC2AECA" w:rsidR="00286A27" w:rsidRPr="00286A27" w:rsidRDefault="00286A27" w:rsidP="00286A27">
            <w:pPr>
              <w:pStyle w:val="Tabletext"/>
            </w:pPr>
            <w:r w:rsidRPr="00286A27">
              <w:lastRenderedPageBreak/>
              <w:t>1</w:t>
            </w:r>
            <w:r w:rsidR="00150E4A">
              <w:t> = </w:t>
            </w:r>
            <w:r w:rsidRPr="00286A27">
              <w:t>Yes</w:t>
            </w:r>
            <w:r w:rsidRPr="00286A27">
              <w:br/>
            </w:r>
            <w:r w:rsidRPr="00286A27">
              <w:lastRenderedPageBreak/>
              <w:t>2</w:t>
            </w:r>
            <w:r w:rsidR="00150E4A">
              <w:t> = </w:t>
            </w:r>
            <w:r w:rsidRPr="00286A27">
              <w:t>No</w:t>
            </w:r>
          </w:p>
        </w:tc>
        <w:tc>
          <w:tcPr>
            <w:tcW w:w="3487" w:type="dxa"/>
          </w:tcPr>
          <w:p w14:paraId="15D8D239" w14:textId="77777777" w:rsidR="00286A27" w:rsidRPr="00286A27" w:rsidRDefault="00286A27" w:rsidP="00286A27">
            <w:pPr>
              <w:pStyle w:val="Tabletext"/>
            </w:pPr>
            <w:r w:rsidRPr="00286A27">
              <w:lastRenderedPageBreak/>
              <w:t>Go to Q5J</w:t>
            </w:r>
          </w:p>
        </w:tc>
      </w:tr>
      <w:tr w:rsidR="00286A27" w:rsidRPr="00286A27" w14:paraId="7F3E5CAA" w14:textId="77777777" w:rsidTr="00286A27">
        <w:tc>
          <w:tcPr>
            <w:tcW w:w="988" w:type="dxa"/>
          </w:tcPr>
          <w:p w14:paraId="0032512A" w14:textId="77777777" w:rsidR="00286A27" w:rsidRPr="00286A27" w:rsidRDefault="00286A27" w:rsidP="00286A27">
            <w:pPr>
              <w:pStyle w:val="Tabletext"/>
            </w:pPr>
            <w:r w:rsidRPr="00286A27">
              <w:lastRenderedPageBreak/>
              <w:t>5J</w:t>
            </w:r>
          </w:p>
        </w:tc>
        <w:tc>
          <w:tcPr>
            <w:tcW w:w="5986" w:type="dxa"/>
          </w:tcPr>
          <w:p w14:paraId="25607746" w14:textId="77777777" w:rsidR="00286A27" w:rsidRPr="00286A27" w:rsidRDefault="00286A27" w:rsidP="00286A27">
            <w:pPr>
              <w:pStyle w:val="Tabletext"/>
            </w:pPr>
            <w:r w:rsidRPr="00286A27">
              <w:t>Are all nutrient icons displayed in conjunction with the energy icon and does the order of the prescribed nutrient icons reflect their order in the NIP?</w:t>
            </w:r>
          </w:p>
        </w:tc>
        <w:tc>
          <w:tcPr>
            <w:tcW w:w="3487" w:type="dxa"/>
          </w:tcPr>
          <w:p w14:paraId="00CC890F" w14:textId="696AD4B6"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41B2B108" w14:textId="77777777" w:rsidR="00286A27" w:rsidRPr="00286A27" w:rsidRDefault="00286A27" w:rsidP="00286A27">
            <w:pPr>
              <w:pStyle w:val="Tabletext"/>
            </w:pPr>
            <w:r w:rsidRPr="00286A27">
              <w:t>Go to Q5K</w:t>
            </w:r>
          </w:p>
        </w:tc>
      </w:tr>
      <w:tr w:rsidR="00286A27" w:rsidRPr="00286A27" w14:paraId="771CD80A" w14:textId="77777777" w:rsidTr="00286A27">
        <w:tc>
          <w:tcPr>
            <w:tcW w:w="988" w:type="dxa"/>
          </w:tcPr>
          <w:p w14:paraId="1675EC7B" w14:textId="77777777" w:rsidR="00286A27" w:rsidRPr="00286A27" w:rsidRDefault="00286A27" w:rsidP="00286A27">
            <w:pPr>
              <w:pStyle w:val="Tabletext"/>
            </w:pPr>
            <w:r w:rsidRPr="00286A27">
              <w:t>5K</w:t>
            </w:r>
          </w:p>
        </w:tc>
        <w:tc>
          <w:tcPr>
            <w:tcW w:w="5986" w:type="dxa"/>
          </w:tcPr>
          <w:p w14:paraId="44FDF4F0" w14:textId="77777777" w:rsidR="00286A27" w:rsidRPr="00286A27" w:rsidRDefault="00286A27" w:rsidP="00286A27">
            <w:pPr>
              <w:pStyle w:val="Tabletext"/>
            </w:pPr>
            <w:r w:rsidRPr="00286A27">
              <w:t>Does the optional nutrient icon provide nutrition information only?</w:t>
            </w:r>
          </w:p>
        </w:tc>
        <w:tc>
          <w:tcPr>
            <w:tcW w:w="3487" w:type="dxa"/>
          </w:tcPr>
          <w:p w14:paraId="5DAA7540" w14:textId="414F6B4D"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F60FED3" w14:textId="77777777" w:rsidR="00286A27" w:rsidRPr="00286A27" w:rsidRDefault="00286A27" w:rsidP="00286A27">
            <w:pPr>
              <w:pStyle w:val="Tabletext"/>
            </w:pPr>
            <w:r w:rsidRPr="00286A27">
              <w:t>Go to Q5L</w:t>
            </w:r>
          </w:p>
        </w:tc>
      </w:tr>
      <w:tr w:rsidR="00286A27" w:rsidRPr="00286A27" w14:paraId="2A044707" w14:textId="77777777" w:rsidTr="00286A27">
        <w:tc>
          <w:tcPr>
            <w:tcW w:w="988" w:type="dxa"/>
          </w:tcPr>
          <w:p w14:paraId="2898ED59" w14:textId="77777777" w:rsidR="00286A27" w:rsidRPr="00286A27" w:rsidRDefault="00286A27" w:rsidP="00286A27">
            <w:pPr>
              <w:pStyle w:val="Tabletext"/>
            </w:pPr>
            <w:r w:rsidRPr="00286A27">
              <w:t>5L</w:t>
            </w:r>
          </w:p>
        </w:tc>
        <w:tc>
          <w:tcPr>
            <w:tcW w:w="5986" w:type="dxa"/>
          </w:tcPr>
          <w:p w14:paraId="0DD63099" w14:textId="77777777" w:rsidR="00286A27" w:rsidRPr="00286A27" w:rsidRDefault="00286A27" w:rsidP="00286A27">
            <w:pPr>
              <w:pStyle w:val="Tabletext"/>
            </w:pPr>
            <w:r w:rsidRPr="00286A27">
              <w:t>Do the energy and nutrient values reflect those stated in the NIP?</w:t>
            </w:r>
          </w:p>
        </w:tc>
        <w:tc>
          <w:tcPr>
            <w:tcW w:w="3487" w:type="dxa"/>
          </w:tcPr>
          <w:p w14:paraId="6D131913" w14:textId="4D1A3981"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0B5D049" w14:textId="77777777" w:rsidR="00286A27" w:rsidRPr="00286A27" w:rsidRDefault="00286A27" w:rsidP="00286A27">
            <w:pPr>
              <w:pStyle w:val="Tabletext"/>
            </w:pPr>
            <w:r w:rsidRPr="00286A27">
              <w:t>Go to Q5M</w:t>
            </w:r>
          </w:p>
        </w:tc>
      </w:tr>
      <w:tr w:rsidR="00286A27" w:rsidRPr="00286A27" w14:paraId="46F0FA77" w14:textId="77777777" w:rsidTr="00286A27">
        <w:tc>
          <w:tcPr>
            <w:tcW w:w="988" w:type="dxa"/>
          </w:tcPr>
          <w:p w14:paraId="0125AE77" w14:textId="77777777" w:rsidR="00286A27" w:rsidRPr="00286A27" w:rsidRDefault="00286A27" w:rsidP="00286A27">
            <w:pPr>
              <w:pStyle w:val="Tabletext"/>
            </w:pPr>
            <w:r w:rsidRPr="00286A27">
              <w:t>5M</w:t>
            </w:r>
          </w:p>
        </w:tc>
        <w:tc>
          <w:tcPr>
            <w:tcW w:w="5986" w:type="dxa"/>
          </w:tcPr>
          <w:p w14:paraId="1DA2B352" w14:textId="77777777" w:rsidR="00286A27" w:rsidRPr="00286A27" w:rsidRDefault="00286A27" w:rsidP="00286A27">
            <w:pPr>
              <w:pStyle w:val="Tabletext"/>
            </w:pPr>
            <w:r w:rsidRPr="00286A27">
              <w:t xml:space="preserve">Have the energy and nutrient values been recorded in the correct units? </w:t>
            </w:r>
          </w:p>
        </w:tc>
        <w:tc>
          <w:tcPr>
            <w:tcW w:w="3487" w:type="dxa"/>
          </w:tcPr>
          <w:p w14:paraId="05C60B17" w14:textId="2BF603EE"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19A4161C" w14:textId="77777777" w:rsidR="00286A27" w:rsidRPr="00286A27" w:rsidRDefault="00286A27" w:rsidP="00286A27">
            <w:pPr>
              <w:pStyle w:val="Tabletext"/>
            </w:pPr>
            <w:r w:rsidRPr="00286A27">
              <w:t>Go to Q5N</w:t>
            </w:r>
          </w:p>
        </w:tc>
      </w:tr>
      <w:tr w:rsidR="00286A27" w:rsidRPr="00286A27" w14:paraId="31A95ACD" w14:textId="77777777" w:rsidTr="00286A27">
        <w:tc>
          <w:tcPr>
            <w:tcW w:w="988" w:type="dxa"/>
          </w:tcPr>
          <w:p w14:paraId="25C57199" w14:textId="77777777" w:rsidR="00286A27" w:rsidRPr="00286A27" w:rsidRDefault="00286A27" w:rsidP="00286A27">
            <w:pPr>
              <w:pStyle w:val="Tabletext"/>
            </w:pPr>
            <w:r w:rsidRPr="00286A27">
              <w:t>5N</w:t>
            </w:r>
          </w:p>
        </w:tc>
        <w:tc>
          <w:tcPr>
            <w:tcW w:w="5986" w:type="dxa"/>
          </w:tcPr>
          <w:p w14:paraId="22A3CBF5" w14:textId="77777777" w:rsidR="00286A27" w:rsidRPr="00286A27" w:rsidRDefault="00286A27" w:rsidP="00286A27">
            <w:pPr>
              <w:pStyle w:val="Tabletext"/>
            </w:pPr>
            <w:r w:rsidRPr="00286A27">
              <w:t>Have the energy and nutrient values been recorded to the correct decimal places?</w:t>
            </w:r>
          </w:p>
        </w:tc>
        <w:tc>
          <w:tcPr>
            <w:tcW w:w="3487" w:type="dxa"/>
          </w:tcPr>
          <w:p w14:paraId="00D43386" w14:textId="1073645E"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7C95406" w14:textId="77777777" w:rsidR="00286A27" w:rsidRPr="00286A27" w:rsidRDefault="00286A27" w:rsidP="00286A27">
            <w:pPr>
              <w:pStyle w:val="Tabletext"/>
            </w:pPr>
            <w:r w:rsidRPr="00286A27">
              <w:t>Go to Q5O</w:t>
            </w:r>
          </w:p>
        </w:tc>
      </w:tr>
      <w:tr w:rsidR="00286A27" w:rsidRPr="00286A27" w14:paraId="14F9C4A7" w14:textId="77777777" w:rsidTr="00286A27">
        <w:tc>
          <w:tcPr>
            <w:tcW w:w="988" w:type="dxa"/>
          </w:tcPr>
          <w:p w14:paraId="490D29A3" w14:textId="77777777" w:rsidR="00286A27" w:rsidRPr="00286A27" w:rsidRDefault="00286A27" w:rsidP="00286A27">
            <w:pPr>
              <w:pStyle w:val="Tabletext"/>
            </w:pPr>
            <w:r w:rsidRPr="00286A27">
              <w:t>5O</w:t>
            </w:r>
          </w:p>
        </w:tc>
        <w:tc>
          <w:tcPr>
            <w:tcW w:w="5986" w:type="dxa"/>
          </w:tcPr>
          <w:p w14:paraId="190330C7" w14:textId="77777777" w:rsidR="00286A27" w:rsidRPr="00286A27" w:rsidRDefault="00286A27" w:rsidP="00286A27">
            <w:pPr>
              <w:pStyle w:val="Tabletext"/>
            </w:pPr>
            <w:r w:rsidRPr="00286A27">
              <w:t>Does the energy icon display %DI?</w:t>
            </w:r>
          </w:p>
        </w:tc>
        <w:tc>
          <w:tcPr>
            <w:tcW w:w="3487" w:type="dxa"/>
          </w:tcPr>
          <w:p w14:paraId="2A72FE9D" w14:textId="252ED44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89E88FB" w14:textId="62BA1089" w:rsidR="00286A27" w:rsidRPr="00286A27" w:rsidRDefault="00286A27" w:rsidP="00286A27">
            <w:pPr>
              <w:pStyle w:val="Tabletext"/>
            </w:pPr>
            <w:r w:rsidRPr="00286A27">
              <w:t>1</w:t>
            </w:r>
            <w:r w:rsidR="00150E4A">
              <w:t> = </w:t>
            </w:r>
            <w:r w:rsidRPr="00286A27">
              <w:t>Go to Q5P</w:t>
            </w:r>
            <w:r w:rsidRPr="00286A27">
              <w:br/>
              <w:t>2</w:t>
            </w:r>
            <w:r w:rsidR="00150E4A">
              <w:t> = </w:t>
            </w:r>
            <w:r w:rsidRPr="00286A27">
              <w:t>Go to Q5Q</w:t>
            </w:r>
          </w:p>
        </w:tc>
      </w:tr>
      <w:tr w:rsidR="00286A27" w:rsidRPr="00286A27" w14:paraId="57EFD67E" w14:textId="77777777" w:rsidTr="00286A27">
        <w:tc>
          <w:tcPr>
            <w:tcW w:w="988" w:type="dxa"/>
          </w:tcPr>
          <w:p w14:paraId="4CF9E860" w14:textId="77777777" w:rsidR="00286A27" w:rsidRPr="00286A27" w:rsidRDefault="00286A27" w:rsidP="00286A27">
            <w:pPr>
              <w:pStyle w:val="Tabletext"/>
            </w:pPr>
            <w:r w:rsidRPr="00286A27">
              <w:t>5P</w:t>
            </w:r>
          </w:p>
        </w:tc>
        <w:tc>
          <w:tcPr>
            <w:tcW w:w="5986" w:type="dxa"/>
          </w:tcPr>
          <w:p w14:paraId="2A547D13" w14:textId="77777777" w:rsidR="00286A27" w:rsidRPr="00286A27" w:rsidRDefault="00286A27" w:rsidP="00286A27">
            <w:pPr>
              <w:pStyle w:val="Tabletext"/>
            </w:pPr>
            <w:r w:rsidRPr="00286A27">
              <w:t>If %DI is used, is the HSR system graphic displayed 'per serve' or 'per pack' and according to guidelines?</w:t>
            </w:r>
          </w:p>
        </w:tc>
        <w:tc>
          <w:tcPr>
            <w:tcW w:w="3487" w:type="dxa"/>
          </w:tcPr>
          <w:p w14:paraId="064EFF59" w14:textId="3E17EDC1"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1FA6AAB6" w14:textId="77777777" w:rsidR="00286A27" w:rsidRPr="00286A27" w:rsidRDefault="00286A27" w:rsidP="00286A27">
            <w:pPr>
              <w:pStyle w:val="Tabletext"/>
            </w:pPr>
            <w:r w:rsidRPr="00286A27">
              <w:t>Go to Q5Q</w:t>
            </w:r>
          </w:p>
        </w:tc>
      </w:tr>
      <w:tr w:rsidR="00286A27" w:rsidRPr="00286A27" w14:paraId="74CAF401" w14:textId="77777777" w:rsidTr="00286A27">
        <w:tc>
          <w:tcPr>
            <w:tcW w:w="988" w:type="dxa"/>
          </w:tcPr>
          <w:p w14:paraId="27047977" w14:textId="77777777" w:rsidR="00286A27" w:rsidRPr="00286A27" w:rsidRDefault="00286A27" w:rsidP="00286A27">
            <w:pPr>
              <w:pStyle w:val="Tabletext"/>
            </w:pPr>
            <w:r w:rsidRPr="00286A27">
              <w:t>5Q</w:t>
            </w:r>
          </w:p>
        </w:tc>
        <w:tc>
          <w:tcPr>
            <w:tcW w:w="5986" w:type="dxa"/>
          </w:tcPr>
          <w:p w14:paraId="71B48DF7" w14:textId="77777777" w:rsidR="00286A27" w:rsidRPr="00286A27" w:rsidRDefault="00286A27" w:rsidP="00286A27">
            <w:pPr>
              <w:pStyle w:val="Tabletext"/>
            </w:pPr>
            <w:r w:rsidRPr="00286A27">
              <w:t xml:space="preserve">Does the product contain the dietary intake guide on pack? </w:t>
            </w:r>
            <w:r w:rsidRPr="00286A27">
              <w:rPr>
                <w:i/>
              </w:rPr>
              <w:t>Please note where on pack.</w:t>
            </w:r>
          </w:p>
        </w:tc>
        <w:tc>
          <w:tcPr>
            <w:tcW w:w="3487" w:type="dxa"/>
          </w:tcPr>
          <w:p w14:paraId="36B71E5D" w14:textId="6C8BAF39"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A14A356" w14:textId="0A78FDC8" w:rsidR="00286A27" w:rsidRPr="00286A27" w:rsidRDefault="00286A27" w:rsidP="00286A27">
            <w:pPr>
              <w:pStyle w:val="Tabletext"/>
            </w:pPr>
            <w:r w:rsidRPr="00286A27">
              <w:t>1</w:t>
            </w:r>
            <w:r w:rsidR="00150E4A">
              <w:t> = </w:t>
            </w:r>
            <w:r w:rsidRPr="00286A27">
              <w:t>Go to Q5R</w:t>
            </w:r>
            <w:r w:rsidRPr="00286A27">
              <w:br/>
              <w:t>2</w:t>
            </w:r>
            <w:r w:rsidR="00150E4A">
              <w:t> = </w:t>
            </w:r>
            <w:r w:rsidRPr="00286A27">
              <w:t>Go to Q5S</w:t>
            </w:r>
          </w:p>
        </w:tc>
      </w:tr>
      <w:tr w:rsidR="00286A27" w:rsidRPr="00286A27" w14:paraId="7EAB65BD" w14:textId="77777777" w:rsidTr="00286A27">
        <w:tc>
          <w:tcPr>
            <w:tcW w:w="988" w:type="dxa"/>
          </w:tcPr>
          <w:p w14:paraId="28FFBB6F" w14:textId="77777777" w:rsidR="00286A27" w:rsidRPr="00286A27" w:rsidRDefault="00286A27" w:rsidP="00286A27">
            <w:pPr>
              <w:pStyle w:val="Tabletext"/>
            </w:pPr>
            <w:r w:rsidRPr="00286A27">
              <w:t>5R</w:t>
            </w:r>
          </w:p>
        </w:tc>
        <w:tc>
          <w:tcPr>
            <w:tcW w:w="5986" w:type="dxa"/>
          </w:tcPr>
          <w:p w14:paraId="75C6488B" w14:textId="77777777" w:rsidR="00286A27" w:rsidRPr="00286A27" w:rsidRDefault="00286A27" w:rsidP="00286A27">
            <w:pPr>
              <w:pStyle w:val="Tabletext"/>
            </w:pPr>
            <w:r w:rsidRPr="00286A27">
              <w:t>If the dietary intake guide has been used on pack, has it been displayed in a manner not to mislead the consumer that the two systems are linked?</w:t>
            </w:r>
          </w:p>
        </w:tc>
        <w:tc>
          <w:tcPr>
            <w:tcW w:w="3487" w:type="dxa"/>
          </w:tcPr>
          <w:p w14:paraId="52D9F7AD" w14:textId="1DEAAAA3"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0EFF995E" w14:textId="77777777" w:rsidR="00286A27" w:rsidRPr="00286A27" w:rsidRDefault="00286A27" w:rsidP="00286A27">
            <w:pPr>
              <w:pStyle w:val="Tabletext"/>
            </w:pPr>
            <w:r w:rsidRPr="00286A27">
              <w:t>Go to Q5S</w:t>
            </w:r>
          </w:p>
        </w:tc>
      </w:tr>
      <w:tr w:rsidR="00286A27" w:rsidRPr="00286A27" w14:paraId="4D7F3372" w14:textId="77777777" w:rsidTr="00286A27">
        <w:tc>
          <w:tcPr>
            <w:tcW w:w="988" w:type="dxa"/>
          </w:tcPr>
          <w:p w14:paraId="106B0584" w14:textId="77777777" w:rsidR="00286A27" w:rsidRPr="00286A27" w:rsidRDefault="00286A27" w:rsidP="00286A27">
            <w:pPr>
              <w:pStyle w:val="Tabletext"/>
            </w:pPr>
            <w:r w:rsidRPr="00286A27">
              <w:t>5S</w:t>
            </w:r>
          </w:p>
        </w:tc>
        <w:tc>
          <w:tcPr>
            <w:tcW w:w="5986" w:type="dxa"/>
          </w:tcPr>
          <w:p w14:paraId="74BF442F" w14:textId="77777777" w:rsidR="00286A27" w:rsidRPr="00286A27" w:rsidRDefault="00286A27" w:rsidP="00286A27">
            <w:pPr>
              <w:pStyle w:val="Tabletext"/>
            </w:pPr>
            <w:r w:rsidRPr="00286A27">
              <w:t>Do the nutrients use the terms ‘high’ or ‘low’?</w:t>
            </w:r>
          </w:p>
        </w:tc>
        <w:tc>
          <w:tcPr>
            <w:tcW w:w="3487" w:type="dxa"/>
          </w:tcPr>
          <w:p w14:paraId="68A7B7DB" w14:textId="10F9A5E0"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5454546" w14:textId="18F5C634" w:rsidR="00286A27" w:rsidRPr="00286A27" w:rsidRDefault="00286A27" w:rsidP="00286A27">
            <w:pPr>
              <w:pStyle w:val="Tabletext"/>
            </w:pPr>
            <w:r w:rsidRPr="00286A27">
              <w:t>1</w:t>
            </w:r>
            <w:r w:rsidR="00150E4A">
              <w:t> = </w:t>
            </w:r>
            <w:r w:rsidRPr="00286A27">
              <w:t>Go to Q5T</w:t>
            </w:r>
            <w:r w:rsidRPr="00286A27">
              <w:br/>
              <w:t>2</w:t>
            </w:r>
            <w:r w:rsidR="00150E4A">
              <w:t> = </w:t>
            </w:r>
            <w:r w:rsidRPr="00286A27">
              <w:t>Go to Q5U</w:t>
            </w:r>
          </w:p>
        </w:tc>
      </w:tr>
      <w:tr w:rsidR="00286A27" w:rsidRPr="00286A27" w14:paraId="2F29E7FE" w14:textId="77777777" w:rsidTr="00286A27">
        <w:tc>
          <w:tcPr>
            <w:tcW w:w="988" w:type="dxa"/>
          </w:tcPr>
          <w:p w14:paraId="23E56BEA" w14:textId="77777777" w:rsidR="00286A27" w:rsidRPr="00286A27" w:rsidRDefault="00286A27" w:rsidP="00286A27">
            <w:pPr>
              <w:pStyle w:val="Tabletext"/>
            </w:pPr>
            <w:r w:rsidRPr="00286A27">
              <w:t>5T</w:t>
            </w:r>
          </w:p>
        </w:tc>
        <w:tc>
          <w:tcPr>
            <w:tcW w:w="5986" w:type="dxa"/>
          </w:tcPr>
          <w:p w14:paraId="3369BF22" w14:textId="77777777" w:rsidR="00286A27" w:rsidRPr="00286A27" w:rsidRDefault="00286A27" w:rsidP="00286A27">
            <w:pPr>
              <w:pStyle w:val="Tabletext"/>
            </w:pPr>
            <w:r w:rsidRPr="00286A27">
              <w:t>If the nutrients use the terms 'high' or 'low', have they been used correctly?</w:t>
            </w:r>
          </w:p>
        </w:tc>
        <w:tc>
          <w:tcPr>
            <w:tcW w:w="3487" w:type="dxa"/>
          </w:tcPr>
          <w:p w14:paraId="7AD64DFF" w14:textId="444CEDF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0A7B16E4" w14:textId="77777777" w:rsidR="00286A27" w:rsidRPr="00286A27" w:rsidRDefault="00286A27" w:rsidP="00286A27">
            <w:pPr>
              <w:pStyle w:val="Tabletext"/>
            </w:pPr>
            <w:r w:rsidRPr="00286A27">
              <w:t>Go to Q5U</w:t>
            </w:r>
          </w:p>
        </w:tc>
      </w:tr>
      <w:tr w:rsidR="00286A27" w:rsidRPr="00286A27" w14:paraId="5C816082" w14:textId="77777777" w:rsidTr="00286A27">
        <w:tc>
          <w:tcPr>
            <w:tcW w:w="988" w:type="dxa"/>
          </w:tcPr>
          <w:p w14:paraId="75B5D9D4" w14:textId="77777777" w:rsidR="00286A27" w:rsidRPr="00286A27" w:rsidRDefault="00286A27" w:rsidP="00286A27">
            <w:pPr>
              <w:pStyle w:val="Tabletext"/>
            </w:pPr>
            <w:r w:rsidRPr="00286A27">
              <w:t>5U</w:t>
            </w:r>
          </w:p>
        </w:tc>
        <w:tc>
          <w:tcPr>
            <w:tcW w:w="5986" w:type="dxa"/>
          </w:tcPr>
          <w:p w14:paraId="5C72A30F" w14:textId="1DF61873" w:rsidR="00286A27" w:rsidRPr="00286A27" w:rsidRDefault="00286A27" w:rsidP="00286A27">
            <w:pPr>
              <w:pStyle w:val="Tabletext"/>
            </w:pPr>
            <w:r w:rsidRPr="00286A27">
              <w:t xml:space="preserve">Is the </w:t>
            </w:r>
            <w:r w:rsidR="007A546E" w:rsidRPr="00286A27">
              <w:t xml:space="preserve">nominated reference measure </w:t>
            </w:r>
            <w:r w:rsidRPr="00286A27">
              <w:t>appropriate?</w:t>
            </w:r>
          </w:p>
        </w:tc>
        <w:tc>
          <w:tcPr>
            <w:tcW w:w="3487" w:type="dxa"/>
          </w:tcPr>
          <w:p w14:paraId="34E658D5" w14:textId="2078BBB5"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3EAA9D1" w14:textId="77777777" w:rsidR="00286A27" w:rsidRPr="00286A27" w:rsidRDefault="00286A27" w:rsidP="00286A27">
            <w:pPr>
              <w:pStyle w:val="Tabletext"/>
            </w:pPr>
            <w:r w:rsidRPr="00286A27">
              <w:t>Go to Q5V</w:t>
            </w:r>
          </w:p>
        </w:tc>
      </w:tr>
      <w:tr w:rsidR="00286A27" w:rsidRPr="00286A27" w14:paraId="2F969AB6" w14:textId="77777777" w:rsidTr="00286A27">
        <w:tc>
          <w:tcPr>
            <w:tcW w:w="988" w:type="dxa"/>
          </w:tcPr>
          <w:p w14:paraId="6A605429" w14:textId="77777777" w:rsidR="00286A27" w:rsidRPr="00286A27" w:rsidRDefault="00286A27" w:rsidP="00286A27">
            <w:pPr>
              <w:pStyle w:val="Tabletext"/>
            </w:pPr>
            <w:r w:rsidRPr="00286A27">
              <w:t>5V</w:t>
            </w:r>
          </w:p>
        </w:tc>
        <w:tc>
          <w:tcPr>
            <w:tcW w:w="5986" w:type="dxa"/>
          </w:tcPr>
          <w:p w14:paraId="0C89892E" w14:textId="041F1D43" w:rsidR="00286A27" w:rsidRPr="00286A27" w:rsidRDefault="00286A27" w:rsidP="00286A27">
            <w:pPr>
              <w:pStyle w:val="Tabletext"/>
            </w:pPr>
            <w:r w:rsidRPr="00286A27">
              <w:t xml:space="preserve">Is the </w:t>
            </w:r>
            <w:r w:rsidR="007A546E" w:rsidRPr="00286A27">
              <w:t xml:space="preserve">nominated reference measure </w:t>
            </w:r>
            <w:r w:rsidRPr="00286A27">
              <w:t xml:space="preserve">placed to the right hand side of the HSR system graphic (for horizontal graphics) or at the bottom of the HSR system graphic (for vertical graphics)? </w:t>
            </w:r>
            <w:r w:rsidRPr="00286A27">
              <w:rPr>
                <w:i/>
              </w:rPr>
              <w:t>Note any variations.</w:t>
            </w:r>
          </w:p>
        </w:tc>
        <w:tc>
          <w:tcPr>
            <w:tcW w:w="3487" w:type="dxa"/>
          </w:tcPr>
          <w:p w14:paraId="13606CDA" w14:textId="08687B38"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753C9114" w14:textId="77777777" w:rsidR="00286A27" w:rsidRPr="00286A27" w:rsidRDefault="00286A27" w:rsidP="00286A27">
            <w:pPr>
              <w:pStyle w:val="Tabletext"/>
            </w:pPr>
            <w:r w:rsidRPr="00286A27">
              <w:t>Go to Q5W</w:t>
            </w:r>
          </w:p>
        </w:tc>
      </w:tr>
      <w:tr w:rsidR="00286A27" w:rsidRPr="00286A27" w14:paraId="4AA77E02" w14:textId="77777777" w:rsidTr="00286A27">
        <w:tc>
          <w:tcPr>
            <w:tcW w:w="988" w:type="dxa"/>
          </w:tcPr>
          <w:p w14:paraId="3FBA0811" w14:textId="77777777" w:rsidR="00286A27" w:rsidRPr="00286A27" w:rsidRDefault="00286A27" w:rsidP="00286A27">
            <w:pPr>
              <w:pStyle w:val="Tabletext"/>
            </w:pPr>
            <w:r w:rsidRPr="00286A27">
              <w:t>5W</w:t>
            </w:r>
          </w:p>
        </w:tc>
        <w:tc>
          <w:tcPr>
            <w:tcW w:w="5986" w:type="dxa"/>
          </w:tcPr>
          <w:p w14:paraId="5ED446BF" w14:textId="77777777" w:rsidR="00286A27" w:rsidRPr="00286A27" w:rsidRDefault="00286A27" w:rsidP="00286A27">
            <w:pPr>
              <w:pStyle w:val="Tabletext"/>
            </w:pPr>
            <w:r w:rsidRPr="00286A27">
              <w:t>Is the serve size specified in the NIP?</w:t>
            </w:r>
          </w:p>
        </w:tc>
        <w:tc>
          <w:tcPr>
            <w:tcW w:w="3487" w:type="dxa"/>
          </w:tcPr>
          <w:p w14:paraId="10AAEDAC" w14:textId="17983B20"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86CA2A0" w14:textId="77777777" w:rsidR="00286A27" w:rsidRPr="00286A27" w:rsidRDefault="00286A27" w:rsidP="00286A27">
            <w:pPr>
              <w:pStyle w:val="Tabletext"/>
            </w:pPr>
            <w:r w:rsidRPr="00286A27">
              <w:t>Go to Q5X</w:t>
            </w:r>
          </w:p>
        </w:tc>
      </w:tr>
      <w:tr w:rsidR="00286A27" w:rsidRPr="00286A27" w14:paraId="1394228E" w14:textId="77777777" w:rsidTr="00286A27">
        <w:tc>
          <w:tcPr>
            <w:tcW w:w="988" w:type="dxa"/>
          </w:tcPr>
          <w:p w14:paraId="169A012C" w14:textId="75767B1E" w:rsidR="00286A27" w:rsidRPr="00286A27" w:rsidRDefault="00286A27" w:rsidP="00286A27">
            <w:pPr>
              <w:pStyle w:val="Tabletext"/>
            </w:pPr>
            <w:r w:rsidRPr="00286A27">
              <w:t>5</w:t>
            </w:r>
            <w:r w:rsidR="00330A64" w:rsidRPr="002A62BD">
              <w:sym w:font="Wingdings 2" w:char="F04F"/>
            </w:r>
          </w:p>
        </w:tc>
        <w:tc>
          <w:tcPr>
            <w:tcW w:w="5986" w:type="dxa"/>
          </w:tcPr>
          <w:p w14:paraId="2D2BC4C9" w14:textId="2CF71335" w:rsidR="00286A27" w:rsidRPr="00286A27" w:rsidRDefault="00286A27" w:rsidP="00286A27">
            <w:pPr>
              <w:pStyle w:val="Tabletext"/>
            </w:pPr>
            <w:r w:rsidRPr="00286A27">
              <w:t xml:space="preserve">Is the </w:t>
            </w:r>
            <w:r w:rsidR="007A546E" w:rsidRPr="00286A27">
              <w:t xml:space="preserve">nominated reference measure </w:t>
            </w:r>
            <w:r w:rsidRPr="00286A27">
              <w:t>legible?</w:t>
            </w:r>
          </w:p>
        </w:tc>
        <w:tc>
          <w:tcPr>
            <w:tcW w:w="3487" w:type="dxa"/>
          </w:tcPr>
          <w:p w14:paraId="032917A8" w14:textId="788C0AEA"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5A7D4A31" w14:textId="77777777" w:rsidR="00286A27" w:rsidRPr="00286A27" w:rsidRDefault="00286A27" w:rsidP="00286A27">
            <w:pPr>
              <w:pStyle w:val="Tabletext"/>
            </w:pPr>
            <w:r w:rsidRPr="00286A27">
              <w:t>Go to Q5Y</w:t>
            </w:r>
          </w:p>
        </w:tc>
      </w:tr>
      <w:tr w:rsidR="00286A27" w:rsidRPr="00286A27" w14:paraId="73B6DC7E" w14:textId="77777777" w:rsidTr="00286A27">
        <w:tc>
          <w:tcPr>
            <w:tcW w:w="988" w:type="dxa"/>
          </w:tcPr>
          <w:p w14:paraId="34FE6985" w14:textId="77777777" w:rsidR="00286A27" w:rsidRPr="00286A27" w:rsidRDefault="00286A27" w:rsidP="00286A27">
            <w:pPr>
              <w:pStyle w:val="Tabletext"/>
            </w:pPr>
            <w:r w:rsidRPr="00286A27">
              <w:t>5Y</w:t>
            </w:r>
          </w:p>
        </w:tc>
        <w:tc>
          <w:tcPr>
            <w:tcW w:w="5986" w:type="dxa"/>
          </w:tcPr>
          <w:p w14:paraId="1F22D52E" w14:textId="77777777" w:rsidR="00286A27" w:rsidRPr="00286A27" w:rsidRDefault="00286A27" w:rsidP="00286A27">
            <w:pPr>
              <w:pStyle w:val="Tabletext"/>
            </w:pPr>
            <w:r w:rsidRPr="00286A27">
              <w:t>Is the product a multipack?</w:t>
            </w:r>
          </w:p>
        </w:tc>
        <w:tc>
          <w:tcPr>
            <w:tcW w:w="3487" w:type="dxa"/>
          </w:tcPr>
          <w:p w14:paraId="16591297" w14:textId="1E5585B5"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722AEC44" w14:textId="13B6C045" w:rsidR="00286A27" w:rsidRPr="00286A27" w:rsidRDefault="00286A27" w:rsidP="004C2041">
            <w:pPr>
              <w:pStyle w:val="Tabletext"/>
            </w:pPr>
            <w:r w:rsidRPr="00286A27">
              <w:t>1</w:t>
            </w:r>
            <w:r w:rsidR="00150E4A">
              <w:t> = </w:t>
            </w:r>
            <w:r w:rsidRPr="00286A27">
              <w:t>Go to Q5Z</w:t>
            </w:r>
            <w:r w:rsidRPr="00286A27">
              <w:br/>
              <w:t>2</w:t>
            </w:r>
            <w:r w:rsidR="00150E4A">
              <w:t> = </w:t>
            </w:r>
            <w:r w:rsidRPr="00286A27">
              <w:t>End of questions</w:t>
            </w:r>
          </w:p>
        </w:tc>
      </w:tr>
      <w:tr w:rsidR="00286A27" w:rsidRPr="00286A27" w14:paraId="5530BB7A" w14:textId="77777777" w:rsidTr="00286A27">
        <w:tc>
          <w:tcPr>
            <w:tcW w:w="988" w:type="dxa"/>
          </w:tcPr>
          <w:p w14:paraId="4935CE46" w14:textId="77777777" w:rsidR="00286A27" w:rsidRPr="00286A27" w:rsidRDefault="00286A27" w:rsidP="00286A27">
            <w:pPr>
              <w:pStyle w:val="Tabletext"/>
            </w:pPr>
            <w:r w:rsidRPr="00286A27">
              <w:lastRenderedPageBreak/>
              <w:t>5Z</w:t>
            </w:r>
          </w:p>
        </w:tc>
        <w:tc>
          <w:tcPr>
            <w:tcW w:w="5986" w:type="dxa"/>
          </w:tcPr>
          <w:p w14:paraId="3037410D" w14:textId="77777777" w:rsidR="00286A27" w:rsidRPr="00286A27" w:rsidRDefault="00286A27" w:rsidP="00286A27">
            <w:pPr>
              <w:pStyle w:val="Tabletext"/>
            </w:pPr>
            <w:r w:rsidRPr="00286A27">
              <w:t>If the product is a multipack, how is the HSR system graphic displayed?</w:t>
            </w:r>
          </w:p>
        </w:tc>
        <w:tc>
          <w:tcPr>
            <w:tcW w:w="3487" w:type="dxa"/>
          </w:tcPr>
          <w:p w14:paraId="52C75F98" w14:textId="081FE488" w:rsidR="00286A27" w:rsidRPr="00286A27" w:rsidRDefault="00286A27" w:rsidP="00286A27">
            <w:pPr>
              <w:pStyle w:val="Tabletext"/>
            </w:pPr>
            <w:r w:rsidRPr="00286A27">
              <w:t>1</w:t>
            </w:r>
            <w:r w:rsidR="00150E4A">
              <w:t> = </w:t>
            </w:r>
            <w:r w:rsidRPr="00286A27">
              <w:t>One HSR system graphic reflecting a single variant multipack</w:t>
            </w:r>
            <w:r w:rsidRPr="00286A27">
              <w:br/>
              <w:t>2</w:t>
            </w:r>
            <w:r w:rsidR="00150E4A">
              <w:t> = </w:t>
            </w:r>
            <w:r w:rsidRPr="00286A27">
              <w:t>One HSR system graphic that is an average of all flavour variants</w:t>
            </w:r>
            <w:r w:rsidRPr="00286A27">
              <w:br/>
              <w:t>3</w:t>
            </w:r>
            <w:r w:rsidR="00150E4A">
              <w:t> = </w:t>
            </w:r>
            <w:r w:rsidRPr="00286A27">
              <w:t>One HSR system graphic of one of the flavour variants</w:t>
            </w:r>
            <w:r w:rsidRPr="00286A27">
              <w:br/>
              <w:t>4</w:t>
            </w:r>
            <w:r w:rsidR="00150E4A">
              <w:t> = </w:t>
            </w:r>
            <w:r w:rsidRPr="00286A27">
              <w:t>Multiple HSR system graphics for all flavour variants</w:t>
            </w:r>
            <w:r w:rsidRPr="00286A27">
              <w:br/>
              <w:t>5</w:t>
            </w:r>
            <w:r w:rsidR="00150E4A">
              <w:t> = </w:t>
            </w:r>
            <w:r w:rsidRPr="00286A27">
              <w:t>Other (please specify)</w:t>
            </w:r>
            <w:r w:rsidRPr="00286A27">
              <w:br/>
              <w:t>6</w:t>
            </w:r>
            <w:r w:rsidR="00150E4A">
              <w:t> = </w:t>
            </w:r>
            <w:r w:rsidRPr="00286A27">
              <w:t>N/A</w:t>
            </w:r>
          </w:p>
        </w:tc>
        <w:tc>
          <w:tcPr>
            <w:tcW w:w="3487" w:type="dxa"/>
          </w:tcPr>
          <w:p w14:paraId="45AB3C2F" w14:textId="77777777" w:rsidR="00286A27" w:rsidRPr="00286A27" w:rsidRDefault="00286A27" w:rsidP="00286A27">
            <w:pPr>
              <w:pStyle w:val="Tabletext"/>
            </w:pPr>
            <w:r w:rsidRPr="00286A27">
              <w:t>End of questions</w:t>
            </w:r>
          </w:p>
        </w:tc>
      </w:tr>
      <w:tr w:rsidR="00286A27" w:rsidRPr="00286A27" w14:paraId="462D0B3C" w14:textId="77777777" w:rsidTr="00286A27">
        <w:tc>
          <w:tcPr>
            <w:tcW w:w="988" w:type="dxa"/>
          </w:tcPr>
          <w:p w14:paraId="49952072" w14:textId="77777777" w:rsidR="00286A27" w:rsidRPr="00286A27" w:rsidRDefault="00286A27" w:rsidP="00286A27">
            <w:pPr>
              <w:pStyle w:val="Tabletext"/>
            </w:pPr>
            <w:r w:rsidRPr="00286A27">
              <w:t>5AA</w:t>
            </w:r>
          </w:p>
        </w:tc>
        <w:tc>
          <w:tcPr>
            <w:tcW w:w="5986" w:type="dxa"/>
          </w:tcPr>
          <w:p w14:paraId="790A892E" w14:textId="77777777" w:rsidR="00286A27" w:rsidRPr="00286A27" w:rsidRDefault="00286A27" w:rsidP="00286A27">
            <w:pPr>
              <w:pStyle w:val="Tabletext"/>
            </w:pPr>
            <w:r w:rsidRPr="00286A27">
              <w:t>What optional nutrient has been used?</w:t>
            </w:r>
          </w:p>
        </w:tc>
        <w:tc>
          <w:tcPr>
            <w:tcW w:w="3487" w:type="dxa"/>
          </w:tcPr>
          <w:p w14:paraId="243DACC3" w14:textId="3CF072DC" w:rsidR="00286A27" w:rsidRPr="00286A27" w:rsidRDefault="00286A27" w:rsidP="00286A27">
            <w:pPr>
              <w:pStyle w:val="Tabletext"/>
            </w:pPr>
            <w:r w:rsidRPr="00286A27">
              <w:t>C</w:t>
            </w:r>
            <w:r w:rsidR="00150E4A">
              <w:t> = </w:t>
            </w:r>
            <w:r w:rsidRPr="00286A27">
              <w:t>Calcium</w:t>
            </w:r>
          </w:p>
          <w:p w14:paraId="6D1982D6" w14:textId="347A85FC" w:rsidR="00286A27" w:rsidRPr="00286A27" w:rsidRDefault="00286A27" w:rsidP="00286A27">
            <w:pPr>
              <w:pStyle w:val="Tabletext"/>
            </w:pPr>
            <w:r w:rsidRPr="00286A27">
              <w:t>F</w:t>
            </w:r>
            <w:r w:rsidR="00150E4A">
              <w:t> = </w:t>
            </w:r>
            <w:r w:rsidRPr="00286A27">
              <w:t>Fibre</w:t>
            </w:r>
          </w:p>
          <w:p w14:paraId="06BD4F52" w14:textId="61DCECE5" w:rsidR="00286A27" w:rsidRPr="00286A27" w:rsidRDefault="00286A27" w:rsidP="00286A27">
            <w:pPr>
              <w:pStyle w:val="Tabletext"/>
            </w:pPr>
            <w:proofErr w:type="spellStart"/>
            <w:r w:rsidRPr="00286A27">
              <w:t>Fo</w:t>
            </w:r>
            <w:proofErr w:type="spellEnd"/>
            <w:r w:rsidR="00150E4A">
              <w:t> = </w:t>
            </w:r>
            <w:proofErr w:type="spellStart"/>
            <w:r w:rsidRPr="00286A27">
              <w:t>Folate</w:t>
            </w:r>
            <w:proofErr w:type="spellEnd"/>
          </w:p>
          <w:p w14:paraId="2798AEC5" w14:textId="0415439C" w:rsidR="00286A27" w:rsidRPr="00286A27" w:rsidRDefault="00286A27" w:rsidP="00286A27">
            <w:pPr>
              <w:pStyle w:val="Tabletext"/>
            </w:pPr>
            <w:r w:rsidRPr="00286A27">
              <w:t>I</w:t>
            </w:r>
            <w:r w:rsidR="00150E4A">
              <w:t> = </w:t>
            </w:r>
            <w:r w:rsidRPr="00286A27">
              <w:t>Iron</w:t>
            </w:r>
          </w:p>
          <w:p w14:paraId="277574F7" w14:textId="39004370" w:rsidR="00286A27" w:rsidRPr="00286A27" w:rsidRDefault="00286A27" w:rsidP="00286A27">
            <w:pPr>
              <w:pStyle w:val="Tabletext"/>
            </w:pPr>
            <w:r w:rsidRPr="00286A27">
              <w:t>M</w:t>
            </w:r>
            <w:r w:rsidR="00150E4A">
              <w:t> = </w:t>
            </w:r>
            <w:r w:rsidRPr="00286A27">
              <w:t>Magnesium</w:t>
            </w:r>
          </w:p>
          <w:p w14:paraId="6014E073" w14:textId="4BCD3402" w:rsidR="00286A27" w:rsidRPr="00286A27" w:rsidRDefault="00286A27" w:rsidP="00286A27">
            <w:pPr>
              <w:pStyle w:val="Tabletext"/>
            </w:pPr>
            <w:r w:rsidRPr="00286A27">
              <w:t>Ma</w:t>
            </w:r>
            <w:r w:rsidR="00150E4A">
              <w:t> = </w:t>
            </w:r>
            <w:r w:rsidRPr="00286A27">
              <w:t>Manganese</w:t>
            </w:r>
          </w:p>
          <w:p w14:paraId="1BF388E0" w14:textId="0AB6CF12" w:rsidR="00286A27" w:rsidRPr="00286A27" w:rsidRDefault="00286A27" w:rsidP="00286A27">
            <w:pPr>
              <w:pStyle w:val="Tabletext"/>
            </w:pPr>
            <w:r w:rsidRPr="00286A27">
              <w:t>O</w:t>
            </w:r>
            <w:r w:rsidR="00150E4A">
              <w:t> = </w:t>
            </w:r>
            <w:r w:rsidRPr="00286A27">
              <w:t>Omega 3</w:t>
            </w:r>
            <w:r w:rsidRPr="00286A27">
              <w:br/>
              <w:t>P</w:t>
            </w:r>
            <w:r w:rsidR="00150E4A">
              <w:t> = </w:t>
            </w:r>
            <w:r w:rsidRPr="00286A27">
              <w:t>Protein</w:t>
            </w:r>
          </w:p>
          <w:p w14:paraId="68D6BED5" w14:textId="0C35E855" w:rsidR="00286A27" w:rsidRPr="00286A27" w:rsidRDefault="00286A27" w:rsidP="00286A27">
            <w:pPr>
              <w:pStyle w:val="Tabletext"/>
            </w:pPr>
            <w:r w:rsidRPr="00286A27">
              <w:t>Se</w:t>
            </w:r>
            <w:r w:rsidR="00150E4A">
              <w:t> = </w:t>
            </w:r>
            <w:r w:rsidRPr="00286A27">
              <w:t>Selenium</w:t>
            </w:r>
          </w:p>
          <w:p w14:paraId="1163D9D5" w14:textId="35DAFDFD" w:rsidR="00286A27" w:rsidRPr="00286A27" w:rsidRDefault="00286A27" w:rsidP="00286A27">
            <w:pPr>
              <w:pStyle w:val="Tabletext"/>
            </w:pPr>
            <w:r w:rsidRPr="00286A27">
              <w:t>VA</w:t>
            </w:r>
            <w:r w:rsidR="00150E4A">
              <w:t> = </w:t>
            </w:r>
            <w:r w:rsidRPr="00286A27">
              <w:t>Vitamin A</w:t>
            </w:r>
          </w:p>
          <w:p w14:paraId="3EA87BCC" w14:textId="5E934095" w:rsidR="00286A27" w:rsidRPr="00286A27" w:rsidRDefault="00286A27" w:rsidP="00286A27">
            <w:pPr>
              <w:pStyle w:val="Tabletext"/>
            </w:pPr>
            <w:r w:rsidRPr="00286A27">
              <w:t>VC</w:t>
            </w:r>
            <w:r w:rsidR="00150E4A">
              <w:t> = </w:t>
            </w:r>
            <w:r w:rsidRPr="00286A27">
              <w:t>Vitamin C</w:t>
            </w:r>
            <w:r w:rsidRPr="00286A27">
              <w:br/>
              <w:t>VE</w:t>
            </w:r>
            <w:r w:rsidR="00150E4A">
              <w:t> = </w:t>
            </w:r>
            <w:r w:rsidRPr="00286A27">
              <w:t>Vitamin E</w:t>
            </w:r>
          </w:p>
        </w:tc>
        <w:tc>
          <w:tcPr>
            <w:tcW w:w="3487" w:type="dxa"/>
          </w:tcPr>
          <w:p w14:paraId="60A21C85" w14:textId="77777777" w:rsidR="00286A27" w:rsidRPr="00286A27" w:rsidRDefault="00286A27" w:rsidP="00286A27">
            <w:pPr>
              <w:pStyle w:val="Tabletext"/>
            </w:pPr>
            <w:r w:rsidRPr="00286A27">
              <w:t> </w:t>
            </w:r>
          </w:p>
        </w:tc>
      </w:tr>
    </w:tbl>
    <w:p w14:paraId="4914CC5F" w14:textId="77777777" w:rsidR="00286A27" w:rsidRPr="00286A27" w:rsidRDefault="00286A27" w:rsidP="00286A27">
      <w:pPr>
        <w:spacing w:before="0" w:after="160" w:line="259" w:lineRule="auto"/>
        <w:rPr>
          <w:rFonts w:eastAsia="Times New Roman" w:cs="Times New Roman"/>
          <w:sz w:val="22"/>
          <w:szCs w:val="22"/>
        </w:rPr>
      </w:pPr>
    </w:p>
    <w:tbl>
      <w:tblPr>
        <w:tblStyle w:val="HeartFdn"/>
        <w:tblW w:w="0" w:type="auto"/>
        <w:tblLook w:val="0620" w:firstRow="1" w:lastRow="0" w:firstColumn="0" w:lastColumn="0" w:noHBand="1" w:noVBand="1"/>
        <w:tblCaption w:val="Table"/>
      </w:tblPr>
      <w:tblGrid>
        <w:gridCol w:w="800"/>
        <w:gridCol w:w="4187"/>
        <w:gridCol w:w="2677"/>
        <w:gridCol w:w="2524"/>
      </w:tblGrid>
      <w:tr w:rsidR="00286A27" w:rsidRPr="00286A27" w14:paraId="6895BED5"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gridSpan w:val="4"/>
          </w:tcPr>
          <w:p w14:paraId="3DF12E9B" w14:textId="77777777" w:rsidR="00286A27" w:rsidRPr="00286A27" w:rsidRDefault="00286A27" w:rsidP="00286A27">
            <w:pPr>
              <w:pStyle w:val="Tabletext"/>
            </w:pPr>
            <w:r w:rsidRPr="00286A27">
              <w:t>HSR + energy icon + 3 prescribed nutrients</w:t>
            </w:r>
          </w:p>
        </w:tc>
      </w:tr>
      <w:tr w:rsidR="00286A27" w:rsidRPr="00286A27" w14:paraId="07FE8B51" w14:textId="77777777" w:rsidTr="00286A27">
        <w:tc>
          <w:tcPr>
            <w:tcW w:w="988" w:type="dxa"/>
          </w:tcPr>
          <w:p w14:paraId="53C6D901" w14:textId="77777777" w:rsidR="00286A27" w:rsidRPr="00286A27" w:rsidRDefault="00286A27" w:rsidP="00286A27">
            <w:pPr>
              <w:pStyle w:val="Tabletext"/>
            </w:pPr>
            <w:r w:rsidRPr="00286A27">
              <w:t>6A</w:t>
            </w:r>
          </w:p>
        </w:tc>
        <w:tc>
          <w:tcPr>
            <w:tcW w:w="5986" w:type="dxa"/>
          </w:tcPr>
          <w:p w14:paraId="0E7FDD39" w14:textId="77777777" w:rsidR="00286A27" w:rsidRPr="00286A27" w:rsidRDefault="00286A27" w:rsidP="00286A27">
            <w:pPr>
              <w:pStyle w:val="Tabletext"/>
            </w:pPr>
            <w:r w:rsidRPr="00286A27">
              <w:t>Which HSR system graphic configuration has been used?</w:t>
            </w:r>
          </w:p>
        </w:tc>
        <w:tc>
          <w:tcPr>
            <w:tcW w:w="3487" w:type="dxa"/>
          </w:tcPr>
          <w:p w14:paraId="5A568FB9" w14:textId="65BFEC56" w:rsidR="00286A27" w:rsidRPr="00286A27" w:rsidRDefault="00286A27" w:rsidP="00286A27">
            <w:pPr>
              <w:pStyle w:val="Tabletext"/>
            </w:pPr>
            <w:r w:rsidRPr="00286A27">
              <w:t>1</w:t>
            </w:r>
            <w:r w:rsidR="00150E4A">
              <w:t> = </w:t>
            </w:r>
            <w:r w:rsidRPr="00286A27">
              <w:t>Horizontal</w:t>
            </w:r>
            <w:r w:rsidRPr="00286A27">
              <w:br/>
              <w:t>2</w:t>
            </w:r>
            <w:r w:rsidR="00150E4A">
              <w:t> = </w:t>
            </w:r>
            <w:r w:rsidRPr="00286A27">
              <w:t>Vertical</w:t>
            </w:r>
          </w:p>
        </w:tc>
        <w:tc>
          <w:tcPr>
            <w:tcW w:w="3487" w:type="dxa"/>
          </w:tcPr>
          <w:p w14:paraId="45D49901" w14:textId="77777777" w:rsidR="00286A27" w:rsidRPr="00286A27" w:rsidRDefault="00286A27" w:rsidP="00286A27">
            <w:pPr>
              <w:pStyle w:val="Tabletext"/>
            </w:pPr>
            <w:r w:rsidRPr="00286A27">
              <w:t>Go to Q6B</w:t>
            </w:r>
          </w:p>
        </w:tc>
      </w:tr>
      <w:tr w:rsidR="00286A27" w:rsidRPr="00286A27" w14:paraId="023BC680" w14:textId="77777777" w:rsidTr="00286A27">
        <w:tc>
          <w:tcPr>
            <w:tcW w:w="988" w:type="dxa"/>
          </w:tcPr>
          <w:p w14:paraId="4B334EA2" w14:textId="77777777" w:rsidR="00286A27" w:rsidRPr="00286A27" w:rsidRDefault="00286A27" w:rsidP="00286A27">
            <w:pPr>
              <w:pStyle w:val="Tabletext"/>
            </w:pPr>
            <w:r w:rsidRPr="00286A27">
              <w:t>6B</w:t>
            </w:r>
          </w:p>
        </w:tc>
        <w:tc>
          <w:tcPr>
            <w:tcW w:w="5986" w:type="dxa"/>
          </w:tcPr>
          <w:p w14:paraId="0A5C7D23" w14:textId="77777777" w:rsidR="00286A27" w:rsidRPr="00286A27" w:rsidRDefault="00286A27" w:rsidP="00286A27">
            <w:pPr>
              <w:pStyle w:val="Tabletext"/>
            </w:pPr>
            <w:r w:rsidRPr="00286A27">
              <w:t xml:space="preserve">Is the HSR system graphic on the front of pack? </w:t>
            </w:r>
            <w:r w:rsidRPr="00286A27">
              <w:rPr>
                <w:i/>
              </w:rPr>
              <w:t>Note location if not front of pack or is there are additional HSR system graphics on pack.</w:t>
            </w:r>
          </w:p>
        </w:tc>
        <w:tc>
          <w:tcPr>
            <w:tcW w:w="3487" w:type="dxa"/>
          </w:tcPr>
          <w:p w14:paraId="19396ADA" w14:textId="6EC887C6"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4AC4FD71" w14:textId="77777777" w:rsidR="00286A27" w:rsidRPr="00286A27" w:rsidRDefault="00286A27" w:rsidP="00286A27">
            <w:pPr>
              <w:pStyle w:val="Tabletext"/>
            </w:pPr>
            <w:r w:rsidRPr="00286A27">
              <w:t>Go to Q6C</w:t>
            </w:r>
          </w:p>
        </w:tc>
      </w:tr>
      <w:tr w:rsidR="00286A27" w:rsidRPr="00286A27" w14:paraId="1685F0CA" w14:textId="77777777" w:rsidTr="00286A27">
        <w:tc>
          <w:tcPr>
            <w:tcW w:w="988" w:type="dxa"/>
          </w:tcPr>
          <w:p w14:paraId="4A3AC5EF" w14:textId="77777777" w:rsidR="00286A27" w:rsidRPr="00286A27" w:rsidRDefault="00286A27" w:rsidP="00286A27">
            <w:pPr>
              <w:pStyle w:val="Tabletext"/>
            </w:pPr>
            <w:r w:rsidRPr="00286A27">
              <w:t>6C</w:t>
            </w:r>
          </w:p>
        </w:tc>
        <w:tc>
          <w:tcPr>
            <w:tcW w:w="5986" w:type="dxa"/>
          </w:tcPr>
          <w:p w14:paraId="4BC84CD3" w14:textId="77777777" w:rsidR="00286A27" w:rsidRPr="00286A27" w:rsidRDefault="00286A27" w:rsidP="00286A27">
            <w:pPr>
              <w:pStyle w:val="Tabletext"/>
            </w:pPr>
            <w:r w:rsidRPr="00286A27">
              <w:t>Is the HSR element of the graphic larger than the nutrient information elements?</w:t>
            </w:r>
          </w:p>
        </w:tc>
        <w:tc>
          <w:tcPr>
            <w:tcW w:w="3487" w:type="dxa"/>
          </w:tcPr>
          <w:p w14:paraId="5E3813D1" w14:textId="0AC7F81C"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85D189C" w14:textId="77777777" w:rsidR="00286A27" w:rsidRPr="00286A27" w:rsidRDefault="00286A27" w:rsidP="00286A27">
            <w:pPr>
              <w:pStyle w:val="Tabletext"/>
            </w:pPr>
            <w:r w:rsidRPr="00286A27">
              <w:t>Go to Q6D</w:t>
            </w:r>
          </w:p>
        </w:tc>
      </w:tr>
      <w:tr w:rsidR="00286A27" w:rsidRPr="00286A27" w14:paraId="2C52894E" w14:textId="77777777" w:rsidTr="00286A27">
        <w:tc>
          <w:tcPr>
            <w:tcW w:w="988" w:type="dxa"/>
          </w:tcPr>
          <w:p w14:paraId="2B73403D" w14:textId="77777777" w:rsidR="00286A27" w:rsidRPr="00286A27" w:rsidRDefault="00286A27" w:rsidP="00286A27">
            <w:pPr>
              <w:pStyle w:val="Tabletext"/>
            </w:pPr>
            <w:r w:rsidRPr="00286A27">
              <w:t>6D</w:t>
            </w:r>
          </w:p>
        </w:tc>
        <w:tc>
          <w:tcPr>
            <w:tcW w:w="5986" w:type="dxa"/>
          </w:tcPr>
          <w:p w14:paraId="7F74293E" w14:textId="77777777" w:rsidR="00286A27" w:rsidRPr="00286A27" w:rsidRDefault="00286A27" w:rsidP="00286A27">
            <w:pPr>
              <w:pStyle w:val="Tabletext"/>
            </w:pPr>
            <w:r w:rsidRPr="00286A27">
              <w:t>Is the HSR system graphic presented with contrasting background and text?</w:t>
            </w:r>
          </w:p>
        </w:tc>
        <w:tc>
          <w:tcPr>
            <w:tcW w:w="3487" w:type="dxa"/>
          </w:tcPr>
          <w:p w14:paraId="265F1B7F" w14:textId="15CA9F2D"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9AEA73D" w14:textId="77777777" w:rsidR="00286A27" w:rsidRPr="00286A27" w:rsidRDefault="00286A27" w:rsidP="00286A27">
            <w:pPr>
              <w:pStyle w:val="Tabletext"/>
            </w:pPr>
            <w:r w:rsidRPr="00286A27">
              <w:t>Go to Q6E</w:t>
            </w:r>
          </w:p>
        </w:tc>
      </w:tr>
      <w:tr w:rsidR="00286A27" w:rsidRPr="00286A27" w14:paraId="3392B05D" w14:textId="77777777" w:rsidTr="00286A27">
        <w:tc>
          <w:tcPr>
            <w:tcW w:w="988" w:type="dxa"/>
          </w:tcPr>
          <w:p w14:paraId="756A4D60" w14:textId="77777777" w:rsidR="00286A27" w:rsidRPr="00286A27" w:rsidRDefault="00286A27" w:rsidP="00286A27">
            <w:pPr>
              <w:pStyle w:val="Tabletext"/>
            </w:pPr>
            <w:r w:rsidRPr="00286A27">
              <w:t>6E</w:t>
            </w:r>
          </w:p>
        </w:tc>
        <w:tc>
          <w:tcPr>
            <w:tcW w:w="5986" w:type="dxa"/>
          </w:tcPr>
          <w:p w14:paraId="0A274620" w14:textId="77777777" w:rsidR="00286A27" w:rsidRPr="00286A27" w:rsidRDefault="00286A27" w:rsidP="00286A27">
            <w:pPr>
              <w:pStyle w:val="Tabletext"/>
            </w:pPr>
            <w:r w:rsidRPr="00286A27">
              <w:t>Is the HSR system graphic a rating of ½ star to 5 stars in ½ star increments?</w:t>
            </w:r>
          </w:p>
        </w:tc>
        <w:tc>
          <w:tcPr>
            <w:tcW w:w="3487" w:type="dxa"/>
          </w:tcPr>
          <w:p w14:paraId="1FBA02FB" w14:textId="27DE3B70"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E112A5B" w14:textId="77777777" w:rsidR="00286A27" w:rsidRPr="00286A27" w:rsidRDefault="00286A27" w:rsidP="00286A27">
            <w:pPr>
              <w:pStyle w:val="Tabletext"/>
            </w:pPr>
            <w:r w:rsidRPr="00286A27">
              <w:t>Go to Q6F</w:t>
            </w:r>
          </w:p>
        </w:tc>
      </w:tr>
      <w:tr w:rsidR="00286A27" w:rsidRPr="00286A27" w14:paraId="293CE416" w14:textId="77777777" w:rsidTr="00286A27">
        <w:tc>
          <w:tcPr>
            <w:tcW w:w="988" w:type="dxa"/>
          </w:tcPr>
          <w:p w14:paraId="1D84A851" w14:textId="77777777" w:rsidR="00286A27" w:rsidRPr="00286A27" w:rsidRDefault="00286A27" w:rsidP="00286A27">
            <w:pPr>
              <w:pStyle w:val="Tabletext"/>
            </w:pPr>
            <w:r w:rsidRPr="00286A27">
              <w:t>6F</w:t>
            </w:r>
          </w:p>
        </w:tc>
        <w:tc>
          <w:tcPr>
            <w:tcW w:w="5986" w:type="dxa"/>
          </w:tcPr>
          <w:p w14:paraId="0539FEAD" w14:textId="77777777" w:rsidR="00286A27" w:rsidRPr="00286A27" w:rsidRDefault="00286A27" w:rsidP="00286A27">
            <w:pPr>
              <w:pStyle w:val="Tabletext"/>
            </w:pPr>
            <w:r w:rsidRPr="00286A27">
              <w:t>Does the HSR system graphic value match the numerical rating value?</w:t>
            </w:r>
          </w:p>
        </w:tc>
        <w:tc>
          <w:tcPr>
            <w:tcW w:w="3487" w:type="dxa"/>
          </w:tcPr>
          <w:p w14:paraId="1CEBDEC2" w14:textId="3E63E092"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FCD7CE3" w14:textId="77777777" w:rsidR="00286A27" w:rsidRPr="00286A27" w:rsidRDefault="00286A27" w:rsidP="00286A27">
            <w:pPr>
              <w:pStyle w:val="Tabletext"/>
            </w:pPr>
            <w:r w:rsidRPr="00286A27">
              <w:t>Go to Q6G</w:t>
            </w:r>
          </w:p>
        </w:tc>
      </w:tr>
      <w:tr w:rsidR="00286A27" w:rsidRPr="00286A27" w14:paraId="5CAE75FB" w14:textId="77777777" w:rsidTr="00286A27">
        <w:tc>
          <w:tcPr>
            <w:tcW w:w="988" w:type="dxa"/>
          </w:tcPr>
          <w:p w14:paraId="2006EEBE" w14:textId="77777777" w:rsidR="00286A27" w:rsidRPr="00286A27" w:rsidRDefault="00286A27" w:rsidP="00286A27">
            <w:pPr>
              <w:pStyle w:val="Tabletext"/>
            </w:pPr>
            <w:r w:rsidRPr="00286A27">
              <w:lastRenderedPageBreak/>
              <w:t>6G</w:t>
            </w:r>
          </w:p>
        </w:tc>
        <w:tc>
          <w:tcPr>
            <w:tcW w:w="5986" w:type="dxa"/>
          </w:tcPr>
          <w:p w14:paraId="4501C531" w14:textId="77777777" w:rsidR="00286A27" w:rsidRPr="00286A27" w:rsidRDefault="00286A27" w:rsidP="00286A27">
            <w:pPr>
              <w:pStyle w:val="Tabletext"/>
            </w:pPr>
            <w:r w:rsidRPr="00286A27">
              <w:t>Are the words ‘Health Star Rating’ displayed prominently below the HSR element of the graphic?</w:t>
            </w:r>
          </w:p>
        </w:tc>
        <w:tc>
          <w:tcPr>
            <w:tcW w:w="3487" w:type="dxa"/>
          </w:tcPr>
          <w:p w14:paraId="6FF6BE4B" w14:textId="755E707D"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7EF26C0" w14:textId="77777777" w:rsidR="00286A27" w:rsidRPr="00286A27" w:rsidRDefault="00286A27" w:rsidP="00286A27">
            <w:pPr>
              <w:pStyle w:val="Tabletext"/>
            </w:pPr>
            <w:r w:rsidRPr="00286A27">
              <w:t>Go to Q6H</w:t>
            </w:r>
          </w:p>
        </w:tc>
      </w:tr>
      <w:tr w:rsidR="00286A27" w:rsidRPr="00286A27" w14:paraId="43B19352" w14:textId="77777777" w:rsidTr="00286A27">
        <w:tc>
          <w:tcPr>
            <w:tcW w:w="988" w:type="dxa"/>
          </w:tcPr>
          <w:p w14:paraId="2BF0FD0B" w14:textId="77777777" w:rsidR="00286A27" w:rsidRPr="00286A27" w:rsidRDefault="00286A27" w:rsidP="00286A27">
            <w:pPr>
              <w:pStyle w:val="Tabletext"/>
            </w:pPr>
            <w:r w:rsidRPr="00286A27">
              <w:t>6H</w:t>
            </w:r>
          </w:p>
        </w:tc>
        <w:tc>
          <w:tcPr>
            <w:tcW w:w="5986" w:type="dxa"/>
          </w:tcPr>
          <w:p w14:paraId="57286730" w14:textId="77777777" w:rsidR="00286A27" w:rsidRPr="00286A27" w:rsidRDefault="00286A27" w:rsidP="00286A27">
            <w:pPr>
              <w:pStyle w:val="Tabletext"/>
            </w:pPr>
            <w:r w:rsidRPr="00286A27">
              <w:t>Has sufficient space been provided to accommodate energy and nutrient names and values in a clear and legible way?</w:t>
            </w:r>
          </w:p>
        </w:tc>
        <w:tc>
          <w:tcPr>
            <w:tcW w:w="3487" w:type="dxa"/>
          </w:tcPr>
          <w:p w14:paraId="440B6E42" w14:textId="18607919"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591C14E" w14:textId="77777777" w:rsidR="00286A27" w:rsidRPr="00286A27" w:rsidRDefault="00286A27" w:rsidP="00286A27">
            <w:pPr>
              <w:pStyle w:val="Tabletext"/>
            </w:pPr>
            <w:r w:rsidRPr="00286A27">
              <w:t>Go to Q6I</w:t>
            </w:r>
          </w:p>
        </w:tc>
      </w:tr>
      <w:tr w:rsidR="00286A27" w:rsidRPr="00286A27" w14:paraId="1B53839C" w14:textId="77777777" w:rsidTr="00286A27">
        <w:tc>
          <w:tcPr>
            <w:tcW w:w="988" w:type="dxa"/>
          </w:tcPr>
          <w:p w14:paraId="0E6D7D4B" w14:textId="77777777" w:rsidR="00286A27" w:rsidRPr="00286A27" w:rsidRDefault="00286A27" w:rsidP="00286A27">
            <w:pPr>
              <w:pStyle w:val="Tabletext"/>
            </w:pPr>
            <w:r w:rsidRPr="00286A27">
              <w:t>6I</w:t>
            </w:r>
          </w:p>
        </w:tc>
        <w:tc>
          <w:tcPr>
            <w:tcW w:w="5986" w:type="dxa"/>
          </w:tcPr>
          <w:p w14:paraId="196C6B2F" w14:textId="77777777" w:rsidR="00286A27" w:rsidRPr="00286A27" w:rsidRDefault="00286A27" w:rsidP="00286A27">
            <w:pPr>
              <w:pStyle w:val="Tabletext"/>
            </w:pPr>
            <w:r w:rsidRPr="00286A27">
              <w:t>Have the correct prescribed nutrients been used?</w:t>
            </w:r>
          </w:p>
        </w:tc>
        <w:tc>
          <w:tcPr>
            <w:tcW w:w="3487" w:type="dxa"/>
          </w:tcPr>
          <w:p w14:paraId="6F58A1BE" w14:textId="04DF4D5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641F4A7" w14:textId="77777777" w:rsidR="00286A27" w:rsidRPr="00286A27" w:rsidRDefault="00286A27" w:rsidP="00286A27">
            <w:pPr>
              <w:pStyle w:val="Tabletext"/>
            </w:pPr>
            <w:r w:rsidRPr="00286A27">
              <w:t>Go to Q6J</w:t>
            </w:r>
          </w:p>
        </w:tc>
      </w:tr>
      <w:tr w:rsidR="00286A27" w:rsidRPr="00286A27" w14:paraId="1AD4605F" w14:textId="77777777" w:rsidTr="00286A27">
        <w:tc>
          <w:tcPr>
            <w:tcW w:w="988" w:type="dxa"/>
          </w:tcPr>
          <w:p w14:paraId="6DECC273" w14:textId="77777777" w:rsidR="00286A27" w:rsidRPr="00286A27" w:rsidRDefault="00286A27" w:rsidP="00286A27">
            <w:pPr>
              <w:pStyle w:val="Tabletext"/>
            </w:pPr>
            <w:r w:rsidRPr="00286A27">
              <w:t>6J</w:t>
            </w:r>
          </w:p>
        </w:tc>
        <w:tc>
          <w:tcPr>
            <w:tcW w:w="5986" w:type="dxa"/>
          </w:tcPr>
          <w:p w14:paraId="2EEC9A42" w14:textId="77777777" w:rsidR="00286A27" w:rsidRPr="00286A27" w:rsidRDefault="00286A27" w:rsidP="00286A27">
            <w:pPr>
              <w:pStyle w:val="Tabletext"/>
            </w:pPr>
            <w:r w:rsidRPr="00286A27">
              <w:t>Are all nutrient icons displayed in conjunction with the energy icon and does the order of the prescribed nutrient icons reflect their order in the NIP?</w:t>
            </w:r>
          </w:p>
        </w:tc>
        <w:tc>
          <w:tcPr>
            <w:tcW w:w="3487" w:type="dxa"/>
          </w:tcPr>
          <w:p w14:paraId="45E69FC8" w14:textId="690B6522"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B8C9246" w14:textId="77777777" w:rsidR="00286A27" w:rsidRPr="00286A27" w:rsidRDefault="00286A27" w:rsidP="00286A27">
            <w:pPr>
              <w:pStyle w:val="Tabletext"/>
            </w:pPr>
            <w:r w:rsidRPr="00286A27">
              <w:t>Go to Q6K</w:t>
            </w:r>
          </w:p>
        </w:tc>
      </w:tr>
      <w:tr w:rsidR="00286A27" w:rsidRPr="00286A27" w14:paraId="68838B01" w14:textId="77777777" w:rsidTr="00286A27">
        <w:tc>
          <w:tcPr>
            <w:tcW w:w="988" w:type="dxa"/>
          </w:tcPr>
          <w:p w14:paraId="6081E74A" w14:textId="77777777" w:rsidR="00286A27" w:rsidRPr="00286A27" w:rsidRDefault="00286A27" w:rsidP="00286A27">
            <w:pPr>
              <w:pStyle w:val="Tabletext"/>
            </w:pPr>
            <w:r w:rsidRPr="00286A27">
              <w:t>6K</w:t>
            </w:r>
          </w:p>
        </w:tc>
        <w:tc>
          <w:tcPr>
            <w:tcW w:w="5986" w:type="dxa"/>
          </w:tcPr>
          <w:p w14:paraId="7292E65C" w14:textId="77777777" w:rsidR="00286A27" w:rsidRPr="00286A27" w:rsidRDefault="00286A27" w:rsidP="00286A27">
            <w:pPr>
              <w:pStyle w:val="Tabletext"/>
            </w:pPr>
            <w:r w:rsidRPr="00286A27">
              <w:t>Do the energy and nutrient values reflect those stated in the NIP?</w:t>
            </w:r>
          </w:p>
        </w:tc>
        <w:tc>
          <w:tcPr>
            <w:tcW w:w="3487" w:type="dxa"/>
          </w:tcPr>
          <w:p w14:paraId="089C4785" w14:textId="5C415B5B"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6E706299" w14:textId="77777777" w:rsidR="00286A27" w:rsidRPr="00286A27" w:rsidRDefault="00286A27" w:rsidP="00286A27">
            <w:pPr>
              <w:pStyle w:val="Tabletext"/>
            </w:pPr>
            <w:r w:rsidRPr="00286A27">
              <w:t>Go to Q6L</w:t>
            </w:r>
          </w:p>
        </w:tc>
      </w:tr>
      <w:tr w:rsidR="00286A27" w:rsidRPr="00286A27" w14:paraId="40E531CD" w14:textId="77777777" w:rsidTr="00286A27">
        <w:tc>
          <w:tcPr>
            <w:tcW w:w="988" w:type="dxa"/>
          </w:tcPr>
          <w:p w14:paraId="19789648" w14:textId="77777777" w:rsidR="00286A27" w:rsidRPr="00286A27" w:rsidRDefault="00286A27" w:rsidP="00286A27">
            <w:pPr>
              <w:pStyle w:val="Tabletext"/>
            </w:pPr>
            <w:r w:rsidRPr="00286A27">
              <w:t>6L</w:t>
            </w:r>
          </w:p>
        </w:tc>
        <w:tc>
          <w:tcPr>
            <w:tcW w:w="5986" w:type="dxa"/>
          </w:tcPr>
          <w:p w14:paraId="422A17BB" w14:textId="77777777" w:rsidR="00286A27" w:rsidRPr="00286A27" w:rsidRDefault="00286A27" w:rsidP="00286A27">
            <w:pPr>
              <w:pStyle w:val="Tabletext"/>
            </w:pPr>
            <w:r w:rsidRPr="00286A27">
              <w:t xml:space="preserve">Have the energy and nutrient values been recorded in the correct units? </w:t>
            </w:r>
          </w:p>
        </w:tc>
        <w:tc>
          <w:tcPr>
            <w:tcW w:w="3487" w:type="dxa"/>
          </w:tcPr>
          <w:p w14:paraId="63DD3706" w14:textId="77A17D9E"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894D612" w14:textId="77777777" w:rsidR="00286A27" w:rsidRPr="00286A27" w:rsidRDefault="00286A27" w:rsidP="00286A27">
            <w:pPr>
              <w:pStyle w:val="Tabletext"/>
            </w:pPr>
            <w:r w:rsidRPr="00286A27">
              <w:t>Go to Q6M</w:t>
            </w:r>
          </w:p>
        </w:tc>
      </w:tr>
      <w:tr w:rsidR="00286A27" w:rsidRPr="00286A27" w14:paraId="4029537E" w14:textId="77777777" w:rsidTr="00286A27">
        <w:tc>
          <w:tcPr>
            <w:tcW w:w="988" w:type="dxa"/>
          </w:tcPr>
          <w:p w14:paraId="33B46755" w14:textId="77777777" w:rsidR="00286A27" w:rsidRPr="00286A27" w:rsidRDefault="00286A27" w:rsidP="00286A27">
            <w:pPr>
              <w:pStyle w:val="Tabletext"/>
            </w:pPr>
            <w:r w:rsidRPr="00286A27">
              <w:t>6M</w:t>
            </w:r>
          </w:p>
        </w:tc>
        <w:tc>
          <w:tcPr>
            <w:tcW w:w="5986" w:type="dxa"/>
          </w:tcPr>
          <w:p w14:paraId="2AECE3E6" w14:textId="77777777" w:rsidR="00286A27" w:rsidRPr="00286A27" w:rsidRDefault="00286A27" w:rsidP="00286A27">
            <w:pPr>
              <w:pStyle w:val="Tabletext"/>
            </w:pPr>
            <w:r w:rsidRPr="00286A27">
              <w:t>Have the energy and nutrient values been recorded to the correct decimal places?</w:t>
            </w:r>
          </w:p>
        </w:tc>
        <w:tc>
          <w:tcPr>
            <w:tcW w:w="3487" w:type="dxa"/>
          </w:tcPr>
          <w:p w14:paraId="5CEFB4FC" w14:textId="544157CB"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72FF1DDB" w14:textId="77777777" w:rsidR="00286A27" w:rsidRPr="00286A27" w:rsidRDefault="00286A27" w:rsidP="00286A27">
            <w:pPr>
              <w:pStyle w:val="Tabletext"/>
            </w:pPr>
            <w:r w:rsidRPr="00286A27">
              <w:t>Go to Q6N</w:t>
            </w:r>
          </w:p>
        </w:tc>
      </w:tr>
      <w:tr w:rsidR="00286A27" w:rsidRPr="00286A27" w14:paraId="745B644A" w14:textId="77777777" w:rsidTr="00286A27">
        <w:tc>
          <w:tcPr>
            <w:tcW w:w="988" w:type="dxa"/>
          </w:tcPr>
          <w:p w14:paraId="0C74E936" w14:textId="77777777" w:rsidR="00286A27" w:rsidRPr="00286A27" w:rsidRDefault="00286A27" w:rsidP="00286A27">
            <w:pPr>
              <w:pStyle w:val="Tabletext"/>
            </w:pPr>
            <w:r w:rsidRPr="00286A27">
              <w:t>6N</w:t>
            </w:r>
          </w:p>
        </w:tc>
        <w:tc>
          <w:tcPr>
            <w:tcW w:w="5986" w:type="dxa"/>
          </w:tcPr>
          <w:p w14:paraId="7C236753" w14:textId="77777777" w:rsidR="00286A27" w:rsidRPr="00286A27" w:rsidRDefault="00286A27" w:rsidP="00286A27">
            <w:pPr>
              <w:pStyle w:val="Tabletext"/>
            </w:pPr>
            <w:r w:rsidRPr="00286A27">
              <w:t>Does the energy icon display %DI?</w:t>
            </w:r>
          </w:p>
        </w:tc>
        <w:tc>
          <w:tcPr>
            <w:tcW w:w="3487" w:type="dxa"/>
          </w:tcPr>
          <w:p w14:paraId="753FC985" w14:textId="3548392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B22E296" w14:textId="672FDC56" w:rsidR="00286A27" w:rsidRPr="00286A27" w:rsidRDefault="00286A27" w:rsidP="00286A27">
            <w:pPr>
              <w:pStyle w:val="Tabletext"/>
            </w:pPr>
            <w:r w:rsidRPr="00286A27">
              <w:t>1</w:t>
            </w:r>
            <w:r w:rsidR="00150E4A">
              <w:t> = </w:t>
            </w:r>
            <w:r w:rsidRPr="00286A27">
              <w:t>Go to Q6O</w:t>
            </w:r>
            <w:r w:rsidRPr="00286A27">
              <w:br/>
              <w:t>2</w:t>
            </w:r>
            <w:r w:rsidR="00150E4A">
              <w:t> = </w:t>
            </w:r>
            <w:r w:rsidRPr="00286A27">
              <w:t>Go to Q6P</w:t>
            </w:r>
          </w:p>
        </w:tc>
      </w:tr>
      <w:tr w:rsidR="00286A27" w:rsidRPr="00286A27" w14:paraId="568FC9FE" w14:textId="77777777" w:rsidTr="00286A27">
        <w:tc>
          <w:tcPr>
            <w:tcW w:w="988" w:type="dxa"/>
          </w:tcPr>
          <w:p w14:paraId="712355E1" w14:textId="77777777" w:rsidR="00286A27" w:rsidRPr="00286A27" w:rsidRDefault="00286A27" w:rsidP="00286A27">
            <w:pPr>
              <w:pStyle w:val="Tabletext"/>
            </w:pPr>
            <w:r w:rsidRPr="00286A27">
              <w:t>6O</w:t>
            </w:r>
          </w:p>
        </w:tc>
        <w:tc>
          <w:tcPr>
            <w:tcW w:w="5986" w:type="dxa"/>
          </w:tcPr>
          <w:p w14:paraId="73A28143" w14:textId="77777777" w:rsidR="00286A27" w:rsidRPr="00286A27" w:rsidRDefault="00286A27" w:rsidP="00286A27">
            <w:pPr>
              <w:pStyle w:val="Tabletext"/>
            </w:pPr>
            <w:r w:rsidRPr="00286A27">
              <w:t>If %DI is used, is the HSR graphic displayed 'per serve' or 'per pack' and according to guidelines?</w:t>
            </w:r>
          </w:p>
        </w:tc>
        <w:tc>
          <w:tcPr>
            <w:tcW w:w="3487" w:type="dxa"/>
          </w:tcPr>
          <w:p w14:paraId="3C45D02A" w14:textId="4443731E"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5D4FB997" w14:textId="77777777" w:rsidR="00286A27" w:rsidRPr="00286A27" w:rsidRDefault="00286A27" w:rsidP="00286A27">
            <w:pPr>
              <w:pStyle w:val="Tabletext"/>
            </w:pPr>
            <w:r w:rsidRPr="00286A27">
              <w:t>Go to Q6P</w:t>
            </w:r>
          </w:p>
        </w:tc>
      </w:tr>
      <w:tr w:rsidR="00286A27" w:rsidRPr="00286A27" w14:paraId="669A111A" w14:textId="77777777" w:rsidTr="00286A27">
        <w:tc>
          <w:tcPr>
            <w:tcW w:w="988" w:type="dxa"/>
          </w:tcPr>
          <w:p w14:paraId="654503F1" w14:textId="77777777" w:rsidR="00286A27" w:rsidRPr="00286A27" w:rsidRDefault="00286A27" w:rsidP="00286A27">
            <w:pPr>
              <w:pStyle w:val="Tabletext"/>
            </w:pPr>
            <w:r w:rsidRPr="00286A27">
              <w:t>6P</w:t>
            </w:r>
          </w:p>
        </w:tc>
        <w:tc>
          <w:tcPr>
            <w:tcW w:w="5986" w:type="dxa"/>
          </w:tcPr>
          <w:p w14:paraId="23B51942" w14:textId="77777777" w:rsidR="00286A27" w:rsidRPr="00286A27" w:rsidRDefault="00286A27" w:rsidP="00286A27">
            <w:pPr>
              <w:pStyle w:val="Tabletext"/>
            </w:pPr>
            <w:r w:rsidRPr="00286A27">
              <w:t xml:space="preserve">Does the product contain the dietary intake guide on pack? </w:t>
            </w:r>
            <w:r w:rsidRPr="00286A27">
              <w:rPr>
                <w:i/>
              </w:rPr>
              <w:t>Please note where on pack.</w:t>
            </w:r>
          </w:p>
        </w:tc>
        <w:tc>
          <w:tcPr>
            <w:tcW w:w="3487" w:type="dxa"/>
          </w:tcPr>
          <w:p w14:paraId="7596B13F" w14:textId="37762F6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11AA789" w14:textId="0B1A77CF" w:rsidR="00286A27" w:rsidRPr="00286A27" w:rsidRDefault="00286A27" w:rsidP="00286A27">
            <w:pPr>
              <w:pStyle w:val="Tabletext"/>
            </w:pPr>
            <w:r w:rsidRPr="00286A27">
              <w:t>1</w:t>
            </w:r>
            <w:r w:rsidR="00150E4A">
              <w:t> = </w:t>
            </w:r>
            <w:r w:rsidRPr="00286A27">
              <w:t>Go to Q6Q</w:t>
            </w:r>
            <w:r w:rsidRPr="00286A27">
              <w:br/>
              <w:t>2</w:t>
            </w:r>
            <w:r w:rsidR="00150E4A">
              <w:t> = </w:t>
            </w:r>
            <w:r w:rsidRPr="00286A27">
              <w:t>Go to Q6R</w:t>
            </w:r>
          </w:p>
        </w:tc>
      </w:tr>
      <w:tr w:rsidR="00286A27" w:rsidRPr="00286A27" w14:paraId="213BDFD1" w14:textId="77777777" w:rsidTr="00286A27">
        <w:tc>
          <w:tcPr>
            <w:tcW w:w="988" w:type="dxa"/>
          </w:tcPr>
          <w:p w14:paraId="3F8F0696" w14:textId="77777777" w:rsidR="00286A27" w:rsidRPr="00286A27" w:rsidRDefault="00286A27" w:rsidP="00286A27">
            <w:pPr>
              <w:pStyle w:val="Tabletext"/>
            </w:pPr>
            <w:r w:rsidRPr="00286A27">
              <w:t>6Q</w:t>
            </w:r>
          </w:p>
        </w:tc>
        <w:tc>
          <w:tcPr>
            <w:tcW w:w="5986" w:type="dxa"/>
          </w:tcPr>
          <w:p w14:paraId="6CFC70CC" w14:textId="77777777" w:rsidR="00286A27" w:rsidRPr="00286A27" w:rsidRDefault="00286A27" w:rsidP="00286A27">
            <w:pPr>
              <w:pStyle w:val="Tabletext"/>
            </w:pPr>
            <w:r w:rsidRPr="00286A27">
              <w:t>If the dietary intake guide has been used on pack, has it been displayed in a manner not to mislead the consumer that the two systems are linked?</w:t>
            </w:r>
          </w:p>
        </w:tc>
        <w:tc>
          <w:tcPr>
            <w:tcW w:w="3487" w:type="dxa"/>
          </w:tcPr>
          <w:p w14:paraId="2B8026D1" w14:textId="7FF87CAA"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6E5DD832" w14:textId="77777777" w:rsidR="00286A27" w:rsidRPr="00286A27" w:rsidRDefault="00286A27" w:rsidP="00286A27">
            <w:pPr>
              <w:pStyle w:val="Tabletext"/>
            </w:pPr>
            <w:r w:rsidRPr="00286A27">
              <w:t>Go to Q6R</w:t>
            </w:r>
          </w:p>
        </w:tc>
      </w:tr>
      <w:tr w:rsidR="00286A27" w:rsidRPr="00286A27" w14:paraId="69B515ED" w14:textId="77777777" w:rsidTr="00286A27">
        <w:tc>
          <w:tcPr>
            <w:tcW w:w="988" w:type="dxa"/>
          </w:tcPr>
          <w:p w14:paraId="11060CE7" w14:textId="77777777" w:rsidR="00286A27" w:rsidRPr="00286A27" w:rsidRDefault="00286A27" w:rsidP="00286A27">
            <w:pPr>
              <w:pStyle w:val="Tabletext"/>
            </w:pPr>
            <w:r w:rsidRPr="00286A27">
              <w:t>6R</w:t>
            </w:r>
          </w:p>
        </w:tc>
        <w:tc>
          <w:tcPr>
            <w:tcW w:w="5986" w:type="dxa"/>
          </w:tcPr>
          <w:p w14:paraId="3029A155" w14:textId="77777777" w:rsidR="00286A27" w:rsidRPr="00286A27" w:rsidRDefault="00286A27" w:rsidP="00286A27">
            <w:pPr>
              <w:pStyle w:val="Tabletext"/>
            </w:pPr>
            <w:r w:rsidRPr="00286A27">
              <w:t>Do the nutrients use the terms ‘high’ or ‘low’?</w:t>
            </w:r>
          </w:p>
        </w:tc>
        <w:tc>
          <w:tcPr>
            <w:tcW w:w="3487" w:type="dxa"/>
          </w:tcPr>
          <w:p w14:paraId="481F022F" w14:textId="210611D6"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8A3A9C7" w14:textId="395F8391" w:rsidR="00286A27" w:rsidRPr="00286A27" w:rsidRDefault="00286A27" w:rsidP="00286A27">
            <w:pPr>
              <w:pStyle w:val="Tabletext"/>
            </w:pPr>
            <w:r w:rsidRPr="00286A27">
              <w:t>1</w:t>
            </w:r>
            <w:r w:rsidR="00150E4A">
              <w:t> = </w:t>
            </w:r>
            <w:r w:rsidRPr="00286A27">
              <w:t>Go to Q6S</w:t>
            </w:r>
            <w:r w:rsidRPr="00286A27">
              <w:br/>
              <w:t>2</w:t>
            </w:r>
            <w:r w:rsidR="00150E4A">
              <w:t> = </w:t>
            </w:r>
            <w:r w:rsidRPr="00286A27">
              <w:t>Go to Q6T</w:t>
            </w:r>
          </w:p>
        </w:tc>
      </w:tr>
      <w:tr w:rsidR="00286A27" w:rsidRPr="00286A27" w14:paraId="133E837F" w14:textId="77777777" w:rsidTr="00286A27">
        <w:tc>
          <w:tcPr>
            <w:tcW w:w="988" w:type="dxa"/>
          </w:tcPr>
          <w:p w14:paraId="63170EBF" w14:textId="77777777" w:rsidR="00286A27" w:rsidRPr="00286A27" w:rsidRDefault="00286A27" w:rsidP="00286A27">
            <w:pPr>
              <w:pStyle w:val="Tabletext"/>
            </w:pPr>
            <w:r w:rsidRPr="00286A27">
              <w:t>6S</w:t>
            </w:r>
          </w:p>
        </w:tc>
        <w:tc>
          <w:tcPr>
            <w:tcW w:w="5986" w:type="dxa"/>
          </w:tcPr>
          <w:p w14:paraId="069D9393" w14:textId="77777777" w:rsidR="00286A27" w:rsidRPr="00286A27" w:rsidRDefault="00286A27" w:rsidP="00286A27">
            <w:pPr>
              <w:pStyle w:val="Tabletext"/>
            </w:pPr>
            <w:r w:rsidRPr="00286A27">
              <w:t>If the nutrients use the terms 'high' or 'low', have they been used correctly?</w:t>
            </w:r>
          </w:p>
        </w:tc>
        <w:tc>
          <w:tcPr>
            <w:tcW w:w="3487" w:type="dxa"/>
          </w:tcPr>
          <w:p w14:paraId="66332E3D" w14:textId="61A8AEC4"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5481D112" w14:textId="77777777" w:rsidR="00286A27" w:rsidRPr="00286A27" w:rsidRDefault="00286A27" w:rsidP="00286A27">
            <w:pPr>
              <w:pStyle w:val="Tabletext"/>
            </w:pPr>
            <w:r w:rsidRPr="00286A27">
              <w:t>Go to Q6T</w:t>
            </w:r>
          </w:p>
        </w:tc>
      </w:tr>
      <w:tr w:rsidR="00286A27" w:rsidRPr="00286A27" w14:paraId="5E30D82C" w14:textId="77777777" w:rsidTr="00286A27">
        <w:tc>
          <w:tcPr>
            <w:tcW w:w="988" w:type="dxa"/>
          </w:tcPr>
          <w:p w14:paraId="60475E73" w14:textId="77777777" w:rsidR="00286A27" w:rsidRPr="00286A27" w:rsidRDefault="00286A27" w:rsidP="00286A27">
            <w:pPr>
              <w:pStyle w:val="Tabletext"/>
            </w:pPr>
            <w:r w:rsidRPr="00286A27">
              <w:t>6T</w:t>
            </w:r>
          </w:p>
        </w:tc>
        <w:tc>
          <w:tcPr>
            <w:tcW w:w="5986" w:type="dxa"/>
          </w:tcPr>
          <w:p w14:paraId="2CFF4E46" w14:textId="4D4E387B" w:rsidR="00286A27" w:rsidRPr="00286A27" w:rsidRDefault="00286A27" w:rsidP="00286A27">
            <w:pPr>
              <w:pStyle w:val="Tabletext"/>
            </w:pPr>
            <w:r w:rsidRPr="00286A27">
              <w:t xml:space="preserve">Is the </w:t>
            </w:r>
            <w:r w:rsidR="007A546E" w:rsidRPr="00286A27">
              <w:t xml:space="preserve">nominated reference measure </w:t>
            </w:r>
            <w:r w:rsidRPr="00286A27">
              <w:t>appropriate?</w:t>
            </w:r>
          </w:p>
        </w:tc>
        <w:tc>
          <w:tcPr>
            <w:tcW w:w="3487" w:type="dxa"/>
          </w:tcPr>
          <w:p w14:paraId="596AADDE" w14:textId="1CB740B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6C9D00B4" w14:textId="77777777" w:rsidR="00286A27" w:rsidRPr="00286A27" w:rsidRDefault="00286A27" w:rsidP="00286A27">
            <w:pPr>
              <w:pStyle w:val="Tabletext"/>
            </w:pPr>
            <w:r w:rsidRPr="00286A27">
              <w:t>Go to Q6U</w:t>
            </w:r>
          </w:p>
        </w:tc>
      </w:tr>
      <w:tr w:rsidR="00286A27" w:rsidRPr="00286A27" w14:paraId="29C6EDF9" w14:textId="77777777" w:rsidTr="00286A27">
        <w:tc>
          <w:tcPr>
            <w:tcW w:w="988" w:type="dxa"/>
          </w:tcPr>
          <w:p w14:paraId="12E207A6" w14:textId="77777777" w:rsidR="00286A27" w:rsidRPr="00286A27" w:rsidRDefault="00286A27" w:rsidP="00286A27">
            <w:pPr>
              <w:pStyle w:val="Tabletext"/>
            </w:pPr>
            <w:r w:rsidRPr="00286A27">
              <w:t>6U</w:t>
            </w:r>
          </w:p>
        </w:tc>
        <w:tc>
          <w:tcPr>
            <w:tcW w:w="5986" w:type="dxa"/>
          </w:tcPr>
          <w:p w14:paraId="044C21DB" w14:textId="22417C42" w:rsidR="00286A27" w:rsidRPr="00286A27" w:rsidRDefault="00286A27" w:rsidP="00286A27">
            <w:pPr>
              <w:pStyle w:val="Tabletext"/>
            </w:pPr>
            <w:r w:rsidRPr="00286A27">
              <w:t xml:space="preserve">Is the </w:t>
            </w:r>
            <w:r w:rsidR="007A546E" w:rsidRPr="00286A27">
              <w:t xml:space="preserve">nominated reference measure </w:t>
            </w:r>
            <w:r w:rsidRPr="00286A27">
              <w:t xml:space="preserve">placed to the right hand side of the HSR system graphic (for horizontal graphics) or at the bottom of the HSR system graphic (for vertical graphics)? </w:t>
            </w:r>
            <w:r w:rsidRPr="00286A27">
              <w:rPr>
                <w:i/>
              </w:rPr>
              <w:t>Note any variations.</w:t>
            </w:r>
          </w:p>
        </w:tc>
        <w:tc>
          <w:tcPr>
            <w:tcW w:w="3487" w:type="dxa"/>
          </w:tcPr>
          <w:p w14:paraId="77BB8B06" w14:textId="0E13D1DB"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70D1556B" w14:textId="77777777" w:rsidR="00286A27" w:rsidRPr="00286A27" w:rsidRDefault="00286A27" w:rsidP="00286A27">
            <w:pPr>
              <w:pStyle w:val="Tabletext"/>
            </w:pPr>
            <w:r w:rsidRPr="00286A27">
              <w:t>Go to Q6V</w:t>
            </w:r>
          </w:p>
        </w:tc>
      </w:tr>
      <w:tr w:rsidR="00286A27" w:rsidRPr="00286A27" w14:paraId="45B90B19" w14:textId="77777777" w:rsidTr="00286A27">
        <w:tc>
          <w:tcPr>
            <w:tcW w:w="988" w:type="dxa"/>
          </w:tcPr>
          <w:p w14:paraId="4FA425EC" w14:textId="77777777" w:rsidR="00286A27" w:rsidRPr="00286A27" w:rsidRDefault="00286A27" w:rsidP="00286A27">
            <w:pPr>
              <w:pStyle w:val="Tabletext"/>
            </w:pPr>
            <w:r w:rsidRPr="00286A27">
              <w:lastRenderedPageBreak/>
              <w:t>6V</w:t>
            </w:r>
          </w:p>
        </w:tc>
        <w:tc>
          <w:tcPr>
            <w:tcW w:w="5986" w:type="dxa"/>
          </w:tcPr>
          <w:p w14:paraId="674FBEFA" w14:textId="77777777" w:rsidR="00286A27" w:rsidRPr="00286A27" w:rsidRDefault="00286A27" w:rsidP="00286A27">
            <w:pPr>
              <w:pStyle w:val="Tabletext"/>
            </w:pPr>
            <w:r w:rsidRPr="00286A27">
              <w:t>Is the serve size specified in the NIP?</w:t>
            </w:r>
          </w:p>
        </w:tc>
        <w:tc>
          <w:tcPr>
            <w:tcW w:w="3487" w:type="dxa"/>
          </w:tcPr>
          <w:p w14:paraId="795E5A67" w14:textId="5906A264"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3BF1C9A" w14:textId="77777777" w:rsidR="00286A27" w:rsidRPr="00286A27" w:rsidRDefault="00286A27" w:rsidP="00286A27">
            <w:pPr>
              <w:pStyle w:val="Tabletext"/>
            </w:pPr>
            <w:r w:rsidRPr="00286A27">
              <w:t>Go to Q6W</w:t>
            </w:r>
          </w:p>
        </w:tc>
      </w:tr>
      <w:tr w:rsidR="00286A27" w:rsidRPr="00286A27" w14:paraId="79FB367F" w14:textId="77777777" w:rsidTr="00286A27">
        <w:tc>
          <w:tcPr>
            <w:tcW w:w="988" w:type="dxa"/>
          </w:tcPr>
          <w:p w14:paraId="66EB9F0A" w14:textId="77777777" w:rsidR="00286A27" w:rsidRPr="00286A27" w:rsidRDefault="00286A27" w:rsidP="00286A27">
            <w:pPr>
              <w:pStyle w:val="Tabletext"/>
            </w:pPr>
            <w:r w:rsidRPr="00286A27">
              <w:t>6W</w:t>
            </w:r>
          </w:p>
        </w:tc>
        <w:tc>
          <w:tcPr>
            <w:tcW w:w="5986" w:type="dxa"/>
          </w:tcPr>
          <w:p w14:paraId="78411E1E" w14:textId="6711BBC8" w:rsidR="00286A27" w:rsidRPr="00286A27" w:rsidRDefault="00286A27" w:rsidP="00286A27">
            <w:pPr>
              <w:pStyle w:val="Tabletext"/>
            </w:pPr>
            <w:r w:rsidRPr="00286A27">
              <w:t xml:space="preserve">Is the </w:t>
            </w:r>
            <w:r w:rsidR="007A546E" w:rsidRPr="00286A27">
              <w:t xml:space="preserve">nominated reference measure </w:t>
            </w:r>
            <w:r w:rsidRPr="00286A27">
              <w:t>legible?</w:t>
            </w:r>
          </w:p>
        </w:tc>
        <w:tc>
          <w:tcPr>
            <w:tcW w:w="3487" w:type="dxa"/>
          </w:tcPr>
          <w:p w14:paraId="752D5CC8" w14:textId="40AEE8B0"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84D5678" w14:textId="77777777" w:rsidR="00286A27" w:rsidRPr="00286A27" w:rsidRDefault="00286A27" w:rsidP="00286A27">
            <w:pPr>
              <w:pStyle w:val="Tabletext"/>
            </w:pPr>
            <w:r w:rsidRPr="00286A27">
              <w:t>Go to Q6X</w:t>
            </w:r>
          </w:p>
        </w:tc>
      </w:tr>
      <w:tr w:rsidR="00286A27" w:rsidRPr="00286A27" w14:paraId="730F6762" w14:textId="77777777" w:rsidTr="00286A27">
        <w:tc>
          <w:tcPr>
            <w:tcW w:w="988" w:type="dxa"/>
          </w:tcPr>
          <w:p w14:paraId="35669E79" w14:textId="33FCED8B" w:rsidR="00286A27" w:rsidRPr="00286A27" w:rsidRDefault="00286A27" w:rsidP="00286A27">
            <w:pPr>
              <w:pStyle w:val="Tabletext"/>
            </w:pPr>
            <w:r w:rsidRPr="00286A27">
              <w:t>6</w:t>
            </w:r>
            <w:r w:rsidR="00330A64" w:rsidRPr="002A62BD">
              <w:sym w:font="Wingdings 2" w:char="F04F"/>
            </w:r>
          </w:p>
        </w:tc>
        <w:tc>
          <w:tcPr>
            <w:tcW w:w="5986" w:type="dxa"/>
          </w:tcPr>
          <w:p w14:paraId="3CDA5702" w14:textId="77777777" w:rsidR="00286A27" w:rsidRPr="00286A27" w:rsidRDefault="00286A27" w:rsidP="00286A27">
            <w:pPr>
              <w:pStyle w:val="Tabletext"/>
            </w:pPr>
            <w:r w:rsidRPr="00286A27">
              <w:t>Is the product a multipack?</w:t>
            </w:r>
          </w:p>
        </w:tc>
        <w:tc>
          <w:tcPr>
            <w:tcW w:w="3487" w:type="dxa"/>
          </w:tcPr>
          <w:p w14:paraId="1F48B368" w14:textId="4E84F511"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431761CA" w14:textId="53AA0F24" w:rsidR="00286A27" w:rsidRPr="00286A27" w:rsidRDefault="00286A27" w:rsidP="00286A27">
            <w:pPr>
              <w:pStyle w:val="Tabletext"/>
            </w:pPr>
            <w:r w:rsidRPr="00286A27">
              <w:t>1</w:t>
            </w:r>
            <w:r w:rsidR="00150E4A">
              <w:t> = </w:t>
            </w:r>
            <w:r w:rsidRPr="00286A27">
              <w:t>Go to Q6Y</w:t>
            </w:r>
            <w:r w:rsidRPr="00286A27">
              <w:br/>
              <w:t>2</w:t>
            </w:r>
            <w:r w:rsidR="00150E4A">
              <w:t> = </w:t>
            </w:r>
            <w:r w:rsidRPr="00286A27">
              <w:t>End of questions</w:t>
            </w:r>
          </w:p>
        </w:tc>
      </w:tr>
      <w:tr w:rsidR="00286A27" w:rsidRPr="00286A27" w14:paraId="78DD7309" w14:textId="77777777" w:rsidTr="00286A27">
        <w:tc>
          <w:tcPr>
            <w:tcW w:w="988" w:type="dxa"/>
          </w:tcPr>
          <w:p w14:paraId="30FE151C" w14:textId="77777777" w:rsidR="00286A27" w:rsidRPr="00286A27" w:rsidRDefault="00286A27" w:rsidP="00286A27">
            <w:pPr>
              <w:pStyle w:val="Tabletext"/>
            </w:pPr>
            <w:r w:rsidRPr="00286A27">
              <w:t>6Y</w:t>
            </w:r>
          </w:p>
        </w:tc>
        <w:tc>
          <w:tcPr>
            <w:tcW w:w="5986" w:type="dxa"/>
          </w:tcPr>
          <w:p w14:paraId="1E7CAC6A" w14:textId="77777777" w:rsidR="00286A27" w:rsidRPr="00286A27" w:rsidRDefault="00286A27" w:rsidP="00286A27">
            <w:pPr>
              <w:pStyle w:val="Tabletext"/>
            </w:pPr>
            <w:r w:rsidRPr="00286A27">
              <w:t>If the product is a multipack, how is the HSR system graphic displayed?</w:t>
            </w:r>
          </w:p>
        </w:tc>
        <w:tc>
          <w:tcPr>
            <w:tcW w:w="3487" w:type="dxa"/>
          </w:tcPr>
          <w:p w14:paraId="2FEF1ECC" w14:textId="722EDFF9" w:rsidR="00286A27" w:rsidRPr="00286A27" w:rsidRDefault="00286A27" w:rsidP="00286A27">
            <w:pPr>
              <w:pStyle w:val="Tabletext"/>
            </w:pPr>
            <w:r w:rsidRPr="00286A27">
              <w:t>1</w:t>
            </w:r>
            <w:r w:rsidR="00150E4A">
              <w:t> = </w:t>
            </w:r>
            <w:r w:rsidRPr="00286A27">
              <w:t>One HSR system graphic reflecting a single variant multipack</w:t>
            </w:r>
            <w:r w:rsidRPr="00286A27">
              <w:br/>
              <w:t>2</w:t>
            </w:r>
            <w:r w:rsidR="00150E4A">
              <w:t> = </w:t>
            </w:r>
            <w:r w:rsidRPr="00286A27">
              <w:t>One HSR system graphic that is an average of all flavour variants</w:t>
            </w:r>
            <w:r w:rsidRPr="00286A27">
              <w:br/>
              <w:t>3</w:t>
            </w:r>
            <w:r w:rsidR="00150E4A">
              <w:t> = </w:t>
            </w:r>
            <w:r w:rsidRPr="00286A27">
              <w:t>One HSR system graphic of one of the flavour variants</w:t>
            </w:r>
            <w:r w:rsidRPr="00286A27">
              <w:br/>
              <w:t>4</w:t>
            </w:r>
            <w:r w:rsidR="00150E4A">
              <w:t> = </w:t>
            </w:r>
            <w:r w:rsidRPr="00286A27">
              <w:t>Multiple HSR system graphics for all flavour variants</w:t>
            </w:r>
            <w:r w:rsidRPr="00286A27">
              <w:br/>
              <w:t>5</w:t>
            </w:r>
            <w:r w:rsidR="00150E4A">
              <w:t> = </w:t>
            </w:r>
            <w:r w:rsidRPr="00286A27">
              <w:t>Other (please specify)</w:t>
            </w:r>
            <w:r w:rsidRPr="00286A27">
              <w:br/>
              <w:t>6</w:t>
            </w:r>
            <w:r w:rsidR="00150E4A">
              <w:t> = </w:t>
            </w:r>
            <w:r w:rsidRPr="00286A27">
              <w:t>N/A</w:t>
            </w:r>
          </w:p>
        </w:tc>
        <w:tc>
          <w:tcPr>
            <w:tcW w:w="3487" w:type="dxa"/>
          </w:tcPr>
          <w:p w14:paraId="037D4C1C" w14:textId="77777777" w:rsidR="00286A27" w:rsidRPr="00286A27" w:rsidRDefault="00286A27" w:rsidP="00286A27">
            <w:pPr>
              <w:pStyle w:val="Tabletext"/>
            </w:pPr>
            <w:r w:rsidRPr="00286A27">
              <w:t>End of questions</w:t>
            </w:r>
          </w:p>
        </w:tc>
      </w:tr>
    </w:tbl>
    <w:p w14:paraId="62930831" w14:textId="77777777" w:rsidR="00286A27" w:rsidRPr="00286A27" w:rsidRDefault="00286A27" w:rsidP="00286A27">
      <w:pPr>
        <w:spacing w:before="0" w:after="160" w:line="259" w:lineRule="auto"/>
        <w:rPr>
          <w:rFonts w:eastAsia="Times New Roman" w:cs="Times New Roman"/>
          <w:sz w:val="22"/>
          <w:szCs w:val="22"/>
        </w:rPr>
      </w:pPr>
    </w:p>
    <w:tbl>
      <w:tblPr>
        <w:tblStyle w:val="HeartFdn"/>
        <w:tblW w:w="0" w:type="auto"/>
        <w:tblLook w:val="0620" w:firstRow="1" w:lastRow="0" w:firstColumn="0" w:lastColumn="0" w:noHBand="1" w:noVBand="1"/>
        <w:tblCaption w:val="Table"/>
      </w:tblPr>
      <w:tblGrid>
        <w:gridCol w:w="791"/>
        <w:gridCol w:w="4191"/>
        <w:gridCol w:w="2679"/>
        <w:gridCol w:w="2527"/>
      </w:tblGrid>
      <w:tr w:rsidR="00286A27" w:rsidRPr="00286A27" w14:paraId="607E3C2C"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gridSpan w:val="4"/>
          </w:tcPr>
          <w:p w14:paraId="3DAE3D9B" w14:textId="77777777" w:rsidR="00286A27" w:rsidRPr="00286A27" w:rsidRDefault="00286A27" w:rsidP="00286A27">
            <w:pPr>
              <w:pStyle w:val="Tabletext"/>
            </w:pPr>
            <w:r w:rsidRPr="00286A27">
              <w:t>HSR + energy icon</w:t>
            </w:r>
          </w:p>
        </w:tc>
      </w:tr>
      <w:tr w:rsidR="00286A27" w:rsidRPr="00286A27" w14:paraId="6FC51366" w14:textId="77777777" w:rsidTr="00286A27">
        <w:tc>
          <w:tcPr>
            <w:tcW w:w="988" w:type="dxa"/>
          </w:tcPr>
          <w:p w14:paraId="65D74E28" w14:textId="77777777" w:rsidR="00286A27" w:rsidRPr="00286A27" w:rsidRDefault="00286A27" w:rsidP="00286A27">
            <w:pPr>
              <w:pStyle w:val="Tabletext"/>
            </w:pPr>
            <w:r w:rsidRPr="00286A27">
              <w:t>7A</w:t>
            </w:r>
          </w:p>
        </w:tc>
        <w:tc>
          <w:tcPr>
            <w:tcW w:w="5986" w:type="dxa"/>
          </w:tcPr>
          <w:p w14:paraId="0FDE3D22" w14:textId="77777777" w:rsidR="00286A27" w:rsidRPr="00286A27" w:rsidRDefault="00286A27" w:rsidP="00286A27">
            <w:pPr>
              <w:pStyle w:val="Tabletext"/>
            </w:pPr>
            <w:r w:rsidRPr="00286A27">
              <w:t>Which HSR system graphic configuration has been used?</w:t>
            </w:r>
          </w:p>
        </w:tc>
        <w:tc>
          <w:tcPr>
            <w:tcW w:w="3487" w:type="dxa"/>
          </w:tcPr>
          <w:p w14:paraId="5BDC0AB4" w14:textId="172D672D" w:rsidR="00286A27" w:rsidRPr="00286A27" w:rsidRDefault="00286A27" w:rsidP="00286A27">
            <w:pPr>
              <w:pStyle w:val="Tabletext"/>
            </w:pPr>
            <w:r w:rsidRPr="00286A27">
              <w:t>1</w:t>
            </w:r>
            <w:r w:rsidR="00150E4A">
              <w:t> = </w:t>
            </w:r>
            <w:r w:rsidRPr="00286A27">
              <w:t>Horizontal (refer to image)</w:t>
            </w:r>
            <w:r w:rsidRPr="00286A27">
              <w:br/>
              <w:t>2</w:t>
            </w:r>
            <w:r w:rsidR="00150E4A">
              <w:t> = </w:t>
            </w:r>
            <w:r w:rsidRPr="00286A27">
              <w:t>Vertical (refer to image)</w:t>
            </w:r>
          </w:p>
        </w:tc>
        <w:tc>
          <w:tcPr>
            <w:tcW w:w="3487" w:type="dxa"/>
          </w:tcPr>
          <w:p w14:paraId="239394ED" w14:textId="77777777" w:rsidR="00286A27" w:rsidRPr="00286A27" w:rsidRDefault="00286A27" w:rsidP="00286A27">
            <w:pPr>
              <w:pStyle w:val="Tabletext"/>
            </w:pPr>
            <w:r w:rsidRPr="00286A27">
              <w:t>Go to Q7B</w:t>
            </w:r>
          </w:p>
        </w:tc>
      </w:tr>
      <w:tr w:rsidR="00286A27" w:rsidRPr="00286A27" w14:paraId="2DB0563C" w14:textId="77777777" w:rsidTr="00286A27">
        <w:tc>
          <w:tcPr>
            <w:tcW w:w="988" w:type="dxa"/>
          </w:tcPr>
          <w:p w14:paraId="76861EF2" w14:textId="77777777" w:rsidR="00286A27" w:rsidRPr="00286A27" w:rsidRDefault="00286A27" w:rsidP="00286A27">
            <w:pPr>
              <w:pStyle w:val="Tabletext"/>
            </w:pPr>
            <w:r w:rsidRPr="00286A27">
              <w:t>7B</w:t>
            </w:r>
          </w:p>
        </w:tc>
        <w:tc>
          <w:tcPr>
            <w:tcW w:w="5986" w:type="dxa"/>
          </w:tcPr>
          <w:p w14:paraId="125E2387" w14:textId="77777777" w:rsidR="00286A27" w:rsidRPr="00286A27" w:rsidRDefault="00286A27" w:rsidP="00286A27">
            <w:pPr>
              <w:pStyle w:val="Tabletext"/>
            </w:pPr>
            <w:r w:rsidRPr="00286A27">
              <w:t xml:space="preserve">Is the HSR system graphic on the front of pack? </w:t>
            </w:r>
            <w:r w:rsidRPr="00286A27">
              <w:rPr>
                <w:i/>
              </w:rPr>
              <w:t>Note location if not front of pack or is there are additional HSR system graphics on pack.</w:t>
            </w:r>
          </w:p>
        </w:tc>
        <w:tc>
          <w:tcPr>
            <w:tcW w:w="3487" w:type="dxa"/>
          </w:tcPr>
          <w:p w14:paraId="40859E07" w14:textId="65A1F19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10C3DEB" w14:textId="77777777" w:rsidR="00286A27" w:rsidRPr="00286A27" w:rsidRDefault="00286A27" w:rsidP="00286A27">
            <w:pPr>
              <w:pStyle w:val="Tabletext"/>
            </w:pPr>
            <w:r w:rsidRPr="00286A27">
              <w:t>Go to Q7C</w:t>
            </w:r>
          </w:p>
        </w:tc>
      </w:tr>
      <w:tr w:rsidR="00286A27" w:rsidRPr="00286A27" w14:paraId="205B4002" w14:textId="77777777" w:rsidTr="00286A27">
        <w:tc>
          <w:tcPr>
            <w:tcW w:w="988" w:type="dxa"/>
          </w:tcPr>
          <w:p w14:paraId="60E90AEB" w14:textId="77777777" w:rsidR="00286A27" w:rsidRPr="00286A27" w:rsidRDefault="00286A27" w:rsidP="00286A27">
            <w:pPr>
              <w:pStyle w:val="Tabletext"/>
            </w:pPr>
            <w:r w:rsidRPr="00286A27">
              <w:t>7C</w:t>
            </w:r>
          </w:p>
        </w:tc>
        <w:tc>
          <w:tcPr>
            <w:tcW w:w="5986" w:type="dxa"/>
          </w:tcPr>
          <w:p w14:paraId="6754D261" w14:textId="77777777" w:rsidR="00286A27" w:rsidRPr="00286A27" w:rsidRDefault="00286A27" w:rsidP="00286A27">
            <w:pPr>
              <w:pStyle w:val="Tabletext"/>
            </w:pPr>
            <w:r w:rsidRPr="00286A27">
              <w:t>Is the HSR element of the graphic larger than the nutrient information elements?</w:t>
            </w:r>
          </w:p>
        </w:tc>
        <w:tc>
          <w:tcPr>
            <w:tcW w:w="3487" w:type="dxa"/>
          </w:tcPr>
          <w:p w14:paraId="3C17BA7D" w14:textId="65A4648D"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755A32C9" w14:textId="77777777" w:rsidR="00286A27" w:rsidRPr="00286A27" w:rsidRDefault="00286A27" w:rsidP="00286A27">
            <w:pPr>
              <w:pStyle w:val="Tabletext"/>
            </w:pPr>
            <w:r w:rsidRPr="00286A27">
              <w:t>Go to Q7D</w:t>
            </w:r>
          </w:p>
        </w:tc>
      </w:tr>
      <w:tr w:rsidR="00286A27" w:rsidRPr="00286A27" w14:paraId="50407548" w14:textId="77777777" w:rsidTr="00286A27">
        <w:tc>
          <w:tcPr>
            <w:tcW w:w="988" w:type="dxa"/>
          </w:tcPr>
          <w:p w14:paraId="67B35149" w14:textId="77777777" w:rsidR="00286A27" w:rsidRPr="00286A27" w:rsidRDefault="00286A27" w:rsidP="00286A27">
            <w:pPr>
              <w:pStyle w:val="Tabletext"/>
            </w:pPr>
            <w:r w:rsidRPr="00286A27">
              <w:t>7D</w:t>
            </w:r>
          </w:p>
        </w:tc>
        <w:tc>
          <w:tcPr>
            <w:tcW w:w="5986" w:type="dxa"/>
          </w:tcPr>
          <w:p w14:paraId="65423F13" w14:textId="77777777" w:rsidR="00286A27" w:rsidRPr="00286A27" w:rsidRDefault="00286A27" w:rsidP="00286A27">
            <w:pPr>
              <w:pStyle w:val="Tabletext"/>
            </w:pPr>
            <w:r w:rsidRPr="00286A27">
              <w:t>Is the HSR system graphic presented with contrasting background and text?</w:t>
            </w:r>
          </w:p>
        </w:tc>
        <w:tc>
          <w:tcPr>
            <w:tcW w:w="3487" w:type="dxa"/>
          </w:tcPr>
          <w:p w14:paraId="397AA8C6" w14:textId="49A40994"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1A98AD9" w14:textId="77777777" w:rsidR="00286A27" w:rsidRPr="00286A27" w:rsidRDefault="00286A27" w:rsidP="00286A27">
            <w:pPr>
              <w:pStyle w:val="Tabletext"/>
            </w:pPr>
            <w:r w:rsidRPr="00286A27">
              <w:t>Go to Q7E</w:t>
            </w:r>
          </w:p>
        </w:tc>
      </w:tr>
      <w:tr w:rsidR="00286A27" w:rsidRPr="00286A27" w14:paraId="2BC1AA89" w14:textId="77777777" w:rsidTr="00286A27">
        <w:tc>
          <w:tcPr>
            <w:tcW w:w="988" w:type="dxa"/>
          </w:tcPr>
          <w:p w14:paraId="53E02BD0" w14:textId="77777777" w:rsidR="00286A27" w:rsidRPr="00286A27" w:rsidRDefault="00286A27" w:rsidP="00286A27">
            <w:pPr>
              <w:pStyle w:val="Tabletext"/>
            </w:pPr>
            <w:r w:rsidRPr="00286A27">
              <w:t>7E</w:t>
            </w:r>
          </w:p>
        </w:tc>
        <w:tc>
          <w:tcPr>
            <w:tcW w:w="5986" w:type="dxa"/>
          </w:tcPr>
          <w:p w14:paraId="59FDB08A" w14:textId="77777777" w:rsidR="00286A27" w:rsidRPr="00286A27" w:rsidRDefault="00286A27" w:rsidP="00286A27">
            <w:pPr>
              <w:pStyle w:val="Tabletext"/>
            </w:pPr>
            <w:r w:rsidRPr="00286A27">
              <w:t>Is the HSR system graphic a rating of ½ star to 5 stars in ½ star increments?</w:t>
            </w:r>
          </w:p>
        </w:tc>
        <w:tc>
          <w:tcPr>
            <w:tcW w:w="3487" w:type="dxa"/>
          </w:tcPr>
          <w:p w14:paraId="746A8023" w14:textId="4EB65834"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4C2AF09" w14:textId="77777777" w:rsidR="00286A27" w:rsidRPr="00286A27" w:rsidRDefault="00286A27" w:rsidP="00286A27">
            <w:pPr>
              <w:pStyle w:val="Tabletext"/>
            </w:pPr>
            <w:r w:rsidRPr="00286A27">
              <w:t>Go to Q7F</w:t>
            </w:r>
          </w:p>
        </w:tc>
      </w:tr>
      <w:tr w:rsidR="00286A27" w:rsidRPr="00286A27" w14:paraId="5D44BF6E" w14:textId="77777777" w:rsidTr="00286A27">
        <w:tc>
          <w:tcPr>
            <w:tcW w:w="988" w:type="dxa"/>
          </w:tcPr>
          <w:p w14:paraId="3FB82170" w14:textId="77777777" w:rsidR="00286A27" w:rsidRPr="00286A27" w:rsidRDefault="00286A27" w:rsidP="00286A27">
            <w:pPr>
              <w:pStyle w:val="Tabletext"/>
            </w:pPr>
            <w:r w:rsidRPr="00286A27">
              <w:t>7F</w:t>
            </w:r>
          </w:p>
        </w:tc>
        <w:tc>
          <w:tcPr>
            <w:tcW w:w="5986" w:type="dxa"/>
          </w:tcPr>
          <w:p w14:paraId="15E78D19" w14:textId="77777777" w:rsidR="00286A27" w:rsidRPr="00286A27" w:rsidRDefault="00286A27" w:rsidP="00286A27">
            <w:pPr>
              <w:pStyle w:val="Tabletext"/>
            </w:pPr>
            <w:r w:rsidRPr="00286A27">
              <w:t>Does the HSR system graphic value match the numerical rating value?</w:t>
            </w:r>
          </w:p>
        </w:tc>
        <w:tc>
          <w:tcPr>
            <w:tcW w:w="3487" w:type="dxa"/>
          </w:tcPr>
          <w:p w14:paraId="6F1CAF87" w14:textId="15770B5E"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3A86B7C4" w14:textId="77777777" w:rsidR="00286A27" w:rsidRPr="00286A27" w:rsidRDefault="00286A27" w:rsidP="00286A27">
            <w:pPr>
              <w:pStyle w:val="Tabletext"/>
            </w:pPr>
            <w:r w:rsidRPr="00286A27">
              <w:t>Go to Q7G</w:t>
            </w:r>
          </w:p>
        </w:tc>
      </w:tr>
      <w:tr w:rsidR="00286A27" w:rsidRPr="00286A27" w14:paraId="516070F7" w14:textId="77777777" w:rsidTr="00286A27">
        <w:tc>
          <w:tcPr>
            <w:tcW w:w="988" w:type="dxa"/>
          </w:tcPr>
          <w:p w14:paraId="3170C803" w14:textId="77777777" w:rsidR="00286A27" w:rsidRPr="00286A27" w:rsidRDefault="00286A27" w:rsidP="00286A27">
            <w:pPr>
              <w:pStyle w:val="Tabletext"/>
            </w:pPr>
            <w:r w:rsidRPr="00286A27">
              <w:t>7G</w:t>
            </w:r>
          </w:p>
        </w:tc>
        <w:tc>
          <w:tcPr>
            <w:tcW w:w="5986" w:type="dxa"/>
          </w:tcPr>
          <w:p w14:paraId="4EB5E7E4" w14:textId="77777777" w:rsidR="00286A27" w:rsidRPr="00286A27" w:rsidRDefault="00286A27" w:rsidP="00286A27">
            <w:pPr>
              <w:pStyle w:val="Tabletext"/>
            </w:pPr>
            <w:r w:rsidRPr="00286A27">
              <w:t>Are the words ‘Health Star Rating’ displayed prominently below the HSR element of the graphic?</w:t>
            </w:r>
          </w:p>
        </w:tc>
        <w:tc>
          <w:tcPr>
            <w:tcW w:w="3487" w:type="dxa"/>
          </w:tcPr>
          <w:p w14:paraId="338DF6A3" w14:textId="62CA9716"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683B98C3" w14:textId="77777777" w:rsidR="00286A27" w:rsidRPr="00286A27" w:rsidRDefault="00286A27" w:rsidP="00286A27">
            <w:pPr>
              <w:pStyle w:val="Tabletext"/>
            </w:pPr>
            <w:r w:rsidRPr="00286A27">
              <w:t>Go to Q7H</w:t>
            </w:r>
          </w:p>
        </w:tc>
      </w:tr>
      <w:tr w:rsidR="00286A27" w:rsidRPr="00286A27" w14:paraId="5EBC6D6E" w14:textId="77777777" w:rsidTr="00286A27">
        <w:tc>
          <w:tcPr>
            <w:tcW w:w="988" w:type="dxa"/>
          </w:tcPr>
          <w:p w14:paraId="7BDAA4CB" w14:textId="77777777" w:rsidR="00286A27" w:rsidRPr="00286A27" w:rsidRDefault="00286A27" w:rsidP="00286A27">
            <w:pPr>
              <w:pStyle w:val="Tabletext"/>
            </w:pPr>
            <w:r w:rsidRPr="00286A27">
              <w:t>7H</w:t>
            </w:r>
          </w:p>
        </w:tc>
        <w:tc>
          <w:tcPr>
            <w:tcW w:w="5986" w:type="dxa"/>
          </w:tcPr>
          <w:p w14:paraId="0DF103A0" w14:textId="77777777" w:rsidR="00286A27" w:rsidRPr="00286A27" w:rsidRDefault="00286A27" w:rsidP="00286A27">
            <w:pPr>
              <w:pStyle w:val="Tabletext"/>
            </w:pPr>
            <w:r w:rsidRPr="00286A27">
              <w:t>Has sufficient space been provided to accommodate energy name and value in a clear and legible way?</w:t>
            </w:r>
          </w:p>
        </w:tc>
        <w:tc>
          <w:tcPr>
            <w:tcW w:w="3487" w:type="dxa"/>
          </w:tcPr>
          <w:p w14:paraId="7224B89C" w14:textId="21E2B3BE"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5CB2E50" w14:textId="77777777" w:rsidR="00286A27" w:rsidRPr="00286A27" w:rsidRDefault="00286A27" w:rsidP="00286A27">
            <w:pPr>
              <w:pStyle w:val="Tabletext"/>
            </w:pPr>
            <w:r w:rsidRPr="00286A27">
              <w:t>Go to Q7I</w:t>
            </w:r>
          </w:p>
        </w:tc>
      </w:tr>
      <w:tr w:rsidR="00286A27" w:rsidRPr="00286A27" w14:paraId="1BE6B00C" w14:textId="77777777" w:rsidTr="00286A27">
        <w:tc>
          <w:tcPr>
            <w:tcW w:w="988" w:type="dxa"/>
          </w:tcPr>
          <w:p w14:paraId="7DBF01E7" w14:textId="77777777" w:rsidR="00286A27" w:rsidRPr="00286A27" w:rsidRDefault="00286A27" w:rsidP="00286A27">
            <w:pPr>
              <w:pStyle w:val="Tabletext"/>
            </w:pPr>
            <w:r w:rsidRPr="00286A27">
              <w:lastRenderedPageBreak/>
              <w:t>7I</w:t>
            </w:r>
          </w:p>
        </w:tc>
        <w:tc>
          <w:tcPr>
            <w:tcW w:w="5986" w:type="dxa"/>
          </w:tcPr>
          <w:p w14:paraId="23B8FF2B" w14:textId="77777777" w:rsidR="00286A27" w:rsidRPr="00286A27" w:rsidRDefault="00286A27" w:rsidP="00286A27">
            <w:pPr>
              <w:pStyle w:val="Tabletext"/>
            </w:pPr>
            <w:r w:rsidRPr="00286A27">
              <w:t>Does the energy value reflect that stated in the NIP?</w:t>
            </w:r>
          </w:p>
        </w:tc>
        <w:tc>
          <w:tcPr>
            <w:tcW w:w="3487" w:type="dxa"/>
          </w:tcPr>
          <w:p w14:paraId="0B21DF07" w14:textId="1D38365D"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D75D12E" w14:textId="77777777" w:rsidR="00286A27" w:rsidRPr="00286A27" w:rsidRDefault="00286A27" w:rsidP="00286A27">
            <w:pPr>
              <w:pStyle w:val="Tabletext"/>
            </w:pPr>
            <w:r w:rsidRPr="00286A27">
              <w:t>Go to Q7J</w:t>
            </w:r>
          </w:p>
        </w:tc>
      </w:tr>
      <w:tr w:rsidR="00286A27" w:rsidRPr="00286A27" w14:paraId="64F86AD1" w14:textId="77777777" w:rsidTr="00286A27">
        <w:tc>
          <w:tcPr>
            <w:tcW w:w="988" w:type="dxa"/>
          </w:tcPr>
          <w:p w14:paraId="7BFC8A22" w14:textId="77777777" w:rsidR="00286A27" w:rsidRPr="00286A27" w:rsidRDefault="00286A27" w:rsidP="00286A27">
            <w:pPr>
              <w:pStyle w:val="Tabletext"/>
            </w:pPr>
            <w:r w:rsidRPr="00286A27">
              <w:t>7J</w:t>
            </w:r>
          </w:p>
        </w:tc>
        <w:tc>
          <w:tcPr>
            <w:tcW w:w="5986" w:type="dxa"/>
          </w:tcPr>
          <w:p w14:paraId="224C2906" w14:textId="77777777" w:rsidR="00286A27" w:rsidRPr="00286A27" w:rsidRDefault="00286A27" w:rsidP="00286A27">
            <w:pPr>
              <w:pStyle w:val="Tabletext"/>
            </w:pPr>
            <w:r w:rsidRPr="00286A27">
              <w:t xml:space="preserve">Has the energy value been recorded in the correct unit? </w:t>
            </w:r>
          </w:p>
        </w:tc>
        <w:tc>
          <w:tcPr>
            <w:tcW w:w="3487" w:type="dxa"/>
          </w:tcPr>
          <w:p w14:paraId="5ECE8998" w14:textId="2318F776"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48171D3" w14:textId="77777777" w:rsidR="00286A27" w:rsidRPr="00286A27" w:rsidRDefault="00286A27" w:rsidP="00286A27">
            <w:pPr>
              <w:pStyle w:val="Tabletext"/>
            </w:pPr>
            <w:r w:rsidRPr="00286A27">
              <w:t>Go to Q7K</w:t>
            </w:r>
          </w:p>
        </w:tc>
      </w:tr>
      <w:tr w:rsidR="00286A27" w:rsidRPr="00286A27" w14:paraId="64E707F5" w14:textId="77777777" w:rsidTr="00286A27">
        <w:tc>
          <w:tcPr>
            <w:tcW w:w="988" w:type="dxa"/>
          </w:tcPr>
          <w:p w14:paraId="2926B27D" w14:textId="77777777" w:rsidR="00286A27" w:rsidRPr="00286A27" w:rsidRDefault="00286A27" w:rsidP="00286A27">
            <w:pPr>
              <w:pStyle w:val="Tabletext"/>
            </w:pPr>
            <w:r w:rsidRPr="00286A27">
              <w:t>7K</w:t>
            </w:r>
          </w:p>
        </w:tc>
        <w:tc>
          <w:tcPr>
            <w:tcW w:w="5986" w:type="dxa"/>
          </w:tcPr>
          <w:p w14:paraId="4C9A21BA" w14:textId="77777777" w:rsidR="00286A27" w:rsidRPr="00286A27" w:rsidRDefault="00286A27" w:rsidP="00286A27">
            <w:pPr>
              <w:pStyle w:val="Tabletext"/>
            </w:pPr>
            <w:r w:rsidRPr="00286A27">
              <w:t>Has the energy value been recorded to the correct decimal place?</w:t>
            </w:r>
          </w:p>
        </w:tc>
        <w:tc>
          <w:tcPr>
            <w:tcW w:w="3487" w:type="dxa"/>
          </w:tcPr>
          <w:p w14:paraId="500CBEE0" w14:textId="41A99C5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4037D35" w14:textId="77777777" w:rsidR="00286A27" w:rsidRPr="00286A27" w:rsidRDefault="00286A27" w:rsidP="00286A27">
            <w:pPr>
              <w:pStyle w:val="Tabletext"/>
            </w:pPr>
            <w:r w:rsidRPr="00286A27">
              <w:t>Go to Q7L</w:t>
            </w:r>
          </w:p>
        </w:tc>
      </w:tr>
      <w:tr w:rsidR="00286A27" w:rsidRPr="00286A27" w14:paraId="7EB0DF54" w14:textId="77777777" w:rsidTr="00286A27">
        <w:tc>
          <w:tcPr>
            <w:tcW w:w="988" w:type="dxa"/>
          </w:tcPr>
          <w:p w14:paraId="0E293A91" w14:textId="77777777" w:rsidR="00286A27" w:rsidRPr="00286A27" w:rsidRDefault="00286A27" w:rsidP="00286A27">
            <w:pPr>
              <w:pStyle w:val="Tabletext"/>
            </w:pPr>
            <w:r w:rsidRPr="00286A27">
              <w:t>7L</w:t>
            </w:r>
          </w:p>
        </w:tc>
        <w:tc>
          <w:tcPr>
            <w:tcW w:w="5986" w:type="dxa"/>
          </w:tcPr>
          <w:p w14:paraId="5EB88A1E" w14:textId="77777777" w:rsidR="00286A27" w:rsidRPr="00286A27" w:rsidRDefault="00286A27" w:rsidP="00286A27">
            <w:pPr>
              <w:pStyle w:val="Tabletext"/>
            </w:pPr>
            <w:r w:rsidRPr="00286A27">
              <w:t>Does the energy icon sit to the right of the HSR element of the system graphic (if horizontal option) or below (if vertical option)?</w:t>
            </w:r>
          </w:p>
        </w:tc>
        <w:tc>
          <w:tcPr>
            <w:tcW w:w="3487" w:type="dxa"/>
          </w:tcPr>
          <w:p w14:paraId="689778A3" w14:textId="789CB6E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5FBF9F5" w14:textId="77777777" w:rsidR="00286A27" w:rsidRPr="00286A27" w:rsidRDefault="00286A27" w:rsidP="00286A27">
            <w:pPr>
              <w:pStyle w:val="Tabletext"/>
            </w:pPr>
            <w:r w:rsidRPr="00286A27">
              <w:t>Go to Q7M</w:t>
            </w:r>
          </w:p>
        </w:tc>
      </w:tr>
      <w:tr w:rsidR="00286A27" w:rsidRPr="00286A27" w14:paraId="1B06A824" w14:textId="77777777" w:rsidTr="00286A27">
        <w:tc>
          <w:tcPr>
            <w:tcW w:w="988" w:type="dxa"/>
          </w:tcPr>
          <w:p w14:paraId="6274839D" w14:textId="77777777" w:rsidR="00286A27" w:rsidRPr="00286A27" w:rsidRDefault="00286A27" w:rsidP="00286A27">
            <w:pPr>
              <w:pStyle w:val="Tabletext"/>
            </w:pPr>
            <w:r w:rsidRPr="00286A27">
              <w:t>7M</w:t>
            </w:r>
          </w:p>
        </w:tc>
        <w:tc>
          <w:tcPr>
            <w:tcW w:w="5986" w:type="dxa"/>
          </w:tcPr>
          <w:p w14:paraId="2AE9FFAB" w14:textId="77777777" w:rsidR="00286A27" w:rsidRPr="00286A27" w:rsidRDefault="00286A27" w:rsidP="00286A27">
            <w:pPr>
              <w:pStyle w:val="Tabletext"/>
            </w:pPr>
            <w:r w:rsidRPr="00286A27">
              <w:t>Does the energy icon display %DI?</w:t>
            </w:r>
          </w:p>
        </w:tc>
        <w:tc>
          <w:tcPr>
            <w:tcW w:w="3487" w:type="dxa"/>
          </w:tcPr>
          <w:p w14:paraId="6E021098" w14:textId="40A7500E"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0439060" w14:textId="2014F9FD" w:rsidR="00286A27" w:rsidRPr="00286A27" w:rsidRDefault="00286A27" w:rsidP="00286A27">
            <w:pPr>
              <w:pStyle w:val="Tabletext"/>
            </w:pPr>
            <w:r w:rsidRPr="00286A27">
              <w:t>1</w:t>
            </w:r>
            <w:r w:rsidR="00150E4A">
              <w:t> = </w:t>
            </w:r>
            <w:r w:rsidRPr="00286A27">
              <w:t>Go to Q7N</w:t>
            </w:r>
            <w:r w:rsidRPr="00286A27">
              <w:br/>
              <w:t>2</w:t>
            </w:r>
            <w:r w:rsidR="00150E4A">
              <w:t> = </w:t>
            </w:r>
            <w:r w:rsidRPr="00286A27">
              <w:t>Go to Q7O</w:t>
            </w:r>
          </w:p>
        </w:tc>
      </w:tr>
      <w:tr w:rsidR="00286A27" w:rsidRPr="00286A27" w14:paraId="4F58462E" w14:textId="77777777" w:rsidTr="00286A27">
        <w:tc>
          <w:tcPr>
            <w:tcW w:w="988" w:type="dxa"/>
          </w:tcPr>
          <w:p w14:paraId="696D2AD1" w14:textId="77777777" w:rsidR="00286A27" w:rsidRPr="00286A27" w:rsidRDefault="00286A27" w:rsidP="00286A27">
            <w:pPr>
              <w:pStyle w:val="Tabletext"/>
            </w:pPr>
            <w:r w:rsidRPr="00286A27">
              <w:t>7N</w:t>
            </w:r>
          </w:p>
        </w:tc>
        <w:tc>
          <w:tcPr>
            <w:tcW w:w="5986" w:type="dxa"/>
          </w:tcPr>
          <w:p w14:paraId="1C10878B" w14:textId="77777777" w:rsidR="00286A27" w:rsidRPr="00286A27" w:rsidRDefault="00286A27" w:rsidP="00286A27">
            <w:pPr>
              <w:pStyle w:val="Tabletext"/>
            </w:pPr>
            <w:r w:rsidRPr="00286A27">
              <w:t>If %DI is used, is the HSR graphic displayed 'per serve' or 'per pack' and according to guidelines?</w:t>
            </w:r>
          </w:p>
        </w:tc>
        <w:tc>
          <w:tcPr>
            <w:tcW w:w="3487" w:type="dxa"/>
          </w:tcPr>
          <w:p w14:paraId="412C9D63" w14:textId="43AF00ED"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679EBA27" w14:textId="77777777" w:rsidR="00286A27" w:rsidRPr="00286A27" w:rsidRDefault="00286A27" w:rsidP="00286A27">
            <w:pPr>
              <w:pStyle w:val="Tabletext"/>
            </w:pPr>
            <w:r w:rsidRPr="00286A27">
              <w:t>Go to Q7O</w:t>
            </w:r>
          </w:p>
        </w:tc>
      </w:tr>
      <w:tr w:rsidR="00286A27" w:rsidRPr="00286A27" w14:paraId="12F5F725" w14:textId="77777777" w:rsidTr="00286A27">
        <w:tc>
          <w:tcPr>
            <w:tcW w:w="988" w:type="dxa"/>
          </w:tcPr>
          <w:p w14:paraId="08892EA7" w14:textId="77777777" w:rsidR="00286A27" w:rsidRPr="00286A27" w:rsidRDefault="00286A27" w:rsidP="00286A27">
            <w:pPr>
              <w:pStyle w:val="Tabletext"/>
            </w:pPr>
            <w:r w:rsidRPr="00286A27">
              <w:t>7O</w:t>
            </w:r>
          </w:p>
        </w:tc>
        <w:tc>
          <w:tcPr>
            <w:tcW w:w="5986" w:type="dxa"/>
          </w:tcPr>
          <w:p w14:paraId="11CF6B47" w14:textId="77777777" w:rsidR="00286A27" w:rsidRPr="00286A27" w:rsidRDefault="00286A27" w:rsidP="00286A27">
            <w:pPr>
              <w:pStyle w:val="Tabletext"/>
            </w:pPr>
            <w:r w:rsidRPr="00286A27">
              <w:t xml:space="preserve">Does the product contain the dietary intake guide on pack? </w:t>
            </w:r>
            <w:r w:rsidRPr="00286A27">
              <w:rPr>
                <w:i/>
              </w:rPr>
              <w:t>Please note where on pack.</w:t>
            </w:r>
          </w:p>
        </w:tc>
        <w:tc>
          <w:tcPr>
            <w:tcW w:w="3487" w:type="dxa"/>
          </w:tcPr>
          <w:p w14:paraId="5D533585" w14:textId="01704C6F"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C390808" w14:textId="09B6B9CF" w:rsidR="00286A27" w:rsidRPr="00286A27" w:rsidRDefault="00286A27" w:rsidP="00286A27">
            <w:pPr>
              <w:pStyle w:val="Tabletext"/>
            </w:pPr>
            <w:r w:rsidRPr="00286A27">
              <w:t>1</w:t>
            </w:r>
            <w:r w:rsidR="00150E4A">
              <w:t> = </w:t>
            </w:r>
            <w:r w:rsidRPr="00286A27">
              <w:t>Go to Q7P</w:t>
            </w:r>
            <w:r w:rsidRPr="00286A27">
              <w:br/>
              <w:t>2</w:t>
            </w:r>
            <w:r w:rsidR="00150E4A">
              <w:t> = </w:t>
            </w:r>
            <w:r w:rsidRPr="00286A27">
              <w:t>Go to Q7Q</w:t>
            </w:r>
          </w:p>
        </w:tc>
      </w:tr>
      <w:tr w:rsidR="00286A27" w:rsidRPr="00286A27" w14:paraId="7220D6FE" w14:textId="77777777" w:rsidTr="00286A27">
        <w:tc>
          <w:tcPr>
            <w:tcW w:w="988" w:type="dxa"/>
          </w:tcPr>
          <w:p w14:paraId="011710ED" w14:textId="77777777" w:rsidR="00286A27" w:rsidRPr="00286A27" w:rsidRDefault="00286A27" w:rsidP="00286A27">
            <w:pPr>
              <w:pStyle w:val="Tabletext"/>
            </w:pPr>
            <w:r w:rsidRPr="00286A27">
              <w:t>7P</w:t>
            </w:r>
          </w:p>
        </w:tc>
        <w:tc>
          <w:tcPr>
            <w:tcW w:w="5986" w:type="dxa"/>
          </w:tcPr>
          <w:p w14:paraId="6CF0F656" w14:textId="77777777" w:rsidR="00286A27" w:rsidRPr="00286A27" w:rsidRDefault="00286A27" w:rsidP="00286A27">
            <w:pPr>
              <w:pStyle w:val="Tabletext"/>
            </w:pPr>
            <w:r w:rsidRPr="00286A27">
              <w:t>If the dietary intake guide has been used on pack, has it been displayed in a manner not to mislead the consumer that the two systems are linked?</w:t>
            </w:r>
          </w:p>
        </w:tc>
        <w:tc>
          <w:tcPr>
            <w:tcW w:w="3487" w:type="dxa"/>
          </w:tcPr>
          <w:p w14:paraId="732741D1" w14:textId="55670471"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4414EEFA" w14:textId="77777777" w:rsidR="00286A27" w:rsidRPr="00286A27" w:rsidRDefault="00286A27" w:rsidP="00286A27">
            <w:pPr>
              <w:pStyle w:val="Tabletext"/>
            </w:pPr>
            <w:r w:rsidRPr="00286A27">
              <w:t>Go to Q7Q</w:t>
            </w:r>
          </w:p>
        </w:tc>
      </w:tr>
      <w:tr w:rsidR="00286A27" w:rsidRPr="00286A27" w14:paraId="1CD15EF5" w14:textId="77777777" w:rsidTr="00286A27">
        <w:tc>
          <w:tcPr>
            <w:tcW w:w="988" w:type="dxa"/>
          </w:tcPr>
          <w:p w14:paraId="70E4B6DF" w14:textId="77777777" w:rsidR="00286A27" w:rsidRPr="00286A27" w:rsidRDefault="00286A27" w:rsidP="00286A27">
            <w:pPr>
              <w:pStyle w:val="Tabletext"/>
            </w:pPr>
            <w:r w:rsidRPr="00286A27">
              <w:t>7Q</w:t>
            </w:r>
          </w:p>
        </w:tc>
        <w:tc>
          <w:tcPr>
            <w:tcW w:w="5986" w:type="dxa"/>
          </w:tcPr>
          <w:p w14:paraId="114878BC" w14:textId="77777777" w:rsidR="00286A27" w:rsidRPr="00286A27" w:rsidRDefault="00286A27" w:rsidP="00286A27">
            <w:pPr>
              <w:pStyle w:val="Tabletext"/>
            </w:pPr>
            <w:r w:rsidRPr="00286A27">
              <w:t>Is the Nominated Reference Measure appropriate?</w:t>
            </w:r>
          </w:p>
        </w:tc>
        <w:tc>
          <w:tcPr>
            <w:tcW w:w="3487" w:type="dxa"/>
          </w:tcPr>
          <w:p w14:paraId="244C712E" w14:textId="78F9C353"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39EC3FC" w14:textId="77777777" w:rsidR="00286A27" w:rsidRPr="00286A27" w:rsidRDefault="00286A27" w:rsidP="00286A27">
            <w:pPr>
              <w:pStyle w:val="Tabletext"/>
            </w:pPr>
            <w:r w:rsidRPr="00286A27">
              <w:t>Go to Q7R</w:t>
            </w:r>
          </w:p>
        </w:tc>
      </w:tr>
      <w:tr w:rsidR="00286A27" w:rsidRPr="00286A27" w14:paraId="38C8A97E" w14:textId="77777777" w:rsidTr="00286A27">
        <w:tc>
          <w:tcPr>
            <w:tcW w:w="988" w:type="dxa"/>
          </w:tcPr>
          <w:p w14:paraId="2734B0A0" w14:textId="77777777" w:rsidR="00286A27" w:rsidRPr="00286A27" w:rsidRDefault="00286A27" w:rsidP="00286A27">
            <w:pPr>
              <w:pStyle w:val="Tabletext"/>
            </w:pPr>
            <w:r w:rsidRPr="00286A27">
              <w:t>7R</w:t>
            </w:r>
          </w:p>
        </w:tc>
        <w:tc>
          <w:tcPr>
            <w:tcW w:w="5986" w:type="dxa"/>
          </w:tcPr>
          <w:p w14:paraId="2B68B8E0" w14:textId="77777777" w:rsidR="00286A27" w:rsidRPr="00286A27" w:rsidRDefault="00286A27" w:rsidP="00286A27">
            <w:pPr>
              <w:pStyle w:val="Tabletext"/>
            </w:pPr>
            <w:r w:rsidRPr="00286A27">
              <w:t xml:space="preserve">Is the Nominated Reference Measure placed to the right hand side of the HSR system graphic (for horizontal graphics) or at the bottom of the HSR system graphic (for vertical graphics)? </w:t>
            </w:r>
            <w:r w:rsidRPr="00286A27">
              <w:rPr>
                <w:i/>
              </w:rPr>
              <w:t>Note any variations.</w:t>
            </w:r>
          </w:p>
        </w:tc>
        <w:tc>
          <w:tcPr>
            <w:tcW w:w="3487" w:type="dxa"/>
          </w:tcPr>
          <w:p w14:paraId="6B893F8A" w14:textId="1648D3FC"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B578CFE" w14:textId="77777777" w:rsidR="00286A27" w:rsidRPr="00286A27" w:rsidRDefault="00286A27" w:rsidP="00286A27">
            <w:pPr>
              <w:pStyle w:val="Tabletext"/>
            </w:pPr>
            <w:r w:rsidRPr="00286A27">
              <w:t>Go to Q7S</w:t>
            </w:r>
          </w:p>
        </w:tc>
      </w:tr>
      <w:tr w:rsidR="00286A27" w:rsidRPr="00286A27" w14:paraId="5CDC9355" w14:textId="77777777" w:rsidTr="00286A27">
        <w:tc>
          <w:tcPr>
            <w:tcW w:w="988" w:type="dxa"/>
          </w:tcPr>
          <w:p w14:paraId="051B099D" w14:textId="77777777" w:rsidR="00286A27" w:rsidRPr="00286A27" w:rsidRDefault="00286A27" w:rsidP="00286A27">
            <w:pPr>
              <w:pStyle w:val="Tabletext"/>
            </w:pPr>
            <w:r w:rsidRPr="00286A27">
              <w:t>7S</w:t>
            </w:r>
          </w:p>
        </w:tc>
        <w:tc>
          <w:tcPr>
            <w:tcW w:w="5986" w:type="dxa"/>
          </w:tcPr>
          <w:p w14:paraId="794C8068" w14:textId="77777777" w:rsidR="00286A27" w:rsidRPr="00286A27" w:rsidRDefault="00286A27" w:rsidP="00286A27">
            <w:pPr>
              <w:pStyle w:val="Tabletext"/>
            </w:pPr>
            <w:r w:rsidRPr="00286A27">
              <w:t>Is the serve size specified in the NIP?</w:t>
            </w:r>
          </w:p>
        </w:tc>
        <w:tc>
          <w:tcPr>
            <w:tcW w:w="3487" w:type="dxa"/>
          </w:tcPr>
          <w:p w14:paraId="06E714B7" w14:textId="299742A3"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A125891" w14:textId="77777777" w:rsidR="00286A27" w:rsidRPr="00286A27" w:rsidRDefault="00286A27" w:rsidP="00286A27">
            <w:pPr>
              <w:pStyle w:val="Tabletext"/>
            </w:pPr>
            <w:r w:rsidRPr="00286A27">
              <w:t>Go to Q7T</w:t>
            </w:r>
          </w:p>
        </w:tc>
      </w:tr>
      <w:tr w:rsidR="00286A27" w:rsidRPr="00286A27" w14:paraId="0ECCC3B2" w14:textId="77777777" w:rsidTr="00286A27">
        <w:tc>
          <w:tcPr>
            <w:tcW w:w="988" w:type="dxa"/>
          </w:tcPr>
          <w:p w14:paraId="150D09DC" w14:textId="77777777" w:rsidR="00286A27" w:rsidRPr="00286A27" w:rsidRDefault="00286A27" w:rsidP="00286A27">
            <w:pPr>
              <w:pStyle w:val="Tabletext"/>
            </w:pPr>
            <w:r w:rsidRPr="00286A27">
              <w:t>7T</w:t>
            </w:r>
          </w:p>
        </w:tc>
        <w:tc>
          <w:tcPr>
            <w:tcW w:w="5986" w:type="dxa"/>
          </w:tcPr>
          <w:p w14:paraId="303FF891" w14:textId="77777777" w:rsidR="00286A27" w:rsidRPr="00286A27" w:rsidRDefault="00286A27" w:rsidP="00286A27">
            <w:pPr>
              <w:pStyle w:val="Tabletext"/>
            </w:pPr>
            <w:r w:rsidRPr="00286A27">
              <w:t>Is the Nominated Reference Measure legible?</w:t>
            </w:r>
          </w:p>
        </w:tc>
        <w:tc>
          <w:tcPr>
            <w:tcW w:w="3487" w:type="dxa"/>
          </w:tcPr>
          <w:p w14:paraId="212F9CA2" w14:textId="116A0139"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A98B10B" w14:textId="77777777" w:rsidR="00286A27" w:rsidRPr="00286A27" w:rsidRDefault="00286A27" w:rsidP="00286A27">
            <w:pPr>
              <w:pStyle w:val="Tabletext"/>
            </w:pPr>
            <w:r w:rsidRPr="00286A27">
              <w:t>Go to Q7U</w:t>
            </w:r>
          </w:p>
        </w:tc>
      </w:tr>
      <w:tr w:rsidR="00286A27" w:rsidRPr="00286A27" w14:paraId="061ADC8A" w14:textId="77777777" w:rsidTr="00286A27">
        <w:tc>
          <w:tcPr>
            <w:tcW w:w="988" w:type="dxa"/>
          </w:tcPr>
          <w:p w14:paraId="607C4F31" w14:textId="77777777" w:rsidR="00286A27" w:rsidRPr="00286A27" w:rsidRDefault="00286A27" w:rsidP="00286A27">
            <w:pPr>
              <w:pStyle w:val="Tabletext"/>
            </w:pPr>
            <w:r w:rsidRPr="00286A27">
              <w:t>7U</w:t>
            </w:r>
          </w:p>
        </w:tc>
        <w:tc>
          <w:tcPr>
            <w:tcW w:w="5986" w:type="dxa"/>
          </w:tcPr>
          <w:p w14:paraId="1BF6E83D" w14:textId="77777777" w:rsidR="00286A27" w:rsidRPr="00286A27" w:rsidRDefault="00286A27" w:rsidP="00286A27">
            <w:pPr>
              <w:pStyle w:val="Tabletext"/>
            </w:pPr>
            <w:r w:rsidRPr="00286A27">
              <w:t>Is the product a multipack?</w:t>
            </w:r>
          </w:p>
        </w:tc>
        <w:tc>
          <w:tcPr>
            <w:tcW w:w="3487" w:type="dxa"/>
          </w:tcPr>
          <w:p w14:paraId="6A38330A" w14:textId="45C67974"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090B0065" w14:textId="0B41C607" w:rsidR="00286A27" w:rsidRPr="00286A27" w:rsidRDefault="00286A27" w:rsidP="00286A27">
            <w:pPr>
              <w:pStyle w:val="Tabletext"/>
            </w:pPr>
            <w:r w:rsidRPr="00286A27">
              <w:t>1</w:t>
            </w:r>
            <w:r w:rsidR="00150E4A">
              <w:t> = </w:t>
            </w:r>
            <w:r w:rsidRPr="00286A27">
              <w:t>Go to Q7V</w:t>
            </w:r>
            <w:r w:rsidRPr="00286A27">
              <w:br/>
              <w:t>2</w:t>
            </w:r>
            <w:r w:rsidR="00150E4A">
              <w:t> = </w:t>
            </w:r>
            <w:r w:rsidRPr="00286A27">
              <w:t>End of questions</w:t>
            </w:r>
          </w:p>
        </w:tc>
      </w:tr>
      <w:tr w:rsidR="00286A27" w:rsidRPr="00286A27" w14:paraId="3FAA05DC" w14:textId="77777777" w:rsidTr="00286A27">
        <w:tc>
          <w:tcPr>
            <w:tcW w:w="988" w:type="dxa"/>
          </w:tcPr>
          <w:p w14:paraId="4F8B564D" w14:textId="77777777" w:rsidR="00286A27" w:rsidRPr="00286A27" w:rsidRDefault="00286A27" w:rsidP="00286A27">
            <w:pPr>
              <w:pStyle w:val="Tabletext"/>
            </w:pPr>
            <w:r w:rsidRPr="00286A27">
              <w:t>7V</w:t>
            </w:r>
          </w:p>
        </w:tc>
        <w:tc>
          <w:tcPr>
            <w:tcW w:w="5986" w:type="dxa"/>
          </w:tcPr>
          <w:p w14:paraId="2F7A9C58" w14:textId="77777777" w:rsidR="00286A27" w:rsidRPr="00286A27" w:rsidRDefault="00286A27" w:rsidP="00286A27">
            <w:pPr>
              <w:pStyle w:val="Tabletext"/>
            </w:pPr>
            <w:r w:rsidRPr="00286A27">
              <w:t>If the product is a multipack, how is the HSR system graphic displayed?</w:t>
            </w:r>
          </w:p>
        </w:tc>
        <w:tc>
          <w:tcPr>
            <w:tcW w:w="3487" w:type="dxa"/>
          </w:tcPr>
          <w:p w14:paraId="0DCCA3AE" w14:textId="5818DE6A" w:rsidR="00286A27" w:rsidRPr="00286A27" w:rsidRDefault="00286A27" w:rsidP="00286A27">
            <w:pPr>
              <w:pStyle w:val="Tabletext"/>
            </w:pPr>
            <w:r w:rsidRPr="00286A27">
              <w:t>1</w:t>
            </w:r>
            <w:r w:rsidR="00150E4A">
              <w:t> = </w:t>
            </w:r>
            <w:r w:rsidRPr="00286A27">
              <w:t>One HSR system graphic reflecting a single variant multipack</w:t>
            </w:r>
            <w:r w:rsidRPr="00286A27">
              <w:br/>
              <w:t>2</w:t>
            </w:r>
            <w:r w:rsidR="00150E4A">
              <w:t> = </w:t>
            </w:r>
            <w:r w:rsidRPr="00286A27">
              <w:t>One HSR system graphic that is an average of all flavour variants</w:t>
            </w:r>
            <w:r w:rsidRPr="00286A27">
              <w:br/>
              <w:t>3</w:t>
            </w:r>
            <w:r w:rsidR="00150E4A">
              <w:t> = </w:t>
            </w:r>
            <w:r w:rsidRPr="00286A27">
              <w:t>One HSR system graphic of one of the flavour variants</w:t>
            </w:r>
            <w:r w:rsidRPr="00286A27">
              <w:br/>
            </w:r>
            <w:r w:rsidRPr="00286A27">
              <w:lastRenderedPageBreak/>
              <w:t>4</w:t>
            </w:r>
            <w:r w:rsidR="00150E4A">
              <w:t> = </w:t>
            </w:r>
            <w:r w:rsidRPr="00286A27">
              <w:t>Multiple HSR system graphics for all flavour variants</w:t>
            </w:r>
            <w:r w:rsidRPr="00286A27">
              <w:br/>
              <w:t>5</w:t>
            </w:r>
            <w:r w:rsidR="00150E4A">
              <w:t> = </w:t>
            </w:r>
            <w:r w:rsidRPr="00286A27">
              <w:t>Other (please specify)</w:t>
            </w:r>
            <w:r w:rsidRPr="00286A27">
              <w:br/>
              <w:t>6</w:t>
            </w:r>
            <w:r w:rsidR="00150E4A">
              <w:t> = </w:t>
            </w:r>
            <w:r w:rsidRPr="00286A27">
              <w:t>N/A</w:t>
            </w:r>
          </w:p>
        </w:tc>
        <w:tc>
          <w:tcPr>
            <w:tcW w:w="3487" w:type="dxa"/>
          </w:tcPr>
          <w:p w14:paraId="7EAFF72A" w14:textId="77777777" w:rsidR="00286A27" w:rsidRPr="00286A27" w:rsidRDefault="00286A27" w:rsidP="00286A27">
            <w:pPr>
              <w:pStyle w:val="Tabletext"/>
            </w:pPr>
            <w:r w:rsidRPr="00286A27">
              <w:lastRenderedPageBreak/>
              <w:t>End of questions</w:t>
            </w:r>
          </w:p>
        </w:tc>
      </w:tr>
    </w:tbl>
    <w:p w14:paraId="78AFAFA5" w14:textId="77777777" w:rsidR="00286A27" w:rsidRPr="00286A27" w:rsidRDefault="00286A27" w:rsidP="00286A27">
      <w:pPr>
        <w:spacing w:before="0" w:after="160" w:line="259" w:lineRule="auto"/>
        <w:rPr>
          <w:rFonts w:eastAsia="Times New Roman" w:cs="Times New Roman"/>
          <w:sz w:val="22"/>
          <w:szCs w:val="22"/>
        </w:rPr>
      </w:pPr>
    </w:p>
    <w:tbl>
      <w:tblPr>
        <w:tblStyle w:val="HeartFdn"/>
        <w:tblW w:w="0" w:type="auto"/>
        <w:tblLook w:val="0620" w:firstRow="1" w:lastRow="0" w:firstColumn="0" w:lastColumn="0" w:noHBand="1" w:noVBand="1"/>
        <w:tblCaption w:val="Table"/>
      </w:tblPr>
      <w:tblGrid>
        <w:gridCol w:w="795"/>
        <w:gridCol w:w="4198"/>
        <w:gridCol w:w="2630"/>
        <w:gridCol w:w="2565"/>
      </w:tblGrid>
      <w:tr w:rsidR="00286A27" w:rsidRPr="00286A27" w14:paraId="18B17453"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gridSpan w:val="4"/>
          </w:tcPr>
          <w:p w14:paraId="06F24E45" w14:textId="77777777" w:rsidR="00286A27" w:rsidRPr="00286A27" w:rsidRDefault="00286A27" w:rsidP="00286A27">
            <w:pPr>
              <w:pStyle w:val="Tabletext"/>
            </w:pPr>
            <w:r w:rsidRPr="00286A27">
              <w:t>HSR</w:t>
            </w:r>
          </w:p>
        </w:tc>
      </w:tr>
      <w:tr w:rsidR="00286A27" w:rsidRPr="00286A27" w14:paraId="7DADD2E0" w14:textId="77777777" w:rsidTr="00286A27">
        <w:tc>
          <w:tcPr>
            <w:tcW w:w="988" w:type="dxa"/>
          </w:tcPr>
          <w:p w14:paraId="6AC86406" w14:textId="77777777" w:rsidR="00286A27" w:rsidRPr="00286A27" w:rsidRDefault="00286A27" w:rsidP="00286A27">
            <w:pPr>
              <w:pStyle w:val="Tabletext"/>
            </w:pPr>
            <w:r w:rsidRPr="00286A27">
              <w:t>8A</w:t>
            </w:r>
          </w:p>
        </w:tc>
        <w:tc>
          <w:tcPr>
            <w:tcW w:w="5986" w:type="dxa"/>
          </w:tcPr>
          <w:p w14:paraId="24B22C26" w14:textId="77777777" w:rsidR="00286A27" w:rsidRPr="00286A27" w:rsidRDefault="00286A27" w:rsidP="00286A27">
            <w:pPr>
              <w:pStyle w:val="Tabletext"/>
            </w:pPr>
            <w:r w:rsidRPr="00286A27">
              <w:t xml:space="preserve">Is the HSR system graphic on the front of pack? </w:t>
            </w:r>
            <w:r w:rsidRPr="00286A27">
              <w:rPr>
                <w:i/>
              </w:rPr>
              <w:t>Note location if not front of pack or is there are additional HSR system graphics on pack.</w:t>
            </w:r>
          </w:p>
        </w:tc>
        <w:tc>
          <w:tcPr>
            <w:tcW w:w="3487" w:type="dxa"/>
          </w:tcPr>
          <w:p w14:paraId="62546BEB" w14:textId="63CD2BC2"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BBD0676" w14:textId="77777777" w:rsidR="00286A27" w:rsidRPr="00286A27" w:rsidRDefault="00286A27" w:rsidP="00286A27">
            <w:pPr>
              <w:pStyle w:val="Tabletext"/>
            </w:pPr>
            <w:r w:rsidRPr="00286A27">
              <w:t>Go to Q8B</w:t>
            </w:r>
          </w:p>
        </w:tc>
      </w:tr>
      <w:tr w:rsidR="00286A27" w:rsidRPr="00286A27" w14:paraId="4A2BEBDF" w14:textId="77777777" w:rsidTr="00286A27">
        <w:tc>
          <w:tcPr>
            <w:tcW w:w="988" w:type="dxa"/>
          </w:tcPr>
          <w:p w14:paraId="107FDECD" w14:textId="77777777" w:rsidR="00286A27" w:rsidRPr="00286A27" w:rsidRDefault="00286A27" w:rsidP="00286A27">
            <w:pPr>
              <w:pStyle w:val="Tabletext"/>
            </w:pPr>
            <w:r w:rsidRPr="00286A27">
              <w:t>8B</w:t>
            </w:r>
          </w:p>
        </w:tc>
        <w:tc>
          <w:tcPr>
            <w:tcW w:w="5986" w:type="dxa"/>
          </w:tcPr>
          <w:p w14:paraId="14932907" w14:textId="77777777" w:rsidR="00286A27" w:rsidRPr="00286A27" w:rsidRDefault="00286A27" w:rsidP="00286A27">
            <w:pPr>
              <w:pStyle w:val="Tabletext"/>
            </w:pPr>
            <w:r w:rsidRPr="00286A27">
              <w:t>Is the HSR system graphic presented with contrasting background and text?</w:t>
            </w:r>
          </w:p>
        </w:tc>
        <w:tc>
          <w:tcPr>
            <w:tcW w:w="3487" w:type="dxa"/>
          </w:tcPr>
          <w:p w14:paraId="6C99C11D" w14:textId="1F22923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19271FD" w14:textId="77777777" w:rsidR="00286A27" w:rsidRPr="00286A27" w:rsidRDefault="00286A27" w:rsidP="00286A27">
            <w:pPr>
              <w:pStyle w:val="Tabletext"/>
            </w:pPr>
            <w:r w:rsidRPr="00286A27">
              <w:t>Go to Q8C</w:t>
            </w:r>
          </w:p>
        </w:tc>
      </w:tr>
      <w:tr w:rsidR="00286A27" w:rsidRPr="00286A27" w14:paraId="3853D2E3" w14:textId="77777777" w:rsidTr="00286A27">
        <w:tc>
          <w:tcPr>
            <w:tcW w:w="988" w:type="dxa"/>
          </w:tcPr>
          <w:p w14:paraId="1204B89C" w14:textId="77777777" w:rsidR="00286A27" w:rsidRPr="00286A27" w:rsidRDefault="00286A27" w:rsidP="00286A27">
            <w:pPr>
              <w:pStyle w:val="Tabletext"/>
            </w:pPr>
            <w:r w:rsidRPr="00286A27">
              <w:t>8C</w:t>
            </w:r>
          </w:p>
        </w:tc>
        <w:tc>
          <w:tcPr>
            <w:tcW w:w="5986" w:type="dxa"/>
          </w:tcPr>
          <w:p w14:paraId="5A2AF00B" w14:textId="77777777" w:rsidR="00286A27" w:rsidRPr="00286A27" w:rsidRDefault="00286A27" w:rsidP="00286A27">
            <w:pPr>
              <w:pStyle w:val="Tabletext"/>
            </w:pPr>
            <w:r w:rsidRPr="00286A27">
              <w:t>Is the HSR system graphic a rating of ½ star to 5 stars in ½ star increments?</w:t>
            </w:r>
          </w:p>
        </w:tc>
        <w:tc>
          <w:tcPr>
            <w:tcW w:w="3487" w:type="dxa"/>
          </w:tcPr>
          <w:p w14:paraId="3C47B8C1" w14:textId="7848514E"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6878707" w14:textId="77777777" w:rsidR="00286A27" w:rsidRPr="00286A27" w:rsidRDefault="00286A27" w:rsidP="00286A27">
            <w:pPr>
              <w:pStyle w:val="Tabletext"/>
            </w:pPr>
            <w:r w:rsidRPr="00286A27">
              <w:t>Go to Q8D</w:t>
            </w:r>
          </w:p>
        </w:tc>
      </w:tr>
      <w:tr w:rsidR="00286A27" w:rsidRPr="00286A27" w14:paraId="03D07E1C" w14:textId="77777777" w:rsidTr="00286A27">
        <w:tc>
          <w:tcPr>
            <w:tcW w:w="988" w:type="dxa"/>
          </w:tcPr>
          <w:p w14:paraId="02CE22EA" w14:textId="77777777" w:rsidR="00286A27" w:rsidRPr="00286A27" w:rsidRDefault="00286A27" w:rsidP="00286A27">
            <w:pPr>
              <w:pStyle w:val="Tabletext"/>
            </w:pPr>
            <w:r w:rsidRPr="00286A27">
              <w:t>8D</w:t>
            </w:r>
          </w:p>
        </w:tc>
        <w:tc>
          <w:tcPr>
            <w:tcW w:w="5986" w:type="dxa"/>
          </w:tcPr>
          <w:p w14:paraId="391E1352" w14:textId="77777777" w:rsidR="00286A27" w:rsidRPr="00286A27" w:rsidRDefault="00286A27" w:rsidP="00286A27">
            <w:pPr>
              <w:pStyle w:val="Tabletext"/>
            </w:pPr>
            <w:r w:rsidRPr="00286A27">
              <w:t>Does the HSR system graphic value match the numerical rating value?</w:t>
            </w:r>
          </w:p>
        </w:tc>
        <w:tc>
          <w:tcPr>
            <w:tcW w:w="3487" w:type="dxa"/>
          </w:tcPr>
          <w:p w14:paraId="51D7FFFD" w14:textId="5E66E48E" w:rsidR="00286A27" w:rsidRPr="00286A27" w:rsidRDefault="00286A27" w:rsidP="004C2041">
            <w:pPr>
              <w:pStyle w:val="Tabletext"/>
            </w:pPr>
            <w:r w:rsidRPr="00286A27">
              <w:t>1</w:t>
            </w:r>
            <w:r w:rsidR="00150E4A">
              <w:t> = </w:t>
            </w:r>
            <w:r w:rsidRPr="00286A27">
              <w:t>Yes</w:t>
            </w:r>
            <w:r w:rsidRPr="00286A27">
              <w:br/>
              <w:t>2</w:t>
            </w:r>
            <w:r w:rsidR="00150E4A">
              <w:t> = </w:t>
            </w:r>
            <w:r w:rsidRPr="00286A27">
              <w:t>No</w:t>
            </w:r>
          </w:p>
        </w:tc>
        <w:tc>
          <w:tcPr>
            <w:tcW w:w="3487" w:type="dxa"/>
          </w:tcPr>
          <w:p w14:paraId="66847D86" w14:textId="77777777" w:rsidR="00286A27" w:rsidRPr="00286A27" w:rsidRDefault="00286A27" w:rsidP="00286A27">
            <w:pPr>
              <w:pStyle w:val="Tabletext"/>
            </w:pPr>
            <w:r w:rsidRPr="00286A27">
              <w:t>Go to Q8E</w:t>
            </w:r>
          </w:p>
        </w:tc>
      </w:tr>
      <w:tr w:rsidR="00286A27" w:rsidRPr="00286A27" w14:paraId="4CA13FF3" w14:textId="77777777" w:rsidTr="00286A27">
        <w:tc>
          <w:tcPr>
            <w:tcW w:w="988" w:type="dxa"/>
          </w:tcPr>
          <w:p w14:paraId="7082B862" w14:textId="77777777" w:rsidR="00286A27" w:rsidRPr="00286A27" w:rsidRDefault="00286A27" w:rsidP="00286A27">
            <w:pPr>
              <w:pStyle w:val="Tabletext"/>
            </w:pPr>
            <w:r w:rsidRPr="00286A27">
              <w:t>8E</w:t>
            </w:r>
          </w:p>
        </w:tc>
        <w:tc>
          <w:tcPr>
            <w:tcW w:w="5986" w:type="dxa"/>
          </w:tcPr>
          <w:p w14:paraId="61E87AFD" w14:textId="77777777" w:rsidR="00286A27" w:rsidRPr="00286A27" w:rsidRDefault="00286A27" w:rsidP="00286A27">
            <w:pPr>
              <w:pStyle w:val="Tabletext"/>
            </w:pPr>
            <w:r w:rsidRPr="00286A27">
              <w:t>Are the words ‘Health Star Rating’ displayed prominently below the HSR element of the graphic?</w:t>
            </w:r>
          </w:p>
        </w:tc>
        <w:tc>
          <w:tcPr>
            <w:tcW w:w="3487" w:type="dxa"/>
          </w:tcPr>
          <w:p w14:paraId="2EC331A0" w14:textId="396EFDCB"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1538851" w14:textId="77777777" w:rsidR="00286A27" w:rsidRPr="00286A27" w:rsidRDefault="00286A27" w:rsidP="00286A27">
            <w:pPr>
              <w:pStyle w:val="Tabletext"/>
            </w:pPr>
            <w:r w:rsidRPr="00286A27">
              <w:t>Go to Q8F</w:t>
            </w:r>
          </w:p>
        </w:tc>
      </w:tr>
      <w:tr w:rsidR="00286A27" w:rsidRPr="00286A27" w14:paraId="166E7D8E" w14:textId="77777777" w:rsidTr="00286A27">
        <w:tc>
          <w:tcPr>
            <w:tcW w:w="988" w:type="dxa"/>
          </w:tcPr>
          <w:p w14:paraId="611F33C7" w14:textId="77777777" w:rsidR="00286A27" w:rsidRPr="00286A27" w:rsidRDefault="00286A27" w:rsidP="00286A27">
            <w:pPr>
              <w:pStyle w:val="Tabletext"/>
            </w:pPr>
            <w:r w:rsidRPr="00286A27">
              <w:t>8F</w:t>
            </w:r>
          </w:p>
        </w:tc>
        <w:tc>
          <w:tcPr>
            <w:tcW w:w="5986" w:type="dxa"/>
          </w:tcPr>
          <w:p w14:paraId="051245B8" w14:textId="77777777" w:rsidR="00286A27" w:rsidRPr="00286A27" w:rsidRDefault="00286A27" w:rsidP="00286A27">
            <w:pPr>
              <w:pStyle w:val="Tabletext"/>
            </w:pPr>
            <w:r w:rsidRPr="00286A27">
              <w:t xml:space="preserve">Does the product contain the dietary intake guide on pack? </w:t>
            </w:r>
            <w:r w:rsidRPr="00286A27">
              <w:rPr>
                <w:i/>
              </w:rPr>
              <w:t>Please note where on pack.</w:t>
            </w:r>
          </w:p>
        </w:tc>
        <w:tc>
          <w:tcPr>
            <w:tcW w:w="3487" w:type="dxa"/>
          </w:tcPr>
          <w:p w14:paraId="290950F4" w14:textId="33AD8F2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5736174" w14:textId="1F414236" w:rsidR="00286A27" w:rsidRPr="00286A27" w:rsidRDefault="00286A27" w:rsidP="00286A27">
            <w:pPr>
              <w:pStyle w:val="Tabletext"/>
            </w:pPr>
            <w:r w:rsidRPr="00286A27">
              <w:t>1</w:t>
            </w:r>
            <w:r w:rsidR="00150E4A">
              <w:t> = </w:t>
            </w:r>
            <w:r w:rsidRPr="00286A27">
              <w:t>Go to Q8G</w:t>
            </w:r>
            <w:r w:rsidRPr="00286A27">
              <w:br/>
              <w:t>2</w:t>
            </w:r>
            <w:r w:rsidR="00150E4A">
              <w:t> = </w:t>
            </w:r>
            <w:r w:rsidRPr="00286A27">
              <w:t>Go to Q8H</w:t>
            </w:r>
          </w:p>
        </w:tc>
      </w:tr>
      <w:tr w:rsidR="00286A27" w:rsidRPr="00286A27" w14:paraId="78751A89" w14:textId="77777777" w:rsidTr="00286A27">
        <w:tc>
          <w:tcPr>
            <w:tcW w:w="988" w:type="dxa"/>
          </w:tcPr>
          <w:p w14:paraId="27D35EF8" w14:textId="77777777" w:rsidR="00286A27" w:rsidRPr="00286A27" w:rsidRDefault="00286A27" w:rsidP="00286A27">
            <w:pPr>
              <w:pStyle w:val="Tabletext"/>
            </w:pPr>
            <w:r w:rsidRPr="00286A27">
              <w:t>8G</w:t>
            </w:r>
          </w:p>
        </w:tc>
        <w:tc>
          <w:tcPr>
            <w:tcW w:w="5986" w:type="dxa"/>
          </w:tcPr>
          <w:p w14:paraId="72EF1447" w14:textId="77777777" w:rsidR="00286A27" w:rsidRPr="00286A27" w:rsidRDefault="00286A27" w:rsidP="00286A27">
            <w:pPr>
              <w:pStyle w:val="Tabletext"/>
            </w:pPr>
            <w:r w:rsidRPr="00286A27">
              <w:t>If the dietary intake guide has been used on pack, has it been displayed in a manner not to mislead the consumer that the two systems are linked?</w:t>
            </w:r>
          </w:p>
        </w:tc>
        <w:tc>
          <w:tcPr>
            <w:tcW w:w="3487" w:type="dxa"/>
          </w:tcPr>
          <w:p w14:paraId="58E9CCDF" w14:textId="7DE4F951" w:rsidR="00286A27" w:rsidRPr="00286A27" w:rsidRDefault="00286A27" w:rsidP="00286A27">
            <w:pPr>
              <w:pStyle w:val="Tabletext"/>
            </w:pPr>
            <w:r w:rsidRPr="00286A27">
              <w:t>1</w:t>
            </w:r>
            <w:r w:rsidR="00150E4A">
              <w:t> = </w:t>
            </w:r>
            <w:r w:rsidRPr="00286A27">
              <w:t>Yes</w:t>
            </w:r>
            <w:r w:rsidRPr="00286A27">
              <w:br/>
              <w:t>2</w:t>
            </w:r>
            <w:r w:rsidR="00150E4A">
              <w:t> = </w:t>
            </w:r>
            <w:r w:rsidRPr="00286A27">
              <w:t xml:space="preserve">No </w:t>
            </w:r>
            <w:r w:rsidRPr="00286A27">
              <w:br/>
              <w:t>3</w:t>
            </w:r>
            <w:r w:rsidR="00150E4A">
              <w:t> = </w:t>
            </w:r>
            <w:r w:rsidRPr="00286A27">
              <w:t>N/A</w:t>
            </w:r>
          </w:p>
        </w:tc>
        <w:tc>
          <w:tcPr>
            <w:tcW w:w="3487" w:type="dxa"/>
          </w:tcPr>
          <w:p w14:paraId="1C656234" w14:textId="77777777" w:rsidR="00286A27" w:rsidRPr="00286A27" w:rsidRDefault="00286A27" w:rsidP="00286A27">
            <w:pPr>
              <w:pStyle w:val="Tabletext"/>
            </w:pPr>
            <w:r w:rsidRPr="00286A27">
              <w:t>Go to Q8H</w:t>
            </w:r>
          </w:p>
        </w:tc>
      </w:tr>
      <w:tr w:rsidR="00286A27" w:rsidRPr="00286A27" w14:paraId="046E7086" w14:textId="77777777" w:rsidTr="00286A27">
        <w:tc>
          <w:tcPr>
            <w:tcW w:w="988" w:type="dxa"/>
          </w:tcPr>
          <w:p w14:paraId="3F87FC12" w14:textId="77777777" w:rsidR="00286A27" w:rsidRPr="00286A27" w:rsidRDefault="00286A27" w:rsidP="00286A27">
            <w:pPr>
              <w:pStyle w:val="Tabletext"/>
            </w:pPr>
            <w:r w:rsidRPr="00286A27">
              <w:t>8H</w:t>
            </w:r>
          </w:p>
        </w:tc>
        <w:tc>
          <w:tcPr>
            <w:tcW w:w="5986" w:type="dxa"/>
          </w:tcPr>
          <w:p w14:paraId="5EDE1395" w14:textId="77777777" w:rsidR="00286A27" w:rsidRPr="00286A27" w:rsidRDefault="00286A27" w:rsidP="00286A27">
            <w:pPr>
              <w:pStyle w:val="Tabletext"/>
            </w:pPr>
            <w:r w:rsidRPr="00286A27">
              <w:t>Is the product a multipack?</w:t>
            </w:r>
          </w:p>
        </w:tc>
        <w:tc>
          <w:tcPr>
            <w:tcW w:w="3487" w:type="dxa"/>
          </w:tcPr>
          <w:p w14:paraId="08A21B31" w14:textId="5BA1D863"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4DF9D508" w14:textId="28BBA49E" w:rsidR="00286A27" w:rsidRPr="00286A27" w:rsidRDefault="00286A27" w:rsidP="004C2041">
            <w:pPr>
              <w:pStyle w:val="Tabletext"/>
            </w:pPr>
            <w:r w:rsidRPr="00286A27">
              <w:t>1</w:t>
            </w:r>
            <w:r w:rsidR="00150E4A">
              <w:t> = </w:t>
            </w:r>
            <w:r w:rsidRPr="00286A27">
              <w:t>Go to Q8I</w:t>
            </w:r>
            <w:r w:rsidRPr="00286A27">
              <w:br/>
              <w:t>2</w:t>
            </w:r>
            <w:r w:rsidR="00150E4A">
              <w:t> = </w:t>
            </w:r>
            <w:r w:rsidRPr="00286A27">
              <w:t>End of questions</w:t>
            </w:r>
          </w:p>
        </w:tc>
      </w:tr>
      <w:tr w:rsidR="00286A27" w:rsidRPr="00286A27" w14:paraId="1DC97E5F" w14:textId="77777777" w:rsidTr="00286A27">
        <w:tc>
          <w:tcPr>
            <w:tcW w:w="988" w:type="dxa"/>
          </w:tcPr>
          <w:p w14:paraId="1BDF6547" w14:textId="77777777" w:rsidR="00286A27" w:rsidRPr="00286A27" w:rsidRDefault="00286A27" w:rsidP="00286A27">
            <w:pPr>
              <w:pStyle w:val="Tabletext"/>
            </w:pPr>
            <w:r w:rsidRPr="00286A27">
              <w:t>8I</w:t>
            </w:r>
          </w:p>
        </w:tc>
        <w:tc>
          <w:tcPr>
            <w:tcW w:w="5986" w:type="dxa"/>
          </w:tcPr>
          <w:p w14:paraId="643D08CB" w14:textId="77777777" w:rsidR="00286A27" w:rsidRPr="00286A27" w:rsidRDefault="00286A27" w:rsidP="00286A27">
            <w:pPr>
              <w:pStyle w:val="Tabletext"/>
            </w:pPr>
            <w:r w:rsidRPr="00286A27">
              <w:t>If the product is a multipack, how is the HSR system graphic displayed?</w:t>
            </w:r>
          </w:p>
        </w:tc>
        <w:tc>
          <w:tcPr>
            <w:tcW w:w="3487" w:type="dxa"/>
          </w:tcPr>
          <w:p w14:paraId="14872FD6" w14:textId="644CFE12" w:rsidR="00286A27" w:rsidRPr="00286A27" w:rsidRDefault="00286A27" w:rsidP="00286A27">
            <w:pPr>
              <w:pStyle w:val="Tabletext"/>
            </w:pPr>
            <w:r w:rsidRPr="00286A27">
              <w:t>1</w:t>
            </w:r>
            <w:r w:rsidR="00150E4A">
              <w:t> = </w:t>
            </w:r>
            <w:r w:rsidRPr="00286A27">
              <w:t>One HSR system graphic reflecting a single variant multipack</w:t>
            </w:r>
            <w:r w:rsidRPr="00286A27">
              <w:br/>
              <w:t>2</w:t>
            </w:r>
            <w:r w:rsidR="00150E4A">
              <w:t> = </w:t>
            </w:r>
            <w:r w:rsidRPr="00286A27">
              <w:t>One HSR system graphic that is an average of all flavour variants</w:t>
            </w:r>
            <w:r w:rsidRPr="00286A27">
              <w:br/>
              <w:t>3</w:t>
            </w:r>
            <w:r w:rsidR="00150E4A">
              <w:t> = </w:t>
            </w:r>
            <w:r w:rsidRPr="00286A27">
              <w:t>One HSR system graphic of one of the flavour variants</w:t>
            </w:r>
            <w:r w:rsidRPr="00286A27">
              <w:br/>
              <w:t>4</w:t>
            </w:r>
            <w:r w:rsidR="00150E4A">
              <w:t> = </w:t>
            </w:r>
            <w:r w:rsidRPr="00286A27">
              <w:t>Multiple HSR system graphics for all flavour variants</w:t>
            </w:r>
            <w:r w:rsidRPr="00286A27">
              <w:br/>
              <w:t>5</w:t>
            </w:r>
            <w:r w:rsidR="00150E4A">
              <w:t> = </w:t>
            </w:r>
            <w:r w:rsidRPr="00286A27">
              <w:t>Other (please specify)</w:t>
            </w:r>
            <w:r w:rsidRPr="00286A27">
              <w:br/>
              <w:t>6</w:t>
            </w:r>
            <w:r w:rsidR="00150E4A">
              <w:t> = </w:t>
            </w:r>
            <w:r w:rsidRPr="00286A27">
              <w:t>N/A</w:t>
            </w:r>
          </w:p>
        </w:tc>
        <w:tc>
          <w:tcPr>
            <w:tcW w:w="3487" w:type="dxa"/>
          </w:tcPr>
          <w:p w14:paraId="2142E149" w14:textId="77777777" w:rsidR="00286A27" w:rsidRPr="00286A27" w:rsidRDefault="00286A27" w:rsidP="00286A27">
            <w:pPr>
              <w:pStyle w:val="Tabletext"/>
            </w:pPr>
            <w:r w:rsidRPr="00286A27">
              <w:t>End of questions</w:t>
            </w:r>
          </w:p>
        </w:tc>
      </w:tr>
    </w:tbl>
    <w:p w14:paraId="5601B59D" w14:textId="77777777" w:rsidR="00286A27" w:rsidRPr="00286A27" w:rsidRDefault="00286A27" w:rsidP="00286A27">
      <w:pPr>
        <w:spacing w:before="0" w:after="160" w:line="259" w:lineRule="auto"/>
        <w:rPr>
          <w:rFonts w:eastAsia="Times New Roman" w:cs="Times New Roman"/>
          <w:sz w:val="22"/>
          <w:szCs w:val="22"/>
        </w:rPr>
      </w:pPr>
    </w:p>
    <w:tbl>
      <w:tblPr>
        <w:tblStyle w:val="HeartFdn"/>
        <w:tblW w:w="0" w:type="auto"/>
        <w:tblLook w:val="0620" w:firstRow="1" w:lastRow="0" w:firstColumn="0" w:lastColumn="0" w:noHBand="1" w:noVBand="1"/>
        <w:tblCaption w:val="Table"/>
      </w:tblPr>
      <w:tblGrid>
        <w:gridCol w:w="795"/>
        <w:gridCol w:w="4230"/>
        <w:gridCol w:w="2615"/>
        <w:gridCol w:w="2548"/>
      </w:tblGrid>
      <w:tr w:rsidR="00286A27" w:rsidRPr="00286A27" w14:paraId="31EB2811"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gridSpan w:val="4"/>
          </w:tcPr>
          <w:p w14:paraId="1AA11D3B" w14:textId="77777777" w:rsidR="00286A27" w:rsidRPr="00286A27" w:rsidRDefault="00286A27" w:rsidP="00286A27">
            <w:pPr>
              <w:pStyle w:val="Tabletext"/>
            </w:pPr>
            <w:r w:rsidRPr="00286A27">
              <w:lastRenderedPageBreak/>
              <w:t>Energy icon</w:t>
            </w:r>
          </w:p>
        </w:tc>
      </w:tr>
      <w:tr w:rsidR="00286A27" w:rsidRPr="00286A27" w14:paraId="7B6ECD8A" w14:textId="77777777" w:rsidTr="00286A27">
        <w:tc>
          <w:tcPr>
            <w:tcW w:w="988" w:type="dxa"/>
          </w:tcPr>
          <w:p w14:paraId="256CE088" w14:textId="77777777" w:rsidR="00286A27" w:rsidRPr="00286A27" w:rsidRDefault="00286A27" w:rsidP="00286A27">
            <w:pPr>
              <w:pStyle w:val="Tabletext"/>
            </w:pPr>
            <w:r w:rsidRPr="00286A27">
              <w:t>9A</w:t>
            </w:r>
          </w:p>
        </w:tc>
        <w:tc>
          <w:tcPr>
            <w:tcW w:w="5986" w:type="dxa"/>
          </w:tcPr>
          <w:p w14:paraId="5CEE7867" w14:textId="77777777" w:rsidR="00286A27" w:rsidRPr="00286A27" w:rsidRDefault="00286A27" w:rsidP="00286A27">
            <w:pPr>
              <w:pStyle w:val="Tabletext"/>
            </w:pPr>
            <w:r w:rsidRPr="00286A27">
              <w:t xml:space="preserve">Is the HSR system graphic on the front of pack? </w:t>
            </w:r>
            <w:r w:rsidRPr="00286A27">
              <w:rPr>
                <w:i/>
              </w:rPr>
              <w:t>Note location if not front of pack or is there are additional HSR system graphics on pack.</w:t>
            </w:r>
          </w:p>
        </w:tc>
        <w:tc>
          <w:tcPr>
            <w:tcW w:w="3487" w:type="dxa"/>
          </w:tcPr>
          <w:p w14:paraId="438DEDB2" w14:textId="58FE3F59"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36E49D2E" w14:textId="77777777" w:rsidR="00286A27" w:rsidRPr="00286A27" w:rsidRDefault="00286A27" w:rsidP="00286A27">
            <w:pPr>
              <w:pStyle w:val="Tabletext"/>
            </w:pPr>
            <w:r w:rsidRPr="00286A27">
              <w:t>Go to Q9B</w:t>
            </w:r>
          </w:p>
        </w:tc>
      </w:tr>
      <w:tr w:rsidR="00286A27" w:rsidRPr="00286A27" w14:paraId="12D9C777" w14:textId="77777777" w:rsidTr="00286A27">
        <w:tc>
          <w:tcPr>
            <w:tcW w:w="988" w:type="dxa"/>
          </w:tcPr>
          <w:p w14:paraId="64D0338C" w14:textId="77777777" w:rsidR="00286A27" w:rsidRPr="00286A27" w:rsidRDefault="00286A27" w:rsidP="00286A27">
            <w:pPr>
              <w:pStyle w:val="Tabletext"/>
            </w:pPr>
            <w:r w:rsidRPr="00286A27">
              <w:t>9B</w:t>
            </w:r>
          </w:p>
        </w:tc>
        <w:tc>
          <w:tcPr>
            <w:tcW w:w="5986" w:type="dxa"/>
          </w:tcPr>
          <w:p w14:paraId="22566AFC" w14:textId="77777777" w:rsidR="00286A27" w:rsidRPr="00286A27" w:rsidRDefault="00286A27" w:rsidP="00286A27">
            <w:pPr>
              <w:pStyle w:val="Tabletext"/>
            </w:pPr>
            <w:r w:rsidRPr="00286A27">
              <w:t>Is the HSR system graphic presented with contrasting background and text?</w:t>
            </w:r>
          </w:p>
        </w:tc>
        <w:tc>
          <w:tcPr>
            <w:tcW w:w="3487" w:type="dxa"/>
          </w:tcPr>
          <w:p w14:paraId="68531951" w14:textId="6DFB7815"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6FF151C" w14:textId="77777777" w:rsidR="00286A27" w:rsidRPr="00286A27" w:rsidRDefault="00286A27" w:rsidP="00286A27">
            <w:pPr>
              <w:pStyle w:val="Tabletext"/>
            </w:pPr>
            <w:r w:rsidRPr="00286A27">
              <w:t>Go to Q9C</w:t>
            </w:r>
          </w:p>
        </w:tc>
      </w:tr>
      <w:tr w:rsidR="00286A27" w:rsidRPr="00286A27" w14:paraId="5BFB96C1" w14:textId="77777777" w:rsidTr="00286A27">
        <w:tc>
          <w:tcPr>
            <w:tcW w:w="988" w:type="dxa"/>
          </w:tcPr>
          <w:p w14:paraId="47C5D01C" w14:textId="77777777" w:rsidR="00286A27" w:rsidRPr="00286A27" w:rsidRDefault="00286A27" w:rsidP="00286A27">
            <w:pPr>
              <w:pStyle w:val="Tabletext"/>
            </w:pPr>
            <w:r w:rsidRPr="00286A27">
              <w:t>9C</w:t>
            </w:r>
          </w:p>
        </w:tc>
        <w:tc>
          <w:tcPr>
            <w:tcW w:w="5986" w:type="dxa"/>
          </w:tcPr>
          <w:p w14:paraId="0ACD9EA3" w14:textId="77777777" w:rsidR="00286A27" w:rsidRPr="00286A27" w:rsidRDefault="00286A27" w:rsidP="00286A27">
            <w:pPr>
              <w:pStyle w:val="Tabletext"/>
            </w:pPr>
            <w:r w:rsidRPr="00286A27">
              <w:t>Has sufficient space been provided to accommodate energy name and value in a clear and legible way?</w:t>
            </w:r>
          </w:p>
        </w:tc>
        <w:tc>
          <w:tcPr>
            <w:tcW w:w="3487" w:type="dxa"/>
          </w:tcPr>
          <w:p w14:paraId="0D4B8C3D" w14:textId="5D24820F"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64FBC68" w14:textId="77777777" w:rsidR="00286A27" w:rsidRPr="00286A27" w:rsidRDefault="00286A27" w:rsidP="00286A27">
            <w:pPr>
              <w:pStyle w:val="Tabletext"/>
            </w:pPr>
            <w:r w:rsidRPr="00286A27">
              <w:t>Go to Q9D</w:t>
            </w:r>
          </w:p>
        </w:tc>
      </w:tr>
      <w:tr w:rsidR="00286A27" w:rsidRPr="00286A27" w14:paraId="23BAD53D" w14:textId="77777777" w:rsidTr="00286A27">
        <w:tc>
          <w:tcPr>
            <w:tcW w:w="988" w:type="dxa"/>
          </w:tcPr>
          <w:p w14:paraId="5DD3540F" w14:textId="77777777" w:rsidR="00286A27" w:rsidRPr="00286A27" w:rsidRDefault="00286A27" w:rsidP="00286A27">
            <w:pPr>
              <w:pStyle w:val="Tabletext"/>
            </w:pPr>
            <w:r w:rsidRPr="00286A27">
              <w:t>9D</w:t>
            </w:r>
          </w:p>
        </w:tc>
        <w:tc>
          <w:tcPr>
            <w:tcW w:w="5986" w:type="dxa"/>
          </w:tcPr>
          <w:p w14:paraId="0F4CBD83" w14:textId="77777777" w:rsidR="00286A27" w:rsidRPr="00286A27" w:rsidRDefault="00286A27" w:rsidP="00286A27">
            <w:pPr>
              <w:pStyle w:val="Tabletext"/>
            </w:pPr>
            <w:r w:rsidRPr="00286A27">
              <w:t>Does the energy value reflect that stated in the NIP?</w:t>
            </w:r>
          </w:p>
        </w:tc>
        <w:tc>
          <w:tcPr>
            <w:tcW w:w="3487" w:type="dxa"/>
          </w:tcPr>
          <w:p w14:paraId="0E0EF9F3" w14:textId="431316DB"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F978AF5" w14:textId="77777777" w:rsidR="00286A27" w:rsidRPr="00286A27" w:rsidRDefault="00286A27" w:rsidP="00286A27">
            <w:pPr>
              <w:pStyle w:val="Tabletext"/>
            </w:pPr>
            <w:r w:rsidRPr="00286A27">
              <w:t>Go to Q9E</w:t>
            </w:r>
          </w:p>
        </w:tc>
      </w:tr>
      <w:tr w:rsidR="00286A27" w:rsidRPr="00286A27" w14:paraId="4FF5CBC4" w14:textId="77777777" w:rsidTr="00286A27">
        <w:tc>
          <w:tcPr>
            <w:tcW w:w="988" w:type="dxa"/>
          </w:tcPr>
          <w:p w14:paraId="51933EEE" w14:textId="77777777" w:rsidR="00286A27" w:rsidRPr="00286A27" w:rsidRDefault="00286A27" w:rsidP="00286A27">
            <w:pPr>
              <w:pStyle w:val="Tabletext"/>
            </w:pPr>
            <w:r w:rsidRPr="00286A27">
              <w:t>9E</w:t>
            </w:r>
          </w:p>
        </w:tc>
        <w:tc>
          <w:tcPr>
            <w:tcW w:w="5986" w:type="dxa"/>
          </w:tcPr>
          <w:p w14:paraId="18E20C07" w14:textId="77777777" w:rsidR="00286A27" w:rsidRPr="00286A27" w:rsidRDefault="00286A27" w:rsidP="00286A27">
            <w:pPr>
              <w:pStyle w:val="Tabletext"/>
            </w:pPr>
            <w:r w:rsidRPr="00286A27">
              <w:t xml:space="preserve">Has the energy value been recorded in the correct unit? </w:t>
            </w:r>
          </w:p>
        </w:tc>
        <w:tc>
          <w:tcPr>
            <w:tcW w:w="3487" w:type="dxa"/>
          </w:tcPr>
          <w:p w14:paraId="32F41AAC" w14:textId="6A4482C6" w:rsidR="00286A27" w:rsidRPr="00286A27" w:rsidRDefault="00286A27" w:rsidP="00CD255A">
            <w:pPr>
              <w:pStyle w:val="Tabletext"/>
            </w:pPr>
            <w:r w:rsidRPr="00286A27">
              <w:t>1</w:t>
            </w:r>
            <w:r w:rsidR="00150E4A">
              <w:t> = </w:t>
            </w:r>
            <w:r w:rsidRPr="00286A27">
              <w:t>Yes</w:t>
            </w:r>
            <w:r w:rsidRPr="00286A27">
              <w:br/>
              <w:t>2</w:t>
            </w:r>
            <w:r w:rsidR="00150E4A">
              <w:t> = </w:t>
            </w:r>
            <w:r w:rsidRPr="00286A27">
              <w:t>No</w:t>
            </w:r>
          </w:p>
        </w:tc>
        <w:tc>
          <w:tcPr>
            <w:tcW w:w="3487" w:type="dxa"/>
          </w:tcPr>
          <w:p w14:paraId="59AFFFD1" w14:textId="77777777" w:rsidR="00286A27" w:rsidRPr="00286A27" w:rsidRDefault="00286A27" w:rsidP="00286A27">
            <w:pPr>
              <w:pStyle w:val="Tabletext"/>
            </w:pPr>
            <w:r w:rsidRPr="00286A27">
              <w:t>Go to Q9F</w:t>
            </w:r>
          </w:p>
        </w:tc>
      </w:tr>
      <w:tr w:rsidR="00286A27" w:rsidRPr="00286A27" w14:paraId="6501DC33" w14:textId="77777777" w:rsidTr="00286A27">
        <w:tc>
          <w:tcPr>
            <w:tcW w:w="988" w:type="dxa"/>
          </w:tcPr>
          <w:p w14:paraId="23970C0D" w14:textId="77777777" w:rsidR="00286A27" w:rsidRPr="00286A27" w:rsidRDefault="00286A27" w:rsidP="00286A27">
            <w:pPr>
              <w:pStyle w:val="Tabletext"/>
            </w:pPr>
            <w:r w:rsidRPr="00286A27">
              <w:t>9F</w:t>
            </w:r>
          </w:p>
        </w:tc>
        <w:tc>
          <w:tcPr>
            <w:tcW w:w="5986" w:type="dxa"/>
          </w:tcPr>
          <w:p w14:paraId="74B60D23" w14:textId="77777777" w:rsidR="00286A27" w:rsidRPr="00286A27" w:rsidRDefault="00286A27" w:rsidP="00286A27">
            <w:pPr>
              <w:pStyle w:val="Tabletext"/>
            </w:pPr>
            <w:r w:rsidRPr="00286A27">
              <w:t>Has the energy value been recorded to the correct decimal place?</w:t>
            </w:r>
          </w:p>
        </w:tc>
        <w:tc>
          <w:tcPr>
            <w:tcW w:w="3487" w:type="dxa"/>
          </w:tcPr>
          <w:p w14:paraId="0722DD52" w14:textId="4BB153A4"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F9151F4" w14:textId="77777777" w:rsidR="00286A27" w:rsidRPr="00286A27" w:rsidRDefault="00286A27" w:rsidP="00286A27">
            <w:pPr>
              <w:pStyle w:val="Tabletext"/>
            </w:pPr>
            <w:r w:rsidRPr="00286A27">
              <w:t>Go to Q9G</w:t>
            </w:r>
          </w:p>
        </w:tc>
      </w:tr>
      <w:tr w:rsidR="00286A27" w:rsidRPr="00286A27" w14:paraId="3C133D22" w14:textId="77777777" w:rsidTr="00286A27">
        <w:tc>
          <w:tcPr>
            <w:tcW w:w="988" w:type="dxa"/>
          </w:tcPr>
          <w:p w14:paraId="13697336" w14:textId="77777777" w:rsidR="00286A27" w:rsidRPr="00286A27" w:rsidRDefault="00286A27" w:rsidP="00286A27">
            <w:pPr>
              <w:pStyle w:val="Tabletext"/>
            </w:pPr>
            <w:r w:rsidRPr="00286A27">
              <w:t>9G</w:t>
            </w:r>
          </w:p>
        </w:tc>
        <w:tc>
          <w:tcPr>
            <w:tcW w:w="5986" w:type="dxa"/>
          </w:tcPr>
          <w:p w14:paraId="4F759A8F" w14:textId="77777777" w:rsidR="00286A27" w:rsidRPr="00286A27" w:rsidRDefault="00286A27" w:rsidP="00286A27">
            <w:pPr>
              <w:pStyle w:val="Tabletext"/>
            </w:pPr>
            <w:r w:rsidRPr="00286A27">
              <w:t>Does the energy icon display %DI?</w:t>
            </w:r>
          </w:p>
        </w:tc>
        <w:tc>
          <w:tcPr>
            <w:tcW w:w="3487" w:type="dxa"/>
          </w:tcPr>
          <w:p w14:paraId="6DB745C6" w14:textId="4E52DCCA"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2AFCB75D" w14:textId="2F8F5E7C" w:rsidR="00286A27" w:rsidRPr="00286A27" w:rsidRDefault="00286A27" w:rsidP="00286A27">
            <w:pPr>
              <w:pStyle w:val="Tabletext"/>
            </w:pPr>
            <w:r w:rsidRPr="00286A27">
              <w:t>1</w:t>
            </w:r>
            <w:r w:rsidR="00150E4A">
              <w:t> = </w:t>
            </w:r>
            <w:r w:rsidRPr="00286A27">
              <w:t>Go to Q9H</w:t>
            </w:r>
            <w:r w:rsidRPr="00286A27">
              <w:br/>
              <w:t>2</w:t>
            </w:r>
            <w:r w:rsidR="00150E4A">
              <w:t> = </w:t>
            </w:r>
            <w:r w:rsidRPr="00286A27">
              <w:t>Go to Q9I</w:t>
            </w:r>
          </w:p>
        </w:tc>
      </w:tr>
      <w:tr w:rsidR="00286A27" w:rsidRPr="00286A27" w14:paraId="1E65DA7D" w14:textId="77777777" w:rsidTr="00286A27">
        <w:tc>
          <w:tcPr>
            <w:tcW w:w="988" w:type="dxa"/>
          </w:tcPr>
          <w:p w14:paraId="491D0CBB" w14:textId="77777777" w:rsidR="00286A27" w:rsidRPr="00286A27" w:rsidRDefault="00286A27" w:rsidP="00286A27">
            <w:pPr>
              <w:pStyle w:val="Tabletext"/>
            </w:pPr>
            <w:r w:rsidRPr="00286A27">
              <w:t>9H</w:t>
            </w:r>
          </w:p>
        </w:tc>
        <w:tc>
          <w:tcPr>
            <w:tcW w:w="5986" w:type="dxa"/>
          </w:tcPr>
          <w:p w14:paraId="7A7E316E" w14:textId="77777777" w:rsidR="00286A27" w:rsidRPr="00286A27" w:rsidRDefault="00286A27" w:rsidP="00286A27">
            <w:pPr>
              <w:pStyle w:val="Tabletext"/>
            </w:pPr>
            <w:r w:rsidRPr="00286A27">
              <w:t>If %DI is used, is the HSR graphic displayed 'per serve' or 'per pack' and according to guidelines?</w:t>
            </w:r>
          </w:p>
        </w:tc>
        <w:tc>
          <w:tcPr>
            <w:tcW w:w="3487" w:type="dxa"/>
          </w:tcPr>
          <w:p w14:paraId="563B3E73" w14:textId="6F6676D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39D7946D" w14:textId="77777777" w:rsidR="00286A27" w:rsidRPr="00286A27" w:rsidRDefault="00286A27" w:rsidP="00286A27">
            <w:pPr>
              <w:pStyle w:val="Tabletext"/>
            </w:pPr>
            <w:r w:rsidRPr="00286A27">
              <w:t>Go to Q9I</w:t>
            </w:r>
          </w:p>
        </w:tc>
      </w:tr>
      <w:tr w:rsidR="00286A27" w:rsidRPr="00286A27" w14:paraId="199F8BDA" w14:textId="77777777" w:rsidTr="00286A27">
        <w:tc>
          <w:tcPr>
            <w:tcW w:w="988" w:type="dxa"/>
          </w:tcPr>
          <w:p w14:paraId="447BAC6D" w14:textId="77777777" w:rsidR="00286A27" w:rsidRPr="00286A27" w:rsidRDefault="00286A27" w:rsidP="00286A27">
            <w:pPr>
              <w:pStyle w:val="Tabletext"/>
            </w:pPr>
            <w:r w:rsidRPr="00286A27">
              <w:t>9I</w:t>
            </w:r>
          </w:p>
        </w:tc>
        <w:tc>
          <w:tcPr>
            <w:tcW w:w="5986" w:type="dxa"/>
          </w:tcPr>
          <w:p w14:paraId="5792A238" w14:textId="77777777" w:rsidR="00286A27" w:rsidRPr="00286A27" w:rsidRDefault="00286A27" w:rsidP="00286A27">
            <w:pPr>
              <w:pStyle w:val="Tabletext"/>
            </w:pPr>
            <w:r w:rsidRPr="00286A27">
              <w:t xml:space="preserve">Does the product contain the dietary intake guide on pack? </w:t>
            </w:r>
            <w:r w:rsidRPr="00286A27">
              <w:rPr>
                <w:i/>
              </w:rPr>
              <w:t>Please note where on pack.</w:t>
            </w:r>
          </w:p>
        </w:tc>
        <w:tc>
          <w:tcPr>
            <w:tcW w:w="3487" w:type="dxa"/>
          </w:tcPr>
          <w:p w14:paraId="2F662945" w14:textId="5C34EF18"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7D49F742" w14:textId="2D26E3D2" w:rsidR="00286A27" w:rsidRPr="00286A27" w:rsidRDefault="00286A27" w:rsidP="00286A27">
            <w:pPr>
              <w:pStyle w:val="Tabletext"/>
            </w:pPr>
            <w:r w:rsidRPr="00286A27">
              <w:t>1</w:t>
            </w:r>
            <w:r w:rsidR="00150E4A">
              <w:t> = </w:t>
            </w:r>
            <w:r w:rsidRPr="00286A27">
              <w:t>Go to Q9J</w:t>
            </w:r>
            <w:r w:rsidRPr="00286A27">
              <w:br/>
              <w:t>2</w:t>
            </w:r>
            <w:r w:rsidR="00150E4A">
              <w:t> = </w:t>
            </w:r>
            <w:r w:rsidRPr="00286A27">
              <w:t>Go to Q9K</w:t>
            </w:r>
          </w:p>
        </w:tc>
      </w:tr>
      <w:tr w:rsidR="00286A27" w:rsidRPr="00286A27" w14:paraId="3DDD8419" w14:textId="77777777" w:rsidTr="00286A27">
        <w:tc>
          <w:tcPr>
            <w:tcW w:w="988" w:type="dxa"/>
          </w:tcPr>
          <w:p w14:paraId="18C4DAD4" w14:textId="77777777" w:rsidR="00286A27" w:rsidRPr="00286A27" w:rsidRDefault="00286A27" w:rsidP="00286A27">
            <w:pPr>
              <w:pStyle w:val="Tabletext"/>
            </w:pPr>
            <w:r w:rsidRPr="00286A27">
              <w:t>9J</w:t>
            </w:r>
          </w:p>
        </w:tc>
        <w:tc>
          <w:tcPr>
            <w:tcW w:w="5986" w:type="dxa"/>
          </w:tcPr>
          <w:p w14:paraId="530BA612" w14:textId="77777777" w:rsidR="00286A27" w:rsidRPr="00286A27" w:rsidRDefault="00286A27" w:rsidP="00286A27">
            <w:pPr>
              <w:pStyle w:val="Tabletext"/>
            </w:pPr>
            <w:r w:rsidRPr="00286A27">
              <w:t>If the dietary intake guide has been used on pack, has it been displayed in a manner not to mislead the consumer that the two systems are linked?</w:t>
            </w:r>
          </w:p>
        </w:tc>
        <w:tc>
          <w:tcPr>
            <w:tcW w:w="3487" w:type="dxa"/>
          </w:tcPr>
          <w:p w14:paraId="00EEDD14" w14:textId="10C23357"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r w:rsidRPr="00286A27">
              <w:br/>
              <w:t>3</w:t>
            </w:r>
            <w:r w:rsidR="00150E4A">
              <w:t> = </w:t>
            </w:r>
            <w:r w:rsidRPr="00286A27">
              <w:t>N/A</w:t>
            </w:r>
          </w:p>
        </w:tc>
        <w:tc>
          <w:tcPr>
            <w:tcW w:w="3487" w:type="dxa"/>
          </w:tcPr>
          <w:p w14:paraId="66A40841" w14:textId="77777777" w:rsidR="00286A27" w:rsidRPr="00286A27" w:rsidRDefault="00286A27" w:rsidP="00286A27">
            <w:pPr>
              <w:pStyle w:val="Tabletext"/>
            </w:pPr>
            <w:r w:rsidRPr="00286A27">
              <w:t>Go to Q9K</w:t>
            </w:r>
          </w:p>
        </w:tc>
      </w:tr>
      <w:tr w:rsidR="00286A27" w:rsidRPr="00286A27" w14:paraId="60C1260D" w14:textId="77777777" w:rsidTr="00286A27">
        <w:tc>
          <w:tcPr>
            <w:tcW w:w="988" w:type="dxa"/>
          </w:tcPr>
          <w:p w14:paraId="76219A41" w14:textId="77777777" w:rsidR="00286A27" w:rsidRPr="00286A27" w:rsidRDefault="00286A27" w:rsidP="00286A27">
            <w:pPr>
              <w:pStyle w:val="Tabletext"/>
            </w:pPr>
            <w:r w:rsidRPr="00286A27">
              <w:t>9K</w:t>
            </w:r>
          </w:p>
        </w:tc>
        <w:tc>
          <w:tcPr>
            <w:tcW w:w="5986" w:type="dxa"/>
          </w:tcPr>
          <w:p w14:paraId="0227B464" w14:textId="77777777" w:rsidR="00286A27" w:rsidRPr="00286A27" w:rsidRDefault="00286A27" w:rsidP="00286A27">
            <w:pPr>
              <w:pStyle w:val="Tabletext"/>
            </w:pPr>
            <w:r w:rsidRPr="00286A27">
              <w:t>Is the Nominated Reference Measure appropriate?</w:t>
            </w:r>
          </w:p>
        </w:tc>
        <w:tc>
          <w:tcPr>
            <w:tcW w:w="3487" w:type="dxa"/>
          </w:tcPr>
          <w:p w14:paraId="48400EB5" w14:textId="5D1C8E55"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C81204E" w14:textId="77777777" w:rsidR="00286A27" w:rsidRPr="00286A27" w:rsidRDefault="00286A27" w:rsidP="00286A27">
            <w:pPr>
              <w:pStyle w:val="Tabletext"/>
            </w:pPr>
            <w:r w:rsidRPr="00286A27">
              <w:t>Go to Q9L</w:t>
            </w:r>
          </w:p>
        </w:tc>
      </w:tr>
      <w:tr w:rsidR="00286A27" w:rsidRPr="00286A27" w14:paraId="31538098" w14:textId="77777777" w:rsidTr="00286A27">
        <w:tc>
          <w:tcPr>
            <w:tcW w:w="988" w:type="dxa"/>
          </w:tcPr>
          <w:p w14:paraId="6CDDB921" w14:textId="77777777" w:rsidR="00286A27" w:rsidRPr="00286A27" w:rsidRDefault="00286A27" w:rsidP="00286A27">
            <w:pPr>
              <w:pStyle w:val="Tabletext"/>
            </w:pPr>
            <w:r w:rsidRPr="00286A27">
              <w:t>9L</w:t>
            </w:r>
          </w:p>
        </w:tc>
        <w:tc>
          <w:tcPr>
            <w:tcW w:w="5986" w:type="dxa"/>
          </w:tcPr>
          <w:p w14:paraId="11142339" w14:textId="77777777" w:rsidR="00286A27" w:rsidRPr="00286A27" w:rsidRDefault="00286A27" w:rsidP="00286A27">
            <w:pPr>
              <w:pStyle w:val="Tabletext"/>
            </w:pPr>
            <w:r w:rsidRPr="00286A27">
              <w:t>Is the Nominated Reference Measure above or below the energy icon?</w:t>
            </w:r>
          </w:p>
        </w:tc>
        <w:tc>
          <w:tcPr>
            <w:tcW w:w="3487" w:type="dxa"/>
          </w:tcPr>
          <w:p w14:paraId="4C97FB7A" w14:textId="618C256E" w:rsidR="00286A27" w:rsidRPr="00286A27" w:rsidRDefault="00286A27" w:rsidP="00286A27">
            <w:pPr>
              <w:pStyle w:val="Tabletext"/>
            </w:pPr>
            <w:r w:rsidRPr="00286A27">
              <w:t>1</w:t>
            </w:r>
            <w:r w:rsidR="00150E4A">
              <w:t> = </w:t>
            </w:r>
            <w:r w:rsidRPr="00286A27">
              <w:t>Below</w:t>
            </w:r>
            <w:r w:rsidRPr="00286A27">
              <w:br/>
              <w:t>2</w:t>
            </w:r>
            <w:r w:rsidR="00150E4A">
              <w:t> = </w:t>
            </w:r>
            <w:r w:rsidRPr="00286A27">
              <w:t>Above</w:t>
            </w:r>
          </w:p>
        </w:tc>
        <w:tc>
          <w:tcPr>
            <w:tcW w:w="3487" w:type="dxa"/>
          </w:tcPr>
          <w:p w14:paraId="7D9752E1" w14:textId="77777777" w:rsidR="00286A27" w:rsidRPr="00286A27" w:rsidRDefault="00286A27" w:rsidP="00286A27">
            <w:pPr>
              <w:pStyle w:val="Tabletext"/>
            </w:pPr>
            <w:r w:rsidRPr="00286A27">
              <w:t>Go to Q9M</w:t>
            </w:r>
          </w:p>
        </w:tc>
      </w:tr>
      <w:tr w:rsidR="00286A27" w:rsidRPr="00286A27" w14:paraId="4D56602C" w14:textId="77777777" w:rsidTr="00286A27">
        <w:tc>
          <w:tcPr>
            <w:tcW w:w="988" w:type="dxa"/>
          </w:tcPr>
          <w:p w14:paraId="6B790EA0" w14:textId="77777777" w:rsidR="00286A27" w:rsidRPr="00286A27" w:rsidRDefault="00286A27" w:rsidP="00286A27">
            <w:pPr>
              <w:pStyle w:val="Tabletext"/>
            </w:pPr>
            <w:r w:rsidRPr="00286A27">
              <w:t>9M</w:t>
            </w:r>
          </w:p>
        </w:tc>
        <w:tc>
          <w:tcPr>
            <w:tcW w:w="5986" w:type="dxa"/>
          </w:tcPr>
          <w:p w14:paraId="1E32EDF0" w14:textId="77777777" w:rsidR="00286A27" w:rsidRPr="00286A27" w:rsidRDefault="00286A27" w:rsidP="00286A27">
            <w:pPr>
              <w:pStyle w:val="Tabletext"/>
            </w:pPr>
            <w:r w:rsidRPr="00286A27">
              <w:t>Is the serve size specified in the NIP?</w:t>
            </w:r>
          </w:p>
        </w:tc>
        <w:tc>
          <w:tcPr>
            <w:tcW w:w="3487" w:type="dxa"/>
          </w:tcPr>
          <w:p w14:paraId="22DED38D" w14:textId="7932F37C"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59668703" w14:textId="77777777" w:rsidR="00286A27" w:rsidRPr="00286A27" w:rsidRDefault="00286A27" w:rsidP="00286A27">
            <w:pPr>
              <w:pStyle w:val="Tabletext"/>
            </w:pPr>
            <w:r w:rsidRPr="00286A27">
              <w:t>Go to Q9N</w:t>
            </w:r>
          </w:p>
        </w:tc>
      </w:tr>
      <w:tr w:rsidR="00286A27" w:rsidRPr="00286A27" w14:paraId="2C98A3CB" w14:textId="77777777" w:rsidTr="00286A27">
        <w:tc>
          <w:tcPr>
            <w:tcW w:w="988" w:type="dxa"/>
          </w:tcPr>
          <w:p w14:paraId="05B448E9" w14:textId="77777777" w:rsidR="00286A27" w:rsidRPr="00286A27" w:rsidRDefault="00286A27" w:rsidP="00286A27">
            <w:pPr>
              <w:pStyle w:val="Tabletext"/>
            </w:pPr>
            <w:r w:rsidRPr="00286A27">
              <w:t>9N</w:t>
            </w:r>
          </w:p>
        </w:tc>
        <w:tc>
          <w:tcPr>
            <w:tcW w:w="5986" w:type="dxa"/>
          </w:tcPr>
          <w:p w14:paraId="705DCCB6" w14:textId="77777777" w:rsidR="00286A27" w:rsidRPr="00286A27" w:rsidRDefault="00286A27" w:rsidP="00286A27">
            <w:pPr>
              <w:pStyle w:val="Tabletext"/>
            </w:pPr>
            <w:r w:rsidRPr="00286A27">
              <w:t>Is the Nominated Reference Measure legible?</w:t>
            </w:r>
          </w:p>
        </w:tc>
        <w:tc>
          <w:tcPr>
            <w:tcW w:w="3487" w:type="dxa"/>
          </w:tcPr>
          <w:p w14:paraId="5983598D" w14:textId="39C78CFB"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1F0F64BF" w14:textId="77777777" w:rsidR="00286A27" w:rsidRPr="00286A27" w:rsidRDefault="00286A27" w:rsidP="00286A27">
            <w:pPr>
              <w:pStyle w:val="Tabletext"/>
            </w:pPr>
            <w:r w:rsidRPr="00286A27">
              <w:t>Go to Q9O</w:t>
            </w:r>
          </w:p>
        </w:tc>
      </w:tr>
      <w:tr w:rsidR="00286A27" w:rsidRPr="00286A27" w14:paraId="300E0471" w14:textId="77777777" w:rsidTr="00286A27">
        <w:tc>
          <w:tcPr>
            <w:tcW w:w="988" w:type="dxa"/>
          </w:tcPr>
          <w:p w14:paraId="76D06342" w14:textId="77777777" w:rsidR="00286A27" w:rsidRPr="00286A27" w:rsidRDefault="00286A27" w:rsidP="00286A27">
            <w:pPr>
              <w:pStyle w:val="Tabletext"/>
            </w:pPr>
            <w:r w:rsidRPr="00286A27">
              <w:t>9O</w:t>
            </w:r>
          </w:p>
        </w:tc>
        <w:tc>
          <w:tcPr>
            <w:tcW w:w="5986" w:type="dxa"/>
          </w:tcPr>
          <w:p w14:paraId="337CC3E1" w14:textId="77777777" w:rsidR="00286A27" w:rsidRPr="00286A27" w:rsidRDefault="00286A27" w:rsidP="00286A27">
            <w:pPr>
              <w:pStyle w:val="Tabletext"/>
            </w:pPr>
            <w:r w:rsidRPr="00286A27">
              <w:t>Is the product a multipack?</w:t>
            </w:r>
          </w:p>
        </w:tc>
        <w:tc>
          <w:tcPr>
            <w:tcW w:w="3487" w:type="dxa"/>
          </w:tcPr>
          <w:p w14:paraId="54734D9A" w14:textId="1B445F51" w:rsidR="00286A27" w:rsidRPr="00286A27" w:rsidRDefault="00286A27" w:rsidP="00286A27">
            <w:pPr>
              <w:pStyle w:val="Tabletext"/>
            </w:pPr>
            <w:r w:rsidRPr="00286A27">
              <w:t>1</w:t>
            </w:r>
            <w:r w:rsidR="00150E4A">
              <w:t> = </w:t>
            </w:r>
            <w:r w:rsidRPr="00286A27">
              <w:t>Yes</w:t>
            </w:r>
            <w:r w:rsidRPr="00286A27">
              <w:br/>
              <w:t>2</w:t>
            </w:r>
            <w:r w:rsidR="00150E4A">
              <w:t> = </w:t>
            </w:r>
            <w:r w:rsidRPr="00286A27">
              <w:t>No</w:t>
            </w:r>
          </w:p>
        </w:tc>
        <w:tc>
          <w:tcPr>
            <w:tcW w:w="3487" w:type="dxa"/>
          </w:tcPr>
          <w:p w14:paraId="6674F5FE" w14:textId="6682E7D2" w:rsidR="00286A27" w:rsidRPr="00286A27" w:rsidRDefault="00286A27" w:rsidP="00286A27">
            <w:pPr>
              <w:pStyle w:val="Tabletext"/>
            </w:pPr>
            <w:r w:rsidRPr="00286A27">
              <w:t>1</w:t>
            </w:r>
            <w:r w:rsidR="00150E4A">
              <w:t> = </w:t>
            </w:r>
            <w:r w:rsidRPr="00286A27">
              <w:t>Go to Q9P</w:t>
            </w:r>
            <w:r w:rsidRPr="00286A27">
              <w:br/>
              <w:t>2</w:t>
            </w:r>
            <w:r w:rsidR="00150E4A">
              <w:t> = </w:t>
            </w:r>
            <w:r w:rsidRPr="00286A27">
              <w:t>End of questions</w:t>
            </w:r>
          </w:p>
        </w:tc>
      </w:tr>
      <w:tr w:rsidR="00286A27" w:rsidRPr="00286A27" w14:paraId="54A800F8" w14:textId="77777777" w:rsidTr="00286A27">
        <w:tc>
          <w:tcPr>
            <w:tcW w:w="988" w:type="dxa"/>
          </w:tcPr>
          <w:p w14:paraId="24CD1D7F" w14:textId="77777777" w:rsidR="00286A27" w:rsidRPr="00286A27" w:rsidRDefault="00286A27" w:rsidP="00286A27">
            <w:pPr>
              <w:pStyle w:val="Tabletext"/>
            </w:pPr>
            <w:r w:rsidRPr="00286A27">
              <w:t>9P</w:t>
            </w:r>
          </w:p>
        </w:tc>
        <w:tc>
          <w:tcPr>
            <w:tcW w:w="5986" w:type="dxa"/>
          </w:tcPr>
          <w:p w14:paraId="6BF15EAF" w14:textId="77777777" w:rsidR="00286A27" w:rsidRPr="00286A27" w:rsidRDefault="00286A27" w:rsidP="00286A27">
            <w:pPr>
              <w:pStyle w:val="Tabletext"/>
            </w:pPr>
            <w:r w:rsidRPr="00286A27">
              <w:t>If the product is a multipack, how is the HSR system graphic displayed?</w:t>
            </w:r>
          </w:p>
        </w:tc>
        <w:tc>
          <w:tcPr>
            <w:tcW w:w="3487" w:type="dxa"/>
          </w:tcPr>
          <w:p w14:paraId="25CA5FB4" w14:textId="0AC4BBF2" w:rsidR="00286A27" w:rsidRPr="00286A27" w:rsidRDefault="00286A27" w:rsidP="00286A27">
            <w:pPr>
              <w:pStyle w:val="Tabletext"/>
            </w:pPr>
            <w:r w:rsidRPr="00286A27">
              <w:t>1</w:t>
            </w:r>
            <w:r w:rsidR="00150E4A">
              <w:t> = </w:t>
            </w:r>
            <w:r w:rsidRPr="00286A27">
              <w:t>One HSR system graphic reflecting a single variant multipack</w:t>
            </w:r>
            <w:r w:rsidRPr="00286A27">
              <w:br/>
              <w:t>2</w:t>
            </w:r>
            <w:r w:rsidR="00150E4A">
              <w:t> = </w:t>
            </w:r>
            <w:r w:rsidRPr="00286A27">
              <w:t>One HSR system graphic that is an average of all flavour variants</w:t>
            </w:r>
            <w:r w:rsidRPr="00286A27">
              <w:br/>
            </w:r>
            <w:r w:rsidRPr="00286A27">
              <w:lastRenderedPageBreak/>
              <w:t>3</w:t>
            </w:r>
            <w:r w:rsidR="00150E4A">
              <w:t> = </w:t>
            </w:r>
            <w:r w:rsidRPr="00286A27">
              <w:t>One HSR system graphic of one of the flavour variants</w:t>
            </w:r>
            <w:r w:rsidRPr="00286A27">
              <w:br/>
              <w:t>4</w:t>
            </w:r>
            <w:r w:rsidR="00150E4A">
              <w:t> = </w:t>
            </w:r>
            <w:r w:rsidRPr="00286A27">
              <w:t>Multiple HSR system graphics for all flavour variants</w:t>
            </w:r>
            <w:r w:rsidRPr="00286A27">
              <w:br/>
              <w:t>5</w:t>
            </w:r>
            <w:r w:rsidR="00150E4A">
              <w:t> = </w:t>
            </w:r>
            <w:r w:rsidRPr="00286A27">
              <w:t>Other (please specify)</w:t>
            </w:r>
            <w:r w:rsidRPr="00286A27">
              <w:br/>
              <w:t>6</w:t>
            </w:r>
            <w:r w:rsidR="00150E4A">
              <w:t> = </w:t>
            </w:r>
            <w:r w:rsidRPr="00286A27">
              <w:t>N/A</w:t>
            </w:r>
          </w:p>
        </w:tc>
        <w:tc>
          <w:tcPr>
            <w:tcW w:w="3487" w:type="dxa"/>
          </w:tcPr>
          <w:p w14:paraId="5FC6473E" w14:textId="77777777" w:rsidR="00286A27" w:rsidRPr="00286A27" w:rsidRDefault="00286A27" w:rsidP="00286A27">
            <w:pPr>
              <w:pStyle w:val="Tabletext"/>
            </w:pPr>
            <w:r w:rsidRPr="00286A27">
              <w:lastRenderedPageBreak/>
              <w:t>End of questions</w:t>
            </w:r>
          </w:p>
        </w:tc>
      </w:tr>
    </w:tbl>
    <w:p w14:paraId="4C3A1611" w14:textId="77777777" w:rsidR="00286A27" w:rsidRPr="00286A27" w:rsidRDefault="00286A27" w:rsidP="00286A27">
      <w:pPr>
        <w:spacing w:before="0" w:after="160" w:line="259" w:lineRule="auto"/>
        <w:rPr>
          <w:rFonts w:eastAsia="Times New Roman" w:cs="Times New Roman"/>
          <w:sz w:val="22"/>
          <w:szCs w:val="22"/>
        </w:rPr>
      </w:pPr>
    </w:p>
    <w:p w14:paraId="6B6D5A32" w14:textId="77777777" w:rsidR="00C53EBD" w:rsidRPr="00C53EBD" w:rsidRDefault="00C53EBD" w:rsidP="00C53EBD">
      <w:pPr>
        <w:rPr>
          <w:lang w:bidi="ar-DZ"/>
        </w:rPr>
      </w:pPr>
    </w:p>
    <w:p w14:paraId="5D2A3011" w14:textId="77777777" w:rsidR="00B30291" w:rsidRPr="00200892" w:rsidRDefault="00B30291" w:rsidP="00B30291">
      <w:pPr>
        <w:spacing w:line="360" w:lineRule="auto"/>
        <w:rPr>
          <w:rFonts w:ascii="Arial" w:hAnsi="Arial" w:cs="Arial"/>
        </w:rPr>
        <w:sectPr w:rsidR="00B30291" w:rsidRPr="00200892" w:rsidSect="0083590D">
          <w:pgSz w:w="12240" w:h="15840"/>
          <w:pgMar w:top="1985" w:right="1134" w:bottom="1134" w:left="1134" w:header="576" w:footer="576" w:gutter="0"/>
          <w:cols w:space="720"/>
          <w:docGrid w:linePitch="360"/>
        </w:sectPr>
      </w:pPr>
    </w:p>
    <w:p w14:paraId="3682D86A" w14:textId="04E035C1" w:rsidR="00B30291" w:rsidRDefault="00B30291" w:rsidP="002903A2">
      <w:pPr>
        <w:pStyle w:val="Heading1nonumber"/>
      </w:pPr>
      <w:bookmarkStart w:id="1032" w:name="_Toc474940189"/>
      <w:bookmarkStart w:id="1033" w:name="_Toc477753294"/>
      <w:bookmarkStart w:id="1034" w:name="_Toc477986269"/>
      <w:r w:rsidRPr="00165AD3">
        <w:lastRenderedPageBreak/>
        <w:t>Appendix 3</w:t>
      </w:r>
      <w:r w:rsidR="00357CE3" w:rsidRPr="00165AD3">
        <w:t xml:space="preserve">. </w:t>
      </w:r>
      <w:r w:rsidR="00006EA2">
        <w:t>Definitions for p</w:t>
      </w:r>
      <w:r w:rsidR="005D56EF">
        <w:t xml:space="preserve">ercentage </w:t>
      </w:r>
      <w:r w:rsidR="005D56EF" w:rsidRPr="0038214A">
        <w:t>fruit, vegetable, nut, legume</w:t>
      </w:r>
      <w:r w:rsidR="00006EA2">
        <w:t>,</w:t>
      </w:r>
      <w:r w:rsidR="00B24323" w:rsidRPr="00684999">
        <w:t xml:space="preserve"> </w:t>
      </w:r>
      <w:r w:rsidR="00B24323">
        <w:t xml:space="preserve">and </w:t>
      </w:r>
      <w:r w:rsidR="005D56EF">
        <w:t xml:space="preserve">percentage </w:t>
      </w:r>
      <w:r w:rsidR="00006EA2">
        <w:t>concentrated fruit or vegetables</w:t>
      </w:r>
      <w:bookmarkEnd w:id="1032"/>
      <w:bookmarkEnd w:id="1033"/>
      <w:bookmarkEnd w:id="1034"/>
    </w:p>
    <w:p w14:paraId="698FB8CE" w14:textId="5D30EFFC" w:rsidR="00AD4361" w:rsidRPr="00033D45" w:rsidRDefault="00006EA2" w:rsidP="00416EF2">
      <w:pPr>
        <w:rPr>
          <w:lang w:val="en-US" w:eastAsia="en-AU"/>
        </w:rPr>
      </w:pPr>
      <w:r>
        <w:rPr>
          <w:lang w:val="en-US" w:eastAsia="en-AU"/>
        </w:rPr>
        <w:t>This appendix gives</w:t>
      </w:r>
      <w:r w:rsidR="00AD4361" w:rsidRPr="00033D45">
        <w:rPr>
          <w:lang w:val="en-US" w:eastAsia="en-AU"/>
        </w:rPr>
        <w:t xml:space="preserve"> definitions for </w:t>
      </w:r>
      <w:r>
        <w:t xml:space="preserve">percentage </w:t>
      </w:r>
      <w:r w:rsidRPr="0038214A">
        <w:t>fruit, vegetable, nut, legume</w:t>
      </w:r>
      <w:r w:rsidRPr="00033D45">
        <w:rPr>
          <w:lang w:val="en-US" w:eastAsia="en-AU"/>
        </w:rPr>
        <w:t xml:space="preserve"> </w:t>
      </w:r>
      <w:r>
        <w:rPr>
          <w:lang w:val="en-US" w:eastAsia="en-AU"/>
        </w:rPr>
        <w:t>(</w:t>
      </w:r>
      <w:r w:rsidR="00354D4E">
        <w:rPr>
          <w:lang w:val="en-US" w:eastAsia="en-AU"/>
        </w:rPr>
        <w:t>% FVNL</w:t>
      </w:r>
      <w:r>
        <w:rPr>
          <w:lang w:val="en-US" w:eastAsia="en-AU"/>
        </w:rPr>
        <w:t>)</w:t>
      </w:r>
      <w:r w:rsidR="00AD4361" w:rsidRPr="00033D45">
        <w:rPr>
          <w:lang w:val="en-US" w:eastAsia="en-AU"/>
        </w:rPr>
        <w:t xml:space="preserve"> and </w:t>
      </w:r>
      <w:r>
        <w:t>percentage concentrated fruit or vegetables</w:t>
      </w:r>
      <w:r w:rsidRPr="00033D45">
        <w:rPr>
          <w:lang w:val="en-US" w:eastAsia="en-AU"/>
        </w:rPr>
        <w:t xml:space="preserve"> </w:t>
      </w:r>
      <w:r>
        <w:rPr>
          <w:lang w:val="en-US" w:eastAsia="en-AU"/>
        </w:rPr>
        <w:t>(</w:t>
      </w:r>
      <w:r w:rsidR="00AD4361" w:rsidRPr="00033D45">
        <w:rPr>
          <w:lang w:val="en-US" w:eastAsia="en-AU"/>
        </w:rPr>
        <w:t>%</w:t>
      </w:r>
      <w:r w:rsidR="00AD4361">
        <w:rPr>
          <w:lang w:val="en-US" w:eastAsia="en-AU"/>
        </w:rPr>
        <w:t xml:space="preserve"> </w:t>
      </w:r>
      <w:proofErr w:type="spellStart"/>
      <w:r w:rsidR="00F86B7E">
        <w:rPr>
          <w:lang w:val="en-US" w:eastAsia="en-AU"/>
        </w:rPr>
        <w:t>conc</w:t>
      </w:r>
      <w:proofErr w:type="spellEnd"/>
      <w:r w:rsidR="00AD4361">
        <w:rPr>
          <w:lang w:val="en-US" w:eastAsia="en-AU"/>
        </w:rPr>
        <w:t xml:space="preserve"> </w:t>
      </w:r>
      <w:r w:rsidR="00AD4361" w:rsidRPr="00033D45">
        <w:rPr>
          <w:lang w:val="en-US" w:eastAsia="en-AU"/>
        </w:rPr>
        <w:t>FV</w:t>
      </w:r>
      <w:r>
        <w:rPr>
          <w:lang w:val="en-US" w:eastAsia="en-AU"/>
        </w:rPr>
        <w:t>). The definitions</w:t>
      </w:r>
      <w:r w:rsidR="00AD4361" w:rsidRPr="00033D45">
        <w:rPr>
          <w:lang w:val="en-US" w:eastAsia="en-AU"/>
        </w:rPr>
        <w:t xml:space="preserve"> are </w:t>
      </w:r>
      <w:r>
        <w:rPr>
          <w:lang w:val="en-US" w:eastAsia="en-AU"/>
        </w:rPr>
        <w:t>based on those given</w:t>
      </w:r>
      <w:r w:rsidRPr="00033D45">
        <w:rPr>
          <w:lang w:val="en-US" w:eastAsia="en-AU"/>
        </w:rPr>
        <w:t xml:space="preserve"> </w:t>
      </w:r>
      <w:r w:rsidR="00AD4361" w:rsidRPr="00033D45">
        <w:rPr>
          <w:lang w:val="en-US" w:eastAsia="en-AU"/>
        </w:rPr>
        <w:t xml:space="preserve">in Standard 1.2.7 of the Food Standards Code (2), </w:t>
      </w:r>
      <w:r>
        <w:rPr>
          <w:lang w:val="en-US" w:eastAsia="en-AU"/>
        </w:rPr>
        <w:t>modified in accordance</w:t>
      </w:r>
      <w:r w:rsidR="00AD4361" w:rsidRPr="00033D45">
        <w:rPr>
          <w:lang w:val="en-US" w:eastAsia="en-AU"/>
        </w:rPr>
        <w:t xml:space="preserve"> with decisions made by the </w:t>
      </w:r>
      <w:r w:rsidRPr="0084232C">
        <w:rPr>
          <w:rFonts w:asciiTheme="majorHAnsi" w:hAnsiTheme="majorHAnsi" w:cstheme="majorHAnsi"/>
        </w:rPr>
        <w:t>Health Star Rating Advisory</w:t>
      </w:r>
      <w:r w:rsidRPr="0084232C">
        <w:rPr>
          <w:rFonts w:asciiTheme="majorHAnsi" w:hAnsiTheme="majorHAnsi" w:cstheme="majorHAnsi"/>
          <w:spacing w:val="-13"/>
        </w:rPr>
        <w:t xml:space="preserve"> </w:t>
      </w:r>
      <w:r w:rsidRPr="0084232C">
        <w:rPr>
          <w:rFonts w:asciiTheme="majorHAnsi" w:hAnsiTheme="majorHAnsi" w:cstheme="majorHAnsi"/>
        </w:rPr>
        <w:t>Committee</w:t>
      </w:r>
      <w:r>
        <w:rPr>
          <w:rFonts w:asciiTheme="majorHAnsi" w:hAnsiTheme="majorHAnsi" w:cstheme="majorHAnsi"/>
        </w:rPr>
        <w:t xml:space="preserve"> (HSRAC)</w:t>
      </w:r>
      <w:r>
        <w:rPr>
          <w:lang w:val="en-US" w:eastAsia="en-AU"/>
        </w:rPr>
        <w:t>.</w:t>
      </w:r>
    </w:p>
    <w:p w14:paraId="3EE22DAC" w14:textId="77777777" w:rsidR="00AD4361" w:rsidRPr="00D45931" w:rsidRDefault="00AD4361" w:rsidP="00C5765E">
      <w:pPr>
        <w:pStyle w:val="Heading2nonumber"/>
        <w:ind w:firstLine="11"/>
      </w:pPr>
      <w:r w:rsidRPr="00D45931">
        <w:t>What can count towards fruit and vegetable points (V points)</w:t>
      </w:r>
    </w:p>
    <w:p w14:paraId="05FEEDF0" w14:textId="77777777" w:rsidR="00AD4361" w:rsidRPr="00033D45" w:rsidRDefault="00AD4361" w:rsidP="00B83233">
      <w:pPr>
        <w:pStyle w:val="Heading3nonumber"/>
        <w:rPr>
          <w:lang w:val="en-US" w:eastAsia="en-AU"/>
        </w:rPr>
      </w:pPr>
      <w:r w:rsidRPr="00033D45">
        <w:rPr>
          <w:lang w:val="en-US" w:eastAsia="en-AU"/>
        </w:rPr>
        <w:t>General</w:t>
      </w:r>
    </w:p>
    <w:p w14:paraId="1FFACA7C" w14:textId="77777777" w:rsidR="00AD4361" w:rsidRPr="00033D45" w:rsidRDefault="00AD4361" w:rsidP="00416EF2">
      <w:pPr>
        <w:pStyle w:val="Bullet1"/>
        <w:rPr>
          <w:lang w:val="en-US" w:eastAsia="en-AU"/>
        </w:rPr>
      </w:pPr>
      <w:r w:rsidRPr="00033D45">
        <w:rPr>
          <w:lang w:val="en-US" w:eastAsia="en-AU"/>
        </w:rPr>
        <w:t>Fruits, vegetables, nuts, legumes</w:t>
      </w:r>
    </w:p>
    <w:p w14:paraId="7336B6A8" w14:textId="77777777" w:rsidR="00AD4361" w:rsidRPr="00033D45" w:rsidRDefault="00AD4361" w:rsidP="00416EF2">
      <w:pPr>
        <w:pStyle w:val="Bullet1"/>
        <w:rPr>
          <w:lang w:val="en-US" w:eastAsia="en-AU"/>
        </w:rPr>
      </w:pPr>
      <w:r w:rsidRPr="00033D45">
        <w:rPr>
          <w:lang w:val="en-US" w:eastAsia="en-AU"/>
        </w:rPr>
        <w:t>Coconut, spices, herbs, fungi, seeds, algae</w:t>
      </w:r>
    </w:p>
    <w:p w14:paraId="150A5367" w14:textId="77777777" w:rsidR="00AD4361" w:rsidRPr="00033D45" w:rsidRDefault="00AD4361" w:rsidP="00416EF2">
      <w:pPr>
        <w:pStyle w:val="Bullet1"/>
        <w:rPr>
          <w:lang w:val="en-US" w:eastAsia="en-AU"/>
        </w:rPr>
      </w:pPr>
      <w:r w:rsidRPr="00033D45">
        <w:rPr>
          <w:lang w:val="en-US" w:eastAsia="en-AU"/>
        </w:rPr>
        <w:t>Foods can be fresh, cooked, frozen, canned, pickled, preserved</w:t>
      </w:r>
    </w:p>
    <w:p w14:paraId="482E605F" w14:textId="77777777" w:rsidR="00AD4361" w:rsidRPr="00033D45" w:rsidRDefault="00AD4361" w:rsidP="00416EF2">
      <w:pPr>
        <w:pStyle w:val="Bullet1"/>
        <w:rPr>
          <w:lang w:val="en-US" w:eastAsia="en-AU"/>
        </w:rPr>
      </w:pPr>
      <w:r w:rsidRPr="00033D45">
        <w:rPr>
          <w:lang w:val="en-US" w:eastAsia="en-AU"/>
        </w:rPr>
        <w:t>Peeled, diced, cut or otherwise reduced in size</w:t>
      </w:r>
    </w:p>
    <w:p w14:paraId="36340111" w14:textId="77777777" w:rsidR="00AD4361" w:rsidRPr="00033D45" w:rsidRDefault="00AD4361" w:rsidP="00416EF2">
      <w:pPr>
        <w:pStyle w:val="Bullet1"/>
        <w:rPr>
          <w:lang w:val="en-US" w:eastAsia="en-AU"/>
        </w:rPr>
      </w:pPr>
      <w:r w:rsidRPr="00033D45">
        <w:rPr>
          <w:lang w:val="en-US" w:eastAsia="en-AU"/>
        </w:rPr>
        <w:t>Fruit or vegetable juices, including concentrated juices, purees</w:t>
      </w:r>
    </w:p>
    <w:p w14:paraId="69FC91E7" w14:textId="16B37035" w:rsidR="00AD4361" w:rsidRPr="00033D45" w:rsidRDefault="00AD4361" w:rsidP="00B83233">
      <w:pPr>
        <w:pStyle w:val="Heading3nonumber"/>
        <w:rPr>
          <w:lang w:val="en-US" w:eastAsia="en-AU"/>
        </w:rPr>
      </w:pPr>
      <w:r w:rsidRPr="00033D45">
        <w:rPr>
          <w:lang w:val="en-US" w:eastAsia="en-AU"/>
        </w:rPr>
        <w:t xml:space="preserve">Specifically </w:t>
      </w:r>
      <w:r w:rsidR="00354D4E">
        <w:rPr>
          <w:lang w:val="en-US" w:eastAsia="en-AU"/>
        </w:rPr>
        <w:t>% FVNL</w:t>
      </w:r>
    </w:p>
    <w:p w14:paraId="1976285B" w14:textId="39738118" w:rsidR="00AD4361" w:rsidRPr="00B1436D" w:rsidRDefault="00AD4361" w:rsidP="00416EF2">
      <w:pPr>
        <w:pStyle w:val="Bullet1"/>
      </w:pPr>
      <w:r w:rsidRPr="00416EF2">
        <w:t>Coconut flesh (to be scored as a nut</w:t>
      </w:r>
      <w:r w:rsidR="00006EA2">
        <w:t>;</w:t>
      </w:r>
      <w:r w:rsidR="00006EA2" w:rsidRPr="00416EF2">
        <w:t xml:space="preserve"> </w:t>
      </w:r>
      <w:r w:rsidRPr="00416EF2">
        <w:t xml:space="preserve">i.e. always </w:t>
      </w:r>
      <w:r w:rsidR="00354D4E">
        <w:t>% FVNL</w:t>
      </w:r>
      <w:r w:rsidRPr="00416EF2">
        <w:t>), whether juiced, dried or desiccated</w:t>
      </w:r>
    </w:p>
    <w:p w14:paraId="64F6F1F0" w14:textId="77777777" w:rsidR="00AD4361" w:rsidRPr="00B1436D" w:rsidRDefault="00AD4361" w:rsidP="00416EF2">
      <w:pPr>
        <w:pStyle w:val="Bullet1"/>
      </w:pPr>
      <w:r w:rsidRPr="00B1436D">
        <w:t>Water in the centre of a coconut</w:t>
      </w:r>
    </w:p>
    <w:p w14:paraId="70AC7DF1" w14:textId="77777777" w:rsidR="00AD4361" w:rsidRPr="00416EF2" w:rsidRDefault="00AD4361" w:rsidP="00416EF2">
      <w:pPr>
        <w:pStyle w:val="Bullet1"/>
      </w:pPr>
      <w:r w:rsidRPr="00416EF2">
        <w:t>Lemons, olives, avocado</w:t>
      </w:r>
    </w:p>
    <w:p w14:paraId="24688D20" w14:textId="4A4EA2C0" w:rsidR="00AD4361" w:rsidRPr="00416EF2" w:rsidRDefault="00AD4361" w:rsidP="00416EF2">
      <w:pPr>
        <w:pStyle w:val="Bullet1"/>
      </w:pPr>
      <w:r w:rsidRPr="00416EF2">
        <w:t>Canned vegetables</w:t>
      </w:r>
      <w:r w:rsidR="00E413FC">
        <w:t xml:space="preserve">, </w:t>
      </w:r>
      <w:r w:rsidRPr="00416EF2">
        <w:t>legumes</w:t>
      </w:r>
      <w:r w:rsidR="00D1773A">
        <w:t xml:space="preserve"> – </w:t>
      </w:r>
      <w:r w:rsidR="00354D4E">
        <w:t>% FVNL</w:t>
      </w:r>
      <w:r w:rsidRPr="00416EF2">
        <w:t xml:space="preserve"> determined on the product as consumed</w:t>
      </w:r>
      <w:r w:rsidR="00A166DD">
        <w:t xml:space="preserve">; that is, </w:t>
      </w:r>
      <w:r w:rsidRPr="00416EF2">
        <w:t>drained</w:t>
      </w:r>
    </w:p>
    <w:p w14:paraId="59FAC0CB" w14:textId="45C67FCF" w:rsidR="00AD4361" w:rsidRPr="00416EF2" w:rsidRDefault="00AD4361" w:rsidP="00416EF2">
      <w:pPr>
        <w:pStyle w:val="Bullet1"/>
      </w:pPr>
      <w:r w:rsidRPr="00416EF2">
        <w:t>Seeds</w:t>
      </w:r>
      <w:r w:rsidR="00D1773A">
        <w:t xml:space="preserve"> – </w:t>
      </w:r>
      <w:r w:rsidRPr="00416EF2">
        <w:t>chia seeds, flaxseeds/linseeds, poppy seeds, mustard seeds, pumpkin seeds, sesame seeds, sunflower seeds, linseed meal</w:t>
      </w:r>
    </w:p>
    <w:p w14:paraId="03C3001F" w14:textId="1F3E9462" w:rsidR="00AD4361" w:rsidRPr="00416EF2" w:rsidRDefault="00AD4361" w:rsidP="00416EF2">
      <w:pPr>
        <w:pStyle w:val="Bullet1"/>
      </w:pPr>
      <w:r w:rsidRPr="00416EF2">
        <w:t>Corn as a vegetable</w:t>
      </w:r>
      <w:r w:rsidR="00BB0193">
        <w:rPr>
          <w:spacing w:val="-4"/>
        </w:rPr>
        <w:t xml:space="preserve">; for example, </w:t>
      </w:r>
      <w:proofErr w:type="spellStart"/>
      <w:r w:rsidRPr="00416EF2">
        <w:t>sweetcorn</w:t>
      </w:r>
      <w:proofErr w:type="spellEnd"/>
      <w:r w:rsidRPr="00416EF2">
        <w:t xml:space="preserve"> </w:t>
      </w:r>
    </w:p>
    <w:p w14:paraId="6AE8469A" w14:textId="3ECF279A" w:rsidR="00AD4361" w:rsidRPr="00416EF2" w:rsidRDefault="00AD4361" w:rsidP="00416EF2">
      <w:pPr>
        <w:pStyle w:val="Bullet1"/>
      </w:pPr>
      <w:r w:rsidRPr="00416EF2">
        <w:t xml:space="preserve">Dates – in most instances FVNL (not </w:t>
      </w:r>
      <w:proofErr w:type="spellStart"/>
      <w:r w:rsidR="00F86B7E">
        <w:t>conc</w:t>
      </w:r>
      <w:proofErr w:type="spellEnd"/>
      <w:r w:rsidRPr="00416EF2">
        <w:t xml:space="preserve"> FV unless specified in ingredients)</w:t>
      </w:r>
    </w:p>
    <w:p w14:paraId="6BE97BA0" w14:textId="2C2F1B09" w:rsidR="00AD4361" w:rsidRPr="00416EF2" w:rsidRDefault="00AD4361" w:rsidP="00416EF2">
      <w:pPr>
        <w:pStyle w:val="Bullet1"/>
      </w:pPr>
      <w:r w:rsidRPr="00416EF2">
        <w:t xml:space="preserve">Legumes in any form always </w:t>
      </w:r>
      <w:r w:rsidR="00354D4E">
        <w:t>% FVNL</w:t>
      </w:r>
      <w:r w:rsidRPr="00416EF2">
        <w:t xml:space="preserve"> (not </w:t>
      </w:r>
      <w:proofErr w:type="spellStart"/>
      <w:r w:rsidR="00F86B7E">
        <w:t>conc</w:t>
      </w:r>
      <w:proofErr w:type="spellEnd"/>
      <w:r w:rsidRPr="00416EF2">
        <w:t xml:space="preserve"> FV)</w:t>
      </w:r>
    </w:p>
    <w:p w14:paraId="7738A8BA" w14:textId="2352D06A" w:rsidR="00AD4361" w:rsidRPr="00416EF2" w:rsidRDefault="00AD4361" w:rsidP="00416EF2">
      <w:pPr>
        <w:pStyle w:val="Bullet1"/>
      </w:pPr>
      <w:r w:rsidRPr="00416EF2">
        <w:t>Potato crisps</w:t>
      </w:r>
      <w:r w:rsidR="00D1773A">
        <w:t xml:space="preserve"> – </w:t>
      </w:r>
      <w:r w:rsidR="00354D4E">
        <w:t>% FVNL</w:t>
      </w:r>
      <w:r w:rsidRPr="00416EF2">
        <w:t xml:space="preserve"> only (not </w:t>
      </w:r>
      <w:proofErr w:type="spellStart"/>
      <w:r w:rsidR="00F86B7E">
        <w:t>conc</w:t>
      </w:r>
      <w:proofErr w:type="spellEnd"/>
      <w:r w:rsidRPr="00416EF2">
        <w:t xml:space="preserve"> FVNL)</w:t>
      </w:r>
    </w:p>
    <w:p w14:paraId="5AC36AC3" w14:textId="77777777" w:rsidR="00B83233" w:rsidRDefault="00B83233">
      <w:pPr>
        <w:spacing w:line="240" w:lineRule="auto"/>
        <w:rPr>
          <w:b/>
          <w:lang w:val="en-US" w:eastAsia="en-AU"/>
        </w:rPr>
      </w:pPr>
      <w:r>
        <w:rPr>
          <w:lang w:val="en-US" w:eastAsia="en-AU"/>
        </w:rPr>
        <w:br w:type="page"/>
      </w:r>
    </w:p>
    <w:p w14:paraId="4DD014A6" w14:textId="3884D3F0" w:rsidR="00AD4361" w:rsidRPr="00033D45" w:rsidRDefault="00AD4361" w:rsidP="00B83233">
      <w:pPr>
        <w:pStyle w:val="Heading3nonumber"/>
        <w:rPr>
          <w:lang w:val="en-US" w:eastAsia="en-AU"/>
        </w:rPr>
      </w:pPr>
      <w:r w:rsidRPr="00033D45">
        <w:rPr>
          <w:lang w:val="en-US" w:eastAsia="en-AU"/>
        </w:rPr>
        <w:lastRenderedPageBreak/>
        <w:t>Specifically %FV</w:t>
      </w:r>
    </w:p>
    <w:p w14:paraId="42B4F261" w14:textId="77777777" w:rsidR="00AD4361" w:rsidRPr="00033D45" w:rsidRDefault="00AD4361" w:rsidP="00416EF2">
      <w:pPr>
        <w:pStyle w:val="Bullet1"/>
        <w:rPr>
          <w:lang w:val="en-US" w:eastAsia="en-AU"/>
        </w:rPr>
      </w:pPr>
      <w:r w:rsidRPr="00033D45">
        <w:rPr>
          <w:lang w:val="en-US" w:eastAsia="en-AU"/>
        </w:rPr>
        <w:t>Powdered pea, powdered corn (as a vegetable) – only if HSR is calculated dry</w:t>
      </w:r>
    </w:p>
    <w:p w14:paraId="32C3576B" w14:textId="3B12259C" w:rsidR="00AD4361" w:rsidRPr="00033D45" w:rsidRDefault="00AD4361" w:rsidP="00416EF2">
      <w:pPr>
        <w:pStyle w:val="Bullet1"/>
        <w:rPr>
          <w:lang w:val="en-US" w:eastAsia="en-AU"/>
        </w:rPr>
      </w:pPr>
      <w:r w:rsidRPr="00033D45">
        <w:rPr>
          <w:lang w:val="en-US" w:eastAsia="en-AU"/>
        </w:rPr>
        <w:t xml:space="preserve">Dried products </w:t>
      </w:r>
      <w:r w:rsidR="00A166DD">
        <w:rPr>
          <w:lang w:val="en-US" w:eastAsia="en-AU"/>
        </w:rPr>
        <w:t>(</w:t>
      </w:r>
      <w:r w:rsidRPr="00033D45">
        <w:rPr>
          <w:lang w:val="en-US" w:eastAsia="en-AU"/>
        </w:rPr>
        <w:t>e</w:t>
      </w:r>
      <w:r w:rsidR="00A166DD">
        <w:rPr>
          <w:lang w:val="en-US" w:eastAsia="en-AU"/>
        </w:rPr>
        <w:t>.g</w:t>
      </w:r>
      <w:r w:rsidRPr="00033D45">
        <w:rPr>
          <w:lang w:val="en-US" w:eastAsia="en-AU"/>
        </w:rPr>
        <w:t>. sultanas, sundried tomato</w:t>
      </w:r>
      <w:r w:rsidR="00A166DD">
        <w:rPr>
          <w:lang w:val="en-US" w:eastAsia="en-AU"/>
        </w:rPr>
        <w:t>)</w:t>
      </w:r>
    </w:p>
    <w:p w14:paraId="0AFD7818" w14:textId="38C35A48" w:rsidR="00AD4361" w:rsidRPr="00033D45" w:rsidRDefault="00AD4361" w:rsidP="00416EF2">
      <w:pPr>
        <w:pStyle w:val="Bullet1"/>
        <w:rPr>
          <w:lang w:val="en-US" w:eastAsia="en-AU"/>
        </w:rPr>
      </w:pPr>
      <w:r w:rsidRPr="00033D45">
        <w:rPr>
          <w:lang w:val="en-US" w:eastAsia="en-AU"/>
        </w:rPr>
        <w:t>Pastes</w:t>
      </w:r>
      <w:r w:rsidR="00A166DD">
        <w:rPr>
          <w:lang w:val="en-US" w:eastAsia="en-AU"/>
        </w:rPr>
        <w:t xml:space="preserve"> (</w:t>
      </w:r>
      <w:r w:rsidRPr="00033D45">
        <w:rPr>
          <w:lang w:val="en-US" w:eastAsia="en-AU"/>
        </w:rPr>
        <w:t>e</w:t>
      </w:r>
      <w:r w:rsidR="00A166DD">
        <w:rPr>
          <w:lang w:val="en-US" w:eastAsia="en-AU"/>
        </w:rPr>
        <w:t>.g</w:t>
      </w:r>
      <w:r w:rsidRPr="00033D45">
        <w:rPr>
          <w:lang w:val="en-US" w:eastAsia="en-AU"/>
        </w:rPr>
        <w:t>. tomato paste</w:t>
      </w:r>
      <w:r w:rsidR="00A166DD">
        <w:rPr>
          <w:lang w:val="en-US" w:eastAsia="en-AU"/>
        </w:rPr>
        <w:t>)</w:t>
      </w:r>
    </w:p>
    <w:p w14:paraId="38F4EA7D" w14:textId="77777777" w:rsidR="00AD4361" w:rsidRPr="00033D45" w:rsidRDefault="00AD4361" w:rsidP="00416EF2">
      <w:pPr>
        <w:pStyle w:val="Bullet1"/>
        <w:rPr>
          <w:lang w:val="en-US" w:eastAsia="en-AU"/>
        </w:rPr>
      </w:pPr>
      <w:r w:rsidRPr="00033D45">
        <w:rPr>
          <w:lang w:val="en-US" w:eastAsia="en-AU"/>
        </w:rPr>
        <w:t>Dates – packaged, dried specified</w:t>
      </w:r>
    </w:p>
    <w:p w14:paraId="44FD60F3" w14:textId="77777777" w:rsidR="00AD4361" w:rsidRPr="004863F7" w:rsidRDefault="00AD4361" w:rsidP="00B83233">
      <w:pPr>
        <w:pStyle w:val="Heading2nonumber"/>
        <w:rPr>
          <w:lang w:val="en-US" w:eastAsia="en-AU"/>
        </w:rPr>
      </w:pPr>
      <w:r w:rsidRPr="004863F7">
        <w:rPr>
          <w:lang w:val="en-US" w:eastAsia="en-AU"/>
        </w:rPr>
        <w:t>What can</w:t>
      </w:r>
      <w:r>
        <w:rPr>
          <w:lang w:val="en-US" w:eastAsia="en-AU"/>
        </w:rPr>
        <w:t>not</w:t>
      </w:r>
      <w:r w:rsidRPr="004863F7">
        <w:rPr>
          <w:lang w:val="en-US" w:eastAsia="en-AU"/>
        </w:rPr>
        <w:t xml:space="preserve"> count towards fruit and vegetable points (V points)</w:t>
      </w:r>
    </w:p>
    <w:p w14:paraId="477D119C" w14:textId="77777777" w:rsidR="00AD4361" w:rsidRPr="00033D45" w:rsidRDefault="00AD4361" w:rsidP="00416EF2">
      <w:pPr>
        <w:pStyle w:val="Bullet1"/>
        <w:rPr>
          <w:lang w:val="en-US" w:eastAsia="en-AU"/>
        </w:rPr>
      </w:pPr>
      <w:r w:rsidRPr="00033D45">
        <w:rPr>
          <w:lang w:val="en-US" w:eastAsia="en-AU"/>
        </w:rPr>
        <w:t xml:space="preserve">Coconut cream, coconut milk, coconut oil </w:t>
      </w:r>
    </w:p>
    <w:p w14:paraId="24196484" w14:textId="53F9BD15" w:rsidR="00AD4361" w:rsidRPr="00033D45" w:rsidRDefault="00AD4361" w:rsidP="00416EF2">
      <w:pPr>
        <w:pStyle w:val="Bullet1"/>
        <w:rPr>
          <w:b/>
          <w:lang w:val="en-US" w:eastAsia="en-AU"/>
        </w:rPr>
      </w:pPr>
      <w:r w:rsidRPr="00033D45">
        <w:rPr>
          <w:lang w:val="en-US" w:eastAsia="en-AU"/>
        </w:rPr>
        <w:t>A constituent, extract</w:t>
      </w:r>
      <w:r w:rsidR="00BA3841">
        <w:rPr>
          <w:lang w:val="en-US" w:eastAsia="en-AU"/>
        </w:rPr>
        <w:t xml:space="preserve"> or</w:t>
      </w:r>
      <w:r w:rsidRPr="00033D45">
        <w:rPr>
          <w:lang w:val="en-US" w:eastAsia="en-AU"/>
        </w:rPr>
        <w:t xml:space="preserve"> isolate of above foods</w:t>
      </w:r>
      <w:r w:rsidR="00E3442F">
        <w:rPr>
          <w:lang w:val="en-US" w:eastAsia="en-AU"/>
        </w:rPr>
        <w:t xml:space="preserve">; for example, </w:t>
      </w:r>
      <w:r w:rsidRPr="00033D45">
        <w:rPr>
          <w:lang w:val="en-US" w:eastAsia="en-AU"/>
        </w:rPr>
        <w:t>peanut oil, fruit pectin, soy protein</w:t>
      </w:r>
    </w:p>
    <w:p w14:paraId="7D31E36E" w14:textId="5EE93FF2" w:rsidR="00AD4361" w:rsidRPr="00033D45" w:rsidRDefault="00AD4361" w:rsidP="00416EF2">
      <w:pPr>
        <w:pStyle w:val="Bullet1"/>
        <w:rPr>
          <w:lang w:val="en-US" w:eastAsia="en-AU"/>
        </w:rPr>
      </w:pPr>
      <w:r w:rsidRPr="00033D45">
        <w:rPr>
          <w:lang w:val="en-US" w:eastAsia="en-AU"/>
        </w:rPr>
        <w:t xml:space="preserve">Cereal grains mentioned </w:t>
      </w:r>
      <w:r w:rsidR="00784FAD">
        <w:rPr>
          <w:lang w:val="en-US" w:eastAsia="en-AU"/>
        </w:rPr>
        <w:t>i</w:t>
      </w:r>
      <w:r w:rsidRPr="00033D45">
        <w:rPr>
          <w:lang w:val="en-US" w:eastAsia="en-AU"/>
        </w:rPr>
        <w:t xml:space="preserve">n Schedule </w:t>
      </w:r>
      <w:r w:rsidR="00B41036">
        <w:rPr>
          <w:lang w:val="en-US" w:eastAsia="en-AU"/>
        </w:rPr>
        <w:t>22 of the Food Standards Code</w:t>
      </w:r>
      <w:r w:rsidRPr="00033D45">
        <w:rPr>
          <w:lang w:val="en-US" w:eastAsia="en-AU"/>
        </w:rPr>
        <w:t xml:space="preserve"> of Standard</w:t>
      </w:r>
      <w:r w:rsidR="00784FAD">
        <w:rPr>
          <w:lang w:val="en-US" w:eastAsia="en-AU"/>
        </w:rPr>
        <w:t xml:space="preserve"> (e.g.</w:t>
      </w:r>
      <w:r w:rsidRPr="00033D45">
        <w:rPr>
          <w:lang w:val="en-US" w:eastAsia="en-AU"/>
        </w:rPr>
        <w:t xml:space="preserve"> barley, buckwheat, millet, oats, popcorn, rice, rye, sorghum</w:t>
      </w:r>
      <w:r w:rsidR="00006EA2">
        <w:rPr>
          <w:lang w:val="en-US" w:eastAsia="en-AU"/>
        </w:rPr>
        <w:t xml:space="preserve"> and</w:t>
      </w:r>
      <w:r w:rsidR="00006EA2" w:rsidRPr="00033D45">
        <w:rPr>
          <w:lang w:val="en-US" w:eastAsia="en-AU"/>
        </w:rPr>
        <w:t xml:space="preserve"> </w:t>
      </w:r>
      <w:r w:rsidRPr="00033D45">
        <w:rPr>
          <w:lang w:val="en-US" w:eastAsia="en-AU"/>
        </w:rPr>
        <w:t>wheat)</w:t>
      </w:r>
      <w:r w:rsidR="00B41036">
        <w:rPr>
          <w:lang w:val="en-US" w:eastAsia="en-AU"/>
        </w:rPr>
        <w:t xml:space="preserve"> (16)</w:t>
      </w:r>
      <w:r w:rsidRPr="00033D45">
        <w:rPr>
          <w:lang w:val="en-US" w:eastAsia="en-AU"/>
        </w:rPr>
        <w:t xml:space="preserve"> – and seeds of these products</w:t>
      </w:r>
      <w:r w:rsidR="00006EA2">
        <w:rPr>
          <w:lang w:val="en-US" w:eastAsia="en-AU"/>
        </w:rPr>
        <w:t xml:space="preserve"> (e.g.</w:t>
      </w:r>
      <w:r w:rsidR="00E3442F">
        <w:rPr>
          <w:lang w:val="en-US" w:eastAsia="en-AU"/>
        </w:rPr>
        <w:t xml:space="preserve"> </w:t>
      </w:r>
      <w:r w:rsidRPr="00033D45">
        <w:rPr>
          <w:lang w:val="en-US" w:eastAsia="en-AU"/>
        </w:rPr>
        <w:t>millet seeds</w:t>
      </w:r>
      <w:r w:rsidR="00006EA2">
        <w:rPr>
          <w:lang w:val="en-US" w:eastAsia="en-AU"/>
        </w:rPr>
        <w:t>)</w:t>
      </w:r>
    </w:p>
    <w:p w14:paraId="7DEEFE19" w14:textId="1D4ABD4E" w:rsidR="00AD4361" w:rsidRPr="00033D45" w:rsidRDefault="00AD4361" w:rsidP="00416EF2">
      <w:pPr>
        <w:pStyle w:val="Bullet1"/>
        <w:rPr>
          <w:b/>
          <w:lang w:val="en-US" w:eastAsia="en-AU"/>
        </w:rPr>
      </w:pPr>
      <w:r w:rsidRPr="00033D45">
        <w:rPr>
          <w:lang w:val="en-US" w:eastAsia="en-AU"/>
        </w:rPr>
        <w:t>Corn as a cereal grain (</w:t>
      </w:r>
      <w:proofErr w:type="spellStart"/>
      <w:r w:rsidR="00DC083A">
        <w:rPr>
          <w:lang w:val="en-US" w:eastAsia="en-AU"/>
        </w:rPr>
        <w:t>vs</w:t>
      </w:r>
      <w:proofErr w:type="spellEnd"/>
      <w:r w:rsidRPr="00033D45">
        <w:rPr>
          <w:lang w:val="en-US" w:eastAsia="en-AU"/>
        </w:rPr>
        <w:t xml:space="preserve"> as a vegetable)</w:t>
      </w:r>
      <w:r w:rsidR="00E3442F">
        <w:rPr>
          <w:lang w:val="en-US" w:eastAsia="en-AU"/>
        </w:rPr>
        <w:t xml:space="preserve">; for example, </w:t>
      </w:r>
      <w:proofErr w:type="spellStart"/>
      <w:r w:rsidRPr="00033D45">
        <w:rPr>
          <w:lang w:val="en-US" w:eastAsia="en-AU"/>
        </w:rPr>
        <w:t>cornflour</w:t>
      </w:r>
      <w:proofErr w:type="spellEnd"/>
      <w:r w:rsidRPr="00033D45">
        <w:rPr>
          <w:lang w:val="en-US" w:eastAsia="en-AU"/>
        </w:rPr>
        <w:t>, cornflakes</w:t>
      </w:r>
      <w:r w:rsidR="00006EA2">
        <w:rPr>
          <w:lang w:val="en-US" w:eastAsia="en-AU"/>
        </w:rPr>
        <w:t xml:space="preserve"> and</w:t>
      </w:r>
      <w:r w:rsidR="00006EA2" w:rsidRPr="00033D45">
        <w:rPr>
          <w:lang w:val="en-US" w:eastAsia="en-AU"/>
        </w:rPr>
        <w:t xml:space="preserve"> </w:t>
      </w:r>
      <w:r w:rsidRPr="00033D45">
        <w:rPr>
          <w:lang w:val="en-US" w:eastAsia="en-AU"/>
        </w:rPr>
        <w:t>corn chips</w:t>
      </w:r>
    </w:p>
    <w:p w14:paraId="5497111F" w14:textId="58BC0939" w:rsidR="00AD4361" w:rsidRPr="00033D45" w:rsidRDefault="00AD4361" w:rsidP="00416EF2">
      <w:pPr>
        <w:pStyle w:val="Bullet1"/>
        <w:rPr>
          <w:b/>
          <w:lang w:val="en-US" w:eastAsia="en-AU"/>
        </w:rPr>
      </w:pPr>
      <w:r w:rsidRPr="00033D45">
        <w:rPr>
          <w:lang w:val="en-US" w:eastAsia="en-AU"/>
        </w:rPr>
        <w:t>Isolates of cacao –</w:t>
      </w:r>
      <w:r w:rsidR="00A166DD">
        <w:rPr>
          <w:lang w:val="en-US" w:eastAsia="en-AU"/>
        </w:rPr>
        <w:t xml:space="preserve"> that is, </w:t>
      </w:r>
      <w:r w:rsidRPr="00033D45">
        <w:rPr>
          <w:lang w:val="en-US" w:eastAsia="en-AU"/>
        </w:rPr>
        <w:t>cocoa, cocoa powder (and cocoa</w:t>
      </w:r>
      <w:r w:rsidR="00006EA2">
        <w:rPr>
          <w:lang w:val="en-US" w:eastAsia="en-AU"/>
        </w:rPr>
        <w:t xml:space="preserve">, </w:t>
      </w:r>
      <w:r w:rsidRPr="00033D45">
        <w:rPr>
          <w:lang w:val="en-US" w:eastAsia="en-AU"/>
        </w:rPr>
        <w:t>e</w:t>
      </w:r>
      <w:r w:rsidR="00A166DD">
        <w:rPr>
          <w:lang w:val="en-US" w:eastAsia="en-AU"/>
        </w:rPr>
        <w:t>.g</w:t>
      </w:r>
      <w:r w:rsidRPr="00033D45">
        <w:rPr>
          <w:lang w:val="en-US" w:eastAsia="en-AU"/>
        </w:rPr>
        <w:t>.</w:t>
      </w:r>
      <w:r w:rsidR="00006EA2">
        <w:rPr>
          <w:lang w:val="en-US" w:eastAsia="en-AU"/>
        </w:rPr>
        <w:t xml:space="preserve"> in</w:t>
      </w:r>
      <w:r w:rsidRPr="00033D45">
        <w:rPr>
          <w:lang w:val="en-US" w:eastAsia="en-AU"/>
        </w:rPr>
        <w:t xml:space="preserve"> chocolate)</w:t>
      </w:r>
    </w:p>
    <w:p w14:paraId="4278BED5" w14:textId="77777777" w:rsidR="00AD4361" w:rsidRPr="00033D45" w:rsidRDefault="00AD4361" w:rsidP="00416EF2">
      <w:pPr>
        <w:pStyle w:val="Bullet1"/>
        <w:rPr>
          <w:b/>
          <w:lang w:val="en-US" w:eastAsia="en-AU"/>
        </w:rPr>
      </w:pPr>
      <w:r w:rsidRPr="00033D45">
        <w:rPr>
          <w:lang w:val="en-US" w:eastAsia="en-AU"/>
        </w:rPr>
        <w:t>Quinoa seeds, cacao nibs, cacao, coffee beans (HSRAC decisions)</w:t>
      </w:r>
    </w:p>
    <w:p w14:paraId="2D3DD2CA" w14:textId="77777777" w:rsidR="00AD4361" w:rsidRPr="00033D45" w:rsidRDefault="00AD4361" w:rsidP="00416EF2">
      <w:pPr>
        <w:pStyle w:val="Bullet1"/>
        <w:rPr>
          <w:b/>
          <w:lang w:val="en-US" w:eastAsia="en-AU"/>
        </w:rPr>
      </w:pPr>
      <w:r w:rsidRPr="00033D45">
        <w:rPr>
          <w:lang w:eastAsia="en-AU"/>
        </w:rPr>
        <w:t xml:space="preserve">Oils derived from seeds, nuts, vegetables/herbs </w:t>
      </w:r>
    </w:p>
    <w:p w14:paraId="6A3809B3" w14:textId="77777777" w:rsidR="009B5803" w:rsidRDefault="009B5803" w:rsidP="00B1436D">
      <w:pPr>
        <w:rPr>
          <w:lang w:eastAsia="en-AU"/>
        </w:rPr>
      </w:pPr>
    </w:p>
    <w:p w14:paraId="1E16A485" w14:textId="40BAC63E" w:rsidR="00AD4361" w:rsidRPr="00033D45" w:rsidRDefault="00AD4361" w:rsidP="00B1436D">
      <w:pPr>
        <w:rPr>
          <w:lang w:eastAsia="en-AU"/>
        </w:rPr>
      </w:pPr>
      <w:r w:rsidRPr="00033D45">
        <w:rPr>
          <w:lang w:eastAsia="en-AU"/>
        </w:rPr>
        <w:t xml:space="preserve">Below is a series of </w:t>
      </w:r>
      <w:r w:rsidR="00B1436D">
        <w:rPr>
          <w:lang w:eastAsia="en-AU"/>
        </w:rPr>
        <w:t xml:space="preserve">product </w:t>
      </w:r>
      <w:r w:rsidRPr="00033D45">
        <w:rPr>
          <w:lang w:eastAsia="en-AU"/>
        </w:rPr>
        <w:t>example</w:t>
      </w:r>
      <w:r w:rsidR="00B1436D">
        <w:rPr>
          <w:lang w:eastAsia="en-AU"/>
        </w:rPr>
        <w:t>s</w:t>
      </w:r>
      <w:r w:rsidRPr="00033D45">
        <w:rPr>
          <w:lang w:eastAsia="en-AU"/>
        </w:rPr>
        <w:t xml:space="preserve"> </w:t>
      </w:r>
      <w:r w:rsidR="00B1436D">
        <w:rPr>
          <w:lang w:eastAsia="en-AU"/>
        </w:rPr>
        <w:t xml:space="preserve">and how the % FVNL and/or % </w:t>
      </w:r>
      <w:proofErr w:type="spellStart"/>
      <w:r w:rsidR="00F86B7E">
        <w:rPr>
          <w:lang w:eastAsia="en-AU"/>
        </w:rPr>
        <w:t>conc</w:t>
      </w:r>
      <w:proofErr w:type="spellEnd"/>
      <w:r w:rsidR="00B1436D">
        <w:rPr>
          <w:lang w:eastAsia="en-AU"/>
        </w:rPr>
        <w:t xml:space="preserve"> FV would be determined: </w:t>
      </w:r>
      <w:r w:rsidRPr="00033D45">
        <w:rPr>
          <w:lang w:eastAsia="en-AU"/>
        </w:rPr>
        <w:t xml:space="preserve"> </w:t>
      </w:r>
    </w:p>
    <w:p w14:paraId="1638866B" w14:textId="1FD6A54E" w:rsidR="00AD4361" w:rsidRPr="000B635A" w:rsidRDefault="00AD4361" w:rsidP="00B1436D">
      <w:pPr>
        <w:rPr>
          <w:b/>
          <w:lang w:eastAsia="en-AU"/>
        </w:rPr>
      </w:pPr>
      <w:r w:rsidRPr="000B635A">
        <w:rPr>
          <w:b/>
          <w:lang w:eastAsia="en-AU"/>
        </w:rPr>
        <w:t>Example 1</w:t>
      </w:r>
      <w:r w:rsidR="00E413FC" w:rsidRPr="000B635A">
        <w:rPr>
          <w:b/>
          <w:lang w:eastAsia="en-AU"/>
        </w:rPr>
        <w:t xml:space="preserve">: </w:t>
      </w:r>
      <w:r w:rsidRPr="000B635A">
        <w:rPr>
          <w:b/>
          <w:lang w:eastAsia="en-AU"/>
        </w:rPr>
        <w:t>coconut milk original 1</w:t>
      </w:r>
      <w:r w:rsidR="00F5476B">
        <w:rPr>
          <w:b/>
          <w:lang w:eastAsia="en-AU"/>
        </w:rPr>
        <w:t> </w:t>
      </w:r>
      <w:r w:rsidRPr="000B635A">
        <w:rPr>
          <w:b/>
          <w:lang w:eastAsia="en-AU"/>
        </w:rPr>
        <w:t>L</w:t>
      </w:r>
    </w:p>
    <w:p w14:paraId="118981E1" w14:textId="77777777" w:rsidR="00AD4361" w:rsidRPr="00033D45" w:rsidRDefault="00AD4361" w:rsidP="00B1436D">
      <w:pPr>
        <w:rPr>
          <w:lang w:eastAsia="en-AU"/>
        </w:rPr>
      </w:pPr>
      <w:r w:rsidRPr="00033D45">
        <w:rPr>
          <w:lang w:eastAsia="en-AU"/>
        </w:rPr>
        <w:t>Ingredients: coconut milk 21% (water, coconut cream)</w:t>
      </w:r>
    </w:p>
    <w:p w14:paraId="63484165" w14:textId="2E5C73EC" w:rsidR="00AD4361" w:rsidRPr="00033D45" w:rsidRDefault="00AD4361" w:rsidP="00B1436D">
      <w:pPr>
        <w:rPr>
          <w:lang w:eastAsia="en-AU"/>
        </w:rPr>
      </w:pPr>
      <w:r w:rsidRPr="00033D45">
        <w:rPr>
          <w:lang w:eastAsia="en-AU"/>
        </w:rPr>
        <w:t xml:space="preserve">% FVNL / % </w:t>
      </w:r>
      <w:proofErr w:type="spellStart"/>
      <w:r w:rsidR="00F86B7E">
        <w:rPr>
          <w:lang w:eastAsia="en-AU"/>
        </w:rPr>
        <w:t>conc</w:t>
      </w:r>
      <w:proofErr w:type="spellEnd"/>
      <w:r w:rsidRPr="00033D45">
        <w:rPr>
          <w:lang w:eastAsia="en-AU"/>
        </w:rPr>
        <w:t xml:space="preserve"> FV: </w:t>
      </w:r>
      <w:r w:rsidR="00784FAD">
        <w:rPr>
          <w:lang w:eastAsia="en-AU"/>
        </w:rPr>
        <w:t>water is</w:t>
      </w:r>
      <w:r w:rsidRPr="00033D45">
        <w:rPr>
          <w:lang w:eastAsia="en-AU"/>
        </w:rPr>
        <w:t xml:space="preserve"> plain water, not coconut water </w:t>
      </w:r>
    </w:p>
    <w:p w14:paraId="6601A36B" w14:textId="2A800660" w:rsidR="00AD4361" w:rsidRPr="000B635A" w:rsidRDefault="00AD4361" w:rsidP="00B1436D">
      <w:pPr>
        <w:rPr>
          <w:b/>
          <w:lang w:eastAsia="en-AU"/>
        </w:rPr>
      </w:pPr>
      <w:r w:rsidRPr="000B635A">
        <w:rPr>
          <w:b/>
          <w:lang w:eastAsia="en-AU"/>
        </w:rPr>
        <w:t>Conclusion: % FVNL</w:t>
      </w:r>
      <w:r w:rsidR="00150E4A">
        <w:rPr>
          <w:b/>
          <w:lang w:eastAsia="en-AU"/>
        </w:rPr>
        <w:t> = </w:t>
      </w:r>
      <w:r w:rsidRPr="000B635A">
        <w:rPr>
          <w:b/>
          <w:lang w:eastAsia="en-AU"/>
        </w:rPr>
        <w:t xml:space="preserve">0 </w:t>
      </w:r>
    </w:p>
    <w:p w14:paraId="67E73701" w14:textId="77777777" w:rsidR="00AD4361" w:rsidRPr="00033D45" w:rsidRDefault="00AD4361" w:rsidP="00B1436D">
      <w:pPr>
        <w:rPr>
          <w:lang w:eastAsia="en-AU"/>
        </w:rPr>
      </w:pPr>
    </w:p>
    <w:p w14:paraId="3298D606" w14:textId="11176473" w:rsidR="00AD4361" w:rsidRPr="000B635A" w:rsidRDefault="00AD4361" w:rsidP="00E413FC">
      <w:pPr>
        <w:rPr>
          <w:b/>
          <w:lang w:eastAsia="en-AU"/>
        </w:rPr>
      </w:pPr>
      <w:r w:rsidRPr="000B635A">
        <w:rPr>
          <w:b/>
          <w:lang w:eastAsia="en-AU"/>
        </w:rPr>
        <w:t>Example 2</w:t>
      </w:r>
      <w:r w:rsidR="00E413FC" w:rsidRPr="000B635A">
        <w:rPr>
          <w:b/>
          <w:lang w:eastAsia="en-AU"/>
        </w:rPr>
        <w:t xml:space="preserve">: </w:t>
      </w:r>
      <w:r w:rsidRPr="000B635A">
        <w:rPr>
          <w:b/>
          <w:lang w:eastAsia="en-AU"/>
        </w:rPr>
        <w:t>mixed frozen vegetables 850</w:t>
      </w:r>
      <w:r w:rsidR="004B7A3B" w:rsidRPr="000B635A">
        <w:rPr>
          <w:b/>
          <w:lang w:eastAsia="en-AU"/>
        </w:rPr>
        <w:t> </w:t>
      </w:r>
      <w:r w:rsidRPr="000B635A">
        <w:rPr>
          <w:b/>
          <w:lang w:eastAsia="en-AU"/>
        </w:rPr>
        <w:t xml:space="preserve">g </w:t>
      </w:r>
    </w:p>
    <w:p w14:paraId="2C576B70" w14:textId="2BD7E8FF" w:rsidR="00AD4361" w:rsidRPr="00033D45" w:rsidRDefault="00AD4361">
      <w:pPr>
        <w:rPr>
          <w:lang w:eastAsia="en-AU"/>
        </w:rPr>
      </w:pPr>
      <w:r w:rsidRPr="00033D45">
        <w:rPr>
          <w:lang w:eastAsia="en-AU"/>
        </w:rPr>
        <w:t>Ingredients: broccoli, yellow beans, carrot, sugar snap peas, water chestnuts</w:t>
      </w:r>
      <w:r w:rsidR="004B7A3B">
        <w:rPr>
          <w:lang w:eastAsia="en-AU"/>
        </w:rPr>
        <w:t xml:space="preserve"> and</w:t>
      </w:r>
      <w:r w:rsidR="004B7A3B" w:rsidRPr="00033D45">
        <w:rPr>
          <w:lang w:eastAsia="en-AU"/>
        </w:rPr>
        <w:t xml:space="preserve"> </w:t>
      </w:r>
      <w:r w:rsidRPr="00033D45">
        <w:rPr>
          <w:lang w:eastAsia="en-AU"/>
        </w:rPr>
        <w:t>capsicum</w:t>
      </w:r>
    </w:p>
    <w:p w14:paraId="30C17790" w14:textId="78D3D4C7" w:rsidR="00AD4361" w:rsidRPr="00033D45" w:rsidRDefault="00AD4361">
      <w:pPr>
        <w:rPr>
          <w:lang w:eastAsia="en-AU"/>
        </w:rPr>
      </w:pPr>
      <w:r w:rsidRPr="00033D45">
        <w:rPr>
          <w:lang w:eastAsia="en-AU"/>
        </w:rPr>
        <w:t xml:space="preserve">% FVNL / % </w:t>
      </w:r>
      <w:proofErr w:type="spellStart"/>
      <w:r w:rsidR="00F86B7E">
        <w:rPr>
          <w:lang w:eastAsia="en-AU"/>
        </w:rPr>
        <w:t>conc</w:t>
      </w:r>
      <w:proofErr w:type="spellEnd"/>
      <w:r w:rsidRPr="00033D45">
        <w:rPr>
          <w:lang w:eastAsia="en-AU"/>
        </w:rPr>
        <w:t xml:space="preserve"> FV: no percentages have been assigned to any of the ingredients</w:t>
      </w:r>
      <w:r w:rsidR="007A546E">
        <w:rPr>
          <w:lang w:eastAsia="en-AU"/>
        </w:rPr>
        <w:t>;</w:t>
      </w:r>
      <w:r w:rsidRPr="00033D45">
        <w:rPr>
          <w:lang w:eastAsia="en-AU"/>
        </w:rPr>
        <w:t xml:space="preserve"> how</w:t>
      </w:r>
      <w:r w:rsidR="00784FAD">
        <w:rPr>
          <w:lang w:eastAsia="en-AU"/>
        </w:rPr>
        <w:t>ever</w:t>
      </w:r>
      <w:r w:rsidR="00A166DD">
        <w:rPr>
          <w:lang w:eastAsia="en-AU"/>
        </w:rPr>
        <w:t>,</w:t>
      </w:r>
      <w:r w:rsidRPr="00033D45">
        <w:rPr>
          <w:lang w:eastAsia="en-AU"/>
        </w:rPr>
        <w:t xml:space="preserve"> they are the only ingredients listed → 100% vegetables</w:t>
      </w:r>
    </w:p>
    <w:p w14:paraId="09149AEB" w14:textId="6AA27455" w:rsidR="00AD4361" w:rsidRPr="000B635A" w:rsidRDefault="00AD4361">
      <w:pPr>
        <w:rPr>
          <w:b/>
          <w:lang w:eastAsia="en-AU"/>
        </w:rPr>
      </w:pPr>
      <w:r w:rsidRPr="000B635A">
        <w:rPr>
          <w:b/>
          <w:lang w:eastAsia="en-AU"/>
        </w:rPr>
        <w:t>Conclusion: % FVNL</w:t>
      </w:r>
      <w:r w:rsidR="00150E4A">
        <w:rPr>
          <w:b/>
          <w:lang w:eastAsia="en-AU"/>
        </w:rPr>
        <w:t> = </w:t>
      </w:r>
      <w:r w:rsidRPr="000B635A">
        <w:rPr>
          <w:b/>
          <w:lang w:eastAsia="en-AU"/>
        </w:rPr>
        <w:t>100%</w:t>
      </w:r>
    </w:p>
    <w:p w14:paraId="7687E769" w14:textId="77777777" w:rsidR="00AD4361" w:rsidRPr="00033D45" w:rsidRDefault="00AD4361" w:rsidP="00416EF2">
      <w:pPr>
        <w:rPr>
          <w:lang w:val="en-US" w:eastAsia="en-AU"/>
        </w:rPr>
      </w:pPr>
    </w:p>
    <w:p w14:paraId="743C7AE9" w14:textId="62767DCF" w:rsidR="00AD4361" w:rsidRPr="000B635A" w:rsidRDefault="00AD4361" w:rsidP="00416EF2">
      <w:pPr>
        <w:rPr>
          <w:b/>
          <w:lang w:val="en-US" w:eastAsia="en-AU"/>
        </w:rPr>
      </w:pPr>
      <w:r w:rsidRPr="000B635A">
        <w:rPr>
          <w:b/>
          <w:lang w:val="en-US" w:eastAsia="en-AU"/>
        </w:rPr>
        <w:t>Example 3</w:t>
      </w:r>
      <w:r w:rsidR="00E413FC" w:rsidRPr="000B635A">
        <w:rPr>
          <w:b/>
          <w:lang w:val="en-US" w:eastAsia="en-AU"/>
        </w:rPr>
        <w:t>: fruit cordial</w:t>
      </w:r>
      <w:r w:rsidRPr="000B635A">
        <w:rPr>
          <w:b/>
          <w:lang w:val="en-US" w:eastAsia="en-AU"/>
        </w:rPr>
        <w:t xml:space="preserve"> 1</w:t>
      </w:r>
      <w:r w:rsidR="004B7A3B">
        <w:rPr>
          <w:b/>
          <w:lang w:val="en-US" w:eastAsia="en-AU"/>
        </w:rPr>
        <w:t> </w:t>
      </w:r>
      <w:r w:rsidRPr="000B635A">
        <w:rPr>
          <w:b/>
          <w:lang w:val="en-US" w:eastAsia="en-AU"/>
        </w:rPr>
        <w:t>L</w:t>
      </w:r>
    </w:p>
    <w:p w14:paraId="4F44204C" w14:textId="77777777" w:rsidR="00AD4361" w:rsidRPr="00033D45" w:rsidRDefault="00AD4361" w:rsidP="00416EF2">
      <w:pPr>
        <w:rPr>
          <w:lang w:val="en-US" w:eastAsia="en-AU"/>
        </w:rPr>
      </w:pPr>
      <w:r w:rsidRPr="00033D45">
        <w:rPr>
          <w:lang w:val="en-US" w:eastAsia="en-AU"/>
        </w:rPr>
        <w:t>Ingredients:</w:t>
      </w:r>
      <w:r w:rsidRPr="00033D45">
        <w:t xml:space="preserve"> </w:t>
      </w:r>
      <w:r w:rsidRPr="00033D45">
        <w:rPr>
          <w:lang w:val="en-US" w:eastAsia="en-AU"/>
        </w:rPr>
        <w:t>reconstituted fruit juice (50%) [pineapple (35%), apple (10%), orange (5%)], sugar, water, acidity regulatory (330)</w:t>
      </w:r>
    </w:p>
    <w:p w14:paraId="0397F3EE" w14:textId="7196D212" w:rsidR="00AD4361" w:rsidRPr="00033D45" w:rsidRDefault="00AD4361" w:rsidP="00416EF2">
      <w:pPr>
        <w:rPr>
          <w:lang w:val="en-US" w:eastAsia="en-AU"/>
        </w:rPr>
      </w:pPr>
      <w:r w:rsidRPr="00033D45">
        <w:rPr>
          <w:lang w:eastAsia="en-AU"/>
        </w:rPr>
        <w:t xml:space="preserve">% FVNL / % </w:t>
      </w:r>
      <w:proofErr w:type="spellStart"/>
      <w:r w:rsidR="00F86B7E">
        <w:rPr>
          <w:lang w:eastAsia="en-AU"/>
        </w:rPr>
        <w:t>conc</w:t>
      </w:r>
      <w:proofErr w:type="spellEnd"/>
      <w:r w:rsidRPr="00033D45">
        <w:rPr>
          <w:lang w:eastAsia="en-AU"/>
        </w:rPr>
        <w:t xml:space="preserve"> FV: </w:t>
      </w:r>
      <w:r w:rsidRPr="00033D45">
        <w:rPr>
          <w:lang w:val="en-US" w:eastAsia="en-AU"/>
        </w:rPr>
        <w:t xml:space="preserve">HSR relates to 'as consumed' </w:t>
      </w:r>
      <w:r w:rsidR="00784FAD" w:rsidRPr="00033D45">
        <w:rPr>
          <w:lang w:eastAsia="en-AU"/>
        </w:rPr>
        <w:t>→</w:t>
      </w:r>
      <w:r w:rsidR="00784FAD">
        <w:rPr>
          <w:lang w:val="en-US" w:eastAsia="en-AU"/>
        </w:rPr>
        <w:t xml:space="preserve"> dilute 1:9 ratio as per recipe</w:t>
      </w:r>
      <w:r w:rsidRPr="00033D45">
        <w:rPr>
          <w:lang w:val="en-US" w:eastAsia="en-AU"/>
        </w:rPr>
        <w:t>, 50% fruit becomes 5%</w:t>
      </w:r>
    </w:p>
    <w:p w14:paraId="7775AFA6" w14:textId="761F688C" w:rsidR="00AD4361" w:rsidRPr="000B635A" w:rsidRDefault="00AD4361" w:rsidP="00B1436D">
      <w:pPr>
        <w:rPr>
          <w:b/>
          <w:lang w:eastAsia="en-AU"/>
        </w:rPr>
      </w:pPr>
      <w:r w:rsidRPr="000B635A">
        <w:rPr>
          <w:b/>
          <w:lang w:eastAsia="en-AU"/>
        </w:rPr>
        <w:lastRenderedPageBreak/>
        <w:t>Conclusion: % FVNL</w:t>
      </w:r>
      <w:r w:rsidR="00150E4A">
        <w:rPr>
          <w:b/>
          <w:lang w:eastAsia="en-AU"/>
        </w:rPr>
        <w:t> = </w:t>
      </w:r>
      <w:r w:rsidRPr="000B635A">
        <w:rPr>
          <w:b/>
          <w:lang w:eastAsia="en-AU"/>
        </w:rPr>
        <w:t>5%</w:t>
      </w:r>
    </w:p>
    <w:p w14:paraId="78E06A5D" w14:textId="77777777" w:rsidR="00AD4361" w:rsidRPr="00033D45" w:rsidRDefault="00AD4361" w:rsidP="00416EF2">
      <w:pPr>
        <w:rPr>
          <w:lang w:val="en-US" w:eastAsia="en-AU"/>
        </w:rPr>
      </w:pPr>
    </w:p>
    <w:p w14:paraId="19457760" w14:textId="4205FF70" w:rsidR="00AD4361" w:rsidRPr="000B635A" w:rsidRDefault="00AD4361" w:rsidP="00416EF2">
      <w:pPr>
        <w:rPr>
          <w:b/>
          <w:lang w:val="en-US" w:eastAsia="en-AU"/>
        </w:rPr>
      </w:pPr>
      <w:r w:rsidRPr="000B635A">
        <w:rPr>
          <w:b/>
          <w:lang w:val="en-US" w:eastAsia="en-AU"/>
        </w:rPr>
        <w:t>Example 4</w:t>
      </w:r>
      <w:r w:rsidR="00E413FC" w:rsidRPr="000B635A">
        <w:rPr>
          <w:b/>
          <w:lang w:val="en-US" w:eastAsia="en-AU"/>
        </w:rPr>
        <w:t>: vegetable pasta</w:t>
      </w:r>
      <w:r w:rsidRPr="000B635A">
        <w:rPr>
          <w:b/>
          <w:lang w:val="en-US" w:eastAsia="en-AU"/>
        </w:rPr>
        <w:t xml:space="preserve"> 375</w:t>
      </w:r>
      <w:r w:rsidR="00194E71" w:rsidRPr="000B635A">
        <w:rPr>
          <w:b/>
          <w:lang w:val="en-US" w:eastAsia="en-AU"/>
        </w:rPr>
        <w:t> g</w:t>
      </w:r>
      <w:r w:rsidRPr="000B635A">
        <w:rPr>
          <w:b/>
          <w:lang w:val="en-US" w:eastAsia="en-AU"/>
        </w:rPr>
        <w:t xml:space="preserve"> (dry)</w:t>
      </w:r>
    </w:p>
    <w:p w14:paraId="19015F84" w14:textId="7B25521C" w:rsidR="00AD4361" w:rsidRPr="00033D45" w:rsidRDefault="00AD4361" w:rsidP="00416EF2">
      <w:pPr>
        <w:rPr>
          <w:lang w:val="en-US" w:eastAsia="en-AU"/>
        </w:rPr>
      </w:pPr>
      <w:r w:rsidRPr="00033D45">
        <w:rPr>
          <w:lang w:val="en-US" w:eastAsia="en-AU"/>
        </w:rPr>
        <w:t>Ingredients:</w:t>
      </w:r>
      <w:r w:rsidRPr="00033D45">
        <w:t xml:space="preserve"> </w:t>
      </w:r>
      <w:r w:rsidR="00A212D0">
        <w:rPr>
          <w:lang w:val="en-US" w:eastAsia="en-AU"/>
        </w:rPr>
        <w:t>A</w:t>
      </w:r>
      <w:r w:rsidRPr="00033D45">
        <w:rPr>
          <w:lang w:val="en-US" w:eastAsia="en-AU"/>
        </w:rPr>
        <w:t>ustralian durum wheat, sweet corn powder (20%), pea powder (15%)</w:t>
      </w:r>
    </w:p>
    <w:p w14:paraId="64BA02EC" w14:textId="61CC07FD" w:rsidR="00AD4361" w:rsidRPr="00033D45" w:rsidRDefault="00AD4361" w:rsidP="00416EF2">
      <w:pPr>
        <w:rPr>
          <w:lang w:eastAsia="en-AU"/>
        </w:rPr>
      </w:pPr>
      <w:r w:rsidRPr="00033D45">
        <w:rPr>
          <w:lang w:eastAsia="en-AU"/>
        </w:rPr>
        <w:t xml:space="preserve">% FVNL / % </w:t>
      </w:r>
      <w:proofErr w:type="spellStart"/>
      <w:r w:rsidR="00F86B7E">
        <w:rPr>
          <w:lang w:eastAsia="en-AU"/>
        </w:rPr>
        <w:t>conc</w:t>
      </w:r>
      <w:proofErr w:type="spellEnd"/>
      <w:r w:rsidRPr="00033D45">
        <w:rPr>
          <w:lang w:eastAsia="en-AU"/>
        </w:rPr>
        <w:t xml:space="preserve"> FV: HSR calculated on dry product not ‘as consumed’ (also only dry NIP available on pack)</w:t>
      </w:r>
    </w:p>
    <w:p w14:paraId="4F0F0BDF" w14:textId="6B5B4CA6" w:rsidR="00AD4361" w:rsidRPr="000B635A" w:rsidRDefault="00AD4361" w:rsidP="00B1436D">
      <w:pPr>
        <w:rPr>
          <w:b/>
          <w:lang w:val="en-US" w:eastAsia="en-AU"/>
        </w:rPr>
      </w:pPr>
      <w:r w:rsidRPr="000B635A">
        <w:rPr>
          <w:b/>
          <w:lang w:eastAsia="en-AU"/>
        </w:rPr>
        <w:t xml:space="preserve">Conclusion: </w:t>
      </w:r>
      <w:r w:rsidR="00354D4E">
        <w:rPr>
          <w:b/>
          <w:lang w:eastAsia="en-AU"/>
        </w:rPr>
        <w:t>% FVNL</w:t>
      </w:r>
      <w:r w:rsidRPr="000B635A">
        <w:rPr>
          <w:b/>
          <w:lang w:eastAsia="en-AU"/>
        </w:rPr>
        <w:t xml:space="preserve"> is actually % </w:t>
      </w:r>
      <w:proofErr w:type="spellStart"/>
      <w:r w:rsidR="00F86B7E" w:rsidRPr="000B635A">
        <w:rPr>
          <w:b/>
          <w:lang w:eastAsia="en-AU"/>
        </w:rPr>
        <w:t>conc</w:t>
      </w:r>
      <w:proofErr w:type="spellEnd"/>
      <w:r w:rsidRPr="000B635A">
        <w:rPr>
          <w:b/>
          <w:lang w:eastAsia="en-AU"/>
        </w:rPr>
        <w:t xml:space="preserve"> FV</w:t>
      </w:r>
      <w:r w:rsidR="00150E4A">
        <w:rPr>
          <w:b/>
          <w:lang w:eastAsia="en-AU"/>
        </w:rPr>
        <w:t> = </w:t>
      </w:r>
      <w:r w:rsidRPr="000B635A">
        <w:rPr>
          <w:b/>
          <w:lang w:eastAsia="en-AU"/>
        </w:rPr>
        <w:t>total 35%</w:t>
      </w:r>
    </w:p>
    <w:p w14:paraId="59DF8095" w14:textId="77777777" w:rsidR="00416EF2" w:rsidRPr="00416EF2" w:rsidRDefault="00416EF2" w:rsidP="00684999">
      <w:pPr>
        <w:sectPr w:rsidR="00416EF2" w:rsidRPr="00416EF2" w:rsidSect="0083590D">
          <w:pgSz w:w="12240" w:h="15840"/>
          <w:pgMar w:top="1985" w:right="1134" w:bottom="1134" w:left="1134" w:header="576" w:footer="576" w:gutter="0"/>
          <w:cols w:space="720"/>
          <w:docGrid w:linePitch="360"/>
        </w:sectPr>
      </w:pPr>
    </w:p>
    <w:p w14:paraId="54B524FC" w14:textId="4BF6AE5E" w:rsidR="00B30291" w:rsidRPr="002903A2" w:rsidRDefault="00B30291" w:rsidP="002903A2">
      <w:pPr>
        <w:pStyle w:val="Heading1nonumber"/>
      </w:pPr>
      <w:bookmarkStart w:id="1035" w:name="_Toc474940190"/>
      <w:bookmarkStart w:id="1036" w:name="_Toc477753295"/>
      <w:bookmarkStart w:id="1037" w:name="_Toc477986270"/>
      <w:r w:rsidRPr="002903A2">
        <w:lastRenderedPageBreak/>
        <w:t xml:space="preserve">Appendix </w:t>
      </w:r>
      <w:r w:rsidR="00357CE3" w:rsidRPr="002903A2">
        <w:t xml:space="preserve">4. </w:t>
      </w:r>
      <w:r w:rsidR="00A734C8" w:rsidRPr="002903A2">
        <w:t xml:space="preserve">Area of enquiry 2 </w:t>
      </w:r>
      <w:r w:rsidRPr="002903A2">
        <w:t>survey</w:t>
      </w:r>
      <w:bookmarkEnd w:id="1035"/>
      <w:bookmarkEnd w:id="1036"/>
      <w:bookmarkEnd w:id="1037"/>
    </w:p>
    <w:p w14:paraId="077841CC" w14:textId="26723155" w:rsidR="00E522CE" w:rsidRDefault="00E522CE" w:rsidP="00E522CE">
      <w:pPr>
        <w:pStyle w:val="Heading3nonumber"/>
        <w:jc w:val="center"/>
      </w:pPr>
      <w:r>
        <w:t>Introduction</w:t>
      </w:r>
    </w:p>
    <w:p w14:paraId="38CA3BE8" w14:textId="77777777" w:rsidR="00E522CE" w:rsidRPr="00A50AD0" w:rsidRDefault="00E522CE" w:rsidP="00E522CE">
      <w:pPr>
        <w:pStyle w:val="Tabletext"/>
      </w:pPr>
      <w:r w:rsidRPr="00A50AD0">
        <w:t>Thank you for agreeing to participate in this important survey.</w:t>
      </w:r>
    </w:p>
    <w:p w14:paraId="4168F7FE" w14:textId="77777777" w:rsidR="00E522CE" w:rsidRPr="00A50AD0" w:rsidRDefault="00E522CE" w:rsidP="00E522CE">
      <w:pPr>
        <w:pStyle w:val="Tabletext"/>
      </w:pPr>
      <w:r w:rsidRPr="00A50AD0">
        <w:rPr>
          <w:spacing w:val="-4"/>
        </w:rPr>
        <w:t xml:space="preserve">We </w:t>
      </w:r>
      <w:r w:rsidRPr="00A50AD0">
        <w:t xml:space="preserve">are conducting research to understand how </w:t>
      </w:r>
      <w:r w:rsidRPr="00A50AD0">
        <w:rPr>
          <w:spacing w:val="-3"/>
        </w:rPr>
        <w:t xml:space="preserve">Australians </w:t>
      </w:r>
      <w:r w:rsidRPr="00A50AD0">
        <w:t xml:space="preserve">go about their grocery </w:t>
      </w:r>
      <w:r w:rsidRPr="00A50AD0">
        <w:rPr>
          <w:spacing w:val="-3"/>
        </w:rPr>
        <w:t xml:space="preserve">shopping. </w:t>
      </w:r>
      <w:r w:rsidRPr="00A50AD0">
        <w:rPr>
          <w:spacing w:val="-5"/>
        </w:rPr>
        <w:t xml:space="preserve">Your </w:t>
      </w:r>
      <w:r w:rsidRPr="00A50AD0">
        <w:t xml:space="preserve">input </w:t>
      </w:r>
      <w:r w:rsidRPr="00A50AD0">
        <w:rPr>
          <w:spacing w:val="-5"/>
        </w:rPr>
        <w:t xml:space="preserve">will </w:t>
      </w:r>
      <w:r w:rsidRPr="00A50AD0">
        <w:t xml:space="preserve">help shape future aspects of grocery shopping </w:t>
      </w:r>
      <w:r w:rsidRPr="00A50AD0">
        <w:rPr>
          <w:spacing w:val="-3"/>
        </w:rPr>
        <w:t>in Australia.</w:t>
      </w:r>
    </w:p>
    <w:p w14:paraId="72FE9467" w14:textId="77777777" w:rsidR="00E522CE" w:rsidRPr="00A50AD0" w:rsidRDefault="00E522CE" w:rsidP="00E522CE">
      <w:pPr>
        <w:pStyle w:val="Tabletext"/>
      </w:pPr>
      <w:r w:rsidRPr="00A50AD0">
        <w:t>The survey will take about 15 minutes to complete and is being conducted on behalf of a well-known organisation.</w:t>
      </w:r>
    </w:p>
    <w:p w14:paraId="2B90180C" w14:textId="77777777" w:rsidR="00E522CE" w:rsidRPr="00A50AD0" w:rsidRDefault="00E522CE" w:rsidP="00E522CE">
      <w:pPr>
        <w:pStyle w:val="Tabletext"/>
      </w:pPr>
      <w:r w:rsidRPr="00A50AD0">
        <w:rPr>
          <w:spacing w:val="-5"/>
        </w:rPr>
        <w:t xml:space="preserve">Your </w:t>
      </w:r>
      <w:r w:rsidRPr="00A50AD0">
        <w:t xml:space="preserve">answers </w:t>
      </w:r>
      <w:r w:rsidRPr="00A50AD0">
        <w:rPr>
          <w:spacing w:val="-5"/>
        </w:rPr>
        <w:t xml:space="preserve">will </w:t>
      </w:r>
      <w:r w:rsidRPr="00A50AD0">
        <w:t>be de-identified</w:t>
      </w:r>
      <w:r>
        <w:t xml:space="preserve"> and</w:t>
      </w:r>
      <w:r w:rsidRPr="00A50AD0">
        <w:t xml:space="preserve"> held </w:t>
      </w:r>
      <w:r w:rsidRPr="00A50AD0">
        <w:rPr>
          <w:spacing w:val="-3"/>
        </w:rPr>
        <w:t xml:space="preserve">in </w:t>
      </w:r>
      <w:r w:rsidRPr="00A50AD0">
        <w:t>the strictest confidence</w:t>
      </w:r>
      <w:r>
        <w:t>,</w:t>
      </w:r>
      <w:r w:rsidRPr="00A50AD0">
        <w:t xml:space="preserve"> and the responses of everyone who participates </w:t>
      </w:r>
      <w:r w:rsidRPr="00A50AD0">
        <w:rPr>
          <w:spacing w:val="-3"/>
        </w:rPr>
        <w:t xml:space="preserve">in </w:t>
      </w:r>
      <w:r w:rsidRPr="00A50AD0">
        <w:t xml:space="preserve">this survey </w:t>
      </w:r>
      <w:r w:rsidRPr="00A50AD0">
        <w:rPr>
          <w:spacing w:val="-5"/>
        </w:rPr>
        <w:t xml:space="preserve">will </w:t>
      </w:r>
      <w:r w:rsidRPr="00A50AD0">
        <w:t xml:space="preserve">be combined for </w:t>
      </w:r>
      <w:r w:rsidRPr="00A50AD0">
        <w:rPr>
          <w:spacing w:val="-4"/>
        </w:rPr>
        <w:t xml:space="preserve">analysis. </w:t>
      </w:r>
      <w:r w:rsidRPr="00A50AD0">
        <w:t xml:space="preserve">Under the Privacy Act, </w:t>
      </w:r>
      <w:r w:rsidRPr="00A50AD0">
        <w:rPr>
          <w:spacing w:val="-4"/>
        </w:rPr>
        <w:t xml:space="preserve">all </w:t>
      </w:r>
      <w:r w:rsidRPr="00A50AD0">
        <w:rPr>
          <w:spacing w:val="-3"/>
        </w:rPr>
        <w:t xml:space="preserve">information </w:t>
      </w:r>
      <w:r w:rsidRPr="00A50AD0">
        <w:t xml:space="preserve">provided </w:t>
      </w:r>
      <w:r w:rsidRPr="00A50AD0">
        <w:rPr>
          <w:spacing w:val="-5"/>
        </w:rPr>
        <w:t xml:space="preserve">will </w:t>
      </w:r>
      <w:r w:rsidRPr="00A50AD0">
        <w:rPr>
          <w:spacing w:val="-3"/>
        </w:rPr>
        <w:t xml:space="preserve">only </w:t>
      </w:r>
      <w:r w:rsidRPr="00A50AD0">
        <w:t>be used for research purposes.</w:t>
      </w:r>
    </w:p>
    <w:p w14:paraId="05DB5A0E" w14:textId="19951FD3" w:rsidR="00E522CE" w:rsidRPr="00E522CE" w:rsidRDefault="00E522CE" w:rsidP="00E522CE">
      <w:pPr>
        <w:rPr>
          <w:lang w:bidi="ar-DZ"/>
        </w:rPr>
      </w:pPr>
      <w:r w:rsidRPr="00A50AD0">
        <w:t>Thank you again for your time.</w:t>
      </w:r>
    </w:p>
    <w:p w14:paraId="33252BD5" w14:textId="65870283" w:rsidR="00E522CE" w:rsidRDefault="00E522CE" w:rsidP="00E522CE">
      <w:pPr>
        <w:pStyle w:val="Heading3nonumber"/>
        <w:jc w:val="center"/>
      </w:pPr>
      <w:r>
        <w:t>Profile Section</w:t>
      </w:r>
    </w:p>
    <w:p w14:paraId="2F514BF4" w14:textId="53F683A5" w:rsidR="00C002BF" w:rsidRPr="007B24EE" w:rsidRDefault="00937A79" w:rsidP="007B24EE">
      <w:pPr>
        <w:pStyle w:val="Heading4"/>
      </w:pPr>
      <w:r w:rsidRPr="007B24EE">
        <w:t>S1. To begin with could you please confirm your age?</w:t>
      </w:r>
    </w:p>
    <w:p w14:paraId="4456A947" w14:textId="06B754E9" w:rsidR="00937A79" w:rsidRDefault="00937A79" w:rsidP="00937A79">
      <w:pPr>
        <w:pStyle w:val="Bullet1"/>
      </w:pPr>
      <w:r>
        <w:t>Under 18</w:t>
      </w:r>
    </w:p>
    <w:p w14:paraId="4714818B" w14:textId="77777777" w:rsidR="00937A79" w:rsidRDefault="00937A79" w:rsidP="00937A79">
      <w:pPr>
        <w:pStyle w:val="Bullet1"/>
      </w:pPr>
      <w:r>
        <w:t>18 to 24</w:t>
      </w:r>
    </w:p>
    <w:p w14:paraId="13E20F97" w14:textId="77777777"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 xml:space="preserve">25 to 29 </w:t>
      </w:r>
    </w:p>
    <w:p w14:paraId="3D7DD52E" w14:textId="77777777"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 xml:space="preserve">30 to 34 </w:t>
      </w:r>
    </w:p>
    <w:p w14:paraId="0795D642" w14:textId="77777777"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 xml:space="preserve">35 to 39 </w:t>
      </w:r>
    </w:p>
    <w:p w14:paraId="16C05CEC" w14:textId="77777777"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 xml:space="preserve">40 to 44 </w:t>
      </w:r>
    </w:p>
    <w:p w14:paraId="662C04E5" w14:textId="77777777"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 xml:space="preserve">45 to 49 </w:t>
      </w:r>
    </w:p>
    <w:p w14:paraId="3AFA6139" w14:textId="77777777" w:rsidR="00937A79" w:rsidRDefault="00937A79" w:rsidP="00965E27">
      <w:pPr>
        <w:pStyle w:val="Bullet1"/>
        <w:tabs>
          <w:tab w:val="right" w:pos="4287"/>
        </w:tabs>
        <w:spacing w:before="60"/>
        <w:rPr>
          <w:rFonts w:ascii="Arial" w:hAnsi="Arial" w:cs="Arial"/>
        </w:rPr>
      </w:pPr>
      <w:r w:rsidRPr="00937A79">
        <w:rPr>
          <w:rFonts w:ascii="Arial" w:hAnsi="Arial" w:cs="Arial"/>
          <w:u w:color="231F20"/>
        </w:rPr>
        <w:t>50 to 54</w:t>
      </w:r>
      <w:r w:rsidRPr="00937A79">
        <w:rPr>
          <w:rFonts w:ascii="Arial" w:hAnsi="Arial" w:cs="Arial"/>
        </w:rPr>
        <w:t xml:space="preserve"> </w:t>
      </w:r>
    </w:p>
    <w:p w14:paraId="779AEE58" w14:textId="77777777"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 xml:space="preserve">55 to 59 </w:t>
      </w:r>
    </w:p>
    <w:p w14:paraId="09DB9E9B" w14:textId="7F9E511E" w:rsidR="00937A79" w:rsidRPr="00937A79" w:rsidRDefault="00937A79" w:rsidP="00965E27">
      <w:pPr>
        <w:pStyle w:val="Bullet1"/>
        <w:tabs>
          <w:tab w:val="right" w:pos="4287"/>
        </w:tabs>
        <w:spacing w:before="60"/>
        <w:rPr>
          <w:rFonts w:ascii="Arial" w:hAnsi="Arial" w:cs="Arial"/>
        </w:rPr>
      </w:pPr>
      <w:r w:rsidRPr="00937A79">
        <w:rPr>
          <w:rFonts w:ascii="Arial" w:hAnsi="Arial" w:cs="Arial"/>
          <w:u w:color="231F20"/>
        </w:rPr>
        <w:t>60 to 65</w:t>
      </w:r>
      <w:r w:rsidRPr="00937A79">
        <w:rPr>
          <w:rFonts w:ascii="Arial" w:hAnsi="Arial" w:cs="Arial"/>
          <w:u w:color="231F20"/>
        </w:rPr>
        <w:tab/>
      </w:r>
    </w:p>
    <w:p w14:paraId="4338757E" w14:textId="496065D8" w:rsidR="00937A79" w:rsidRPr="00937A79" w:rsidRDefault="00937A79" w:rsidP="00937A79">
      <w:pPr>
        <w:pStyle w:val="Bullet1"/>
      </w:pPr>
      <w:r w:rsidRPr="00A50AD0">
        <w:rPr>
          <w:rFonts w:ascii="Arial" w:hAnsi="Arial" w:cs="Arial"/>
          <w:u w:color="231F20"/>
        </w:rPr>
        <w:t>Over 65</w:t>
      </w:r>
    </w:p>
    <w:p w14:paraId="5B686EDF" w14:textId="77777777" w:rsidR="00EB203E" w:rsidRPr="00A50AD0" w:rsidRDefault="00EB203E" w:rsidP="00506314">
      <w:pPr>
        <w:pStyle w:val="Heading4"/>
        <w:rPr>
          <w:color w:val="000000"/>
        </w:rPr>
      </w:pPr>
      <w:r w:rsidRPr="00A50AD0">
        <w:rPr>
          <w:color w:val="000000"/>
        </w:rPr>
        <w:t xml:space="preserve">S2.  </w:t>
      </w:r>
      <w:r w:rsidRPr="00A50AD0">
        <w:t>Are you the main or shared grocery buyer in your household?</w:t>
      </w:r>
    </w:p>
    <w:p w14:paraId="35DA59E2" w14:textId="77777777" w:rsidR="00EB203E" w:rsidRPr="00A50AD0" w:rsidRDefault="00EB203E" w:rsidP="00EB203E">
      <w:pPr>
        <w:pStyle w:val="Bullet1"/>
        <w:tabs>
          <w:tab w:val="clear" w:pos="709"/>
          <w:tab w:val="left" w:pos="360"/>
        </w:tabs>
        <w:ind w:left="450" w:hanging="180"/>
        <w:rPr>
          <w:u w:color="231F20"/>
        </w:rPr>
      </w:pPr>
      <w:r w:rsidRPr="00A50AD0">
        <w:rPr>
          <w:u w:color="231F20"/>
        </w:rPr>
        <w:t>Main grocery buyer</w:t>
      </w:r>
      <w:r w:rsidRPr="00A50AD0">
        <w:rPr>
          <w:u w:color="231F20"/>
        </w:rPr>
        <w:tab/>
      </w:r>
    </w:p>
    <w:p w14:paraId="14B71051" w14:textId="77777777" w:rsidR="00EB203E" w:rsidRPr="00A50AD0" w:rsidRDefault="00EB203E" w:rsidP="00EB203E">
      <w:pPr>
        <w:pStyle w:val="Bullet1"/>
        <w:tabs>
          <w:tab w:val="clear" w:pos="709"/>
          <w:tab w:val="left" w:pos="360"/>
        </w:tabs>
        <w:ind w:left="450" w:hanging="180"/>
        <w:rPr>
          <w:u w:color="231F20"/>
        </w:rPr>
      </w:pPr>
      <w:r w:rsidRPr="00A50AD0">
        <w:rPr>
          <w:u w:color="231F20"/>
        </w:rPr>
        <w:t>Shared grocery buyer</w:t>
      </w:r>
      <w:r w:rsidRPr="00A50AD0">
        <w:rPr>
          <w:u w:color="231F20"/>
        </w:rPr>
        <w:tab/>
      </w:r>
    </w:p>
    <w:p w14:paraId="4DF9A567" w14:textId="77777777" w:rsidR="00EB203E" w:rsidRPr="00A50AD0" w:rsidRDefault="00EB203E" w:rsidP="00EB203E">
      <w:pPr>
        <w:pStyle w:val="Bullet1"/>
        <w:tabs>
          <w:tab w:val="clear" w:pos="709"/>
          <w:tab w:val="left" w:pos="360"/>
        </w:tabs>
        <w:ind w:left="450" w:hanging="180"/>
        <w:rPr>
          <w:u w:color="231F20"/>
        </w:rPr>
      </w:pPr>
      <w:r w:rsidRPr="00A50AD0">
        <w:rPr>
          <w:u w:color="231F20"/>
        </w:rPr>
        <w:t>Not the</w:t>
      </w:r>
      <w:r w:rsidRPr="00A50AD0">
        <w:rPr>
          <w:spacing w:val="1"/>
          <w:u w:color="231F20"/>
        </w:rPr>
        <w:t xml:space="preserve"> </w:t>
      </w:r>
      <w:r w:rsidRPr="00A50AD0">
        <w:rPr>
          <w:u w:color="231F20"/>
        </w:rPr>
        <w:t>grocery buyer</w:t>
      </w:r>
    </w:p>
    <w:p w14:paraId="70E57DA5" w14:textId="7EE7C8EA" w:rsidR="00C002BF" w:rsidRDefault="00EB203E" w:rsidP="00EB203E">
      <w:pPr>
        <w:pStyle w:val="Bullet1"/>
        <w:tabs>
          <w:tab w:val="clear" w:pos="709"/>
          <w:tab w:val="left" w:pos="360"/>
        </w:tabs>
        <w:ind w:left="450" w:hanging="180"/>
      </w:pPr>
      <w:r w:rsidRPr="00A50AD0">
        <w:rPr>
          <w:u w:color="231F20"/>
        </w:rPr>
        <w:lastRenderedPageBreak/>
        <w:t>Unsure</w:t>
      </w:r>
      <w:r>
        <w:rPr>
          <w:u w:color="231F20"/>
        </w:rPr>
        <w:br/>
      </w:r>
    </w:p>
    <w:p w14:paraId="1D13ACC6" w14:textId="15EB8C8B" w:rsidR="00EB203E" w:rsidRPr="00A50AD0" w:rsidRDefault="00EB203E" w:rsidP="00EB203E">
      <w:pPr>
        <w:pStyle w:val="Bullet1"/>
        <w:numPr>
          <w:ilvl w:val="0"/>
          <w:numId w:val="0"/>
        </w:numPr>
        <w:tabs>
          <w:tab w:val="clear" w:pos="709"/>
          <w:tab w:val="left" w:pos="360"/>
        </w:tabs>
      </w:pPr>
      <w:r w:rsidRPr="00A50AD0">
        <w:rPr>
          <w:rFonts w:cs="Arial"/>
          <w:i/>
        </w:rPr>
        <w:t>[NB: Main grocery buyer is the person in your household who does most of the grocery shopping]</w:t>
      </w:r>
    </w:p>
    <w:p w14:paraId="2709620C" w14:textId="77777777" w:rsidR="00EB203E" w:rsidRPr="00A50AD0" w:rsidRDefault="00EB203E" w:rsidP="00506314">
      <w:pPr>
        <w:pStyle w:val="Heading4"/>
      </w:pPr>
      <w:r w:rsidRPr="00A50AD0">
        <w:t>S3. What gender are you?</w:t>
      </w:r>
    </w:p>
    <w:p w14:paraId="19D7FAA1" w14:textId="77777777" w:rsidR="00EB203E" w:rsidRPr="00A50AD0" w:rsidRDefault="00EB203E" w:rsidP="00EB203E">
      <w:pPr>
        <w:pStyle w:val="Bullet1"/>
        <w:tabs>
          <w:tab w:val="left" w:pos="360"/>
          <w:tab w:val="left" w:pos="450"/>
        </w:tabs>
        <w:ind w:hanging="450"/>
        <w:rPr>
          <w:u w:color="231F20"/>
        </w:rPr>
      </w:pPr>
      <w:r w:rsidRPr="00A50AD0">
        <w:rPr>
          <w:u w:color="231F20"/>
        </w:rPr>
        <w:t>Male</w:t>
      </w:r>
      <w:r w:rsidRPr="00A50AD0">
        <w:rPr>
          <w:u w:color="231F20"/>
        </w:rPr>
        <w:tab/>
      </w:r>
    </w:p>
    <w:p w14:paraId="0254450E" w14:textId="333D8413" w:rsidR="00C002BF" w:rsidRPr="00A50AD0" w:rsidRDefault="00EB203E" w:rsidP="00EB203E">
      <w:pPr>
        <w:pStyle w:val="Bullet1"/>
        <w:tabs>
          <w:tab w:val="left" w:pos="360"/>
          <w:tab w:val="left" w:pos="450"/>
        </w:tabs>
        <w:ind w:hanging="450"/>
      </w:pPr>
      <w:r w:rsidRPr="00A50AD0">
        <w:rPr>
          <w:u w:color="231F20"/>
        </w:rPr>
        <w:t>Female</w:t>
      </w:r>
      <w:r w:rsidRPr="00A50AD0">
        <w:rPr>
          <w:u w:color="231F20"/>
        </w:rPr>
        <w:tab/>
      </w:r>
      <w:r>
        <w:br/>
      </w:r>
    </w:p>
    <w:p w14:paraId="23029E4D" w14:textId="77777777" w:rsidR="00B95AD9" w:rsidRPr="00A50AD0" w:rsidRDefault="00B95AD9" w:rsidP="00506314">
      <w:pPr>
        <w:pStyle w:val="Heading4"/>
      </w:pPr>
      <w:r w:rsidRPr="00A50AD0">
        <w:t xml:space="preserve">S4. Where do you live? </w:t>
      </w:r>
    </w:p>
    <w:p w14:paraId="5764248B" w14:textId="77777777" w:rsidR="00B95AD9" w:rsidRPr="00A50AD0" w:rsidRDefault="00B95AD9" w:rsidP="00B95AD9">
      <w:pPr>
        <w:pStyle w:val="Bullet1"/>
        <w:tabs>
          <w:tab w:val="clear" w:pos="709"/>
          <w:tab w:val="left" w:pos="360"/>
        </w:tabs>
        <w:ind w:left="450" w:hanging="180"/>
        <w:rPr>
          <w:u w:color="231F20"/>
        </w:rPr>
      </w:pPr>
      <w:r w:rsidRPr="00A50AD0">
        <w:rPr>
          <w:u w:color="231F20"/>
        </w:rPr>
        <w:t>NSW</w:t>
      </w:r>
      <w:r w:rsidRPr="00A50AD0">
        <w:rPr>
          <w:u w:color="231F20"/>
        </w:rPr>
        <w:tab/>
      </w:r>
    </w:p>
    <w:p w14:paraId="37DACA21" w14:textId="77777777" w:rsidR="00B95AD9" w:rsidRPr="00A50AD0" w:rsidRDefault="00B95AD9" w:rsidP="00B95AD9">
      <w:pPr>
        <w:pStyle w:val="Bullet1"/>
        <w:tabs>
          <w:tab w:val="clear" w:pos="709"/>
          <w:tab w:val="left" w:pos="360"/>
        </w:tabs>
        <w:ind w:left="450" w:hanging="180"/>
        <w:rPr>
          <w:u w:color="231F20"/>
        </w:rPr>
      </w:pPr>
      <w:r w:rsidRPr="00A50AD0">
        <w:rPr>
          <w:u w:color="231F20"/>
        </w:rPr>
        <w:t>VIC</w:t>
      </w:r>
      <w:r w:rsidRPr="00A50AD0">
        <w:rPr>
          <w:u w:color="231F20"/>
        </w:rPr>
        <w:tab/>
      </w:r>
    </w:p>
    <w:p w14:paraId="7A150063" w14:textId="32F9CC5D" w:rsidR="00C002BF" w:rsidRPr="00B95AD9" w:rsidRDefault="00B95AD9" w:rsidP="00B95AD9">
      <w:pPr>
        <w:pStyle w:val="Bullet1"/>
        <w:tabs>
          <w:tab w:val="clear" w:pos="709"/>
          <w:tab w:val="left" w:pos="360"/>
        </w:tabs>
        <w:ind w:left="450" w:hanging="180"/>
      </w:pPr>
      <w:r w:rsidRPr="00A50AD0">
        <w:rPr>
          <w:u w:color="231F20"/>
        </w:rPr>
        <w:t>QLD</w:t>
      </w:r>
    </w:p>
    <w:p w14:paraId="3421D969" w14:textId="58DC38F2" w:rsidR="00B95AD9" w:rsidRDefault="00B95AD9" w:rsidP="00B95AD9">
      <w:pPr>
        <w:pStyle w:val="Bullet1"/>
        <w:tabs>
          <w:tab w:val="clear" w:pos="709"/>
          <w:tab w:val="left" w:pos="360"/>
        </w:tabs>
        <w:ind w:left="450" w:hanging="180"/>
      </w:pPr>
      <w:r>
        <w:t>SA</w:t>
      </w:r>
    </w:p>
    <w:p w14:paraId="13817E4C" w14:textId="3694DB30" w:rsidR="00B95AD9" w:rsidRDefault="00B95AD9" w:rsidP="00B95AD9">
      <w:pPr>
        <w:pStyle w:val="Bullet1"/>
        <w:tabs>
          <w:tab w:val="clear" w:pos="709"/>
          <w:tab w:val="left" w:pos="360"/>
        </w:tabs>
        <w:ind w:left="450" w:hanging="180"/>
      </w:pPr>
      <w:r>
        <w:t>WA</w:t>
      </w:r>
    </w:p>
    <w:p w14:paraId="07A99496" w14:textId="37CF727D" w:rsidR="00B95AD9" w:rsidRDefault="00B95AD9" w:rsidP="00B95AD9">
      <w:pPr>
        <w:pStyle w:val="Bullet1"/>
        <w:tabs>
          <w:tab w:val="clear" w:pos="709"/>
          <w:tab w:val="left" w:pos="360"/>
        </w:tabs>
        <w:ind w:left="450" w:hanging="180"/>
      </w:pPr>
      <w:r>
        <w:t>NT</w:t>
      </w:r>
    </w:p>
    <w:p w14:paraId="2C67FD01" w14:textId="0FC48474" w:rsidR="00B95AD9" w:rsidRDefault="00B95AD9" w:rsidP="00B95AD9">
      <w:pPr>
        <w:pStyle w:val="Bullet1"/>
        <w:tabs>
          <w:tab w:val="clear" w:pos="709"/>
          <w:tab w:val="left" w:pos="360"/>
        </w:tabs>
        <w:ind w:left="450" w:hanging="180"/>
      </w:pPr>
      <w:r>
        <w:t>TAS</w:t>
      </w:r>
    </w:p>
    <w:p w14:paraId="011A0786" w14:textId="374A6C0B" w:rsidR="00B95AD9" w:rsidRPr="00A50AD0" w:rsidRDefault="00B95AD9" w:rsidP="00B95AD9">
      <w:pPr>
        <w:pStyle w:val="Bullet1"/>
        <w:tabs>
          <w:tab w:val="clear" w:pos="709"/>
          <w:tab w:val="left" w:pos="360"/>
        </w:tabs>
        <w:ind w:left="450" w:hanging="180"/>
      </w:pPr>
      <w:r>
        <w:t>ACT</w:t>
      </w:r>
    </w:p>
    <w:p w14:paraId="1429333C" w14:textId="77777777" w:rsidR="00F27FE4" w:rsidRPr="00A50AD0" w:rsidRDefault="00F27FE4" w:rsidP="00506314">
      <w:pPr>
        <w:pStyle w:val="Heading4"/>
      </w:pPr>
      <w:r w:rsidRPr="00A50AD0">
        <w:t>S5.</w:t>
      </w:r>
      <w:r w:rsidRPr="00A50AD0">
        <w:tab/>
        <w:t>What is your postcode?</w:t>
      </w:r>
    </w:p>
    <w:p w14:paraId="3D92998B" w14:textId="1047195A" w:rsidR="00C002BF" w:rsidRPr="00A50AD0" w:rsidRDefault="00F27FE4" w:rsidP="00F27FE4">
      <w:pPr>
        <w:pStyle w:val="Bullet1"/>
      </w:pPr>
      <w:r w:rsidRPr="00A50AD0">
        <w:rPr>
          <w:u w:color="231F20"/>
        </w:rPr>
        <w:t>OPEN VERBATIM</w:t>
      </w:r>
      <w:r>
        <w:rPr>
          <w:u w:color="231F20"/>
        </w:rPr>
        <w:br/>
      </w:r>
    </w:p>
    <w:p w14:paraId="151AB65B" w14:textId="77777777" w:rsidR="00C002BF" w:rsidRPr="00A50AD0" w:rsidRDefault="00C002BF" w:rsidP="00C002BF">
      <w:pPr>
        <w:rPr>
          <w:rFonts w:cs="Arial"/>
          <w:b/>
          <w:color w:val="86786F" w:themeColor="accent2"/>
        </w:rPr>
      </w:pPr>
    </w:p>
    <w:p w14:paraId="76504249" w14:textId="77777777" w:rsidR="00927BCD" w:rsidRDefault="00927BCD">
      <w:r>
        <w:br w:type="page"/>
      </w:r>
    </w:p>
    <w:p w14:paraId="19A38525" w14:textId="71A18C46" w:rsidR="00C002BF" w:rsidRPr="00A50AD0" w:rsidRDefault="00B93210" w:rsidP="00B93210">
      <w:pPr>
        <w:pStyle w:val="Heading3nonumber"/>
      </w:pPr>
      <w:r>
        <w:lastRenderedPageBreak/>
        <w:t>Module A: General Supermarket</w:t>
      </w:r>
    </w:p>
    <w:p w14:paraId="31378DAC" w14:textId="77777777" w:rsidR="00C002BF" w:rsidRPr="00A50AD0" w:rsidRDefault="00C002BF" w:rsidP="00C002BF">
      <w:pPr>
        <w:rPr>
          <w:rFonts w:cs="Arial"/>
          <w:b/>
          <w:color w:val="86786F" w:themeColor="accent2"/>
        </w:rPr>
      </w:pPr>
      <w:r w:rsidRPr="00A50AD0">
        <w:rPr>
          <w:rStyle w:val="Strong"/>
          <w:rFonts w:cs="Arial"/>
          <w:color w:val="000000"/>
          <w:shd w:val="clear" w:color="auto" w:fill="FFFFFF"/>
        </w:rPr>
        <w:t>The first set of questions are some general questions about supermarket shopping.</w:t>
      </w:r>
    </w:p>
    <w:p w14:paraId="1333F028" w14:textId="77777777" w:rsidR="00F27FE4" w:rsidRPr="00A50AD0" w:rsidRDefault="00F27FE4" w:rsidP="002D1476">
      <w:pPr>
        <w:pStyle w:val="Heading4"/>
        <w:rPr>
          <w:color w:val="000000"/>
        </w:rPr>
      </w:pPr>
      <w:r w:rsidRPr="00A50AD0">
        <w:rPr>
          <w:color w:val="000000"/>
        </w:rPr>
        <w:t xml:space="preserve">QA1. </w:t>
      </w:r>
      <w:r w:rsidRPr="00A50AD0">
        <w:t>When buying food at the supermarket, what is the main thing that influences your choice between two similar products?</w:t>
      </w:r>
    </w:p>
    <w:p w14:paraId="0E6CEFBD" w14:textId="77777777" w:rsidR="00F27FE4" w:rsidRPr="00A50AD0" w:rsidRDefault="00F27FE4" w:rsidP="00F27FE4">
      <w:pPr>
        <w:pStyle w:val="Bullet1"/>
        <w:rPr>
          <w:u w:color="231F20"/>
        </w:rPr>
      </w:pPr>
      <w:r w:rsidRPr="00A50AD0">
        <w:rPr>
          <w:u w:color="231F20"/>
        </w:rPr>
        <w:t>Price</w:t>
      </w:r>
      <w:r w:rsidRPr="00A50AD0">
        <w:rPr>
          <w:u w:color="231F20"/>
        </w:rPr>
        <w:tab/>
      </w:r>
    </w:p>
    <w:p w14:paraId="0435DF5C" w14:textId="77777777" w:rsidR="00F27FE4" w:rsidRPr="00A50AD0" w:rsidRDefault="00F27FE4" w:rsidP="00F27FE4">
      <w:pPr>
        <w:pStyle w:val="Bullet1"/>
        <w:rPr>
          <w:u w:color="231F20"/>
        </w:rPr>
      </w:pPr>
      <w:r w:rsidRPr="00A50AD0">
        <w:rPr>
          <w:u w:color="231F20"/>
        </w:rPr>
        <w:t>Product quality</w:t>
      </w:r>
      <w:r w:rsidRPr="00A50AD0">
        <w:rPr>
          <w:u w:color="231F20"/>
        </w:rPr>
        <w:tab/>
      </w:r>
    </w:p>
    <w:p w14:paraId="21C67AA8" w14:textId="77777777" w:rsidR="00F27FE4" w:rsidRPr="00A50AD0" w:rsidRDefault="00F27FE4" w:rsidP="00F27FE4">
      <w:pPr>
        <w:pStyle w:val="Bullet1"/>
        <w:rPr>
          <w:u w:color="231F20"/>
        </w:rPr>
      </w:pPr>
      <w:r w:rsidRPr="00A50AD0">
        <w:rPr>
          <w:u w:color="231F20"/>
        </w:rPr>
        <w:t>Product taste</w:t>
      </w:r>
      <w:r w:rsidRPr="00A50AD0">
        <w:rPr>
          <w:u w:color="231F20"/>
        </w:rPr>
        <w:tab/>
      </w:r>
    </w:p>
    <w:p w14:paraId="565C3547" w14:textId="77777777" w:rsidR="00F27FE4" w:rsidRPr="00A50AD0" w:rsidRDefault="00F27FE4" w:rsidP="00F27FE4">
      <w:pPr>
        <w:pStyle w:val="Bullet1"/>
        <w:rPr>
          <w:u w:color="231F20"/>
        </w:rPr>
      </w:pPr>
      <w:r w:rsidRPr="00A50AD0">
        <w:rPr>
          <w:u w:color="231F20"/>
        </w:rPr>
        <w:t>Product advertising or promotions</w:t>
      </w:r>
      <w:r w:rsidRPr="00A50AD0">
        <w:rPr>
          <w:u w:color="231F20"/>
        </w:rPr>
        <w:tab/>
      </w:r>
    </w:p>
    <w:p w14:paraId="2A74D21D" w14:textId="77777777" w:rsidR="00F27FE4" w:rsidRPr="00A50AD0" w:rsidRDefault="00F27FE4" w:rsidP="00F27FE4">
      <w:pPr>
        <w:pStyle w:val="Bullet1"/>
        <w:rPr>
          <w:u w:color="231F20"/>
        </w:rPr>
      </w:pPr>
      <w:r w:rsidRPr="00A50AD0">
        <w:rPr>
          <w:u w:color="231F20"/>
        </w:rPr>
        <w:t>Personal or</w:t>
      </w:r>
      <w:r w:rsidRPr="00A50AD0">
        <w:rPr>
          <w:spacing w:val="-2"/>
          <w:u w:color="231F20"/>
        </w:rPr>
        <w:t xml:space="preserve"> </w:t>
      </w:r>
      <w:r w:rsidRPr="00A50AD0">
        <w:rPr>
          <w:u w:color="231F20"/>
        </w:rPr>
        <w:t>family</w:t>
      </w:r>
      <w:r w:rsidRPr="00A50AD0">
        <w:rPr>
          <w:spacing w:val="-1"/>
          <w:u w:color="231F20"/>
        </w:rPr>
        <w:t xml:space="preserve"> </w:t>
      </w:r>
      <w:r w:rsidRPr="00A50AD0">
        <w:rPr>
          <w:u w:color="231F20"/>
        </w:rPr>
        <w:t>preference</w:t>
      </w:r>
      <w:r w:rsidRPr="00A50AD0">
        <w:rPr>
          <w:u w:color="231F20"/>
        </w:rPr>
        <w:tab/>
      </w:r>
    </w:p>
    <w:p w14:paraId="5EAD7CE6" w14:textId="77777777" w:rsidR="00F27FE4" w:rsidRPr="00A50AD0" w:rsidRDefault="00F27FE4" w:rsidP="00F27FE4">
      <w:pPr>
        <w:pStyle w:val="Bullet1"/>
        <w:rPr>
          <w:u w:color="231F20"/>
        </w:rPr>
      </w:pPr>
      <w:r w:rsidRPr="00A50AD0">
        <w:rPr>
          <w:u w:color="231F20"/>
        </w:rPr>
        <w:t>Portion</w:t>
      </w:r>
      <w:r w:rsidRPr="00A50AD0">
        <w:rPr>
          <w:spacing w:val="-2"/>
          <w:u w:color="231F20"/>
        </w:rPr>
        <w:t xml:space="preserve"> </w:t>
      </w:r>
      <w:r w:rsidRPr="00A50AD0">
        <w:rPr>
          <w:u w:color="231F20"/>
        </w:rPr>
        <w:t>size</w:t>
      </w:r>
      <w:r w:rsidRPr="00A50AD0">
        <w:rPr>
          <w:u w:color="231F20"/>
        </w:rPr>
        <w:tab/>
      </w:r>
    </w:p>
    <w:p w14:paraId="409D5FA4" w14:textId="77777777" w:rsidR="00F27FE4" w:rsidRPr="00A50AD0" w:rsidRDefault="00F27FE4" w:rsidP="00F27FE4">
      <w:pPr>
        <w:pStyle w:val="Bullet1"/>
        <w:rPr>
          <w:u w:color="231F20"/>
        </w:rPr>
      </w:pPr>
      <w:r w:rsidRPr="00A50AD0">
        <w:rPr>
          <w:u w:color="231F20"/>
        </w:rPr>
        <w:t>Nutritional value</w:t>
      </w:r>
      <w:r w:rsidRPr="00A50AD0">
        <w:rPr>
          <w:u w:color="231F20"/>
        </w:rPr>
        <w:tab/>
      </w:r>
    </w:p>
    <w:p w14:paraId="706AF97B" w14:textId="77777777" w:rsidR="00F27FE4" w:rsidRPr="00A50AD0" w:rsidRDefault="00F27FE4" w:rsidP="00F27FE4">
      <w:pPr>
        <w:pStyle w:val="Bullet1"/>
        <w:rPr>
          <w:u w:color="231F20"/>
        </w:rPr>
      </w:pPr>
      <w:r w:rsidRPr="00A50AD0">
        <w:rPr>
          <w:u w:color="231F20"/>
        </w:rPr>
        <w:t>How healthy I think it is</w:t>
      </w:r>
      <w:r w:rsidRPr="00A50AD0">
        <w:rPr>
          <w:u w:color="231F20"/>
        </w:rPr>
        <w:tab/>
      </w:r>
    </w:p>
    <w:p w14:paraId="52F1DAE5" w14:textId="77777777" w:rsidR="00F27FE4" w:rsidRPr="00A50AD0" w:rsidRDefault="00F27FE4" w:rsidP="00F27FE4">
      <w:pPr>
        <w:pStyle w:val="Bullet1"/>
        <w:rPr>
          <w:u w:color="231F20"/>
        </w:rPr>
      </w:pPr>
      <w:r w:rsidRPr="00A50AD0">
        <w:rPr>
          <w:u w:color="231F20"/>
        </w:rPr>
        <w:t>Front</w:t>
      </w:r>
      <w:r>
        <w:rPr>
          <w:u w:color="231F20"/>
        </w:rPr>
        <w:t>-</w:t>
      </w:r>
      <w:r w:rsidRPr="00A50AD0">
        <w:rPr>
          <w:u w:color="231F20"/>
        </w:rPr>
        <w:t>of</w:t>
      </w:r>
      <w:r>
        <w:rPr>
          <w:spacing w:val="-2"/>
          <w:u w:color="231F20"/>
        </w:rPr>
        <w:t>-</w:t>
      </w:r>
      <w:r w:rsidRPr="00A50AD0">
        <w:rPr>
          <w:u w:color="231F20"/>
        </w:rPr>
        <w:t>pack</w:t>
      </w:r>
      <w:r w:rsidRPr="00A50AD0">
        <w:rPr>
          <w:spacing w:val="-1"/>
          <w:u w:color="231F20"/>
        </w:rPr>
        <w:t xml:space="preserve"> </w:t>
      </w:r>
      <w:r w:rsidRPr="00A50AD0">
        <w:rPr>
          <w:u w:color="231F20"/>
        </w:rPr>
        <w:t>labelling</w:t>
      </w:r>
      <w:r w:rsidRPr="00A50AD0">
        <w:rPr>
          <w:u w:color="231F20"/>
        </w:rPr>
        <w:tab/>
      </w:r>
    </w:p>
    <w:p w14:paraId="23675CBC" w14:textId="77777777" w:rsidR="00F27FE4" w:rsidRPr="00A50AD0" w:rsidRDefault="00F27FE4" w:rsidP="00F27FE4">
      <w:pPr>
        <w:pStyle w:val="Bullet1"/>
        <w:rPr>
          <w:u w:color="231F20"/>
        </w:rPr>
      </w:pPr>
      <w:r w:rsidRPr="00A50AD0">
        <w:rPr>
          <w:u w:color="231F20"/>
        </w:rPr>
        <w:t>Other (please specify)</w:t>
      </w:r>
      <w:r w:rsidRPr="00A50AD0">
        <w:rPr>
          <w:u w:color="231F20"/>
        </w:rPr>
        <w:tab/>
      </w:r>
    </w:p>
    <w:p w14:paraId="3B42BFEC" w14:textId="0EDDFD51" w:rsidR="00C002BF" w:rsidRPr="00F27FE4" w:rsidRDefault="00F27FE4" w:rsidP="00F27FE4">
      <w:pPr>
        <w:pStyle w:val="Bullet1"/>
      </w:pPr>
      <w:r w:rsidRPr="00A50AD0">
        <w:rPr>
          <w:u w:color="231F20"/>
        </w:rPr>
        <w:t>Unsure</w:t>
      </w:r>
    </w:p>
    <w:p w14:paraId="754BB868" w14:textId="1443D049" w:rsidR="00F27FE4" w:rsidRPr="00A50AD0" w:rsidRDefault="00F27FE4" w:rsidP="00F27FE4">
      <w:pPr>
        <w:pStyle w:val="Bullet1"/>
        <w:numPr>
          <w:ilvl w:val="0"/>
          <w:numId w:val="0"/>
        </w:numPr>
      </w:pPr>
      <w:r w:rsidRPr="00A50AD0">
        <w:t>SINGLE REPSONSE</w:t>
      </w:r>
    </w:p>
    <w:p w14:paraId="3B298627" w14:textId="77777777" w:rsidR="00AF6F57" w:rsidRPr="00A50AD0" w:rsidRDefault="00AF6F57" w:rsidP="002D1476">
      <w:pPr>
        <w:pStyle w:val="Heading4"/>
        <w:rPr>
          <w:color w:val="000000"/>
        </w:rPr>
      </w:pPr>
      <w:r w:rsidRPr="00A50AD0">
        <w:rPr>
          <w:color w:val="000000"/>
        </w:rPr>
        <w:t xml:space="preserve">QA2. </w:t>
      </w:r>
      <w:r w:rsidRPr="00A50AD0">
        <w:t>On average, how often do you visit a supermarket to do your grocery shopping?</w:t>
      </w:r>
    </w:p>
    <w:p w14:paraId="29F83609" w14:textId="77777777" w:rsidR="00AF6F57" w:rsidRPr="00A50AD0" w:rsidRDefault="00AF6F57" w:rsidP="00AF6F57">
      <w:pPr>
        <w:pStyle w:val="Bullet1"/>
        <w:rPr>
          <w:u w:color="231F20"/>
        </w:rPr>
      </w:pPr>
      <w:r w:rsidRPr="00A50AD0">
        <w:rPr>
          <w:u w:color="231F20"/>
        </w:rPr>
        <w:t>Every</w:t>
      </w:r>
      <w:r w:rsidRPr="00A50AD0">
        <w:rPr>
          <w:spacing w:val="1"/>
          <w:u w:color="231F20"/>
        </w:rPr>
        <w:t xml:space="preserve"> </w:t>
      </w:r>
      <w:r w:rsidRPr="00A50AD0">
        <w:rPr>
          <w:u w:color="231F20"/>
        </w:rPr>
        <w:t>day</w:t>
      </w:r>
      <w:r w:rsidRPr="00A50AD0">
        <w:rPr>
          <w:u w:color="231F20"/>
        </w:rPr>
        <w:tab/>
      </w:r>
    </w:p>
    <w:p w14:paraId="323DCFFC" w14:textId="77777777" w:rsidR="00AF6F57" w:rsidRPr="00A50AD0" w:rsidRDefault="00AF6F57" w:rsidP="00AF6F57">
      <w:pPr>
        <w:pStyle w:val="Bullet1"/>
        <w:rPr>
          <w:u w:color="231F20"/>
        </w:rPr>
      </w:pPr>
      <w:r w:rsidRPr="00A50AD0">
        <w:rPr>
          <w:u w:color="231F20"/>
        </w:rPr>
        <w:t>Several times a week</w:t>
      </w:r>
      <w:r w:rsidRPr="00A50AD0">
        <w:rPr>
          <w:u w:color="231F20"/>
        </w:rPr>
        <w:tab/>
      </w:r>
    </w:p>
    <w:p w14:paraId="0860D2CA" w14:textId="77777777" w:rsidR="00AF6F57" w:rsidRPr="00A50AD0" w:rsidRDefault="00AF6F57" w:rsidP="00AF6F57">
      <w:pPr>
        <w:pStyle w:val="Bullet1"/>
        <w:rPr>
          <w:u w:color="231F20"/>
        </w:rPr>
      </w:pPr>
      <w:r w:rsidRPr="00A50AD0">
        <w:rPr>
          <w:u w:color="231F20"/>
        </w:rPr>
        <w:t>Once a week</w:t>
      </w:r>
      <w:r w:rsidRPr="00A50AD0">
        <w:rPr>
          <w:u w:color="231F20"/>
        </w:rPr>
        <w:tab/>
      </w:r>
    </w:p>
    <w:p w14:paraId="05833381" w14:textId="77777777" w:rsidR="00AF6F57" w:rsidRPr="00A50AD0" w:rsidRDefault="00AF6F57" w:rsidP="00AF6F57">
      <w:pPr>
        <w:pStyle w:val="Bullet1"/>
        <w:rPr>
          <w:u w:color="231F20"/>
        </w:rPr>
      </w:pPr>
      <w:r w:rsidRPr="00A50AD0">
        <w:rPr>
          <w:u w:color="231F20"/>
        </w:rPr>
        <w:t>Once a fortnight</w:t>
      </w:r>
      <w:r w:rsidRPr="00A50AD0">
        <w:rPr>
          <w:u w:color="231F20"/>
        </w:rPr>
        <w:tab/>
      </w:r>
    </w:p>
    <w:p w14:paraId="155B7E1C" w14:textId="77777777" w:rsidR="00AF6F57" w:rsidRPr="00A50AD0" w:rsidRDefault="00AF6F57" w:rsidP="00AF6F57">
      <w:pPr>
        <w:pStyle w:val="Bullet1"/>
        <w:rPr>
          <w:u w:color="231F20"/>
        </w:rPr>
      </w:pPr>
      <w:r w:rsidRPr="00A50AD0">
        <w:rPr>
          <w:u w:color="231F20"/>
        </w:rPr>
        <w:t>Once a month</w:t>
      </w:r>
      <w:r w:rsidRPr="00A50AD0">
        <w:rPr>
          <w:u w:color="231F20"/>
        </w:rPr>
        <w:tab/>
      </w:r>
    </w:p>
    <w:p w14:paraId="7201AC05" w14:textId="77777777" w:rsidR="00AF6F57" w:rsidRPr="00A50AD0" w:rsidRDefault="00AF6F57" w:rsidP="00AF6F57">
      <w:pPr>
        <w:pStyle w:val="Bullet1"/>
        <w:rPr>
          <w:u w:color="231F20"/>
        </w:rPr>
      </w:pPr>
      <w:r w:rsidRPr="00A50AD0">
        <w:rPr>
          <w:u w:color="231F20"/>
        </w:rPr>
        <w:t>Less often than monthly</w:t>
      </w:r>
      <w:r w:rsidRPr="00A50AD0">
        <w:rPr>
          <w:u w:color="231F20"/>
        </w:rPr>
        <w:tab/>
      </w:r>
    </w:p>
    <w:p w14:paraId="4B135329" w14:textId="262EE6C1" w:rsidR="00C002BF" w:rsidRPr="00AF6F57" w:rsidRDefault="00AF6F57" w:rsidP="00AF6F57">
      <w:pPr>
        <w:pStyle w:val="Bullet1"/>
      </w:pPr>
      <w:r w:rsidRPr="00A50AD0">
        <w:rPr>
          <w:u w:color="231F20"/>
        </w:rPr>
        <w:t>Unsure</w:t>
      </w:r>
    </w:p>
    <w:p w14:paraId="6EF233D1" w14:textId="77777777" w:rsidR="00AF6F57" w:rsidRPr="00A50AD0" w:rsidRDefault="00AF6F57" w:rsidP="00AF6F57">
      <w:pPr>
        <w:pStyle w:val="Bullet1"/>
        <w:numPr>
          <w:ilvl w:val="0"/>
          <w:numId w:val="0"/>
        </w:numPr>
      </w:pPr>
      <w:r w:rsidRPr="00A50AD0">
        <w:t>SINGLE RESPONSE</w:t>
      </w:r>
    </w:p>
    <w:p w14:paraId="44ABAB0F" w14:textId="77777777" w:rsidR="0055191A" w:rsidRPr="00A50AD0" w:rsidRDefault="0055191A" w:rsidP="002D1476">
      <w:pPr>
        <w:pStyle w:val="Heading4"/>
        <w:rPr>
          <w:color w:val="000000"/>
        </w:rPr>
      </w:pPr>
      <w:r w:rsidRPr="00A50AD0">
        <w:rPr>
          <w:color w:val="000000"/>
        </w:rPr>
        <w:t xml:space="preserve">QA3. </w:t>
      </w:r>
      <w:r w:rsidRPr="00A50AD0">
        <w:t>Which supermarkets have you visited in the past month?</w:t>
      </w:r>
    </w:p>
    <w:p w14:paraId="26864C39" w14:textId="77777777" w:rsidR="0055191A" w:rsidRPr="00A50AD0" w:rsidRDefault="0055191A" w:rsidP="0055191A">
      <w:pPr>
        <w:pStyle w:val="Bullet1"/>
      </w:pPr>
      <w:r w:rsidRPr="00A50AD0">
        <w:t>ALDI</w:t>
      </w:r>
    </w:p>
    <w:p w14:paraId="0926E5A7" w14:textId="77777777" w:rsidR="0055191A" w:rsidRPr="00A50AD0" w:rsidRDefault="0055191A" w:rsidP="0055191A">
      <w:pPr>
        <w:pStyle w:val="Bullet1"/>
      </w:pPr>
      <w:r w:rsidRPr="00A50AD0">
        <w:t>BI-LO</w:t>
      </w:r>
      <w:r w:rsidRPr="00A50AD0">
        <w:tab/>
      </w:r>
    </w:p>
    <w:p w14:paraId="3444DAF6" w14:textId="77777777" w:rsidR="0055191A" w:rsidRPr="00A50AD0" w:rsidRDefault="0055191A" w:rsidP="0055191A">
      <w:pPr>
        <w:pStyle w:val="Bullet1"/>
      </w:pPr>
      <w:r w:rsidRPr="00A50AD0">
        <w:lastRenderedPageBreak/>
        <w:t>Coles</w:t>
      </w:r>
      <w:r w:rsidRPr="00A50AD0">
        <w:tab/>
      </w:r>
    </w:p>
    <w:p w14:paraId="5090D80C" w14:textId="77777777" w:rsidR="0055191A" w:rsidRPr="00A50AD0" w:rsidRDefault="0055191A" w:rsidP="0055191A">
      <w:pPr>
        <w:pStyle w:val="Bullet1"/>
      </w:pPr>
      <w:r w:rsidRPr="00A50AD0">
        <w:t>IGA</w:t>
      </w:r>
      <w:r w:rsidRPr="00A50AD0">
        <w:tab/>
      </w:r>
    </w:p>
    <w:p w14:paraId="5FBD258A" w14:textId="77777777" w:rsidR="0055191A" w:rsidRPr="00A50AD0" w:rsidRDefault="0055191A" w:rsidP="0055191A">
      <w:pPr>
        <w:pStyle w:val="Bullet1"/>
      </w:pPr>
      <w:r w:rsidRPr="00A50AD0">
        <w:t>Woolworths/Safeway</w:t>
      </w:r>
      <w:r w:rsidRPr="00A50AD0">
        <w:tab/>
      </w:r>
    </w:p>
    <w:p w14:paraId="76560F86" w14:textId="77777777" w:rsidR="0055191A" w:rsidRPr="00A50AD0" w:rsidRDefault="0055191A" w:rsidP="0055191A">
      <w:pPr>
        <w:pStyle w:val="Bullet1"/>
      </w:pPr>
      <w:proofErr w:type="spellStart"/>
      <w:r w:rsidRPr="00A50AD0">
        <w:t>Foodworks</w:t>
      </w:r>
      <w:proofErr w:type="spellEnd"/>
      <w:r w:rsidRPr="00A50AD0">
        <w:t xml:space="preserve"> </w:t>
      </w:r>
      <w:r w:rsidRPr="00A50AD0">
        <w:tab/>
      </w:r>
    </w:p>
    <w:p w14:paraId="5E9E7333" w14:textId="77777777" w:rsidR="0055191A" w:rsidRPr="00A50AD0" w:rsidRDefault="0055191A" w:rsidP="0055191A">
      <w:pPr>
        <w:pStyle w:val="Bullet1"/>
      </w:pPr>
      <w:r w:rsidRPr="00A50AD0">
        <w:t>Costco</w:t>
      </w:r>
      <w:r w:rsidRPr="00A50AD0">
        <w:tab/>
      </w:r>
    </w:p>
    <w:p w14:paraId="7FB65E8A" w14:textId="77777777" w:rsidR="0055191A" w:rsidRPr="00A50AD0" w:rsidRDefault="0055191A" w:rsidP="0055191A">
      <w:pPr>
        <w:pStyle w:val="Bullet1"/>
      </w:pPr>
      <w:r w:rsidRPr="00A50AD0">
        <w:t>Other (Please specify)</w:t>
      </w:r>
      <w:r w:rsidRPr="00A50AD0">
        <w:tab/>
      </w:r>
    </w:p>
    <w:p w14:paraId="7B8B6F24" w14:textId="5B0D7D74" w:rsidR="00C002BF" w:rsidRDefault="0055191A" w:rsidP="0055191A">
      <w:pPr>
        <w:pStyle w:val="Bullet1"/>
      </w:pPr>
      <w:r w:rsidRPr="00A50AD0">
        <w:t>Unsure</w:t>
      </w:r>
    </w:p>
    <w:p w14:paraId="2F92BCF5" w14:textId="77474BFB" w:rsidR="0055191A" w:rsidRPr="00A50AD0" w:rsidRDefault="0055191A" w:rsidP="0055191A">
      <w:pPr>
        <w:pStyle w:val="Bullet1"/>
        <w:numPr>
          <w:ilvl w:val="0"/>
          <w:numId w:val="0"/>
        </w:numPr>
      </w:pPr>
      <w:r w:rsidRPr="00A50AD0">
        <w:rPr>
          <w:rFonts w:cs="Arial"/>
          <w:i/>
        </w:rPr>
        <w:t>MULTIPLE RESPONSE</w:t>
      </w:r>
    </w:p>
    <w:p w14:paraId="3BEADA46" w14:textId="77777777" w:rsidR="00C003F9" w:rsidRPr="00A50AD0" w:rsidRDefault="00C003F9" w:rsidP="002D1476">
      <w:pPr>
        <w:pStyle w:val="Heading4"/>
        <w:rPr>
          <w:color w:val="000000"/>
        </w:rPr>
      </w:pPr>
      <w:r w:rsidRPr="00A50AD0">
        <w:rPr>
          <w:color w:val="000000"/>
        </w:rPr>
        <w:t xml:space="preserve">QA4. </w:t>
      </w:r>
      <w:r w:rsidRPr="00A50AD0">
        <w:t>On average, how much do you spend in one visit to the supermarket?</w:t>
      </w:r>
    </w:p>
    <w:p w14:paraId="5B8E1CC7" w14:textId="77777777" w:rsidR="00C003F9" w:rsidRPr="00A50AD0" w:rsidRDefault="00C003F9" w:rsidP="00C003F9">
      <w:pPr>
        <w:pStyle w:val="Bullet1"/>
      </w:pPr>
      <w:r w:rsidRPr="00A50AD0">
        <w:t>Under $20</w:t>
      </w:r>
      <w:r w:rsidRPr="00A50AD0">
        <w:tab/>
      </w:r>
    </w:p>
    <w:p w14:paraId="75F2D415" w14:textId="77777777" w:rsidR="00C003F9" w:rsidRPr="00A50AD0" w:rsidRDefault="00C003F9" w:rsidP="00C003F9">
      <w:pPr>
        <w:pStyle w:val="Bullet1"/>
      </w:pPr>
      <w:r w:rsidRPr="00A50AD0">
        <w:t>$20 to $49</w:t>
      </w:r>
      <w:r w:rsidRPr="00A50AD0">
        <w:tab/>
      </w:r>
    </w:p>
    <w:p w14:paraId="7FBF2901" w14:textId="77777777" w:rsidR="00C003F9" w:rsidRPr="00A50AD0" w:rsidRDefault="00C003F9" w:rsidP="00C003F9">
      <w:pPr>
        <w:pStyle w:val="Bullet1"/>
      </w:pPr>
      <w:r w:rsidRPr="00A50AD0">
        <w:t>$50 to $99</w:t>
      </w:r>
      <w:r w:rsidRPr="00A50AD0">
        <w:tab/>
      </w:r>
    </w:p>
    <w:p w14:paraId="63950379" w14:textId="77777777" w:rsidR="00C003F9" w:rsidRPr="00A50AD0" w:rsidRDefault="00C003F9" w:rsidP="00C003F9">
      <w:pPr>
        <w:pStyle w:val="Bullet1"/>
      </w:pPr>
      <w:r w:rsidRPr="00A50AD0">
        <w:t>$100 to $149</w:t>
      </w:r>
      <w:r w:rsidRPr="00A50AD0">
        <w:tab/>
      </w:r>
    </w:p>
    <w:p w14:paraId="66B31963" w14:textId="77777777" w:rsidR="00C003F9" w:rsidRPr="00A50AD0" w:rsidRDefault="00C003F9" w:rsidP="00C003F9">
      <w:pPr>
        <w:pStyle w:val="Bullet1"/>
      </w:pPr>
      <w:r w:rsidRPr="00A50AD0">
        <w:t>$150 to $199</w:t>
      </w:r>
      <w:r w:rsidRPr="00A50AD0">
        <w:tab/>
      </w:r>
    </w:p>
    <w:p w14:paraId="7FE1E266" w14:textId="77777777" w:rsidR="00C003F9" w:rsidRPr="00A50AD0" w:rsidRDefault="00C003F9" w:rsidP="00C003F9">
      <w:pPr>
        <w:pStyle w:val="Bullet1"/>
      </w:pPr>
      <w:r w:rsidRPr="00A50AD0">
        <w:t>$200 or more</w:t>
      </w:r>
      <w:r w:rsidRPr="00A50AD0">
        <w:tab/>
      </w:r>
    </w:p>
    <w:p w14:paraId="17B7516D" w14:textId="77777777" w:rsidR="00C003F9" w:rsidRPr="00A50AD0" w:rsidRDefault="00C003F9" w:rsidP="00C003F9">
      <w:pPr>
        <w:pStyle w:val="Bullet1"/>
      </w:pPr>
      <w:r w:rsidRPr="00A50AD0">
        <w:t>It varies</w:t>
      </w:r>
      <w:r w:rsidRPr="00A50AD0">
        <w:tab/>
      </w:r>
    </w:p>
    <w:p w14:paraId="2C701E2F" w14:textId="77777777" w:rsidR="00C003F9" w:rsidRDefault="00C003F9" w:rsidP="00C003F9">
      <w:pPr>
        <w:pStyle w:val="Bullet1"/>
      </w:pPr>
      <w:r w:rsidRPr="00A50AD0">
        <w:t>Unsure</w:t>
      </w:r>
    </w:p>
    <w:p w14:paraId="698A75C7" w14:textId="13C5F5B7" w:rsidR="00C002BF" w:rsidRPr="00A50AD0" w:rsidRDefault="00C003F9" w:rsidP="00C003F9">
      <w:pPr>
        <w:pStyle w:val="Bullet1"/>
        <w:numPr>
          <w:ilvl w:val="0"/>
          <w:numId w:val="0"/>
        </w:numPr>
      </w:pPr>
      <w:r w:rsidRPr="00A50AD0">
        <w:rPr>
          <w:rFonts w:cs="Arial"/>
          <w:i/>
        </w:rPr>
        <w:t>SINGLE RESPONSE</w:t>
      </w:r>
    </w:p>
    <w:p w14:paraId="48EFC77F" w14:textId="77777777" w:rsidR="0041048E" w:rsidRPr="00A50AD0" w:rsidRDefault="0041048E" w:rsidP="002D1476">
      <w:pPr>
        <w:pStyle w:val="Heading4"/>
        <w:rPr>
          <w:color w:val="000000"/>
        </w:rPr>
      </w:pPr>
      <w:r w:rsidRPr="00A50AD0">
        <w:rPr>
          <w:color w:val="000000"/>
        </w:rPr>
        <w:t xml:space="preserve">QA5. </w:t>
      </w:r>
      <w:r w:rsidRPr="00A50AD0">
        <w:t>When choosing a new food during grocery shopping, how often do you compare how healthy products are?</w:t>
      </w:r>
    </w:p>
    <w:p w14:paraId="44D2F55B" w14:textId="77777777" w:rsidR="0041048E" w:rsidRPr="00A50AD0" w:rsidRDefault="0041048E" w:rsidP="0041048E">
      <w:pPr>
        <w:pStyle w:val="Bullet1"/>
        <w:rPr>
          <w:u w:color="231F20"/>
        </w:rPr>
      </w:pPr>
      <w:r w:rsidRPr="00A50AD0">
        <w:rPr>
          <w:u w:color="231F20"/>
        </w:rPr>
        <w:t>Always</w:t>
      </w:r>
      <w:r w:rsidRPr="00A50AD0">
        <w:rPr>
          <w:u w:color="231F20"/>
        </w:rPr>
        <w:tab/>
        <w:t xml:space="preserve"> </w:t>
      </w:r>
    </w:p>
    <w:p w14:paraId="6C1B8A8F" w14:textId="77777777" w:rsidR="0041048E" w:rsidRPr="00A50AD0" w:rsidRDefault="0041048E" w:rsidP="0041048E">
      <w:pPr>
        <w:pStyle w:val="Bullet1"/>
        <w:rPr>
          <w:u w:color="231F20"/>
        </w:rPr>
      </w:pPr>
      <w:r w:rsidRPr="00A50AD0">
        <w:rPr>
          <w:u w:color="231F20"/>
        </w:rPr>
        <w:t>Most of the time</w:t>
      </w:r>
      <w:r w:rsidRPr="00A50AD0">
        <w:rPr>
          <w:u w:color="231F20"/>
        </w:rPr>
        <w:tab/>
      </w:r>
    </w:p>
    <w:p w14:paraId="779F7C5E" w14:textId="77777777" w:rsidR="0041048E" w:rsidRPr="00A50AD0" w:rsidRDefault="0041048E" w:rsidP="0041048E">
      <w:pPr>
        <w:pStyle w:val="Bullet1"/>
        <w:rPr>
          <w:u w:color="231F20"/>
        </w:rPr>
      </w:pPr>
      <w:r w:rsidRPr="00A50AD0">
        <w:rPr>
          <w:u w:color="231F20"/>
        </w:rPr>
        <w:t>Sometimes</w:t>
      </w:r>
      <w:r w:rsidRPr="00A50AD0">
        <w:rPr>
          <w:u w:color="231F20"/>
        </w:rPr>
        <w:tab/>
      </w:r>
    </w:p>
    <w:p w14:paraId="3C731C0F" w14:textId="77777777" w:rsidR="0041048E" w:rsidRPr="00A50AD0" w:rsidRDefault="0041048E" w:rsidP="0041048E">
      <w:pPr>
        <w:pStyle w:val="Bullet1"/>
        <w:rPr>
          <w:u w:color="231F20"/>
        </w:rPr>
      </w:pPr>
      <w:r w:rsidRPr="00A50AD0">
        <w:rPr>
          <w:u w:color="231F20"/>
        </w:rPr>
        <w:t>Just occasionally</w:t>
      </w:r>
      <w:r w:rsidRPr="00A50AD0">
        <w:rPr>
          <w:u w:color="231F20"/>
        </w:rPr>
        <w:tab/>
      </w:r>
    </w:p>
    <w:p w14:paraId="2708334F" w14:textId="77777777" w:rsidR="0041048E" w:rsidRPr="00A50AD0" w:rsidRDefault="0041048E" w:rsidP="0041048E">
      <w:pPr>
        <w:pStyle w:val="Bullet1"/>
        <w:rPr>
          <w:u w:color="231F20"/>
        </w:rPr>
      </w:pPr>
      <w:r w:rsidRPr="00A50AD0">
        <w:rPr>
          <w:u w:color="231F20"/>
        </w:rPr>
        <w:t>Never</w:t>
      </w:r>
      <w:r w:rsidRPr="00A50AD0">
        <w:rPr>
          <w:u w:color="231F20"/>
        </w:rPr>
        <w:tab/>
      </w:r>
    </w:p>
    <w:p w14:paraId="181CE490" w14:textId="77777777" w:rsidR="0041048E" w:rsidRPr="0041048E" w:rsidRDefault="0041048E" w:rsidP="0041048E">
      <w:pPr>
        <w:pStyle w:val="Bullet1"/>
      </w:pPr>
      <w:r w:rsidRPr="00A50AD0">
        <w:rPr>
          <w:u w:color="231F20"/>
        </w:rPr>
        <w:t>Not sure</w:t>
      </w:r>
    </w:p>
    <w:p w14:paraId="5F3E18D1" w14:textId="3958A0C8" w:rsidR="0041048E" w:rsidRPr="00A50AD0" w:rsidRDefault="0041048E" w:rsidP="0041048E">
      <w:pPr>
        <w:pStyle w:val="Bullet1"/>
        <w:numPr>
          <w:ilvl w:val="0"/>
          <w:numId w:val="0"/>
        </w:numPr>
      </w:pPr>
      <w:r w:rsidRPr="0041048E">
        <w:rPr>
          <w:rFonts w:cs="Arial"/>
          <w:i/>
        </w:rPr>
        <w:t>SINGLE RESPONSE</w:t>
      </w:r>
    </w:p>
    <w:p w14:paraId="46C26B72" w14:textId="77777777" w:rsidR="00355762" w:rsidRPr="00A50AD0" w:rsidRDefault="00355762" w:rsidP="002D1476">
      <w:pPr>
        <w:pStyle w:val="Heading4"/>
        <w:rPr>
          <w:color w:val="000000"/>
        </w:rPr>
      </w:pPr>
      <w:r w:rsidRPr="00A50AD0">
        <w:rPr>
          <w:color w:val="000000"/>
        </w:rPr>
        <w:t xml:space="preserve">QA6. </w:t>
      </w:r>
      <w:r w:rsidRPr="00A50AD0">
        <w:t>On average, when at the supermarket, do you look at the nutrition information panel on?</w:t>
      </w:r>
    </w:p>
    <w:p w14:paraId="4ACADEBA" w14:textId="77777777" w:rsidR="00355762" w:rsidRPr="00A50AD0" w:rsidRDefault="00355762" w:rsidP="00355762">
      <w:pPr>
        <w:pStyle w:val="Bullet1"/>
        <w:rPr>
          <w:u w:color="231F20"/>
        </w:rPr>
      </w:pPr>
      <w:r w:rsidRPr="00A50AD0">
        <w:rPr>
          <w:u w:color="231F20"/>
        </w:rPr>
        <w:t>All food products</w:t>
      </w:r>
      <w:r w:rsidRPr="00A50AD0">
        <w:rPr>
          <w:u w:color="231F20"/>
        </w:rPr>
        <w:tab/>
      </w:r>
    </w:p>
    <w:p w14:paraId="63CF6FBE" w14:textId="77777777" w:rsidR="00355762" w:rsidRPr="00A50AD0" w:rsidRDefault="00355762" w:rsidP="00355762">
      <w:pPr>
        <w:pStyle w:val="Bullet1"/>
        <w:rPr>
          <w:u w:color="231F20"/>
        </w:rPr>
      </w:pPr>
      <w:r w:rsidRPr="00A50AD0">
        <w:rPr>
          <w:u w:color="231F20"/>
        </w:rPr>
        <w:lastRenderedPageBreak/>
        <w:t xml:space="preserve">Most food products </w:t>
      </w:r>
    </w:p>
    <w:p w14:paraId="27FEB4A0" w14:textId="77777777" w:rsidR="00355762" w:rsidRPr="00A50AD0" w:rsidRDefault="00355762" w:rsidP="00355762">
      <w:pPr>
        <w:pStyle w:val="Bullet1"/>
        <w:rPr>
          <w:u w:color="231F20"/>
        </w:rPr>
      </w:pPr>
      <w:r w:rsidRPr="00A50AD0">
        <w:rPr>
          <w:u w:color="231F20"/>
        </w:rPr>
        <w:t>Some food products</w:t>
      </w:r>
    </w:p>
    <w:p w14:paraId="7164277A" w14:textId="77777777" w:rsidR="00355762" w:rsidRPr="00A50AD0" w:rsidRDefault="00355762" w:rsidP="00355762">
      <w:pPr>
        <w:pStyle w:val="Bullet1"/>
        <w:rPr>
          <w:u w:color="231F20"/>
        </w:rPr>
      </w:pPr>
      <w:r w:rsidRPr="00A50AD0">
        <w:rPr>
          <w:u w:color="231F20"/>
        </w:rPr>
        <w:t>Few</w:t>
      </w:r>
      <w:r w:rsidRPr="00A50AD0">
        <w:rPr>
          <w:spacing w:val="-2"/>
          <w:u w:color="231F20"/>
        </w:rPr>
        <w:t xml:space="preserve"> </w:t>
      </w:r>
      <w:r w:rsidRPr="00A50AD0">
        <w:rPr>
          <w:u w:color="231F20"/>
        </w:rPr>
        <w:t>food</w:t>
      </w:r>
      <w:r w:rsidRPr="00A50AD0">
        <w:rPr>
          <w:spacing w:val="-2"/>
          <w:u w:color="231F20"/>
        </w:rPr>
        <w:t xml:space="preserve"> </w:t>
      </w:r>
      <w:r w:rsidRPr="00A50AD0">
        <w:rPr>
          <w:u w:color="231F20"/>
        </w:rPr>
        <w:t>products</w:t>
      </w:r>
      <w:r w:rsidRPr="00A50AD0">
        <w:rPr>
          <w:u w:color="231F20"/>
        </w:rPr>
        <w:tab/>
      </w:r>
    </w:p>
    <w:p w14:paraId="2A4B6CDB" w14:textId="77777777" w:rsidR="00355762" w:rsidRPr="00A50AD0" w:rsidRDefault="00355762" w:rsidP="00355762">
      <w:pPr>
        <w:pStyle w:val="Bullet1"/>
        <w:rPr>
          <w:u w:color="231F20"/>
        </w:rPr>
      </w:pPr>
      <w:r w:rsidRPr="00A50AD0">
        <w:rPr>
          <w:u w:color="231F20"/>
        </w:rPr>
        <w:t>Never</w:t>
      </w:r>
    </w:p>
    <w:p w14:paraId="6611B6C9" w14:textId="2E41E879" w:rsidR="00C002BF" w:rsidRPr="00355762" w:rsidRDefault="00355762" w:rsidP="00355762">
      <w:pPr>
        <w:pStyle w:val="Bullet1"/>
      </w:pPr>
      <w:r w:rsidRPr="00A50AD0">
        <w:rPr>
          <w:u w:color="231F20"/>
        </w:rPr>
        <w:t>Unsure</w:t>
      </w:r>
    </w:p>
    <w:p w14:paraId="3180436C" w14:textId="634C5D92" w:rsidR="00355762" w:rsidRPr="00A50AD0" w:rsidRDefault="00355762" w:rsidP="00355762">
      <w:pPr>
        <w:pStyle w:val="Bullet1"/>
        <w:numPr>
          <w:ilvl w:val="0"/>
          <w:numId w:val="0"/>
        </w:numPr>
      </w:pPr>
      <w:r w:rsidRPr="00A50AD0">
        <w:rPr>
          <w:rFonts w:cs="Arial"/>
          <w:i/>
        </w:rPr>
        <w:t>SINGLE RESPONSE</w:t>
      </w:r>
    </w:p>
    <w:p w14:paraId="4DD302A8" w14:textId="77777777" w:rsidR="00C002BF" w:rsidRPr="00A50AD0" w:rsidRDefault="00C002BF" w:rsidP="00C002BF">
      <w:pPr>
        <w:rPr>
          <w:rFonts w:cs="Arial"/>
          <w:b/>
          <w:color w:val="86786F" w:themeColor="accent2"/>
        </w:rPr>
      </w:pPr>
      <w:r w:rsidRPr="00A50AD0">
        <w:rPr>
          <w:rFonts w:cs="Arial"/>
          <w:b/>
          <w:color w:val="FFFFFF"/>
        </w:rPr>
        <w:t>A: AWARENESS AND REPUTATION OF THE RESEARCH PROGRAM</w:t>
      </w:r>
    </w:p>
    <w:p w14:paraId="33FA9A30" w14:textId="77777777" w:rsidR="00927BCD" w:rsidRDefault="00927BCD">
      <w:r>
        <w:br w:type="page"/>
      </w:r>
    </w:p>
    <w:p w14:paraId="049BE301" w14:textId="74BF97A7" w:rsidR="00C002BF" w:rsidRPr="00B93210" w:rsidRDefault="00B93210" w:rsidP="00B93210">
      <w:pPr>
        <w:pStyle w:val="Heading3nonumber"/>
        <w:rPr>
          <w:lang w:eastAsia="en-AU"/>
        </w:rPr>
      </w:pPr>
      <w:r>
        <w:rPr>
          <w:lang w:eastAsia="en-AU"/>
        </w:rPr>
        <w:lastRenderedPageBreak/>
        <w:t>Module B: Awareness of HSR</w:t>
      </w:r>
    </w:p>
    <w:p w14:paraId="6B6048F8" w14:textId="77777777" w:rsidR="00C002BF" w:rsidRPr="00A50AD0" w:rsidRDefault="00C002BF" w:rsidP="00C002BF">
      <w:pPr>
        <w:spacing w:before="0"/>
        <w:rPr>
          <w:rFonts w:eastAsia="Times New Roman" w:cs="Arial"/>
          <w:color w:val="000000"/>
          <w:lang w:eastAsia="en-AU"/>
        </w:rPr>
      </w:pPr>
      <w:r w:rsidRPr="00A50AD0">
        <w:rPr>
          <w:rFonts w:eastAsia="Times New Roman" w:cs="Arial"/>
          <w:b/>
          <w:bCs/>
          <w:color w:val="000000"/>
          <w:lang w:eastAsia="en-AU"/>
        </w:rPr>
        <w:t>The next set of questions is about labelling on food products.</w:t>
      </w:r>
    </w:p>
    <w:p w14:paraId="30E850FD" w14:textId="1F3FC8C9" w:rsidR="00F626EA" w:rsidRDefault="00F626EA" w:rsidP="002D1476">
      <w:pPr>
        <w:pStyle w:val="Heading4"/>
      </w:pPr>
      <w:r w:rsidRPr="00A50AD0">
        <w:rPr>
          <w:color w:val="000000"/>
        </w:rPr>
        <w:t xml:space="preserve">QB1. </w:t>
      </w:r>
      <w:r w:rsidRPr="00A50AD0">
        <w:t>Apart from brand names, thinking about different logos that help customers choose the food they buy in the supermarket, which ones are you aware of?</w:t>
      </w:r>
    </w:p>
    <w:p w14:paraId="67DC475B" w14:textId="2005F2C9" w:rsidR="00C002BF" w:rsidRPr="00A50AD0" w:rsidRDefault="00F626EA" w:rsidP="00C002BF">
      <w:pPr>
        <w:spacing w:before="40" w:after="120"/>
        <w:rPr>
          <w:rFonts w:cs="Arial"/>
        </w:rPr>
      </w:pPr>
      <w:r w:rsidRPr="00A50AD0">
        <w:rPr>
          <w:rFonts w:ascii="Arial" w:hAnsi="Arial" w:cs="Arial"/>
          <w:i/>
        </w:rPr>
        <w:t>OPEN VERBATIM</w:t>
      </w:r>
    </w:p>
    <w:p w14:paraId="3EA123C5" w14:textId="77777777" w:rsidR="00F626EA" w:rsidRPr="00A50AD0" w:rsidRDefault="00F626EA" w:rsidP="002D1476">
      <w:pPr>
        <w:pStyle w:val="Heading4"/>
        <w:rPr>
          <w:color w:val="000000"/>
        </w:rPr>
      </w:pPr>
      <w:r w:rsidRPr="00A50AD0">
        <w:rPr>
          <w:color w:val="000000"/>
        </w:rPr>
        <w:t xml:space="preserve">QB2. </w:t>
      </w:r>
      <w:r w:rsidRPr="00A50AD0">
        <w:t>Are you aware of the Health Star Rating system?</w:t>
      </w:r>
    </w:p>
    <w:p w14:paraId="293BF20C" w14:textId="77777777" w:rsidR="00F626EA" w:rsidRPr="00A50AD0" w:rsidRDefault="00F626EA" w:rsidP="00F626EA">
      <w:pPr>
        <w:pStyle w:val="Bullet1"/>
      </w:pPr>
      <w:r w:rsidRPr="00A50AD0">
        <w:rPr>
          <w:u w:color="231F20"/>
        </w:rPr>
        <w:t>Yes</w:t>
      </w:r>
      <w:r w:rsidRPr="00A50AD0">
        <w:rPr>
          <w:u w:color="231F20"/>
        </w:rPr>
        <w:tab/>
      </w:r>
    </w:p>
    <w:p w14:paraId="7BC19045" w14:textId="77777777" w:rsidR="00F626EA" w:rsidRPr="00A50AD0" w:rsidRDefault="00F626EA" w:rsidP="00F626EA">
      <w:pPr>
        <w:pStyle w:val="Bullet1"/>
        <w:rPr>
          <w:u w:color="231F20"/>
        </w:rPr>
      </w:pPr>
      <w:r w:rsidRPr="00A50AD0">
        <w:rPr>
          <w:u w:color="231F20"/>
        </w:rPr>
        <w:t>No</w:t>
      </w:r>
      <w:r w:rsidRPr="00A50AD0">
        <w:rPr>
          <w:u w:color="231F20"/>
        </w:rPr>
        <w:tab/>
      </w:r>
    </w:p>
    <w:p w14:paraId="6223E511" w14:textId="4BC8A612" w:rsidR="00C002BF" w:rsidRPr="00A50AD0" w:rsidRDefault="00F626EA" w:rsidP="00F626EA">
      <w:pPr>
        <w:pStyle w:val="Bullet1"/>
      </w:pPr>
      <w:r w:rsidRPr="00A50AD0">
        <w:rPr>
          <w:u w:color="231F20"/>
        </w:rPr>
        <w:t>Unsure</w:t>
      </w:r>
    </w:p>
    <w:p w14:paraId="148D401D" w14:textId="77777777" w:rsidR="00F626EA" w:rsidRPr="00A50AD0" w:rsidRDefault="00F626EA" w:rsidP="002D1476">
      <w:pPr>
        <w:pStyle w:val="Heading4"/>
        <w:rPr>
          <w:color w:val="000000"/>
        </w:rPr>
      </w:pPr>
      <w:r w:rsidRPr="00A50AD0">
        <w:rPr>
          <w:color w:val="000000"/>
        </w:rPr>
        <w:t xml:space="preserve">QB3. </w:t>
      </w:r>
      <w:r w:rsidRPr="00A50AD0">
        <w:t>Which of the following are you aware of on food packaging?</w:t>
      </w:r>
    </w:p>
    <w:p w14:paraId="00FDADB7" w14:textId="77777777" w:rsidR="00F626EA" w:rsidRPr="00A50AD0" w:rsidRDefault="00F626EA" w:rsidP="00F626EA">
      <w:pPr>
        <w:pStyle w:val="Bullet1"/>
        <w:rPr>
          <w:u w:color="231F20"/>
        </w:rPr>
      </w:pPr>
      <w:r w:rsidRPr="00A50AD0">
        <w:rPr>
          <w:u w:color="231F20"/>
        </w:rPr>
        <w:t>GI (glycaemic index)</w:t>
      </w:r>
      <w:r w:rsidRPr="00A50AD0">
        <w:rPr>
          <w:u w:color="231F20"/>
        </w:rPr>
        <w:tab/>
      </w:r>
    </w:p>
    <w:p w14:paraId="1EFDFA02" w14:textId="77777777" w:rsidR="00F626EA" w:rsidRPr="00A50AD0" w:rsidRDefault="00F626EA" w:rsidP="00F626EA">
      <w:pPr>
        <w:pStyle w:val="Bullet1"/>
        <w:rPr>
          <w:u w:color="231F20"/>
        </w:rPr>
      </w:pPr>
      <w:r w:rsidRPr="00A50AD0">
        <w:rPr>
          <w:u w:color="231F20"/>
        </w:rPr>
        <w:t>No added salt / reduced salt</w:t>
      </w:r>
      <w:r w:rsidRPr="00A50AD0">
        <w:rPr>
          <w:u w:color="231F20"/>
        </w:rPr>
        <w:tab/>
      </w:r>
    </w:p>
    <w:p w14:paraId="106CDEDF" w14:textId="77777777" w:rsidR="00F626EA" w:rsidRPr="00A50AD0" w:rsidRDefault="00F626EA" w:rsidP="00F626EA">
      <w:pPr>
        <w:pStyle w:val="Bullet1"/>
        <w:rPr>
          <w:u w:color="231F20"/>
        </w:rPr>
      </w:pPr>
      <w:r w:rsidRPr="00A50AD0">
        <w:rPr>
          <w:u w:color="231F20"/>
        </w:rPr>
        <w:t>Fat</w:t>
      </w:r>
      <w:r w:rsidRPr="00A50AD0">
        <w:rPr>
          <w:spacing w:val="-1"/>
          <w:u w:color="231F20"/>
        </w:rPr>
        <w:t xml:space="preserve"> </w:t>
      </w:r>
      <w:r w:rsidRPr="00A50AD0">
        <w:rPr>
          <w:u w:color="231F20"/>
        </w:rPr>
        <w:t>reduced/low</w:t>
      </w:r>
      <w:r w:rsidRPr="00A50AD0">
        <w:rPr>
          <w:spacing w:val="-1"/>
          <w:u w:color="231F20"/>
        </w:rPr>
        <w:t xml:space="preserve"> </w:t>
      </w:r>
      <w:r w:rsidRPr="00A50AD0">
        <w:rPr>
          <w:u w:color="231F20"/>
        </w:rPr>
        <w:t>fat</w:t>
      </w:r>
      <w:r w:rsidRPr="00A50AD0">
        <w:rPr>
          <w:u w:color="231F20"/>
        </w:rPr>
        <w:tab/>
      </w:r>
    </w:p>
    <w:p w14:paraId="3BAEBC35" w14:textId="77777777" w:rsidR="00F626EA" w:rsidRPr="00A50AD0" w:rsidRDefault="00F626EA" w:rsidP="00F626EA">
      <w:pPr>
        <w:pStyle w:val="Bullet1"/>
      </w:pPr>
      <w:proofErr w:type="spellStart"/>
      <w:r w:rsidRPr="00A50AD0">
        <w:rPr>
          <w:u w:color="231F20"/>
        </w:rPr>
        <w:t>Lite</w:t>
      </w:r>
      <w:proofErr w:type="spellEnd"/>
      <w:r w:rsidRPr="00A50AD0">
        <w:rPr>
          <w:u w:color="231F20"/>
        </w:rPr>
        <w:tab/>
      </w:r>
    </w:p>
    <w:p w14:paraId="39771F60" w14:textId="77777777" w:rsidR="00F626EA" w:rsidRPr="00A50AD0" w:rsidRDefault="00F626EA" w:rsidP="00F626EA">
      <w:pPr>
        <w:pStyle w:val="Bullet1"/>
        <w:rPr>
          <w:u w:color="231F20"/>
        </w:rPr>
      </w:pPr>
      <w:r w:rsidRPr="00A50AD0">
        <w:rPr>
          <w:u w:color="231F20"/>
        </w:rPr>
        <w:t>Fat-free</w:t>
      </w:r>
      <w:r w:rsidRPr="00A50AD0">
        <w:rPr>
          <w:u w:color="231F20"/>
        </w:rPr>
        <w:tab/>
      </w:r>
    </w:p>
    <w:p w14:paraId="29FB6710" w14:textId="77777777" w:rsidR="00F626EA" w:rsidRPr="00A50AD0" w:rsidRDefault="00F626EA" w:rsidP="00F626EA">
      <w:pPr>
        <w:pStyle w:val="Bullet1"/>
        <w:rPr>
          <w:u w:color="231F20"/>
        </w:rPr>
      </w:pPr>
      <w:r w:rsidRPr="00A50AD0">
        <w:rPr>
          <w:u w:color="231F20"/>
        </w:rPr>
        <w:t>Cholesterol free</w:t>
      </w:r>
      <w:r w:rsidRPr="00A50AD0">
        <w:rPr>
          <w:u w:color="231F20"/>
        </w:rPr>
        <w:tab/>
      </w:r>
    </w:p>
    <w:p w14:paraId="2CADABB4" w14:textId="77777777" w:rsidR="00F626EA" w:rsidRPr="00A50AD0" w:rsidRDefault="00F626EA" w:rsidP="00F626EA">
      <w:pPr>
        <w:pStyle w:val="Bullet1"/>
        <w:rPr>
          <w:u w:color="231F20"/>
        </w:rPr>
      </w:pPr>
      <w:r w:rsidRPr="00A50AD0">
        <w:rPr>
          <w:u w:color="231F20"/>
        </w:rPr>
        <w:t>Heart</w:t>
      </w:r>
      <w:r w:rsidRPr="00A50AD0">
        <w:rPr>
          <w:spacing w:val="-2"/>
          <w:u w:color="231F20"/>
        </w:rPr>
        <w:t xml:space="preserve"> </w:t>
      </w:r>
      <w:r w:rsidRPr="00A50AD0">
        <w:rPr>
          <w:u w:color="231F20"/>
        </w:rPr>
        <w:t>Foundation</w:t>
      </w:r>
      <w:r w:rsidRPr="00A50AD0">
        <w:rPr>
          <w:spacing w:val="-9"/>
          <w:u w:color="231F20"/>
        </w:rPr>
        <w:t xml:space="preserve"> </w:t>
      </w:r>
      <w:r w:rsidRPr="00A50AD0">
        <w:rPr>
          <w:u w:color="231F20"/>
        </w:rPr>
        <w:t>Tick</w:t>
      </w:r>
      <w:r w:rsidRPr="00A50AD0">
        <w:rPr>
          <w:u w:color="231F20"/>
        </w:rPr>
        <w:tab/>
      </w:r>
    </w:p>
    <w:p w14:paraId="1DA0D888" w14:textId="77777777" w:rsidR="00F626EA" w:rsidRPr="00A50AD0" w:rsidRDefault="00F626EA" w:rsidP="00F626EA">
      <w:pPr>
        <w:pStyle w:val="Bullet1"/>
        <w:rPr>
          <w:u w:color="231F20"/>
        </w:rPr>
      </w:pPr>
      <w:r w:rsidRPr="00A50AD0">
        <w:rPr>
          <w:u w:color="231F20"/>
        </w:rPr>
        <w:t>Low joule/low calories</w:t>
      </w:r>
      <w:r w:rsidRPr="00A50AD0">
        <w:rPr>
          <w:u w:color="231F20"/>
        </w:rPr>
        <w:tab/>
      </w:r>
    </w:p>
    <w:p w14:paraId="3E9F9F77" w14:textId="77777777" w:rsidR="00F626EA" w:rsidRPr="00A50AD0" w:rsidRDefault="00F626EA" w:rsidP="00F626EA">
      <w:pPr>
        <w:pStyle w:val="Bullet1"/>
        <w:rPr>
          <w:u w:color="231F20"/>
        </w:rPr>
      </w:pPr>
      <w:r w:rsidRPr="00A50AD0">
        <w:rPr>
          <w:u w:color="231F20"/>
        </w:rPr>
        <w:t>Energy/kilojoules</w:t>
      </w:r>
      <w:r w:rsidRPr="00A50AD0">
        <w:rPr>
          <w:u w:color="231F20"/>
        </w:rPr>
        <w:tab/>
      </w:r>
    </w:p>
    <w:p w14:paraId="0CB56BB4" w14:textId="77777777" w:rsidR="00F626EA" w:rsidRPr="00A50AD0" w:rsidRDefault="00F626EA" w:rsidP="00F626EA">
      <w:pPr>
        <w:pStyle w:val="Bullet1"/>
        <w:rPr>
          <w:u w:color="231F20"/>
        </w:rPr>
      </w:pPr>
      <w:r w:rsidRPr="00A50AD0">
        <w:rPr>
          <w:u w:color="231F20"/>
        </w:rPr>
        <w:t>Unsweetened/no added sugar/sugar</w:t>
      </w:r>
      <w:r>
        <w:rPr>
          <w:u w:color="231F20"/>
        </w:rPr>
        <w:t>-</w:t>
      </w:r>
      <w:r w:rsidRPr="00A50AD0">
        <w:rPr>
          <w:u w:color="231F20"/>
        </w:rPr>
        <w:t>free</w:t>
      </w:r>
      <w:r w:rsidRPr="00A50AD0">
        <w:rPr>
          <w:u w:color="231F20"/>
        </w:rPr>
        <w:tab/>
      </w:r>
    </w:p>
    <w:p w14:paraId="26F19935" w14:textId="77777777" w:rsidR="00F626EA" w:rsidRPr="00A50AD0" w:rsidRDefault="00F626EA" w:rsidP="00F626EA">
      <w:pPr>
        <w:pStyle w:val="Bullet1"/>
        <w:rPr>
          <w:u w:color="231F20"/>
        </w:rPr>
      </w:pPr>
      <w:r w:rsidRPr="00A50AD0">
        <w:rPr>
          <w:u w:color="231F20"/>
        </w:rPr>
        <w:t>Gluten</w:t>
      </w:r>
      <w:r>
        <w:rPr>
          <w:u w:color="231F20"/>
        </w:rPr>
        <w:t>-</w:t>
      </w:r>
      <w:r w:rsidRPr="00A50AD0">
        <w:rPr>
          <w:u w:color="231F20"/>
        </w:rPr>
        <w:t>free</w:t>
      </w:r>
      <w:r w:rsidRPr="00A50AD0">
        <w:rPr>
          <w:u w:color="231F20"/>
        </w:rPr>
        <w:tab/>
      </w:r>
    </w:p>
    <w:p w14:paraId="1D8F3E4D" w14:textId="77777777" w:rsidR="00F626EA" w:rsidRPr="00A50AD0" w:rsidRDefault="00F626EA" w:rsidP="00F626EA">
      <w:pPr>
        <w:pStyle w:val="Bullet1"/>
      </w:pPr>
      <w:r w:rsidRPr="00A50AD0">
        <w:rPr>
          <w:u w:color="231F20"/>
        </w:rPr>
        <w:t>Weight</w:t>
      </w:r>
      <w:r w:rsidRPr="00A50AD0">
        <w:rPr>
          <w:spacing w:val="-10"/>
          <w:u w:color="231F20"/>
        </w:rPr>
        <w:t xml:space="preserve"> </w:t>
      </w:r>
      <w:r w:rsidRPr="00A50AD0">
        <w:rPr>
          <w:u w:color="231F20"/>
        </w:rPr>
        <w:t>Watchers</w:t>
      </w:r>
      <w:r w:rsidRPr="00A50AD0">
        <w:rPr>
          <w:u w:color="231F20"/>
        </w:rPr>
        <w:tab/>
      </w:r>
    </w:p>
    <w:p w14:paraId="1B55E4B8" w14:textId="77777777" w:rsidR="00F626EA" w:rsidRPr="00A50AD0" w:rsidRDefault="00F626EA" w:rsidP="00F626EA">
      <w:pPr>
        <w:pStyle w:val="Bullet1"/>
        <w:rPr>
          <w:u w:color="231F20"/>
        </w:rPr>
      </w:pPr>
      <w:r w:rsidRPr="00A50AD0">
        <w:rPr>
          <w:u w:color="231F20"/>
        </w:rPr>
        <w:t>% Dietary intake</w:t>
      </w:r>
      <w:r w:rsidRPr="00A50AD0">
        <w:rPr>
          <w:u w:color="231F20"/>
        </w:rPr>
        <w:tab/>
      </w:r>
    </w:p>
    <w:p w14:paraId="49342B07" w14:textId="77777777" w:rsidR="00F626EA" w:rsidRPr="00A50AD0" w:rsidRDefault="00F626EA" w:rsidP="00F626EA">
      <w:pPr>
        <w:pStyle w:val="Bullet1"/>
        <w:rPr>
          <w:u w:color="231F20"/>
        </w:rPr>
      </w:pPr>
      <w:r w:rsidRPr="00A50AD0">
        <w:rPr>
          <w:u w:color="231F20"/>
        </w:rPr>
        <w:t xml:space="preserve">Be </w:t>
      </w:r>
      <w:proofErr w:type="spellStart"/>
      <w:r w:rsidRPr="00A50AD0">
        <w:rPr>
          <w:u w:color="231F20"/>
        </w:rPr>
        <w:t>treatwise</w:t>
      </w:r>
      <w:proofErr w:type="spellEnd"/>
      <w:r w:rsidRPr="00A50AD0">
        <w:rPr>
          <w:u w:color="231F20"/>
        </w:rPr>
        <w:tab/>
      </w:r>
    </w:p>
    <w:p w14:paraId="7163909E" w14:textId="77777777" w:rsidR="00F626EA" w:rsidRPr="00A50AD0" w:rsidRDefault="00F626EA" w:rsidP="00F626EA">
      <w:pPr>
        <w:pStyle w:val="Bullet1"/>
        <w:rPr>
          <w:u w:color="231F20"/>
        </w:rPr>
      </w:pPr>
      <w:r w:rsidRPr="00A50AD0">
        <w:rPr>
          <w:u w:color="231F20"/>
        </w:rPr>
        <w:t>None of the above (Exc)</w:t>
      </w:r>
      <w:r w:rsidRPr="00A50AD0">
        <w:rPr>
          <w:u w:color="231F20"/>
        </w:rPr>
        <w:tab/>
      </w:r>
    </w:p>
    <w:p w14:paraId="392A0D46" w14:textId="77777777" w:rsidR="00F626EA" w:rsidRPr="00F626EA" w:rsidRDefault="00F626EA" w:rsidP="00F626EA">
      <w:pPr>
        <w:pStyle w:val="Bullet1"/>
      </w:pPr>
      <w:r w:rsidRPr="00A50AD0">
        <w:rPr>
          <w:u w:color="231F20"/>
        </w:rPr>
        <w:t>Unsure (Exc)</w:t>
      </w:r>
    </w:p>
    <w:p w14:paraId="298ED6EE" w14:textId="392CC5FC" w:rsidR="00C002BF" w:rsidRPr="00A50AD0" w:rsidRDefault="00F626EA" w:rsidP="00F626EA">
      <w:pPr>
        <w:pStyle w:val="Bullet1"/>
        <w:numPr>
          <w:ilvl w:val="0"/>
          <w:numId w:val="0"/>
        </w:numPr>
      </w:pPr>
      <w:r w:rsidRPr="00F626EA">
        <w:rPr>
          <w:rFonts w:cs="Arial"/>
          <w:i/>
        </w:rPr>
        <w:t>MULTIPLE RESPONSE</w:t>
      </w:r>
    </w:p>
    <w:p w14:paraId="578E12F1" w14:textId="77777777" w:rsidR="00C002BF" w:rsidRPr="00A50AD0" w:rsidRDefault="00C002BF" w:rsidP="00C002BF">
      <w:pPr>
        <w:spacing w:after="120"/>
        <w:rPr>
          <w:rFonts w:cs="Arial"/>
        </w:rPr>
      </w:pPr>
    </w:p>
    <w:p w14:paraId="1BEF2930" w14:textId="77777777" w:rsidR="00C002BF" w:rsidRPr="00A50AD0" w:rsidRDefault="00C002BF" w:rsidP="00C002BF">
      <w:pPr>
        <w:rPr>
          <w:rFonts w:cs="Arial"/>
          <w:b/>
          <w:color w:val="86786F" w:themeColor="accent2"/>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80"/>
        <w:gridCol w:w="4680"/>
      </w:tblGrid>
      <w:tr w:rsidR="00C002BF" w:rsidRPr="00A50AD0" w14:paraId="2FA2F5CB" w14:textId="77777777" w:rsidTr="00C002BF">
        <w:trPr>
          <w:tblCellSpacing w:w="0" w:type="dxa"/>
        </w:trPr>
        <w:tc>
          <w:tcPr>
            <w:tcW w:w="5000" w:type="pct"/>
            <w:gridSpan w:val="2"/>
            <w:shd w:val="clear" w:color="auto" w:fill="FFFFFF"/>
            <w:hideMark/>
          </w:tcPr>
          <w:p w14:paraId="78B0BF2C" w14:textId="77777777" w:rsidR="00C002BF" w:rsidRPr="00A50AD0" w:rsidRDefault="00C002BF" w:rsidP="00C002BF">
            <w:pPr>
              <w:spacing w:before="0"/>
              <w:rPr>
                <w:rFonts w:eastAsia="Times New Roman" w:cs="Arial"/>
                <w:color w:val="000000"/>
                <w:lang w:eastAsia="en-AU"/>
              </w:rPr>
            </w:pPr>
          </w:p>
        </w:tc>
      </w:tr>
      <w:tr w:rsidR="00C002BF" w:rsidRPr="00A50AD0" w14:paraId="61F97ED4" w14:textId="77777777" w:rsidTr="00C002BF">
        <w:trPr>
          <w:tblCellSpacing w:w="0" w:type="dxa"/>
        </w:trPr>
        <w:tc>
          <w:tcPr>
            <w:tcW w:w="0" w:type="auto"/>
            <w:shd w:val="clear" w:color="auto" w:fill="FFFFFF"/>
            <w:vAlign w:val="center"/>
            <w:hideMark/>
          </w:tcPr>
          <w:p w14:paraId="19BC3B80" w14:textId="77777777" w:rsidR="00C002BF" w:rsidRPr="00A50AD0" w:rsidRDefault="00C002BF" w:rsidP="00C002BF">
            <w:pPr>
              <w:spacing w:before="0"/>
              <w:rPr>
                <w:rFonts w:eastAsia="Times New Roman" w:cs="Arial"/>
                <w:lang w:eastAsia="en-AU"/>
              </w:rPr>
            </w:pPr>
          </w:p>
        </w:tc>
        <w:tc>
          <w:tcPr>
            <w:tcW w:w="0" w:type="auto"/>
            <w:shd w:val="clear" w:color="auto" w:fill="FFFFFF"/>
            <w:vAlign w:val="center"/>
            <w:hideMark/>
          </w:tcPr>
          <w:p w14:paraId="65434D4D" w14:textId="77777777" w:rsidR="00C002BF" w:rsidRPr="00A50AD0" w:rsidRDefault="00C002BF" w:rsidP="00C002BF">
            <w:pPr>
              <w:spacing w:before="0"/>
              <w:rPr>
                <w:rFonts w:eastAsia="Times New Roman" w:cs="Arial"/>
                <w:lang w:eastAsia="en-AU"/>
              </w:rPr>
            </w:pPr>
          </w:p>
        </w:tc>
      </w:tr>
    </w:tbl>
    <w:p w14:paraId="40FDB5BD" w14:textId="0C351C00" w:rsidR="00B93210" w:rsidRDefault="00B93210" w:rsidP="00B93210">
      <w:pPr>
        <w:pStyle w:val="Heading3nonumber"/>
      </w:pPr>
      <w:r>
        <w:t>Module C: Knowledge</w:t>
      </w:r>
    </w:p>
    <w:tbl>
      <w:tblPr>
        <w:tblW w:w="0" w:type="auto"/>
        <w:tblCellSpacing w:w="0" w:type="dxa"/>
        <w:tblCellMar>
          <w:left w:w="0" w:type="dxa"/>
          <w:right w:w="0" w:type="dxa"/>
        </w:tblCellMar>
        <w:tblLook w:val="04A0" w:firstRow="1" w:lastRow="0" w:firstColumn="1" w:lastColumn="0" w:noHBand="0" w:noVBand="1"/>
      </w:tblPr>
      <w:tblGrid>
        <w:gridCol w:w="8002"/>
        <w:gridCol w:w="150"/>
      </w:tblGrid>
      <w:tr w:rsidR="00B93210" w:rsidRPr="00A50AD0" w14:paraId="6B87C9A7" w14:textId="77777777" w:rsidTr="00FA3842">
        <w:trPr>
          <w:tblCellSpacing w:w="0" w:type="dxa"/>
        </w:trPr>
        <w:tc>
          <w:tcPr>
            <w:tcW w:w="0" w:type="auto"/>
            <w:hideMark/>
          </w:tcPr>
          <w:p w14:paraId="0A2C5D2B" w14:textId="77777777" w:rsidR="00B93210" w:rsidRPr="00A50AD0" w:rsidRDefault="00B93210" w:rsidP="00FA3842">
            <w:pPr>
              <w:spacing w:before="0"/>
              <w:rPr>
                <w:rFonts w:eastAsia="Times New Roman" w:cs="Arial"/>
                <w:color w:val="000000"/>
                <w:lang w:eastAsia="en-AU"/>
              </w:rPr>
            </w:pPr>
            <w:r w:rsidRPr="00A50AD0">
              <w:rPr>
                <w:rFonts w:eastAsia="Times New Roman" w:cs="Arial"/>
                <w:b/>
                <w:bCs/>
                <w:color w:val="000000"/>
                <w:lang w:eastAsia="en-AU"/>
              </w:rPr>
              <w:t>The next set of questions is about your knowledge of the Health Star Rating system.</w:t>
            </w:r>
          </w:p>
        </w:tc>
        <w:tc>
          <w:tcPr>
            <w:tcW w:w="150" w:type="dxa"/>
            <w:vAlign w:val="center"/>
            <w:hideMark/>
          </w:tcPr>
          <w:p w14:paraId="62FEFEF4" w14:textId="77777777" w:rsidR="00B93210" w:rsidRPr="00A50AD0" w:rsidRDefault="00B93210" w:rsidP="00FA3842">
            <w:pPr>
              <w:spacing w:before="0"/>
              <w:rPr>
                <w:rFonts w:eastAsia="Times New Roman" w:cs="Arial"/>
                <w:color w:val="000000"/>
                <w:lang w:eastAsia="en-AU"/>
              </w:rPr>
            </w:pPr>
            <w:r w:rsidRPr="00A50AD0">
              <w:rPr>
                <w:rFonts w:eastAsia="Times New Roman" w:cs="Arial"/>
                <w:color w:val="000000"/>
                <w:lang w:eastAsia="en-AU"/>
              </w:rPr>
              <w:t> </w:t>
            </w:r>
          </w:p>
        </w:tc>
      </w:tr>
    </w:tbl>
    <w:p w14:paraId="04F1EBFC" w14:textId="7849C454" w:rsidR="00755EF8" w:rsidRPr="00A50AD0" w:rsidRDefault="00755EF8" w:rsidP="002D1476">
      <w:pPr>
        <w:pStyle w:val="Heading4"/>
        <w:rPr>
          <w:color w:val="000000"/>
        </w:rPr>
      </w:pPr>
      <w:r w:rsidRPr="00A50AD0">
        <w:rPr>
          <w:color w:val="000000"/>
        </w:rPr>
        <w:t xml:space="preserve">QC1. </w:t>
      </w:r>
      <w:r w:rsidRPr="00A50AD0">
        <w:t>When the Health Star Rating system is on the packaging of food, what do you think it means?</w:t>
      </w:r>
    </w:p>
    <w:p w14:paraId="0926F192" w14:textId="6371DE42" w:rsidR="00755EF8" w:rsidRPr="00A50AD0" w:rsidRDefault="00755EF8" w:rsidP="00C002BF">
      <w:pPr>
        <w:spacing w:before="0"/>
        <w:rPr>
          <w:rFonts w:eastAsia="Times New Roman" w:cs="Arial"/>
          <w:vanish/>
          <w:lang w:eastAsia="en-AU"/>
        </w:rPr>
      </w:pPr>
      <w:r w:rsidRPr="00A50AD0">
        <w:rPr>
          <w:rFonts w:cs="Arial"/>
          <w:i/>
          <w:u w:color="231F20"/>
        </w:rPr>
        <w:t>OPEN VERBATIM</w:t>
      </w:r>
    </w:p>
    <w:p w14:paraId="3C33C68C" w14:textId="77777777" w:rsidR="00C002BF" w:rsidRPr="00A50AD0" w:rsidRDefault="00C002BF" w:rsidP="00C002BF">
      <w:pPr>
        <w:rPr>
          <w:rFonts w:cs="Arial"/>
          <w:b/>
          <w:color w:val="86786F" w:themeColor="accent2"/>
        </w:rPr>
      </w:pPr>
    </w:p>
    <w:p w14:paraId="27FFC931" w14:textId="77777777" w:rsidR="00755EF8" w:rsidRPr="00A50AD0" w:rsidRDefault="00755EF8" w:rsidP="002D1476">
      <w:pPr>
        <w:pStyle w:val="Heading4"/>
        <w:rPr>
          <w:color w:val="000000"/>
        </w:rPr>
      </w:pPr>
      <w:r w:rsidRPr="00A50AD0">
        <w:rPr>
          <w:color w:val="000000"/>
        </w:rPr>
        <w:t xml:space="preserve">QC2. </w:t>
      </w:r>
      <w:r w:rsidRPr="00A50AD0">
        <w:t>In your opinion, how is the number of stars on a product determined?</w:t>
      </w:r>
    </w:p>
    <w:p w14:paraId="68693AC0" w14:textId="0B5737AB" w:rsidR="00755EF8" w:rsidRDefault="001D4FAD" w:rsidP="00C002BF">
      <w:pPr>
        <w:spacing w:before="0"/>
        <w:rPr>
          <w:rFonts w:cs="Arial"/>
          <w:i/>
        </w:rPr>
      </w:pPr>
      <w:r w:rsidRPr="00A50AD0">
        <w:rPr>
          <w:rFonts w:cs="Arial"/>
          <w:i/>
        </w:rPr>
        <w:t>OPEN VERBATIM</w:t>
      </w:r>
    </w:p>
    <w:p w14:paraId="7BDE0394" w14:textId="77777777" w:rsidR="001D4FAD" w:rsidRPr="00A50AD0" w:rsidRDefault="001D4FAD" w:rsidP="002D1476">
      <w:pPr>
        <w:pStyle w:val="Heading4"/>
      </w:pPr>
      <w:r w:rsidRPr="00A50AD0">
        <w:t>QC3. Below are a series of statements about the Health Star Rating system.</w:t>
      </w:r>
    </w:p>
    <w:p w14:paraId="16AA4A5B" w14:textId="77777777" w:rsidR="001D4FAD" w:rsidRPr="00A50AD0" w:rsidRDefault="001D4FAD" w:rsidP="001D4FAD">
      <w:pPr>
        <w:tabs>
          <w:tab w:val="left" w:pos="567"/>
        </w:tabs>
        <w:spacing w:before="0"/>
        <w:rPr>
          <w:rFonts w:cs="Arial"/>
          <w:b/>
        </w:rPr>
      </w:pPr>
      <w:r w:rsidRPr="00A50AD0">
        <w:rPr>
          <w:rFonts w:cs="Arial"/>
          <w:b/>
        </w:rPr>
        <w:t>Please indicate how strongly you agree or disagree that the Health Star</w:t>
      </w:r>
      <w:r w:rsidRPr="00A50AD0">
        <w:rPr>
          <w:rFonts w:cs="Arial"/>
          <w:b/>
          <w:spacing w:val="3"/>
        </w:rPr>
        <w:t xml:space="preserve"> </w:t>
      </w:r>
      <w:r w:rsidRPr="00A50AD0">
        <w:rPr>
          <w:rFonts w:cs="Arial"/>
          <w:b/>
        </w:rPr>
        <w:t>Rating system…</w:t>
      </w:r>
    </w:p>
    <w:p w14:paraId="641B06BA" w14:textId="16B22302" w:rsidR="001D4FAD" w:rsidRDefault="001D4FAD" w:rsidP="00C002BF">
      <w:pPr>
        <w:spacing w:before="0" w:after="120"/>
        <w:rPr>
          <w:rFonts w:cs="Arial"/>
        </w:rPr>
      </w:pPr>
    </w:p>
    <w:p w14:paraId="3FEA871F" w14:textId="77777777" w:rsidR="001D4FAD" w:rsidRDefault="001D4FAD" w:rsidP="001D4FAD">
      <w:pPr>
        <w:pStyle w:val="ListParagraph"/>
        <w:numPr>
          <w:ilvl w:val="0"/>
          <w:numId w:val="43"/>
        </w:numPr>
        <w:spacing w:before="0" w:after="120"/>
        <w:rPr>
          <w:rFonts w:ascii="Arial" w:hAnsi="Arial" w:cs="Arial"/>
        </w:rPr>
      </w:pPr>
      <w:r w:rsidRPr="001D4FAD">
        <w:rPr>
          <w:rFonts w:ascii="Arial" w:hAnsi="Arial" w:cs="Arial"/>
        </w:rPr>
        <w:t>Makes it easier for me to compare products that are in the same category in the supermarket</w:t>
      </w:r>
    </w:p>
    <w:p w14:paraId="3E70B23C" w14:textId="77777777" w:rsidR="001D4FAD" w:rsidRDefault="001D4FAD" w:rsidP="001D4FAD">
      <w:pPr>
        <w:pStyle w:val="ListParagraph"/>
        <w:numPr>
          <w:ilvl w:val="0"/>
          <w:numId w:val="43"/>
        </w:numPr>
        <w:spacing w:before="0" w:after="120"/>
        <w:rPr>
          <w:rFonts w:ascii="Arial" w:hAnsi="Arial" w:cs="Arial"/>
        </w:rPr>
      </w:pPr>
      <w:r w:rsidRPr="001D4FAD">
        <w:rPr>
          <w:rFonts w:ascii="Arial" w:hAnsi="Arial" w:cs="Arial"/>
        </w:rPr>
        <w:t>Makes it easier for me to compare products that are in different categories in the supermarket</w:t>
      </w:r>
    </w:p>
    <w:p w14:paraId="2B14251C" w14:textId="77777777" w:rsidR="001D4FAD" w:rsidRDefault="001D4FAD" w:rsidP="001D4FAD">
      <w:pPr>
        <w:pStyle w:val="ListParagraph"/>
        <w:numPr>
          <w:ilvl w:val="0"/>
          <w:numId w:val="43"/>
        </w:numPr>
        <w:spacing w:before="0" w:after="120"/>
        <w:rPr>
          <w:rFonts w:ascii="Arial" w:hAnsi="Arial" w:cs="Arial"/>
        </w:rPr>
      </w:pPr>
      <w:r w:rsidRPr="001D4FAD">
        <w:rPr>
          <w:rFonts w:ascii="Arial" w:hAnsi="Arial" w:cs="Arial"/>
        </w:rPr>
        <w:t>Makes it easier for me to identify the healthier option within a category</w:t>
      </w:r>
    </w:p>
    <w:p w14:paraId="7C3C8A45" w14:textId="25A0F643" w:rsidR="001D4FAD" w:rsidRPr="001D4FAD" w:rsidRDefault="001D4FAD" w:rsidP="001D4FAD">
      <w:pPr>
        <w:pStyle w:val="ListParagraph"/>
        <w:numPr>
          <w:ilvl w:val="0"/>
          <w:numId w:val="43"/>
        </w:numPr>
        <w:spacing w:before="0" w:after="120"/>
        <w:rPr>
          <w:rFonts w:ascii="Arial" w:hAnsi="Arial" w:cs="Arial"/>
        </w:rPr>
      </w:pPr>
      <w:r w:rsidRPr="001D4FAD">
        <w:rPr>
          <w:rFonts w:ascii="Arial" w:hAnsi="Arial" w:cs="Arial"/>
        </w:rPr>
        <w:t>Makes it easier for me to identify the healthier option across all categories</w:t>
      </w:r>
    </w:p>
    <w:p w14:paraId="382B4178" w14:textId="70D0EB38" w:rsidR="001D4FAD" w:rsidRDefault="001D4FAD" w:rsidP="001D4FAD">
      <w:pPr>
        <w:pStyle w:val="ListParagraph"/>
        <w:numPr>
          <w:ilvl w:val="0"/>
          <w:numId w:val="43"/>
        </w:numPr>
        <w:spacing w:before="0" w:after="120"/>
        <w:rPr>
          <w:rFonts w:ascii="Arial" w:hAnsi="Arial" w:cs="Arial"/>
        </w:rPr>
      </w:pPr>
      <w:r w:rsidRPr="00A50AD0">
        <w:rPr>
          <w:rFonts w:ascii="Arial" w:hAnsi="Arial" w:cs="Arial"/>
        </w:rPr>
        <w:t>Helps me think about the healthiness of food</w:t>
      </w:r>
    </w:p>
    <w:p w14:paraId="19DCBAB5" w14:textId="6B501F2C" w:rsidR="001D4FAD" w:rsidRDefault="001D4FAD" w:rsidP="001D4FAD">
      <w:pPr>
        <w:pStyle w:val="ListParagraph"/>
        <w:numPr>
          <w:ilvl w:val="0"/>
          <w:numId w:val="43"/>
        </w:numPr>
        <w:spacing w:before="0" w:after="120"/>
        <w:rPr>
          <w:rFonts w:ascii="Arial" w:hAnsi="Arial" w:cs="Arial"/>
        </w:rPr>
      </w:pPr>
      <w:r w:rsidRPr="00A50AD0">
        <w:rPr>
          <w:rFonts w:ascii="Arial" w:hAnsi="Arial" w:cs="Arial"/>
        </w:rPr>
        <w:t>Helps me make decisions about which foods to buy</w:t>
      </w:r>
    </w:p>
    <w:p w14:paraId="7BC8D75D" w14:textId="6DD58B97" w:rsidR="001D4FAD" w:rsidRDefault="001D4FAD" w:rsidP="001D4FAD">
      <w:pPr>
        <w:pStyle w:val="ListParagraph"/>
        <w:numPr>
          <w:ilvl w:val="0"/>
          <w:numId w:val="43"/>
        </w:numPr>
        <w:spacing w:before="0" w:after="120"/>
        <w:rPr>
          <w:rFonts w:ascii="Arial" w:hAnsi="Arial" w:cs="Arial"/>
        </w:rPr>
      </w:pPr>
      <w:r w:rsidRPr="00A50AD0">
        <w:rPr>
          <w:rFonts w:ascii="Arial" w:hAnsi="Arial" w:cs="Arial"/>
        </w:rPr>
        <w:t>Makes me want to buy healthier products</w:t>
      </w:r>
    </w:p>
    <w:p w14:paraId="723A34A5" w14:textId="06E8ED5C" w:rsidR="001D4FAD" w:rsidRDefault="001D4FAD" w:rsidP="001A3147">
      <w:pPr>
        <w:pStyle w:val="ListParagraph"/>
        <w:numPr>
          <w:ilvl w:val="0"/>
          <w:numId w:val="43"/>
        </w:numPr>
        <w:spacing w:before="0" w:after="120"/>
        <w:rPr>
          <w:rFonts w:ascii="Arial" w:hAnsi="Arial" w:cs="Arial"/>
        </w:rPr>
      </w:pPr>
      <w:r w:rsidRPr="00A72453">
        <w:rPr>
          <w:rFonts w:ascii="Arial" w:hAnsi="Arial" w:cs="Arial"/>
        </w:rPr>
        <w:t>It’s just another thing on a pack that makes shopping more confusing</w:t>
      </w:r>
    </w:p>
    <w:p w14:paraId="30E6887D" w14:textId="4781FD91" w:rsidR="00A72453" w:rsidRPr="00A72453" w:rsidRDefault="00A72453" w:rsidP="00A72453">
      <w:pPr>
        <w:pStyle w:val="BalloonText"/>
        <w:tabs>
          <w:tab w:val="right" w:leader="dot" w:pos="5138"/>
        </w:tabs>
        <w:rPr>
          <w:rFonts w:ascii="Arial" w:hAnsi="Arial" w:cs="Arial"/>
          <w:i/>
          <w:color w:val="000000"/>
          <w:sz w:val="20"/>
          <w:szCs w:val="20"/>
        </w:rPr>
      </w:pPr>
      <w:r w:rsidRPr="00A50AD0">
        <w:rPr>
          <w:rFonts w:ascii="Arial" w:hAnsi="Arial" w:cs="Arial"/>
          <w:i/>
          <w:color w:val="000000"/>
          <w:sz w:val="20"/>
          <w:szCs w:val="20"/>
        </w:rPr>
        <w:t>Strongly agree, Agree, Neither agree nor disagree, Disagree, Strongly disagree, Unsure</w:t>
      </w:r>
    </w:p>
    <w:p w14:paraId="32064B6B" w14:textId="7DE726F4" w:rsidR="00D30133" w:rsidRDefault="00D30133" w:rsidP="002D1476">
      <w:pPr>
        <w:pStyle w:val="Heading4"/>
      </w:pPr>
      <w:r w:rsidRPr="00A50AD0">
        <w:rPr>
          <w:color w:val="000000"/>
        </w:rPr>
        <w:t xml:space="preserve">QC4. </w:t>
      </w:r>
      <w:r w:rsidRPr="00A50AD0">
        <w:t>How would you use the Health Star Rating system?</w:t>
      </w:r>
    </w:p>
    <w:p w14:paraId="68FFA267" w14:textId="2B056893" w:rsidR="00D30133" w:rsidRDefault="00D30133" w:rsidP="00C002BF">
      <w:pPr>
        <w:spacing w:before="0"/>
        <w:rPr>
          <w:rFonts w:cs="Arial"/>
          <w:i/>
          <w:u w:color="231F20"/>
        </w:rPr>
      </w:pPr>
      <w:r w:rsidRPr="00A50AD0">
        <w:rPr>
          <w:rFonts w:cs="Arial"/>
          <w:i/>
          <w:u w:color="231F20"/>
        </w:rPr>
        <w:t>OPEN VERBATIM</w:t>
      </w:r>
    </w:p>
    <w:p w14:paraId="4851383A" w14:textId="77777777" w:rsidR="009F6D7C" w:rsidRPr="00A50AD0" w:rsidRDefault="009F6D7C" w:rsidP="002D1476">
      <w:pPr>
        <w:pStyle w:val="Heading4"/>
        <w:rPr>
          <w:color w:val="000000"/>
        </w:rPr>
      </w:pPr>
      <w:r w:rsidRPr="00A50AD0">
        <w:rPr>
          <w:color w:val="000000"/>
        </w:rPr>
        <w:t xml:space="preserve">QC5. </w:t>
      </w:r>
      <w:r w:rsidRPr="00A50AD0">
        <w:t>If a food product has one star, what do you think this means?</w:t>
      </w:r>
    </w:p>
    <w:p w14:paraId="25A55577" w14:textId="18F5E653" w:rsidR="009F6D7C" w:rsidRPr="00A50AD0" w:rsidRDefault="009F6D7C" w:rsidP="00C002BF">
      <w:pPr>
        <w:spacing w:before="0"/>
        <w:rPr>
          <w:rFonts w:cs="Arial"/>
        </w:rPr>
      </w:pPr>
      <w:r w:rsidRPr="00A50AD0">
        <w:rPr>
          <w:rFonts w:cs="Arial"/>
          <w:u w:color="231F20"/>
        </w:rPr>
        <w:lastRenderedPageBreak/>
        <w:t>OPEN VERBATIM</w:t>
      </w:r>
    </w:p>
    <w:p w14:paraId="3A9F59F8" w14:textId="77777777" w:rsidR="009F6D7C" w:rsidRPr="00A50AD0" w:rsidRDefault="009F6D7C" w:rsidP="002D1476">
      <w:pPr>
        <w:pStyle w:val="Heading4"/>
        <w:rPr>
          <w:color w:val="000000"/>
        </w:rPr>
      </w:pPr>
      <w:r w:rsidRPr="00A50AD0">
        <w:rPr>
          <w:color w:val="000000"/>
        </w:rPr>
        <w:t xml:space="preserve">QC6. </w:t>
      </w:r>
      <w:r w:rsidRPr="00A50AD0">
        <w:t>If a food product has five star</w:t>
      </w:r>
      <w:r>
        <w:t>s</w:t>
      </w:r>
      <w:r w:rsidRPr="00A50AD0">
        <w:t>, what do you think this means?</w:t>
      </w:r>
    </w:p>
    <w:p w14:paraId="3067A4AB" w14:textId="3FDFC6BE" w:rsidR="00C002BF" w:rsidRDefault="009F6D7C" w:rsidP="00B93210">
      <w:pPr>
        <w:spacing w:before="0"/>
        <w:rPr>
          <w:rFonts w:cs="Arial"/>
          <w:u w:color="231F20"/>
        </w:rPr>
      </w:pPr>
      <w:r w:rsidRPr="00A50AD0">
        <w:rPr>
          <w:rFonts w:cs="Arial"/>
          <w:u w:color="231F20"/>
        </w:rPr>
        <w:t>OPEN VERBATIM</w:t>
      </w:r>
    </w:p>
    <w:p w14:paraId="06D842AA" w14:textId="29593E8E" w:rsidR="00B93210" w:rsidRDefault="00B93210" w:rsidP="00B93210">
      <w:pPr>
        <w:spacing w:before="0"/>
        <w:rPr>
          <w:rFonts w:cs="Arial"/>
          <w:u w:color="231F20"/>
        </w:rPr>
      </w:pPr>
    </w:p>
    <w:p w14:paraId="5FC19464" w14:textId="77777777" w:rsidR="00B93210" w:rsidRPr="00B93210" w:rsidRDefault="00B93210" w:rsidP="00B93210">
      <w:pPr>
        <w:spacing w:before="0"/>
        <w:rPr>
          <w:rFonts w:cs="Arial"/>
        </w:rPr>
      </w:pPr>
    </w:p>
    <w:p w14:paraId="273D210C" w14:textId="1572694D" w:rsidR="00B93210" w:rsidRDefault="00B93210" w:rsidP="00B93210">
      <w:pPr>
        <w:pStyle w:val="Heading3nonumber"/>
        <w:rPr>
          <w:lang w:eastAsia="en-AU"/>
        </w:rPr>
      </w:pPr>
      <w:r>
        <w:rPr>
          <w:lang w:eastAsia="en-AU"/>
        </w:rPr>
        <w:t>Module D: Understanding of HSR</w:t>
      </w:r>
    </w:p>
    <w:p w14:paraId="1325045F" w14:textId="05D71494" w:rsidR="00C002BF" w:rsidRPr="00A50AD0" w:rsidRDefault="00C002BF" w:rsidP="00C002BF">
      <w:pPr>
        <w:pStyle w:val="TableParagraph"/>
        <w:spacing w:before="107"/>
        <w:ind w:left="0" w:right="4"/>
        <w:rPr>
          <w:rFonts w:ascii="Arial" w:hAnsi="Arial" w:cs="Arial"/>
          <w:color w:val="231F20"/>
          <w:sz w:val="20"/>
          <w:szCs w:val="20"/>
        </w:rPr>
      </w:pPr>
      <w:r w:rsidRPr="00A50AD0">
        <w:rPr>
          <w:rFonts w:ascii="Arial" w:hAnsi="Arial" w:cs="Arial"/>
          <w:b/>
          <w:bCs/>
          <w:color w:val="000000"/>
          <w:sz w:val="20"/>
          <w:szCs w:val="20"/>
          <w:lang w:val="en-AU" w:eastAsia="en-AU"/>
        </w:rPr>
        <w:t>The next set of questions is about your understanding of the Health Star Rating system.</w:t>
      </w:r>
    </w:p>
    <w:p w14:paraId="3ED45C57" w14:textId="77777777" w:rsidR="00B573F4" w:rsidRPr="00A50AD0" w:rsidRDefault="00B573F4" w:rsidP="00F9304F">
      <w:pPr>
        <w:pStyle w:val="Heading4"/>
      </w:pPr>
      <w:r w:rsidRPr="00A50AD0">
        <w:t>QD1. Below are a series of statements about the Health Star Rating system.</w:t>
      </w:r>
    </w:p>
    <w:p w14:paraId="0C2A56BA" w14:textId="2F19AF41" w:rsidR="00B573F4" w:rsidRDefault="00B573F4" w:rsidP="00B573F4">
      <w:pPr>
        <w:spacing w:after="120"/>
        <w:rPr>
          <w:rFonts w:cs="Arial"/>
          <w:b/>
          <w:color w:val="231F20"/>
        </w:rPr>
      </w:pPr>
      <w:r w:rsidRPr="00A50AD0">
        <w:rPr>
          <w:rFonts w:cs="Arial"/>
          <w:b/>
          <w:color w:val="231F20"/>
        </w:rPr>
        <w:t>How strongly do you agree or disagree that a product with more stars means…?</w:t>
      </w:r>
    </w:p>
    <w:p w14:paraId="3C5C6369" w14:textId="5877652C" w:rsidR="00B573F4" w:rsidRDefault="00B573F4" w:rsidP="00B573F4">
      <w:pPr>
        <w:pStyle w:val="ListParagraph"/>
        <w:numPr>
          <w:ilvl w:val="0"/>
          <w:numId w:val="44"/>
        </w:numPr>
        <w:spacing w:before="0" w:line="240" w:lineRule="auto"/>
        <w:ind w:left="360"/>
        <w:contextualSpacing/>
        <w:rPr>
          <w:rFonts w:ascii="Arial" w:hAnsi="Arial" w:cs="Arial"/>
        </w:rPr>
      </w:pPr>
      <w:r w:rsidRPr="00B573F4">
        <w:rPr>
          <w:rFonts w:ascii="Arial" w:hAnsi="Arial" w:cs="Arial"/>
        </w:rPr>
        <w:t>It is a healthier option compared to a similar food product with less stars</w:t>
      </w:r>
    </w:p>
    <w:p w14:paraId="777121B2" w14:textId="76D151CE" w:rsidR="00B573F4" w:rsidRDefault="00B573F4" w:rsidP="00B573F4">
      <w:pPr>
        <w:pStyle w:val="ListParagraph"/>
        <w:numPr>
          <w:ilvl w:val="0"/>
          <w:numId w:val="44"/>
        </w:numPr>
        <w:spacing w:before="0" w:line="240" w:lineRule="auto"/>
        <w:ind w:left="360"/>
        <w:contextualSpacing/>
        <w:rPr>
          <w:rFonts w:ascii="Arial" w:hAnsi="Arial" w:cs="Arial"/>
        </w:rPr>
      </w:pPr>
      <w:r w:rsidRPr="00A50AD0">
        <w:rPr>
          <w:rFonts w:ascii="Arial" w:hAnsi="Arial" w:cs="Arial"/>
        </w:rPr>
        <w:t>It is a healthier option compared to a food product with less stars</w:t>
      </w:r>
    </w:p>
    <w:p w14:paraId="573C3196" w14:textId="5E35907F" w:rsidR="00B573F4" w:rsidRDefault="00B573F4" w:rsidP="00B573F4">
      <w:pPr>
        <w:pStyle w:val="ListParagraph"/>
        <w:numPr>
          <w:ilvl w:val="0"/>
          <w:numId w:val="44"/>
        </w:numPr>
        <w:spacing w:before="0" w:line="240" w:lineRule="auto"/>
        <w:ind w:left="360"/>
        <w:contextualSpacing/>
        <w:rPr>
          <w:rFonts w:ascii="Arial" w:hAnsi="Arial" w:cs="Arial"/>
        </w:rPr>
      </w:pPr>
      <w:r w:rsidRPr="00A50AD0">
        <w:rPr>
          <w:rFonts w:ascii="Arial" w:hAnsi="Arial" w:cs="Arial"/>
        </w:rPr>
        <w:t>You can eat it as much as you like compared to a product with less stars</w:t>
      </w:r>
    </w:p>
    <w:p w14:paraId="47F54083" w14:textId="65E09FA1" w:rsidR="00B573F4" w:rsidRDefault="00B573F4" w:rsidP="00B573F4">
      <w:pPr>
        <w:pStyle w:val="ListParagraph"/>
        <w:numPr>
          <w:ilvl w:val="0"/>
          <w:numId w:val="44"/>
        </w:numPr>
        <w:spacing w:before="0" w:line="240" w:lineRule="auto"/>
        <w:ind w:left="360"/>
        <w:contextualSpacing/>
        <w:rPr>
          <w:rFonts w:ascii="Arial" w:hAnsi="Arial" w:cs="Arial"/>
        </w:rPr>
      </w:pPr>
      <w:r w:rsidRPr="00A50AD0">
        <w:rPr>
          <w:rFonts w:ascii="Arial" w:hAnsi="Arial" w:cs="Arial"/>
        </w:rPr>
        <w:t>It is more expensive than a product with less stars</w:t>
      </w:r>
    </w:p>
    <w:p w14:paraId="7558C917" w14:textId="26235A5E" w:rsidR="00B573F4" w:rsidRDefault="00B573F4" w:rsidP="00B573F4">
      <w:pPr>
        <w:pStyle w:val="ListParagraph"/>
        <w:numPr>
          <w:ilvl w:val="0"/>
          <w:numId w:val="44"/>
        </w:numPr>
        <w:spacing w:before="0" w:line="240" w:lineRule="auto"/>
        <w:ind w:left="360"/>
        <w:contextualSpacing/>
        <w:rPr>
          <w:rFonts w:ascii="Arial" w:hAnsi="Arial" w:cs="Arial"/>
        </w:rPr>
      </w:pPr>
      <w:r w:rsidRPr="00A50AD0">
        <w:rPr>
          <w:rFonts w:ascii="Arial" w:hAnsi="Arial" w:cs="Arial"/>
        </w:rPr>
        <w:t>It is healthy</w:t>
      </w:r>
    </w:p>
    <w:p w14:paraId="354E8E48" w14:textId="5B7A634F" w:rsidR="00B573F4" w:rsidRDefault="00B573F4" w:rsidP="00B573F4">
      <w:pPr>
        <w:pStyle w:val="ListParagraph"/>
        <w:numPr>
          <w:ilvl w:val="0"/>
          <w:numId w:val="44"/>
        </w:numPr>
        <w:spacing w:before="0" w:line="240" w:lineRule="auto"/>
        <w:ind w:left="360"/>
        <w:contextualSpacing/>
        <w:rPr>
          <w:rFonts w:ascii="Arial" w:hAnsi="Arial" w:cs="Arial"/>
        </w:rPr>
      </w:pPr>
      <w:r w:rsidRPr="00A50AD0">
        <w:rPr>
          <w:rFonts w:ascii="Arial" w:hAnsi="Arial" w:cs="Arial"/>
        </w:rPr>
        <w:t>It does not taste as good as a product with less stars</w:t>
      </w:r>
    </w:p>
    <w:p w14:paraId="0140A61E" w14:textId="6DAD58F2" w:rsidR="00B573F4" w:rsidRDefault="00B573F4" w:rsidP="00B573F4">
      <w:pPr>
        <w:spacing w:before="0" w:line="240" w:lineRule="auto"/>
        <w:contextualSpacing/>
        <w:rPr>
          <w:rFonts w:ascii="Arial" w:hAnsi="Arial" w:cs="Arial"/>
        </w:rPr>
      </w:pPr>
    </w:p>
    <w:p w14:paraId="0B99D738" w14:textId="77777777" w:rsidR="00B573F4" w:rsidRPr="00A50AD0" w:rsidRDefault="00B573F4" w:rsidP="00B573F4">
      <w:pPr>
        <w:pStyle w:val="TableParagraph"/>
        <w:ind w:left="0" w:right="142"/>
        <w:rPr>
          <w:rFonts w:ascii="Arial" w:hAnsi="Arial" w:cs="Arial"/>
          <w:i/>
          <w:sz w:val="20"/>
          <w:szCs w:val="20"/>
        </w:rPr>
      </w:pPr>
      <w:r w:rsidRPr="00A50AD0">
        <w:rPr>
          <w:rFonts w:ascii="Arial" w:hAnsi="Arial" w:cs="Arial"/>
          <w:i/>
          <w:sz w:val="20"/>
          <w:szCs w:val="20"/>
        </w:rPr>
        <w:t>Strongly agree, Agree, Neither agree nor disagree, Disagree, Strongly disagree, Unsure</w:t>
      </w:r>
    </w:p>
    <w:p w14:paraId="7A172271" w14:textId="06A58B54" w:rsidR="004D3E3E" w:rsidRPr="00A50AD0" w:rsidRDefault="004D3E3E" w:rsidP="00F9304F">
      <w:pPr>
        <w:pStyle w:val="Heading4"/>
        <w:rPr>
          <w:rFonts w:cs="Arial"/>
          <w:b w:val="0"/>
          <w:color w:val="000000"/>
        </w:rPr>
      </w:pPr>
      <w:r w:rsidRPr="00A50AD0">
        <w:rPr>
          <w:color w:val="000000"/>
        </w:rPr>
        <w:t xml:space="preserve">QD2. </w:t>
      </w:r>
      <w:r w:rsidRPr="00A50AD0">
        <w:t>The Health Star Rating can be displayed in five different ways. Please select the style you believe…</w:t>
      </w:r>
    </w:p>
    <w:p w14:paraId="4B85BF02" w14:textId="5C6CBA3A" w:rsidR="00C002BF" w:rsidRPr="004D3E3E" w:rsidRDefault="004D3E3E" w:rsidP="004D3E3E">
      <w:pPr>
        <w:pStyle w:val="ListParagraph"/>
        <w:numPr>
          <w:ilvl w:val="0"/>
          <w:numId w:val="45"/>
        </w:numPr>
        <w:spacing w:before="0" w:after="120"/>
        <w:rPr>
          <w:rFonts w:cs="Arial"/>
        </w:rPr>
      </w:pPr>
      <w:r w:rsidRPr="004D3E3E">
        <w:rPr>
          <w:rFonts w:ascii="Arial" w:hAnsi="Arial" w:cs="Arial"/>
        </w:rPr>
        <w:t>Is easiest to understand.</w:t>
      </w:r>
    </w:p>
    <w:p w14:paraId="19F28B58" w14:textId="77777777" w:rsidR="004D3E3E" w:rsidRPr="004D3E3E" w:rsidRDefault="004D3E3E" w:rsidP="004D3E3E">
      <w:pPr>
        <w:pStyle w:val="ListParagraph"/>
        <w:numPr>
          <w:ilvl w:val="0"/>
          <w:numId w:val="45"/>
        </w:numPr>
        <w:spacing w:before="0" w:after="120" w:line="240" w:lineRule="auto"/>
        <w:contextualSpacing/>
        <w:rPr>
          <w:rFonts w:ascii="Arial" w:hAnsi="Arial" w:cs="Arial"/>
        </w:rPr>
      </w:pPr>
      <w:r w:rsidRPr="004D3E3E">
        <w:rPr>
          <w:rFonts w:ascii="Arial" w:hAnsi="Arial" w:cs="Arial"/>
        </w:rPr>
        <w:t xml:space="preserve">Is easiest to recognise. </w:t>
      </w:r>
    </w:p>
    <w:p w14:paraId="7136F638" w14:textId="77777777" w:rsidR="004D3E3E" w:rsidRPr="004D3E3E" w:rsidRDefault="004D3E3E" w:rsidP="004D3E3E">
      <w:pPr>
        <w:pStyle w:val="ListParagraph"/>
        <w:numPr>
          <w:ilvl w:val="0"/>
          <w:numId w:val="45"/>
        </w:numPr>
        <w:spacing w:before="0" w:after="120" w:line="240" w:lineRule="auto"/>
        <w:contextualSpacing/>
        <w:rPr>
          <w:rFonts w:ascii="Arial" w:hAnsi="Arial" w:cs="Arial"/>
        </w:rPr>
      </w:pPr>
      <w:r w:rsidRPr="004D3E3E">
        <w:rPr>
          <w:rFonts w:ascii="Arial" w:hAnsi="Arial" w:cs="Arial"/>
        </w:rPr>
        <w:t>Provides sufficient information.</w:t>
      </w:r>
    </w:p>
    <w:p w14:paraId="39504516" w14:textId="77777777" w:rsidR="00A87D13" w:rsidRDefault="00A87D13" w:rsidP="00A87D13">
      <w:pPr>
        <w:spacing w:after="120"/>
        <w:rPr>
          <w:rFonts w:cs="Arial"/>
          <w:b/>
        </w:rPr>
      </w:pPr>
    </w:p>
    <w:p w14:paraId="1FF8B4CC" w14:textId="34F0A751" w:rsidR="00A87D13" w:rsidRPr="00A50AD0" w:rsidRDefault="00A87D13" w:rsidP="00A87D13">
      <w:pPr>
        <w:spacing w:after="120"/>
        <w:rPr>
          <w:rFonts w:cs="Arial"/>
          <w:b/>
        </w:rPr>
      </w:pPr>
      <w:r w:rsidRPr="00A50AD0">
        <w:rPr>
          <w:rFonts w:cs="Arial"/>
          <w:b/>
        </w:rPr>
        <w:t>QD3. Overall, please select the style you prefer the most</w:t>
      </w:r>
      <w:r>
        <w:rPr>
          <w:rFonts w:cs="Arial"/>
          <w:b/>
        </w:rPr>
        <w:br/>
      </w:r>
    </w:p>
    <w:tbl>
      <w:tblPr>
        <w:tblpPr w:leftFromText="180" w:rightFromText="180" w:vertAnchor="text" w:horzAnchor="margin" w:tblpY="-18"/>
        <w:tblW w:w="9039" w:type="dxa"/>
        <w:tblBorders>
          <w:top w:val="single" w:sz="4" w:space="0" w:color="808080"/>
          <w:left w:val="single" w:sz="4" w:space="0" w:color="808080"/>
          <w:bottom w:val="single" w:sz="4" w:space="0" w:color="808080"/>
          <w:right w:val="single" w:sz="4" w:space="0" w:color="808080"/>
        </w:tblBorders>
        <w:tblLayout w:type="fixed"/>
        <w:tblLook w:val="01E0" w:firstRow="1" w:lastRow="1" w:firstColumn="1" w:lastColumn="1" w:noHBand="0" w:noVBand="0"/>
      </w:tblPr>
      <w:tblGrid>
        <w:gridCol w:w="2972"/>
        <w:gridCol w:w="3033"/>
        <w:gridCol w:w="3034"/>
      </w:tblGrid>
      <w:tr w:rsidR="00927BCD" w:rsidRPr="00A50AD0" w14:paraId="04BAA274" w14:textId="77777777" w:rsidTr="00927BCD">
        <w:trPr>
          <w:trHeight w:val="1156"/>
          <w:tblHeader/>
        </w:trPr>
        <w:tc>
          <w:tcPr>
            <w:tcW w:w="2972" w:type="dxa"/>
            <w:tcBorders>
              <w:top w:val="single" w:sz="4" w:space="0" w:color="808080" w:themeColor="background1" w:themeShade="80"/>
              <w:bottom w:val="nil"/>
              <w:right w:val="nil"/>
            </w:tcBorders>
            <w:shd w:val="clear" w:color="auto" w:fill="auto"/>
          </w:tcPr>
          <w:p w14:paraId="3B298E62" w14:textId="77777777" w:rsidR="00927BCD" w:rsidRPr="00A50AD0" w:rsidRDefault="00927BCD" w:rsidP="00927BCD">
            <w:pPr>
              <w:tabs>
                <w:tab w:val="left" w:pos="567"/>
              </w:tabs>
              <w:spacing w:before="0"/>
              <w:ind w:left="567" w:hanging="567"/>
              <w:jc w:val="center"/>
              <w:rPr>
                <w:rFonts w:eastAsia="Times New Roman" w:cs="Arial"/>
                <w:i/>
                <w:color w:val="333333"/>
              </w:rPr>
            </w:pPr>
            <w:r w:rsidRPr="00A50AD0">
              <w:rPr>
                <w:rFonts w:eastAsia="Times New Roman" w:cs="Arial"/>
                <w:i/>
                <w:noProof/>
                <w:lang w:eastAsia="en-AU"/>
              </w:rPr>
              <w:drawing>
                <wp:inline distT="0" distB="0" distL="0" distR="0" wp14:anchorId="2AE736E8" wp14:editId="03321BFB">
                  <wp:extent cx="545631" cy="581025"/>
                  <wp:effectExtent l="0" t="0" r="6985" b="0"/>
                  <wp:docPr id="285" name="Picture 285" descr="HSR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8374" cy="583946"/>
                          </a:xfrm>
                          <a:prstGeom prst="rect">
                            <a:avLst/>
                          </a:prstGeom>
                          <a:noFill/>
                          <a:ln>
                            <a:noFill/>
                          </a:ln>
                        </pic:spPr>
                      </pic:pic>
                    </a:graphicData>
                  </a:graphic>
                </wp:inline>
              </w:drawing>
            </w:r>
          </w:p>
          <w:p w14:paraId="44482AAE" w14:textId="77777777" w:rsidR="00927BCD" w:rsidRPr="00A50AD0" w:rsidRDefault="00927BCD" w:rsidP="00927BCD">
            <w:pPr>
              <w:tabs>
                <w:tab w:val="left" w:pos="567"/>
              </w:tabs>
              <w:spacing w:before="0"/>
              <w:ind w:left="567" w:hanging="567"/>
              <w:jc w:val="center"/>
              <w:rPr>
                <w:rFonts w:eastAsia="Times New Roman" w:cs="Arial"/>
                <w:i/>
                <w:color w:val="333333"/>
              </w:rPr>
            </w:pPr>
          </w:p>
          <w:p w14:paraId="1F9A3053" w14:textId="77777777" w:rsidR="00927BCD" w:rsidRPr="00A50AD0" w:rsidRDefault="00927BCD" w:rsidP="00927BCD">
            <w:pPr>
              <w:tabs>
                <w:tab w:val="left" w:pos="567"/>
              </w:tabs>
              <w:spacing w:before="0"/>
              <w:ind w:left="567" w:hanging="567"/>
              <w:jc w:val="center"/>
              <w:rPr>
                <w:rFonts w:eastAsia="Times New Roman" w:cs="Arial"/>
                <w:i/>
                <w:color w:val="333333"/>
              </w:rPr>
            </w:pPr>
          </w:p>
        </w:tc>
        <w:tc>
          <w:tcPr>
            <w:tcW w:w="3033" w:type="dxa"/>
            <w:tcBorders>
              <w:top w:val="single" w:sz="4" w:space="0" w:color="808080" w:themeColor="background1" w:themeShade="80"/>
              <w:left w:val="nil"/>
              <w:bottom w:val="nil"/>
              <w:right w:val="nil"/>
            </w:tcBorders>
            <w:shd w:val="clear" w:color="auto" w:fill="auto"/>
          </w:tcPr>
          <w:p w14:paraId="793CB531" w14:textId="77777777" w:rsidR="00927BCD" w:rsidRPr="00A50AD0" w:rsidRDefault="00927BCD" w:rsidP="00927BCD">
            <w:pPr>
              <w:tabs>
                <w:tab w:val="left" w:pos="567"/>
              </w:tabs>
              <w:spacing w:before="0"/>
              <w:ind w:left="567" w:hanging="567"/>
              <w:jc w:val="center"/>
              <w:rPr>
                <w:rFonts w:eastAsia="Times New Roman" w:cs="Arial"/>
                <w:i/>
                <w:color w:val="333333"/>
              </w:rPr>
            </w:pPr>
            <w:r w:rsidRPr="00A50AD0">
              <w:rPr>
                <w:rFonts w:eastAsia="Times New Roman" w:cs="Arial"/>
                <w:i/>
                <w:noProof/>
                <w:lang w:eastAsia="en-AU"/>
              </w:rPr>
              <w:drawing>
                <wp:inline distT="0" distB="0" distL="0" distR="0" wp14:anchorId="34681A6A" wp14:editId="18CA3120">
                  <wp:extent cx="1752600" cy="516497"/>
                  <wp:effectExtent l="0" t="0" r="0" b="0"/>
                  <wp:docPr id="287" name="Picture 287" descr="HSR + energy icon + 3 prescribed nutrient icons +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63138" cy="519602"/>
                          </a:xfrm>
                          <a:prstGeom prst="rect">
                            <a:avLst/>
                          </a:prstGeom>
                          <a:noFill/>
                          <a:ln>
                            <a:noFill/>
                          </a:ln>
                        </pic:spPr>
                      </pic:pic>
                    </a:graphicData>
                  </a:graphic>
                </wp:inline>
              </w:drawing>
            </w:r>
          </w:p>
        </w:tc>
        <w:tc>
          <w:tcPr>
            <w:tcW w:w="3034" w:type="dxa"/>
            <w:tcBorders>
              <w:top w:val="single" w:sz="4" w:space="0" w:color="808080" w:themeColor="background1" w:themeShade="80"/>
              <w:left w:val="nil"/>
              <w:bottom w:val="nil"/>
            </w:tcBorders>
            <w:shd w:val="clear" w:color="auto" w:fill="auto"/>
          </w:tcPr>
          <w:p w14:paraId="29001F39" w14:textId="77777777" w:rsidR="00927BCD" w:rsidRPr="00A50AD0" w:rsidRDefault="00927BCD" w:rsidP="00927BCD">
            <w:pPr>
              <w:tabs>
                <w:tab w:val="left" w:pos="567"/>
              </w:tabs>
              <w:spacing w:before="0"/>
              <w:ind w:left="567" w:hanging="567"/>
              <w:jc w:val="center"/>
              <w:rPr>
                <w:rFonts w:eastAsia="Times New Roman" w:cs="Arial"/>
                <w:i/>
                <w:color w:val="333333"/>
              </w:rPr>
            </w:pPr>
            <w:r>
              <w:rPr>
                <w:noProof/>
                <w:lang w:eastAsia="en-AU"/>
              </w:rPr>
              <w:drawing>
                <wp:inline distT="0" distB="0" distL="0" distR="0" wp14:anchorId="1FCB5039" wp14:editId="55D16C01">
                  <wp:extent cx="405441" cy="582465"/>
                  <wp:effectExtent l="0" t="0" r="0" b="8255"/>
                  <wp:docPr id="1040" name="Picture 1040" descr="Energy ic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5321" cy="596658"/>
                          </a:xfrm>
                          <a:prstGeom prst="rect">
                            <a:avLst/>
                          </a:prstGeom>
                        </pic:spPr>
                      </pic:pic>
                    </a:graphicData>
                  </a:graphic>
                </wp:inline>
              </w:drawing>
            </w:r>
          </w:p>
        </w:tc>
      </w:tr>
      <w:tr w:rsidR="00927BCD" w:rsidRPr="00A50AD0" w14:paraId="08D6938D" w14:textId="77777777" w:rsidTr="00927BCD">
        <w:trPr>
          <w:trHeight w:val="1346"/>
          <w:tblHeader/>
        </w:trPr>
        <w:tc>
          <w:tcPr>
            <w:tcW w:w="2972" w:type="dxa"/>
            <w:tcBorders>
              <w:top w:val="nil"/>
              <w:bottom w:val="single" w:sz="4" w:space="0" w:color="808080" w:themeColor="background1" w:themeShade="80"/>
              <w:right w:val="nil"/>
            </w:tcBorders>
            <w:shd w:val="clear" w:color="auto" w:fill="auto"/>
          </w:tcPr>
          <w:p w14:paraId="06F70054" w14:textId="77777777" w:rsidR="00927BCD" w:rsidRPr="00A50AD0" w:rsidRDefault="00927BCD" w:rsidP="00927BCD">
            <w:pPr>
              <w:tabs>
                <w:tab w:val="left" w:pos="567"/>
              </w:tabs>
              <w:spacing w:before="0" w:line="240" w:lineRule="auto"/>
              <w:ind w:left="567" w:hanging="567"/>
              <w:jc w:val="center"/>
              <w:rPr>
                <w:rFonts w:eastAsia="Times New Roman" w:cs="Arial"/>
                <w:color w:val="333333"/>
              </w:rPr>
            </w:pPr>
            <w:r>
              <w:rPr>
                <w:noProof/>
                <w:lang w:eastAsia="en-AU"/>
              </w:rPr>
              <w:lastRenderedPageBreak/>
              <w:drawing>
                <wp:inline distT="0" distB="0" distL="0" distR="0" wp14:anchorId="06F5F29B" wp14:editId="1DA1DC53">
                  <wp:extent cx="866898" cy="565598"/>
                  <wp:effectExtent l="0" t="0" r="0" b="6350"/>
                  <wp:docPr id="1043" name="Picture 1043" descr="HSR +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866898" cy="565598"/>
                          </a:xfrm>
                          <a:prstGeom prst="rect">
                            <a:avLst/>
                          </a:prstGeom>
                        </pic:spPr>
                      </pic:pic>
                    </a:graphicData>
                  </a:graphic>
                </wp:inline>
              </w:drawing>
            </w:r>
          </w:p>
        </w:tc>
        <w:tc>
          <w:tcPr>
            <w:tcW w:w="6067" w:type="dxa"/>
            <w:gridSpan w:val="2"/>
            <w:tcBorders>
              <w:top w:val="nil"/>
              <w:left w:val="nil"/>
              <w:bottom w:val="single" w:sz="4" w:space="0" w:color="808080" w:themeColor="background1" w:themeShade="80"/>
            </w:tcBorders>
            <w:shd w:val="clear" w:color="auto" w:fill="auto"/>
          </w:tcPr>
          <w:p w14:paraId="4CD4553B" w14:textId="77777777" w:rsidR="00927BCD" w:rsidRPr="00A50AD0" w:rsidRDefault="00927BCD" w:rsidP="00927BCD">
            <w:pPr>
              <w:tabs>
                <w:tab w:val="left" w:pos="567"/>
              </w:tabs>
              <w:spacing w:before="0"/>
              <w:ind w:left="567" w:hanging="567"/>
              <w:jc w:val="center"/>
              <w:rPr>
                <w:rFonts w:eastAsia="Times New Roman" w:cs="Arial"/>
                <w:color w:val="333333"/>
              </w:rPr>
            </w:pPr>
            <w:r w:rsidRPr="00A50AD0">
              <w:rPr>
                <w:rFonts w:eastAsia="Times New Roman" w:cs="Arial"/>
                <w:noProof/>
                <w:lang w:eastAsia="en-AU"/>
              </w:rPr>
              <w:drawing>
                <wp:inline distT="0" distB="0" distL="0" distR="0" wp14:anchorId="4DBA2B38" wp14:editId="7A18E113">
                  <wp:extent cx="1514475" cy="583821"/>
                  <wp:effectExtent l="0" t="0" r="0" b="6985"/>
                  <wp:docPr id="929" name="Picture 929" descr="HSR + energy icon + 3 prescribed nutrient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28894" cy="589379"/>
                          </a:xfrm>
                          <a:prstGeom prst="rect">
                            <a:avLst/>
                          </a:prstGeom>
                          <a:noFill/>
                          <a:ln>
                            <a:noFill/>
                          </a:ln>
                        </pic:spPr>
                      </pic:pic>
                    </a:graphicData>
                  </a:graphic>
                </wp:inline>
              </w:drawing>
            </w:r>
          </w:p>
        </w:tc>
      </w:tr>
    </w:tbl>
    <w:p w14:paraId="38445688" w14:textId="77777777" w:rsidR="00C002BF" w:rsidRPr="00A50AD0" w:rsidRDefault="00C002BF" w:rsidP="00C002BF">
      <w:pPr>
        <w:spacing w:after="120"/>
        <w:rPr>
          <w:rFonts w:cs="Arial"/>
        </w:rPr>
      </w:pPr>
    </w:p>
    <w:p w14:paraId="7A295568" w14:textId="1B2AA503" w:rsidR="00C002BF" w:rsidRDefault="00EF1F99" w:rsidP="00C002BF">
      <w:pPr>
        <w:spacing w:after="120"/>
        <w:ind w:left="113"/>
        <w:rPr>
          <w:rFonts w:cs="Arial"/>
          <w:b/>
        </w:rPr>
      </w:pPr>
      <w:r w:rsidRPr="00A50AD0">
        <w:rPr>
          <w:rFonts w:cs="Arial"/>
          <w:b/>
        </w:rPr>
        <w:t>QD4. Why do you prefer that option?</w:t>
      </w:r>
    </w:p>
    <w:p w14:paraId="1EBE5F4F" w14:textId="443F8C66" w:rsidR="00C002BF" w:rsidRPr="00A50AD0" w:rsidRDefault="00EF1F99" w:rsidP="00EF1F99">
      <w:pPr>
        <w:spacing w:after="120"/>
        <w:ind w:left="113"/>
        <w:rPr>
          <w:rFonts w:cs="Arial"/>
        </w:rPr>
      </w:pPr>
      <w:r w:rsidRPr="00A50AD0">
        <w:rPr>
          <w:rFonts w:cs="Arial"/>
          <w:i/>
          <w:u w:color="231F20"/>
        </w:rPr>
        <w:t>OPEN VERBATIM</w:t>
      </w:r>
    </w:p>
    <w:p w14:paraId="2DF54E09" w14:textId="77777777" w:rsidR="00C002BF" w:rsidRPr="00A50AD0" w:rsidRDefault="00C002BF" w:rsidP="00C002BF">
      <w:pPr>
        <w:rPr>
          <w:rFonts w:cs="Arial"/>
          <w:b/>
          <w:color w:val="86786F" w:themeColor="accent2"/>
        </w:rPr>
      </w:pPr>
    </w:p>
    <w:p w14:paraId="54030088" w14:textId="33BDEDC0" w:rsidR="00C002BF" w:rsidRPr="00A50AD0" w:rsidRDefault="00B93210" w:rsidP="00B93210">
      <w:pPr>
        <w:pStyle w:val="Heading3nonumber"/>
      </w:pPr>
      <w:r>
        <w:t>Module E: Purchasing Behaviour (Potential &amp; Current)</w:t>
      </w:r>
    </w:p>
    <w:p w14:paraId="12A48D4B" w14:textId="0F0C4BF5" w:rsidR="00C002BF" w:rsidRDefault="00C002BF" w:rsidP="00C002BF">
      <w:pPr>
        <w:rPr>
          <w:rStyle w:val="Strong"/>
          <w:rFonts w:cs="Arial"/>
          <w:color w:val="000000"/>
          <w:shd w:val="clear" w:color="auto" w:fill="FFFFFF"/>
        </w:rPr>
      </w:pPr>
      <w:r w:rsidRPr="00A50AD0">
        <w:rPr>
          <w:rStyle w:val="Strong"/>
          <w:rFonts w:cs="Arial"/>
          <w:color w:val="000000"/>
          <w:shd w:val="clear" w:color="auto" w:fill="FFFFFF"/>
        </w:rPr>
        <w:t>The next set of questions is about purchasing a product with the Health Star Rating system.</w:t>
      </w:r>
    </w:p>
    <w:p w14:paraId="65CAC188" w14:textId="0123345B" w:rsidR="00753CA2" w:rsidRDefault="00753CA2" w:rsidP="00F9304F">
      <w:pPr>
        <w:pStyle w:val="Heading4"/>
      </w:pPr>
      <w:r w:rsidRPr="00A50AD0">
        <w:rPr>
          <w:color w:val="000000"/>
        </w:rPr>
        <w:t xml:space="preserve">QE1. </w:t>
      </w:r>
      <w:r w:rsidRPr="00A50AD0">
        <w:t>In the past three months have you purchased a product that had the Health Star Rating system?</w:t>
      </w:r>
    </w:p>
    <w:p w14:paraId="475A36E8" w14:textId="77777777" w:rsidR="00753CA2" w:rsidRPr="00A50AD0" w:rsidRDefault="00753CA2" w:rsidP="00753CA2">
      <w:pPr>
        <w:pStyle w:val="Bullet1"/>
        <w:rPr>
          <w:u w:color="231F20"/>
        </w:rPr>
      </w:pPr>
      <w:r w:rsidRPr="00A50AD0">
        <w:rPr>
          <w:u w:color="231F20"/>
        </w:rPr>
        <w:t>Yes</w:t>
      </w:r>
      <w:r w:rsidRPr="00A50AD0">
        <w:rPr>
          <w:u w:color="231F20"/>
        </w:rPr>
        <w:tab/>
      </w:r>
    </w:p>
    <w:p w14:paraId="6AF939CC" w14:textId="77777777" w:rsidR="00753CA2" w:rsidRPr="00A50AD0" w:rsidRDefault="00753CA2" w:rsidP="00753CA2">
      <w:pPr>
        <w:pStyle w:val="Bullet1"/>
        <w:rPr>
          <w:u w:color="231F20"/>
        </w:rPr>
      </w:pPr>
      <w:r w:rsidRPr="00A50AD0">
        <w:rPr>
          <w:u w:color="231F20"/>
        </w:rPr>
        <w:t>No</w:t>
      </w:r>
      <w:r w:rsidRPr="00A50AD0">
        <w:rPr>
          <w:u w:color="231F20"/>
        </w:rPr>
        <w:tab/>
      </w:r>
    </w:p>
    <w:p w14:paraId="3E9C3417" w14:textId="762B26F1" w:rsidR="00753CA2" w:rsidRPr="00A50AD0" w:rsidRDefault="00753CA2" w:rsidP="00753CA2">
      <w:pPr>
        <w:pStyle w:val="Bullet1"/>
        <w:rPr>
          <w:b/>
          <w:color w:val="86786F" w:themeColor="accent2"/>
        </w:rPr>
      </w:pPr>
      <w:r w:rsidRPr="00A50AD0">
        <w:rPr>
          <w:u w:color="231F20"/>
        </w:rPr>
        <w:t>Unsure</w:t>
      </w:r>
    </w:p>
    <w:p w14:paraId="165AC50A" w14:textId="5784E191" w:rsidR="00C002BF" w:rsidRDefault="00753CA2" w:rsidP="00F9304F">
      <w:pPr>
        <w:pStyle w:val="Heading4"/>
      </w:pPr>
      <w:r w:rsidRPr="00A50AD0">
        <w:rPr>
          <w:color w:val="000000"/>
        </w:rPr>
        <w:t xml:space="preserve">QE2. </w:t>
      </w:r>
      <w:r w:rsidRPr="00A50AD0">
        <w:t>Did the Health Star Rating system on the product influence your choice?</w:t>
      </w:r>
    </w:p>
    <w:p w14:paraId="4CFDE971" w14:textId="77777777" w:rsidR="00753CA2" w:rsidRPr="00A50AD0" w:rsidRDefault="00753CA2" w:rsidP="00753CA2">
      <w:pPr>
        <w:pStyle w:val="Bullet1"/>
        <w:rPr>
          <w:u w:color="231F20"/>
        </w:rPr>
      </w:pPr>
      <w:r w:rsidRPr="00A50AD0">
        <w:rPr>
          <w:u w:color="231F20"/>
        </w:rPr>
        <w:t>Yes</w:t>
      </w:r>
      <w:r w:rsidRPr="00A50AD0">
        <w:rPr>
          <w:u w:color="231F20"/>
        </w:rPr>
        <w:tab/>
      </w:r>
    </w:p>
    <w:p w14:paraId="43F184E5" w14:textId="77777777" w:rsidR="00753CA2" w:rsidRPr="00A50AD0" w:rsidRDefault="00753CA2" w:rsidP="00753CA2">
      <w:pPr>
        <w:pStyle w:val="Bullet1"/>
        <w:rPr>
          <w:u w:color="231F20"/>
        </w:rPr>
      </w:pPr>
      <w:r w:rsidRPr="00A50AD0">
        <w:rPr>
          <w:u w:color="231F20"/>
        </w:rPr>
        <w:t>No</w:t>
      </w:r>
      <w:r w:rsidRPr="00A50AD0">
        <w:rPr>
          <w:u w:color="231F20"/>
        </w:rPr>
        <w:tab/>
      </w:r>
    </w:p>
    <w:p w14:paraId="1FCE63F3" w14:textId="23840DCD" w:rsidR="00753CA2" w:rsidRPr="00A50AD0" w:rsidRDefault="00753CA2" w:rsidP="00753CA2">
      <w:pPr>
        <w:pStyle w:val="Bullet1"/>
        <w:rPr>
          <w:i/>
        </w:rPr>
      </w:pPr>
      <w:r w:rsidRPr="00A50AD0">
        <w:rPr>
          <w:u w:color="231F20"/>
        </w:rPr>
        <w:t>Unsure</w:t>
      </w:r>
    </w:p>
    <w:p w14:paraId="7F1F2403" w14:textId="782C5D82" w:rsidR="00C002BF" w:rsidRDefault="00753CA2" w:rsidP="00F9304F">
      <w:pPr>
        <w:pStyle w:val="Heading4"/>
      </w:pPr>
      <w:r w:rsidRPr="00A50AD0">
        <w:t>QE3. How did it influence your choice?</w:t>
      </w:r>
    </w:p>
    <w:p w14:paraId="737C10BB" w14:textId="77777777" w:rsidR="00753CA2" w:rsidRPr="00A50AD0" w:rsidRDefault="00753CA2" w:rsidP="00753CA2">
      <w:pPr>
        <w:pStyle w:val="Bullet1"/>
        <w:rPr>
          <w:u w:color="231F20"/>
        </w:rPr>
      </w:pPr>
      <w:r w:rsidRPr="00A50AD0">
        <w:rPr>
          <w:spacing w:val="-4"/>
          <w:u w:color="231F20"/>
        </w:rPr>
        <w:t xml:space="preserve">Yes, </w:t>
      </w:r>
      <w:r w:rsidRPr="00A50AD0">
        <w:rPr>
          <w:u w:color="231F20"/>
        </w:rPr>
        <w:t>it confirmed I should buy my</w:t>
      </w:r>
      <w:r w:rsidRPr="00A50AD0">
        <w:rPr>
          <w:spacing w:val="-2"/>
          <w:u w:color="231F20"/>
        </w:rPr>
        <w:t xml:space="preserve"> </w:t>
      </w:r>
      <w:r w:rsidRPr="00A50AD0">
        <w:rPr>
          <w:u w:color="231F20"/>
        </w:rPr>
        <w:t>usual product</w:t>
      </w:r>
      <w:r w:rsidRPr="00A50AD0">
        <w:rPr>
          <w:u w:color="231F20"/>
        </w:rPr>
        <w:tab/>
      </w:r>
    </w:p>
    <w:p w14:paraId="799AD037" w14:textId="77777777" w:rsidR="00753CA2" w:rsidRPr="00A50AD0" w:rsidRDefault="00753CA2" w:rsidP="00753CA2">
      <w:pPr>
        <w:pStyle w:val="Bullet1"/>
        <w:rPr>
          <w:u w:color="231F20"/>
        </w:rPr>
      </w:pPr>
      <w:r w:rsidRPr="00A50AD0">
        <w:rPr>
          <w:spacing w:val="-4"/>
          <w:u w:color="231F20"/>
        </w:rPr>
        <w:t xml:space="preserve">Yes, </w:t>
      </w:r>
      <w:r w:rsidRPr="00A50AD0">
        <w:rPr>
          <w:u w:color="231F20"/>
        </w:rPr>
        <w:t>I chose a product with more stars that I don’t</w:t>
      </w:r>
      <w:r w:rsidRPr="00A50AD0">
        <w:rPr>
          <w:spacing w:val="-1"/>
          <w:u w:color="231F20"/>
        </w:rPr>
        <w:t xml:space="preserve"> </w:t>
      </w:r>
      <w:r w:rsidRPr="00A50AD0">
        <w:rPr>
          <w:u w:color="231F20"/>
        </w:rPr>
        <w:t>often buy</w:t>
      </w:r>
      <w:r w:rsidRPr="00A50AD0">
        <w:rPr>
          <w:u w:color="231F20"/>
        </w:rPr>
        <w:tab/>
      </w:r>
    </w:p>
    <w:p w14:paraId="4332B89B" w14:textId="77777777" w:rsidR="00753CA2" w:rsidRPr="00A50AD0" w:rsidRDefault="00753CA2" w:rsidP="00753CA2">
      <w:pPr>
        <w:pStyle w:val="Bullet1"/>
      </w:pPr>
      <w:r w:rsidRPr="00A50AD0">
        <w:rPr>
          <w:spacing w:val="-4"/>
          <w:u w:color="231F20"/>
        </w:rPr>
        <w:t xml:space="preserve">Yes, </w:t>
      </w:r>
      <w:r w:rsidRPr="00A50AD0">
        <w:rPr>
          <w:u w:color="231F20"/>
        </w:rPr>
        <w:t>I chose a product with more stars that I’ve never</w:t>
      </w:r>
      <w:r w:rsidRPr="00A50AD0">
        <w:rPr>
          <w:spacing w:val="-1"/>
          <w:u w:color="231F20"/>
        </w:rPr>
        <w:t xml:space="preserve"> </w:t>
      </w:r>
      <w:r w:rsidRPr="00A50AD0">
        <w:rPr>
          <w:u w:color="231F20"/>
        </w:rPr>
        <w:t>tried before</w:t>
      </w:r>
      <w:r w:rsidRPr="00A50AD0">
        <w:rPr>
          <w:u w:color="231F20"/>
        </w:rPr>
        <w:tab/>
      </w:r>
    </w:p>
    <w:p w14:paraId="590C32AB" w14:textId="71C24663" w:rsidR="00753CA2" w:rsidRPr="00A50AD0" w:rsidRDefault="00753CA2" w:rsidP="00753CA2">
      <w:pPr>
        <w:pStyle w:val="Bullet1"/>
        <w:rPr>
          <w:i/>
        </w:rPr>
      </w:pPr>
      <w:r w:rsidRPr="00A50AD0">
        <w:t xml:space="preserve">Yes, I chose not to buy my usual product because it had </w:t>
      </w:r>
      <w:r w:rsidRPr="00A50AD0">
        <w:rPr>
          <w:u w:color="231F20"/>
        </w:rPr>
        <w:t>fewer stars than other options</w:t>
      </w:r>
    </w:p>
    <w:p w14:paraId="44747312" w14:textId="77777777" w:rsidR="005448BA" w:rsidRPr="00A50AD0" w:rsidRDefault="005448BA" w:rsidP="00F9304F">
      <w:pPr>
        <w:pStyle w:val="Heading4"/>
        <w:rPr>
          <w:color w:val="000000"/>
        </w:rPr>
      </w:pPr>
      <w:r w:rsidRPr="00A50AD0">
        <w:rPr>
          <w:color w:val="000000"/>
        </w:rPr>
        <w:t xml:space="preserve">QE4. </w:t>
      </w:r>
      <w:r w:rsidRPr="00A50AD0">
        <w:t>Have you continued or will you continue to buy the product?</w:t>
      </w:r>
    </w:p>
    <w:p w14:paraId="28CEDED4" w14:textId="77777777" w:rsidR="005448BA" w:rsidRPr="00A50AD0" w:rsidRDefault="005448BA" w:rsidP="005448BA">
      <w:pPr>
        <w:pStyle w:val="Bullet1"/>
        <w:rPr>
          <w:u w:color="231F20"/>
        </w:rPr>
      </w:pPr>
      <w:r w:rsidRPr="00A50AD0">
        <w:rPr>
          <w:u w:color="231F20"/>
        </w:rPr>
        <w:t>Yes</w:t>
      </w:r>
      <w:r w:rsidRPr="00A50AD0">
        <w:rPr>
          <w:u w:color="231F20"/>
        </w:rPr>
        <w:tab/>
      </w:r>
    </w:p>
    <w:p w14:paraId="234727B6" w14:textId="77777777" w:rsidR="005448BA" w:rsidRPr="00A50AD0" w:rsidRDefault="005448BA" w:rsidP="005448BA">
      <w:pPr>
        <w:pStyle w:val="Bullet1"/>
        <w:rPr>
          <w:u w:color="231F20"/>
        </w:rPr>
      </w:pPr>
      <w:r w:rsidRPr="00A50AD0">
        <w:rPr>
          <w:u w:color="231F20"/>
        </w:rPr>
        <w:lastRenderedPageBreak/>
        <w:t>No</w:t>
      </w:r>
      <w:r w:rsidRPr="00A50AD0">
        <w:rPr>
          <w:u w:color="231F20"/>
        </w:rPr>
        <w:tab/>
      </w:r>
    </w:p>
    <w:p w14:paraId="7E996B4B" w14:textId="7BCB2989" w:rsidR="00C002BF" w:rsidRPr="00A50AD0" w:rsidRDefault="005448BA" w:rsidP="005448BA">
      <w:pPr>
        <w:pStyle w:val="Bullet1"/>
        <w:rPr>
          <w:i/>
        </w:rPr>
      </w:pPr>
      <w:r w:rsidRPr="00A50AD0">
        <w:rPr>
          <w:u w:color="231F20"/>
        </w:rPr>
        <w:t>Unsure</w:t>
      </w:r>
    </w:p>
    <w:p w14:paraId="187846AD" w14:textId="77777777" w:rsidR="005448BA" w:rsidRPr="00A50AD0" w:rsidRDefault="005448BA" w:rsidP="00F9304F">
      <w:pPr>
        <w:pStyle w:val="Heading4"/>
        <w:rPr>
          <w:color w:val="000000"/>
        </w:rPr>
      </w:pPr>
      <w:r w:rsidRPr="00A50AD0">
        <w:rPr>
          <w:color w:val="000000"/>
        </w:rPr>
        <w:t xml:space="preserve">QE5. </w:t>
      </w:r>
      <w:r w:rsidRPr="00A50AD0">
        <w:t>Why didn’t the Health Star Rating system influence your choice?</w:t>
      </w:r>
    </w:p>
    <w:p w14:paraId="700E2EB3" w14:textId="742E8795" w:rsidR="00C002BF" w:rsidRPr="00A50AD0" w:rsidRDefault="005448BA" w:rsidP="005448BA">
      <w:pPr>
        <w:pStyle w:val="Bullet1"/>
      </w:pPr>
      <w:r w:rsidRPr="00A50AD0">
        <w:rPr>
          <w:u w:color="231F20"/>
        </w:rPr>
        <w:t>Specify</w:t>
      </w:r>
    </w:p>
    <w:p w14:paraId="77EDB0D8" w14:textId="5923E525" w:rsidR="005448BA" w:rsidRDefault="005448BA" w:rsidP="00F9304F">
      <w:pPr>
        <w:pStyle w:val="Heading4"/>
        <w:rPr>
          <w:color w:val="000000"/>
        </w:rPr>
      </w:pPr>
      <w:r w:rsidRPr="00A50AD0">
        <w:rPr>
          <w:color w:val="000000"/>
        </w:rPr>
        <w:t xml:space="preserve">QE6. </w:t>
      </w:r>
      <w:r w:rsidRPr="00A50AD0">
        <w:t>How likely or unlikely is the Health Star Rating to influence choices you make in the future when buying food?</w:t>
      </w:r>
    </w:p>
    <w:p w14:paraId="6F962B93" w14:textId="77777777" w:rsidR="005448BA" w:rsidRPr="00A50AD0" w:rsidRDefault="005448BA" w:rsidP="005448BA">
      <w:pPr>
        <w:pStyle w:val="Bullet1"/>
        <w:rPr>
          <w:u w:color="231F20"/>
        </w:rPr>
      </w:pPr>
      <w:r w:rsidRPr="00A50AD0">
        <w:rPr>
          <w:u w:color="231F20"/>
        </w:rPr>
        <w:t>Very</w:t>
      </w:r>
      <w:r w:rsidRPr="00A50AD0">
        <w:rPr>
          <w:spacing w:val="-1"/>
          <w:u w:color="231F20"/>
        </w:rPr>
        <w:t xml:space="preserve"> </w:t>
      </w:r>
      <w:r w:rsidRPr="00A50AD0">
        <w:rPr>
          <w:u w:color="231F20"/>
        </w:rPr>
        <w:t>likely</w:t>
      </w:r>
      <w:r w:rsidRPr="00A50AD0">
        <w:rPr>
          <w:u w:color="231F20"/>
        </w:rPr>
        <w:tab/>
      </w:r>
    </w:p>
    <w:p w14:paraId="6F12A5B4" w14:textId="77777777" w:rsidR="005448BA" w:rsidRPr="00A50AD0" w:rsidRDefault="005448BA" w:rsidP="005448BA">
      <w:pPr>
        <w:pStyle w:val="Bullet1"/>
        <w:rPr>
          <w:u w:color="231F20"/>
        </w:rPr>
      </w:pPr>
      <w:r w:rsidRPr="00A50AD0">
        <w:rPr>
          <w:u w:color="231F20"/>
        </w:rPr>
        <w:t>Likely</w:t>
      </w:r>
      <w:r w:rsidRPr="00A50AD0">
        <w:rPr>
          <w:u w:color="231F20"/>
        </w:rPr>
        <w:tab/>
      </w:r>
    </w:p>
    <w:p w14:paraId="396BDB9C" w14:textId="77777777" w:rsidR="005448BA" w:rsidRPr="00A50AD0" w:rsidRDefault="005448BA" w:rsidP="005448BA">
      <w:pPr>
        <w:pStyle w:val="Bullet1"/>
        <w:rPr>
          <w:u w:color="231F20"/>
        </w:rPr>
      </w:pPr>
      <w:r w:rsidRPr="00A50AD0">
        <w:rPr>
          <w:u w:color="231F20"/>
        </w:rPr>
        <w:t>Unlikely</w:t>
      </w:r>
      <w:r w:rsidRPr="00A50AD0">
        <w:rPr>
          <w:u w:color="231F20"/>
        </w:rPr>
        <w:tab/>
      </w:r>
    </w:p>
    <w:p w14:paraId="79D4B4D4" w14:textId="77777777" w:rsidR="005448BA" w:rsidRPr="00A50AD0" w:rsidRDefault="005448BA" w:rsidP="005448BA">
      <w:pPr>
        <w:pStyle w:val="Bullet1"/>
        <w:rPr>
          <w:u w:color="231F20"/>
        </w:rPr>
      </w:pPr>
      <w:r w:rsidRPr="00A50AD0">
        <w:rPr>
          <w:u w:color="231F20"/>
        </w:rPr>
        <w:t>Very</w:t>
      </w:r>
      <w:r w:rsidRPr="00A50AD0">
        <w:rPr>
          <w:spacing w:val="-1"/>
          <w:u w:color="231F20"/>
        </w:rPr>
        <w:t xml:space="preserve"> </w:t>
      </w:r>
      <w:r w:rsidRPr="00A50AD0">
        <w:rPr>
          <w:u w:color="231F20"/>
        </w:rPr>
        <w:t>unlikely</w:t>
      </w:r>
      <w:r w:rsidRPr="00A50AD0">
        <w:rPr>
          <w:u w:color="231F20"/>
        </w:rPr>
        <w:tab/>
      </w:r>
    </w:p>
    <w:p w14:paraId="63FCAD6D" w14:textId="702A1BF4" w:rsidR="005448BA" w:rsidRPr="00A50AD0" w:rsidRDefault="005448BA" w:rsidP="005448BA">
      <w:pPr>
        <w:pStyle w:val="Bullet1"/>
        <w:rPr>
          <w:b/>
          <w:color w:val="000000"/>
        </w:rPr>
      </w:pPr>
      <w:r w:rsidRPr="00A50AD0">
        <w:rPr>
          <w:u w:color="231F20"/>
        </w:rPr>
        <w:t>Unsure</w:t>
      </w:r>
    </w:p>
    <w:p w14:paraId="6A3D3E55" w14:textId="77777777" w:rsidR="00C002BF" w:rsidRPr="00A50AD0" w:rsidRDefault="00C002BF" w:rsidP="00C002BF">
      <w:pPr>
        <w:spacing w:before="0"/>
        <w:rPr>
          <w:rFonts w:cs="Arial"/>
        </w:rPr>
      </w:pPr>
    </w:p>
    <w:p w14:paraId="5005A20E" w14:textId="77777777" w:rsidR="00C002BF" w:rsidRPr="00A50AD0" w:rsidRDefault="00C002BF" w:rsidP="00C002BF">
      <w:pPr>
        <w:rPr>
          <w:rFonts w:cs="Arial"/>
        </w:rPr>
      </w:pPr>
    </w:p>
    <w:p w14:paraId="618B2586" w14:textId="77777777" w:rsidR="00927BCD" w:rsidRDefault="00927BCD">
      <w:r>
        <w:br w:type="page"/>
      </w:r>
    </w:p>
    <w:p w14:paraId="4690BC0A" w14:textId="6123960E" w:rsidR="00C002BF" w:rsidRPr="00A50AD0" w:rsidRDefault="00B93210" w:rsidP="00B93210">
      <w:pPr>
        <w:pStyle w:val="Heading3nonumber"/>
      </w:pPr>
      <w:r>
        <w:lastRenderedPageBreak/>
        <w:t>Module F: Comparison</w:t>
      </w:r>
    </w:p>
    <w:tbl>
      <w:tblPr>
        <w:tblStyle w:val="TableGrid"/>
        <w:tblW w:w="9576" w:type="dxa"/>
        <w:tblLook w:val="04A0" w:firstRow="1" w:lastRow="0" w:firstColumn="1" w:lastColumn="0" w:noHBand="0" w:noVBand="1"/>
        <w:tblCaption w:val="Table"/>
      </w:tblPr>
      <w:tblGrid>
        <w:gridCol w:w="505"/>
        <w:gridCol w:w="3147"/>
        <w:gridCol w:w="3260"/>
        <w:gridCol w:w="2664"/>
      </w:tblGrid>
      <w:tr w:rsidR="00C002BF" w:rsidRPr="00A50AD0" w14:paraId="3833D164" w14:textId="77777777" w:rsidTr="00B83233">
        <w:trPr>
          <w:tblHeader/>
        </w:trPr>
        <w:tc>
          <w:tcPr>
            <w:tcW w:w="9576" w:type="dxa"/>
            <w:gridSpan w:val="4"/>
            <w:tcBorders>
              <w:bottom w:val="single" w:sz="4" w:space="0" w:color="auto"/>
            </w:tcBorders>
          </w:tcPr>
          <w:p w14:paraId="398A9EF4" w14:textId="77777777" w:rsidR="00C002BF" w:rsidRPr="00A50AD0" w:rsidRDefault="00C002BF" w:rsidP="00C002BF">
            <w:pPr>
              <w:rPr>
                <w:rFonts w:cs="Arial"/>
                <w:b/>
              </w:rPr>
            </w:pPr>
            <w:r w:rsidRPr="00A50AD0">
              <w:rPr>
                <w:rFonts w:cs="Arial"/>
                <w:b/>
              </w:rPr>
              <w:t>QF. Of the Health Star Ratings below, please select which you think is a healthier option in each</w:t>
            </w:r>
            <w:r w:rsidRPr="00A50AD0">
              <w:rPr>
                <w:rFonts w:cs="Arial"/>
                <w:b/>
                <w:spacing w:val="-12"/>
              </w:rPr>
              <w:t xml:space="preserve"> </w:t>
            </w:r>
            <w:r w:rsidRPr="00A50AD0">
              <w:rPr>
                <w:rFonts w:cs="Arial"/>
                <w:b/>
              </w:rPr>
              <w:t>pair?</w:t>
            </w:r>
          </w:p>
          <w:p w14:paraId="1600CFE2" w14:textId="77777777" w:rsidR="00C002BF" w:rsidRPr="00A50AD0" w:rsidRDefault="00C002BF" w:rsidP="00C002BF">
            <w:pPr>
              <w:pStyle w:val="TableParagraph"/>
              <w:rPr>
                <w:rFonts w:ascii="Arial" w:hAnsi="Arial" w:cs="Arial"/>
                <w:sz w:val="20"/>
                <w:szCs w:val="20"/>
              </w:rPr>
            </w:pPr>
          </w:p>
        </w:tc>
      </w:tr>
      <w:tr w:rsidR="00C002BF" w:rsidRPr="00A50AD0" w14:paraId="768C5305" w14:textId="77777777" w:rsidTr="00C002BF">
        <w:tc>
          <w:tcPr>
            <w:tcW w:w="505" w:type="dxa"/>
            <w:tcBorders>
              <w:bottom w:val="single" w:sz="4" w:space="0" w:color="auto"/>
              <w:right w:val="nil"/>
            </w:tcBorders>
          </w:tcPr>
          <w:p w14:paraId="36F4BD53" w14:textId="77777777" w:rsidR="00C002BF" w:rsidRPr="00A50AD0" w:rsidRDefault="00C002BF" w:rsidP="00C002BF">
            <w:pPr>
              <w:rPr>
                <w:rFonts w:cs="Arial"/>
              </w:rPr>
            </w:pPr>
            <w:r w:rsidRPr="00A50AD0">
              <w:rPr>
                <w:rFonts w:cs="Arial"/>
              </w:rPr>
              <w:t>A</w:t>
            </w:r>
          </w:p>
        </w:tc>
        <w:tc>
          <w:tcPr>
            <w:tcW w:w="3147" w:type="dxa"/>
            <w:tcBorders>
              <w:left w:val="nil"/>
              <w:bottom w:val="single" w:sz="4" w:space="0" w:color="auto"/>
              <w:right w:val="nil"/>
            </w:tcBorders>
          </w:tcPr>
          <w:p w14:paraId="660FE461" w14:textId="77777777" w:rsidR="00C002BF" w:rsidRPr="00A50AD0" w:rsidRDefault="00C002BF" w:rsidP="00C002BF">
            <w:pPr>
              <w:rPr>
                <w:rFonts w:cs="Arial"/>
              </w:rPr>
            </w:pPr>
            <w:r w:rsidRPr="00A50AD0">
              <w:rPr>
                <w:rFonts w:cs="Arial"/>
                <w:noProof/>
              </w:rPr>
              <w:drawing>
                <wp:inline distT="0" distB="0" distL="0" distR="0" wp14:anchorId="67A62E27" wp14:editId="6D458AB2">
                  <wp:extent cx="647705" cy="647700"/>
                  <wp:effectExtent l="0" t="0" r="0" b="0"/>
                  <wp:docPr id="942" name="image16.jpeg" descr="A graphic showing the Health Star Rating only with 1 s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6.jpeg"/>
                          <pic:cNvPicPr/>
                        </pic:nvPicPr>
                        <pic:blipFill>
                          <a:blip r:embed="rId74" cstate="print"/>
                          <a:stretch>
                            <a:fillRect/>
                          </a:stretch>
                        </pic:blipFill>
                        <pic:spPr>
                          <a:xfrm>
                            <a:off x="0" y="0"/>
                            <a:ext cx="647083" cy="647078"/>
                          </a:xfrm>
                          <a:prstGeom prst="rect">
                            <a:avLst/>
                          </a:prstGeom>
                        </pic:spPr>
                      </pic:pic>
                    </a:graphicData>
                  </a:graphic>
                </wp:inline>
              </w:drawing>
            </w:r>
          </w:p>
        </w:tc>
        <w:tc>
          <w:tcPr>
            <w:tcW w:w="3260" w:type="dxa"/>
            <w:tcBorders>
              <w:left w:val="nil"/>
              <w:bottom w:val="single" w:sz="4" w:space="0" w:color="auto"/>
              <w:right w:val="nil"/>
            </w:tcBorders>
          </w:tcPr>
          <w:p w14:paraId="0AB9452B" w14:textId="77777777" w:rsidR="00C002BF" w:rsidRPr="00A50AD0" w:rsidRDefault="00C002BF" w:rsidP="00C002BF">
            <w:pPr>
              <w:rPr>
                <w:rFonts w:cs="Arial"/>
              </w:rPr>
            </w:pPr>
            <w:r w:rsidRPr="00A50AD0">
              <w:rPr>
                <w:rFonts w:cs="Arial"/>
                <w:noProof/>
              </w:rPr>
              <w:drawing>
                <wp:inline distT="0" distB="0" distL="0" distR="0" wp14:anchorId="1FE6CA86" wp14:editId="73F433E5">
                  <wp:extent cx="585770" cy="581025"/>
                  <wp:effectExtent l="0" t="0" r="5080" b="0"/>
                  <wp:docPr id="97" name="image17.jpeg" descr="A graphic showing the Health Star Rating only with 2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17.jpeg"/>
                          <pic:cNvPicPr/>
                        </pic:nvPicPr>
                        <pic:blipFill>
                          <a:blip r:embed="rId121" cstate="print"/>
                          <a:stretch>
                            <a:fillRect/>
                          </a:stretch>
                        </pic:blipFill>
                        <pic:spPr>
                          <a:xfrm>
                            <a:off x="0" y="0"/>
                            <a:ext cx="588995" cy="584224"/>
                          </a:xfrm>
                          <a:prstGeom prst="rect">
                            <a:avLst/>
                          </a:prstGeom>
                        </pic:spPr>
                      </pic:pic>
                    </a:graphicData>
                  </a:graphic>
                </wp:inline>
              </w:drawing>
            </w:r>
          </w:p>
        </w:tc>
        <w:tc>
          <w:tcPr>
            <w:tcW w:w="2664" w:type="dxa"/>
            <w:tcBorders>
              <w:left w:val="nil"/>
              <w:bottom w:val="single" w:sz="4" w:space="0" w:color="auto"/>
            </w:tcBorders>
          </w:tcPr>
          <w:p w14:paraId="009F33A1" w14:textId="77777777" w:rsidR="00C002BF" w:rsidRPr="00A50AD0" w:rsidRDefault="00C002BF" w:rsidP="00C002BF">
            <w:pPr>
              <w:pStyle w:val="TableParagraph"/>
              <w:rPr>
                <w:rFonts w:ascii="Arial" w:hAnsi="Arial" w:cs="Arial"/>
                <w:sz w:val="20"/>
                <w:szCs w:val="20"/>
              </w:rPr>
            </w:pPr>
            <w:r w:rsidRPr="00A50AD0">
              <w:rPr>
                <w:rFonts w:ascii="Arial" w:hAnsi="Arial" w:cs="Arial"/>
                <w:sz w:val="20"/>
                <w:szCs w:val="20"/>
              </w:rPr>
              <w:t>These are the same</w:t>
            </w:r>
          </w:p>
        </w:tc>
      </w:tr>
      <w:tr w:rsidR="00C002BF" w:rsidRPr="00A50AD0" w14:paraId="3EB34A09" w14:textId="77777777" w:rsidTr="00C002BF">
        <w:tc>
          <w:tcPr>
            <w:tcW w:w="505" w:type="dxa"/>
            <w:tcBorders>
              <w:bottom w:val="single" w:sz="4" w:space="0" w:color="auto"/>
              <w:right w:val="nil"/>
            </w:tcBorders>
          </w:tcPr>
          <w:p w14:paraId="0059D51E" w14:textId="77777777" w:rsidR="00C002BF" w:rsidRPr="00A50AD0" w:rsidRDefault="00C002BF" w:rsidP="00C002BF">
            <w:pPr>
              <w:rPr>
                <w:rFonts w:cs="Arial"/>
              </w:rPr>
            </w:pPr>
            <w:r w:rsidRPr="00A50AD0">
              <w:rPr>
                <w:rFonts w:cs="Arial"/>
              </w:rPr>
              <w:t>B</w:t>
            </w:r>
          </w:p>
        </w:tc>
        <w:tc>
          <w:tcPr>
            <w:tcW w:w="3147" w:type="dxa"/>
            <w:tcBorders>
              <w:left w:val="nil"/>
              <w:bottom w:val="single" w:sz="4" w:space="0" w:color="auto"/>
              <w:right w:val="nil"/>
            </w:tcBorders>
          </w:tcPr>
          <w:p w14:paraId="115186F0" w14:textId="77777777" w:rsidR="00C002BF" w:rsidRPr="00A50AD0" w:rsidRDefault="00C002BF" w:rsidP="00C002BF">
            <w:pPr>
              <w:rPr>
                <w:rFonts w:cs="Arial"/>
              </w:rPr>
            </w:pPr>
            <w:r w:rsidRPr="00A50AD0">
              <w:rPr>
                <w:rFonts w:cs="Arial"/>
                <w:noProof/>
              </w:rPr>
              <w:drawing>
                <wp:inline distT="0" distB="0" distL="0" distR="0" wp14:anchorId="7A77C163" wp14:editId="5F42F411">
                  <wp:extent cx="616145" cy="600075"/>
                  <wp:effectExtent l="0" t="0" r="0" b="0"/>
                  <wp:docPr id="99" name="image18.jpeg" descr="A graphic showing the Health Star Rating only with 2.5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18.jpeg"/>
                          <pic:cNvPicPr/>
                        </pic:nvPicPr>
                        <pic:blipFill>
                          <a:blip r:embed="rId122" cstate="screen">
                            <a:extLst>
                              <a:ext uri="{28A0092B-C50C-407E-A947-70E740481C1C}">
                                <a14:useLocalDpi xmlns:a14="http://schemas.microsoft.com/office/drawing/2010/main"/>
                              </a:ext>
                            </a:extLst>
                          </a:blip>
                          <a:stretch>
                            <a:fillRect/>
                          </a:stretch>
                        </pic:blipFill>
                        <pic:spPr>
                          <a:xfrm>
                            <a:off x="0" y="0"/>
                            <a:ext cx="621167" cy="604966"/>
                          </a:xfrm>
                          <a:prstGeom prst="rect">
                            <a:avLst/>
                          </a:prstGeom>
                        </pic:spPr>
                      </pic:pic>
                    </a:graphicData>
                  </a:graphic>
                </wp:inline>
              </w:drawing>
            </w:r>
          </w:p>
        </w:tc>
        <w:tc>
          <w:tcPr>
            <w:tcW w:w="3260" w:type="dxa"/>
            <w:tcBorders>
              <w:left w:val="nil"/>
              <w:bottom w:val="single" w:sz="4" w:space="0" w:color="auto"/>
              <w:right w:val="nil"/>
            </w:tcBorders>
          </w:tcPr>
          <w:p w14:paraId="7FB27103" w14:textId="77777777" w:rsidR="00C002BF" w:rsidRPr="00A50AD0" w:rsidRDefault="00C002BF" w:rsidP="00C002BF">
            <w:pPr>
              <w:rPr>
                <w:rFonts w:cs="Arial"/>
              </w:rPr>
            </w:pPr>
            <w:r w:rsidRPr="00A50AD0">
              <w:rPr>
                <w:rFonts w:cs="Arial"/>
                <w:noProof/>
              </w:rPr>
              <w:drawing>
                <wp:inline distT="0" distB="0" distL="0" distR="0" wp14:anchorId="269A08D1" wp14:editId="7E510F31">
                  <wp:extent cx="609901" cy="600075"/>
                  <wp:effectExtent l="0" t="0" r="0" b="0"/>
                  <wp:docPr id="101" name="image21.jpeg" descr="A graphic showing the Health Star Rating only with 3.5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21.jpeg"/>
                          <pic:cNvPicPr/>
                        </pic:nvPicPr>
                        <pic:blipFill>
                          <a:blip r:embed="rId77" cstate="print"/>
                          <a:stretch>
                            <a:fillRect/>
                          </a:stretch>
                        </pic:blipFill>
                        <pic:spPr>
                          <a:xfrm>
                            <a:off x="0" y="0"/>
                            <a:ext cx="613015" cy="603139"/>
                          </a:xfrm>
                          <a:prstGeom prst="rect">
                            <a:avLst/>
                          </a:prstGeom>
                        </pic:spPr>
                      </pic:pic>
                    </a:graphicData>
                  </a:graphic>
                </wp:inline>
              </w:drawing>
            </w:r>
          </w:p>
        </w:tc>
        <w:tc>
          <w:tcPr>
            <w:tcW w:w="2664" w:type="dxa"/>
            <w:tcBorders>
              <w:left w:val="nil"/>
              <w:bottom w:val="single" w:sz="4" w:space="0" w:color="auto"/>
            </w:tcBorders>
          </w:tcPr>
          <w:p w14:paraId="7BA687C3" w14:textId="77777777" w:rsidR="00C002BF" w:rsidRPr="00A50AD0" w:rsidRDefault="00C002BF" w:rsidP="00C002BF">
            <w:pPr>
              <w:pStyle w:val="TableParagraph"/>
              <w:rPr>
                <w:rFonts w:ascii="Arial" w:hAnsi="Arial" w:cs="Arial"/>
                <w:sz w:val="20"/>
                <w:szCs w:val="20"/>
              </w:rPr>
            </w:pPr>
            <w:r w:rsidRPr="00A50AD0">
              <w:rPr>
                <w:rFonts w:ascii="Arial" w:hAnsi="Arial" w:cs="Arial"/>
                <w:sz w:val="20"/>
                <w:szCs w:val="20"/>
              </w:rPr>
              <w:t>These are the same</w:t>
            </w:r>
          </w:p>
        </w:tc>
      </w:tr>
      <w:tr w:rsidR="00C002BF" w:rsidRPr="00A50AD0" w14:paraId="1CE69ADB" w14:textId="77777777" w:rsidTr="00C002BF">
        <w:tc>
          <w:tcPr>
            <w:tcW w:w="505" w:type="dxa"/>
            <w:tcBorders>
              <w:bottom w:val="single" w:sz="4" w:space="0" w:color="auto"/>
              <w:right w:val="nil"/>
            </w:tcBorders>
          </w:tcPr>
          <w:p w14:paraId="7F2C2165" w14:textId="77777777" w:rsidR="00C002BF" w:rsidRPr="00A50AD0" w:rsidRDefault="00C002BF" w:rsidP="00C002BF">
            <w:pPr>
              <w:rPr>
                <w:rFonts w:cs="Arial"/>
              </w:rPr>
            </w:pPr>
            <w:r w:rsidRPr="00A50AD0">
              <w:rPr>
                <w:rFonts w:cs="Arial"/>
              </w:rPr>
              <w:t>C</w:t>
            </w:r>
          </w:p>
        </w:tc>
        <w:tc>
          <w:tcPr>
            <w:tcW w:w="3147" w:type="dxa"/>
            <w:tcBorders>
              <w:left w:val="nil"/>
              <w:bottom w:val="single" w:sz="4" w:space="0" w:color="auto"/>
              <w:right w:val="nil"/>
            </w:tcBorders>
          </w:tcPr>
          <w:p w14:paraId="5B0A0FA2" w14:textId="77777777" w:rsidR="00C002BF" w:rsidRPr="00A50AD0" w:rsidRDefault="00C002BF" w:rsidP="00C002BF">
            <w:pPr>
              <w:rPr>
                <w:rFonts w:cs="Arial"/>
              </w:rPr>
            </w:pPr>
            <w:r w:rsidRPr="00A50AD0">
              <w:rPr>
                <w:rFonts w:cs="Arial"/>
                <w:noProof/>
              </w:rPr>
              <w:drawing>
                <wp:inline distT="0" distB="0" distL="0" distR="0" wp14:anchorId="06C0BFC5" wp14:editId="2B898A83">
                  <wp:extent cx="1412349" cy="455675"/>
                  <wp:effectExtent l="0" t="0" r="0" b="1905"/>
                  <wp:docPr id="103" name="image15.jpeg" descr="A graphic showing the Health Star Rating only with 2 stars and the Energ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15.jpeg"/>
                          <pic:cNvPicPr/>
                        </pic:nvPicPr>
                        <pic:blipFill>
                          <a:blip r:embed="rId123" cstate="screen">
                            <a:extLst>
                              <a:ext uri="{28A0092B-C50C-407E-A947-70E740481C1C}">
                                <a14:useLocalDpi xmlns:a14="http://schemas.microsoft.com/office/drawing/2010/main"/>
                              </a:ext>
                            </a:extLst>
                          </a:blip>
                          <a:stretch>
                            <a:fillRect/>
                          </a:stretch>
                        </pic:blipFill>
                        <pic:spPr>
                          <a:xfrm>
                            <a:off x="0" y="0"/>
                            <a:ext cx="1412349" cy="455675"/>
                          </a:xfrm>
                          <a:prstGeom prst="rect">
                            <a:avLst/>
                          </a:prstGeom>
                        </pic:spPr>
                      </pic:pic>
                    </a:graphicData>
                  </a:graphic>
                </wp:inline>
              </w:drawing>
            </w:r>
          </w:p>
        </w:tc>
        <w:tc>
          <w:tcPr>
            <w:tcW w:w="3260" w:type="dxa"/>
            <w:tcBorders>
              <w:left w:val="nil"/>
              <w:bottom w:val="single" w:sz="4" w:space="0" w:color="auto"/>
              <w:right w:val="nil"/>
            </w:tcBorders>
          </w:tcPr>
          <w:p w14:paraId="2C06A214" w14:textId="77777777" w:rsidR="00C002BF" w:rsidRPr="00A50AD0" w:rsidRDefault="00C002BF" w:rsidP="00C002BF">
            <w:pPr>
              <w:rPr>
                <w:rFonts w:cs="Arial"/>
              </w:rPr>
            </w:pPr>
            <w:r w:rsidRPr="00A50AD0">
              <w:rPr>
                <w:rFonts w:cs="Arial"/>
                <w:noProof/>
              </w:rPr>
              <w:drawing>
                <wp:inline distT="0" distB="0" distL="0" distR="0" wp14:anchorId="569381EE" wp14:editId="73EC6618">
                  <wp:extent cx="611240" cy="615696"/>
                  <wp:effectExtent l="0" t="0" r="0" b="0"/>
                  <wp:docPr id="105" name="image23.jpeg" descr="A graphic showing the Health Star Rating only with 2.5 s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23.jpeg"/>
                          <pic:cNvPicPr/>
                        </pic:nvPicPr>
                        <pic:blipFill>
                          <a:blip r:embed="rId124" cstate="screen">
                            <a:extLst>
                              <a:ext uri="{28A0092B-C50C-407E-A947-70E740481C1C}">
                                <a14:useLocalDpi xmlns:a14="http://schemas.microsoft.com/office/drawing/2010/main"/>
                              </a:ext>
                            </a:extLst>
                          </a:blip>
                          <a:stretch>
                            <a:fillRect/>
                          </a:stretch>
                        </pic:blipFill>
                        <pic:spPr>
                          <a:xfrm>
                            <a:off x="0" y="0"/>
                            <a:ext cx="611240" cy="615696"/>
                          </a:xfrm>
                          <a:prstGeom prst="rect">
                            <a:avLst/>
                          </a:prstGeom>
                        </pic:spPr>
                      </pic:pic>
                    </a:graphicData>
                  </a:graphic>
                </wp:inline>
              </w:drawing>
            </w:r>
          </w:p>
        </w:tc>
        <w:tc>
          <w:tcPr>
            <w:tcW w:w="2664" w:type="dxa"/>
            <w:tcBorders>
              <w:left w:val="nil"/>
              <w:bottom w:val="single" w:sz="4" w:space="0" w:color="auto"/>
            </w:tcBorders>
          </w:tcPr>
          <w:p w14:paraId="1584A625" w14:textId="77777777" w:rsidR="00C002BF" w:rsidRPr="00A50AD0" w:rsidRDefault="00C002BF" w:rsidP="00C002BF">
            <w:pPr>
              <w:pStyle w:val="TableParagraph"/>
              <w:rPr>
                <w:rFonts w:ascii="Arial" w:hAnsi="Arial" w:cs="Arial"/>
                <w:sz w:val="20"/>
                <w:szCs w:val="20"/>
              </w:rPr>
            </w:pPr>
            <w:r w:rsidRPr="00A50AD0">
              <w:rPr>
                <w:rFonts w:ascii="Arial" w:hAnsi="Arial" w:cs="Arial"/>
                <w:sz w:val="20"/>
                <w:szCs w:val="20"/>
              </w:rPr>
              <w:t>These are the same</w:t>
            </w:r>
          </w:p>
        </w:tc>
      </w:tr>
      <w:tr w:rsidR="00C002BF" w:rsidRPr="00A50AD0" w14:paraId="7B4F9B28" w14:textId="77777777" w:rsidTr="00C002BF">
        <w:tc>
          <w:tcPr>
            <w:tcW w:w="505" w:type="dxa"/>
            <w:tcBorders>
              <w:bottom w:val="single" w:sz="4" w:space="0" w:color="auto"/>
              <w:right w:val="nil"/>
            </w:tcBorders>
          </w:tcPr>
          <w:p w14:paraId="55CF8CFD" w14:textId="77777777" w:rsidR="00C002BF" w:rsidRPr="00A50AD0" w:rsidRDefault="00C002BF" w:rsidP="00C002BF">
            <w:pPr>
              <w:rPr>
                <w:rFonts w:cs="Arial"/>
              </w:rPr>
            </w:pPr>
            <w:r w:rsidRPr="00A50AD0">
              <w:rPr>
                <w:rFonts w:cs="Arial"/>
              </w:rPr>
              <w:t>D</w:t>
            </w:r>
          </w:p>
        </w:tc>
        <w:tc>
          <w:tcPr>
            <w:tcW w:w="3147" w:type="dxa"/>
            <w:tcBorders>
              <w:left w:val="nil"/>
              <w:bottom w:val="single" w:sz="4" w:space="0" w:color="auto"/>
              <w:right w:val="nil"/>
            </w:tcBorders>
          </w:tcPr>
          <w:p w14:paraId="1660A00D" w14:textId="77777777" w:rsidR="00C002BF" w:rsidRPr="00A50AD0" w:rsidRDefault="00C002BF" w:rsidP="00C002BF">
            <w:pPr>
              <w:rPr>
                <w:rFonts w:cs="Arial"/>
              </w:rPr>
            </w:pPr>
            <w:r w:rsidRPr="00A50AD0">
              <w:rPr>
                <w:rFonts w:cs="Arial"/>
                <w:noProof/>
              </w:rPr>
              <w:drawing>
                <wp:inline distT="0" distB="0" distL="0" distR="0" wp14:anchorId="4F15905E" wp14:editId="0950447D">
                  <wp:extent cx="1429626" cy="464438"/>
                  <wp:effectExtent l="0" t="0" r="0" b="0"/>
                  <wp:docPr id="107" name="image19.jpeg" descr="A  graphic showing the Health Star Rating with 3.5 stars, the Energy icon, 3 prescribed nutrients and an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9.jpeg"/>
                          <pic:cNvPicPr/>
                        </pic:nvPicPr>
                        <pic:blipFill>
                          <a:blip r:embed="rId125" cstate="screen">
                            <a:extLst>
                              <a:ext uri="{28A0092B-C50C-407E-A947-70E740481C1C}">
                                <a14:useLocalDpi xmlns:a14="http://schemas.microsoft.com/office/drawing/2010/main"/>
                              </a:ext>
                            </a:extLst>
                          </a:blip>
                          <a:stretch>
                            <a:fillRect/>
                          </a:stretch>
                        </pic:blipFill>
                        <pic:spPr>
                          <a:xfrm>
                            <a:off x="0" y="0"/>
                            <a:ext cx="1429626" cy="464438"/>
                          </a:xfrm>
                          <a:prstGeom prst="rect">
                            <a:avLst/>
                          </a:prstGeom>
                        </pic:spPr>
                      </pic:pic>
                    </a:graphicData>
                  </a:graphic>
                </wp:inline>
              </w:drawing>
            </w:r>
          </w:p>
        </w:tc>
        <w:tc>
          <w:tcPr>
            <w:tcW w:w="3260" w:type="dxa"/>
            <w:tcBorders>
              <w:left w:val="nil"/>
              <w:bottom w:val="single" w:sz="4" w:space="0" w:color="auto"/>
              <w:right w:val="nil"/>
            </w:tcBorders>
          </w:tcPr>
          <w:p w14:paraId="13E8D9E8" w14:textId="77777777" w:rsidR="00C002BF" w:rsidRPr="00A50AD0" w:rsidRDefault="00C002BF" w:rsidP="00C002BF">
            <w:pPr>
              <w:rPr>
                <w:rFonts w:cs="Arial"/>
              </w:rPr>
            </w:pPr>
            <w:r w:rsidRPr="00A50AD0">
              <w:rPr>
                <w:rFonts w:cs="Arial"/>
                <w:noProof/>
              </w:rPr>
              <w:drawing>
                <wp:inline distT="0" distB="0" distL="0" distR="0" wp14:anchorId="676016D2" wp14:editId="6C5864F5">
                  <wp:extent cx="1609725" cy="486474"/>
                  <wp:effectExtent l="0" t="0" r="0" b="8890"/>
                  <wp:docPr id="109" name="image24.jpeg" descr="A graphic showing the Health Star Rating with 3.5 stars, the Energy icon, 3 prescribed nutrients and an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24.jpeg"/>
                          <pic:cNvPicPr/>
                        </pic:nvPicPr>
                        <pic:blipFill>
                          <a:blip r:embed="rId126" cstate="screen">
                            <a:extLst>
                              <a:ext uri="{28A0092B-C50C-407E-A947-70E740481C1C}">
                                <a14:useLocalDpi xmlns:a14="http://schemas.microsoft.com/office/drawing/2010/main"/>
                              </a:ext>
                            </a:extLst>
                          </a:blip>
                          <a:stretch>
                            <a:fillRect/>
                          </a:stretch>
                        </pic:blipFill>
                        <pic:spPr>
                          <a:xfrm>
                            <a:off x="0" y="0"/>
                            <a:ext cx="1614898" cy="488037"/>
                          </a:xfrm>
                          <a:prstGeom prst="rect">
                            <a:avLst/>
                          </a:prstGeom>
                        </pic:spPr>
                      </pic:pic>
                    </a:graphicData>
                  </a:graphic>
                </wp:inline>
              </w:drawing>
            </w:r>
          </w:p>
        </w:tc>
        <w:tc>
          <w:tcPr>
            <w:tcW w:w="2664" w:type="dxa"/>
            <w:tcBorders>
              <w:left w:val="nil"/>
              <w:bottom w:val="single" w:sz="4" w:space="0" w:color="auto"/>
            </w:tcBorders>
          </w:tcPr>
          <w:p w14:paraId="66FC622F" w14:textId="77777777" w:rsidR="00C002BF" w:rsidRPr="00A50AD0" w:rsidRDefault="00C002BF" w:rsidP="00C002BF">
            <w:pPr>
              <w:pStyle w:val="TableParagraph"/>
              <w:rPr>
                <w:rFonts w:ascii="Arial" w:hAnsi="Arial" w:cs="Arial"/>
                <w:sz w:val="20"/>
                <w:szCs w:val="20"/>
              </w:rPr>
            </w:pPr>
            <w:r w:rsidRPr="00A50AD0">
              <w:rPr>
                <w:rFonts w:ascii="Arial" w:hAnsi="Arial" w:cs="Arial"/>
                <w:sz w:val="20"/>
                <w:szCs w:val="20"/>
              </w:rPr>
              <w:t>These are the same</w:t>
            </w:r>
          </w:p>
        </w:tc>
      </w:tr>
      <w:tr w:rsidR="00C002BF" w:rsidRPr="00A50AD0" w14:paraId="361931F5" w14:textId="77777777" w:rsidTr="00C002BF">
        <w:tc>
          <w:tcPr>
            <w:tcW w:w="505" w:type="dxa"/>
            <w:tcBorders>
              <w:right w:val="nil"/>
            </w:tcBorders>
          </w:tcPr>
          <w:p w14:paraId="380057ED" w14:textId="77777777" w:rsidR="00C002BF" w:rsidRPr="00A50AD0" w:rsidRDefault="00C002BF" w:rsidP="00C002BF">
            <w:pPr>
              <w:rPr>
                <w:rFonts w:cs="Arial"/>
              </w:rPr>
            </w:pPr>
            <w:r w:rsidRPr="00A50AD0">
              <w:rPr>
                <w:rFonts w:cs="Arial"/>
              </w:rPr>
              <w:t>E</w:t>
            </w:r>
          </w:p>
        </w:tc>
        <w:tc>
          <w:tcPr>
            <w:tcW w:w="3147" w:type="dxa"/>
            <w:tcBorders>
              <w:left w:val="nil"/>
              <w:right w:val="nil"/>
            </w:tcBorders>
          </w:tcPr>
          <w:p w14:paraId="0039E576" w14:textId="77777777" w:rsidR="00C002BF" w:rsidRPr="00A50AD0" w:rsidRDefault="00C002BF" w:rsidP="00C002BF">
            <w:pPr>
              <w:rPr>
                <w:rFonts w:cs="Arial"/>
              </w:rPr>
            </w:pPr>
            <w:r w:rsidRPr="00A50AD0">
              <w:rPr>
                <w:rFonts w:cs="Arial"/>
                <w:noProof/>
              </w:rPr>
              <w:drawing>
                <wp:inline distT="0" distB="0" distL="0" distR="0" wp14:anchorId="1625EFB6" wp14:editId="4869D163">
                  <wp:extent cx="1416261" cy="455675"/>
                  <wp:effectExtent l="0" t="0" r="0" b="1905"/>
                  <wp:docPr id="111" name="image20.jpeg" descr="A graphic showing the Health Star Rating with 4 stars, the Energy icon, 3 prescribed nutrients and an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0.jpeg"/>
                          <pic:cNvPicPr/>
                        </pic:nvPicPr>
                        <pic:blipFill>
                          <a:blip r:embed="rId127" cstate="screen">
                            <a:extLst>
                              <a:ext uri="{28A0092B-C50C-407E-A947-70E740481C1C}">
                                <a14:useLocalDpi xmlns:a14="http://schemas.microsoft.com/office/drawing/2010/main"/>
                              </a:ext>
                            </a:extLst>
                          </a:blip>
                          <a:stretch>
                            <a:fillRect/>
                          </a:stretch>
                        </pic:blipFill>
                        <pic:spPr>
                          <a:xfrm>
                            <a:off x="0" y="0"/>
                            <a:ext cx="1416261" cy="455675"/>
                          </a:xfrm>
                          <a:prstGeom prst="rect">
                            <a:avLst/>
                          </a:prstGeom>
                        </pic:spPr>
                      </pic:pic>
                    </a:graphicData>
                  </a:graphic>
                </wp:inline>
              </w:drawing>
            </w:r>
          </w:p>
        </w:tc>
        <w:tc>
          <w:tcPr>
            <w:tcW w:w="3260" w:type="dxa"/>
            <w:tcBorders>
              <w:left w:val="nil"/>
              <w:right w:val="nil"/>
            </w:tcBorders>
          </w:tcPr>
          <w:p w14:paraId="4824827C" w14:textId="77777777" w:rsidR="00C002BF" w:rsidRPr="00A50AD0" w:rsidRDefault="00C002BF" w:rsidP="00C002BF">
            <w:pPr>
              <w:rPr>
                <w:rFonts w:cs="Arial"/>
              </w:rPr>
            </w:pPr>
            <w:r w:rsidRPr="00A50AD0">
              <w:rPr>
                <w:rFonts w:cs="Arial"/>
                <w:noProof/>
              </w:rPr>
              <w:drawing>
                <wp:inline distT="0" distB="0" distL="0" distR="0" wp14:anchorId="1E92AC9E" wp14:editId="7BF4E137">
                  <wp:extent cx="1504950" cy="465537"/>
                  <wp:effectExtent l="0" t="0" r="0" b="0"/>
                  <wp:docPr id="113" name="image25.jpeg" descr="A graphic showing the Health Star Rating with 4 stars, the Energy icon, 3 prescribed nutrients and an optional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25.jpeg"/>
                          <pic:cNvPicPr/>
                        </pic:nvPicPr>
                        <pic:blipFill>
                          <a:blip r:embed="rId128" cstate="screen">
                            <a:extLst>
                              <a:ext uri="{28A0092B-C50C-407E-A947-70E740481C1C}">
                                <a14:useLocalDpi xmlns:a14="http://schemas.microsoft.com/office/drawing/2010/main"/>
                              </a:ext>
                            </a:extLst>
                          </a:blip>
                          <a:stretch>
                            <a:fillRect/>
                          </a:stretch>
                        </pic:blipFill>
                        <pic:spPr>
                          <a:xfrm>
                            <a:off x="0" y="0"/>
                            <a:ext cx="1512437" cy="467853"/>
                          </a:xfrm>
                          <a:prstGeom prst="rect">
                            <a:avLst/>
                          </a:prstGeom>
                        </pic:spPr>
                      </pic:pic>
                    </a:graphicData>
                  </a:graphic>
                </wp:inline>
              </w:drawing>
            </w:r>
          </w:p>
        </w:tc>
        <w:tc>
          <w:tcPr>
            <w:tcW w:w="2664" w:type="dxa"/>
            <w:tcBorders>
              <w:left w:val="nil"/>
            </w:tcBorders>
          </w:tcPr>
          <w:p w14:paraId="3BAEA5BE" w14:textId="77777777" w:rsidR="00C002BF" w:rsidRPr="00A50AD0" w:rsidRDefault="00C002BF" w:rsidP="00C002BF">
            <w:pPr>
              <w:pStyle w:val="TableParagraph"/>
              <w:rPr>
                <w:rFonts w:ascii="Arial" w:hAnsi="Arial" w:cs="Arial"/>
                <w:sz w:val="20"/>
                <w:szCs w:val="20"/>
              </w:rPr>
            </w:pPr>
            <w:r w:rsidRPr="00A50AD0">
              <w:rPr>
                <w:rFonts w:ascii="Arial" w:hAnsi="Arial" w:cs="Arial"/>
                <w:sz w:val="20"/>
                <w:szCs w:val="20"/>
              </w:rPr>
              <w:t>These are the same</w:t>
            </w:r>
          </w:p>
        </w:tc>
      </w:tr>
    </w:tbl>
    <w:p w14:paraId="7F9E45DD" w14:textId="77777777" w:rsidR="00C002BF" w:rsidRPr="00A50AD0" w:rsidRDefault="00C002BF" w:rsidP="00C002BF">
      <w:pPr>
        <w:rPr>
          <w:rFonts w:cs="Arial"/>
          <w:color w:val="86786F" w:themeColor="accent2"/>
          <w:spacing w:val="-2"/>
        </w:rPr>
      </w:pPr>
      <w:r w:rsidRPr="00A50AD0">
        <w:rPr>
          <w:rFonts w:cs="Arial"/>
        </w:rPr>
        <w:br w:type="page"/>
      </w:r>
    </w:p>
    <w:p w14:paraId="51CDE05B" w14:textId="78F91576" w:rsidR="00B93210" w:rsidRPr="00B93210" w:rsidRDefault="00B93210" w:rsidP="00B93210">
      <w:pPr>
        <w:pStyle w:val="Heading3nonumber"/>
        <w:rPr>
          <w:rStyle w:val="Strong"/>
          <w:b w:val="0"/>
          <w:bCs w:val="0"/>
        </w:rPr>
      </w:pPr>
      <w:r w:rsidRPr="00B93210">
        <w:rPr>
          <w:rStyle w:val="Strong"/>
          <w:b w:val="0"/>
          <w:bCs w:val="0"/>
        </w:rPr>
        <w:lastRenderedPageBreak/>
        <w:t>Module G: HSR &amp; Food Categories</w:t>
      </w:r>
    </w:p>
    <w:p w14:paraId="314AA816" w14:textId="597DFFDE" w:rsidR="007551C3" w:rsidRDefault="00C002BF" w:rsidP="007551C3">
      <w:pPr>
        <w:rPr>
          <w:rStyle w:val="Strong"/>
          <w:rFonts w:cs="Arial"/>
          <w:color w:val="000000"/>
          <w:shd w:val="clear" w:color="auto" w:fill="FFFFFF"/>
        </w:rPr>
      </w:pPr>
      <w:r w:rsidRPr="00A50AD0">
        <w:rPr>
          <w:rStyle w:val="Strong"/>
          <w:rFonts w:cs="Arial"/>
          <w:color w:val="000000"/>
          <w:shd w:val="clear" w:color="auto" w:fill="FFFFFF"/>
        </w:rPr>
        <w:t>The next set of questions is related to the Health Star Rating and food categories</w:t>
      </w:r>
      <w:r w:rsidR="004B7A3B">
        <w:rPr>
          <w:rStyle w:val="Strong"/>
          <w:rFonts w:cs="Arial"/>
          <w:color w:val="000000"/>
          <w:shd w:val="clear" w:color="auto" w:fill="FFFFFF"/>
        </w:rPr>
        <w:t>.</w:t>
      </w:r>
    </w:p>
    <w:p w14:paraId="6FD3C3D5" w14:textId="1D145D43" w:rsidR="005D2217" w:rsidRPr="00A50AD0" w:rsidRDefault="005D2217" w:rsidP="00B31F74">
      <w:pPr>
        <w:pStyle w:val="Heading4"/>
        <w:rPr>
          <w:color w:val="000000"/>
        </w:rPr>
      </w:pPr>
      <w:r w:rsidRPr="00A50AD0">
        <w:rPr>
          <w:color w:val="000000"/>
        </w:rPr>
        <w:t xml:space="preserve">QG1. </w:t>
      </w:r>
      <w:r w:rsidRPr="00A50AD0">
        <w:t>Please select which foods and/or beverages you purchased in the supermarket which had the Health Star Rating system on them</w:t>
      </w:r>
    </w:p>
    <w:p w14:paraId="00A13E1F" w14:textId="77777777" w:rsidR="005D2217" w:rsidRPr="00A50AD0" w:rsidRDefault="005D2217" w:rsidP="005D2217">
      <w:pPr>
        <w:pStyle w:val="Bullet1"/>
        <w:rPr>
          <w:u w:color="231F20"/>
        </w:rPr>
      </w:pPr>
      <w:r w:rsidRPr="00A50AD0">
        <w:rPr>
          <w:u w:color="231F20"/>
        </w:rPr>
        <w:t>Bread</w:t>
      </w:r>
      <w:r w:rsidRPr="00A50AD0">
        <w:rPr>
          <w:u w:color="231F20"/>
        </w:rPr>
        <w:tab/>
        <w:t xml:space="preserve"> </w:t>
      </w:r>
    </w:p>
    <w:p w14:paraId="44D8EE9F" w14:textId="77777777" w:rsidR="005D2217" w:rsidRPr="00A50AD0" w:rsidRDefault="005D2217" w:rsidP="005D2217">
      <w:pPr>
        <w:pStyle w:val="Bullet1"/>
        <w:rPr>
          <w:u w:color="231F20"/>
        </w:rPr>
      </w:pPr>
      <w:r w:rsidRPr="00A50AD0">
        <w:rPr>
          <w:u w:color="231F20"/>
        </w:rPr>
        <w:t>Breakfast cereals (e.g. ready-to-eat, muesli, oats,</w:t>
      </w:r>
      <w:r w:rsidRPr="00A50AD0">
        <w:rPr>
          <w:spacing w:val="-27"/>
          <w:u w:color="231F20"/>
        </w:rPr>
        <w:t xml:space="preserve"> </w:t>
      </w:r>
      <w:r w:rsidRPr="00A50AD0">
        <w:rPr>
          <w:u w:color="231F20"/>
        </w:rPr>
        <w:t>breakfast drinks)</w:t>
      </w:r>
      <w:r w:rsidRPr="00A50AD0">
        <w:rPr>
          <w:u w:color="231F20"/>
        </w:rPr>
        <w:tab/>
        <w:t xml:space="preserve"> </w:t>
      </w:r>
    </w:p>
    <w:p w14:paraId="51472EEA" w14:textId="77777777" w:rsidR="005D2217" w:rsidRPr="00A50AD0" w:rsidRDefault="005D2217" w:rsidP="005D2217">
      <w:pPr>
        <w:pStyle w:val="Bullet1"/>
        <w:rPr>
          <w:u w:color="231F20"/>
        </w:rPr>
      </w:pPr>
      <w:r w:rsidRPr="00A50AD0">
        <w:rPr>
          <w:u w:color="231F20"/>
        </w:rPr>
        <w:t>Cereal bars, nut/seed bars,</w:t>
      </w:r>
      <w:r w:rsidRPr="00A50AD0">
        <w:rPr>
          <w:spacing w:val="-14"/>
          <w:u w:color="231F20"/>
        </w:rPr>
        <w:t xml:space="preserve"> </w:t>
      </w:r>
      <w:r w:rsidRPr="00A50AD0">
        <w:rPr>
          <w:u w:color="231F20"/>
        </w:rPr>
        <w:t>fruit bars</w:t>
      </w:r>
      <w:r w:rsidRPr="00A50AD0">
        <w:rPr>
          <w:u w:color="231F20"/>
        </w:rPr>
        <w:tab/>
        <w:t xml:space="preserve"> </w:t>
      </w:r>
    </w:p>
    <w:p w14:paraId="32DFB48E" w14:textId="77777777" w:rsidR="005D2217" w:rsidRPr="00A50AD0" w:rsidRDefault="005D2217" w:rsidP="005D2217">
      <w:pPr>
        <w:pStyle w:val="Bullet1"/>
        <w:rPr>
          <w:u w:color="231F20"/>
        </w:rPr>
      </w:pPr>
      <w:r w:rsidRPr="00A50AD0">
        <w:rPr>
          <w:u w:color="231F20"/>
        </w:rPr>
        <w:t>Cheese</w:t>
      </w:r>
      <w:r w:rsidRPr="00A50AD0">
        <w:rPr>
          <w:u w:color="231F20"/>
        </w:rPr>
        <w:tab/>
        <w:t xml:space="preserve"> </w:t>
      </w:r>
    </w:p>
    <w:p w14:paraId="4B1E747E" w14:textId="77777777" w:rsidR="005D2217" w:rsidRPr="00A50AD0" w:rsidRDefault="005D2217" w:rsidP="005D2217">
      <w:pPr>
        <w:pStyle w:val="Bullet1"/>
        <w:rPr>
          <w:u w:color="231F20"/>
        </w:rPr>
      </w:pPr>
      <w:r w:rsidRPr="00A50AD0">
        <w:rPr>
          <w:u w:color="231F20"/>
        </w:rPr>
        <w:t>Confection</w:t>
      </w:r>
      <w:r>
        <w:rPr>
          <w:u w:color="231F20"/>
        </w:rPr>
        <w:t>e</w:t>
      </w:r>
      <w:r w:rsidRPr="00A50AD0">
        <w:rPr>
          <w:u w:color="231F20"/>
        </w:rPr>
        <w:t>ry (e.g.</w:t>
      </w:r>
      <w:r w:rsidRPr="00A50AD0">
        <w:rPr>
          <w:spacing w:val="-6"/>
          <w:u w:color="231F20"/>
        </w:rPr>
        <w:t xml:space="preserve"> </w:t>
      </w:r>
      <w:r w:rsidRPr="00A50AD0">
        <w:rPr>
          <w:u w:color="231F20"/>
        </w:rPr>
        <w:t>lollies,</w:t>
      </w:r>
      <w:r w:rsidRPr="00A50AD0">
        <w:rPr>
          <w:spacing w:val="-7"/>
          <w:u w:color="231F20"/>
        </w:rPr>
        <w:t xml:space="preserve"> </w:t>
      </w:r>
      <w:r w:rsidRPr="00A50AD0">
        <w:rPr>
          <w:u w:color="231F20"/>
        </w:rPr>
        <w:t>chocolates)</w:t>
      </w:r>
      <w:r w:rsidRPr="00A50AD0">
        <w:rPr>
          <w:u w:color="231F20"/>
        </w:rPr>
        <w:tab/>
        <w:t xml:space="preserve"> </w:t>
      </w:r>
    </w:p>
    <w:p w14:paraId="6A67D57F" w14:textId="77777777" w:rsidR="005D2217" w:rsidRPr="00A50AD0" w:rsidRDefault="005D2217" w:rsidP="005D2217">
      <w:pPr>
        <w:pStyle w:val="Bullet1"/>
        <w:rPr>
          <w:u w:color="231F20"/>
        </w:rPr>
      </w:pPr>
      <w:r w:rsidRPr="00A50AD0">
        <w:rPr>
          <w:u w:color="231F20"/>
        </w:rPr>
        <w:t>Cooking sauces (pasta &amp; other)</w:t>
      </w:r>
      <w:r w:rsidRPr="00A50AD0">
        <w:rPr>
          <w:u w:color="231F20"/>
        </w:rPr>
        <w:tab/>
        <w:t xml:space="preserve"> </w:t>
      </w:r>
    </w:p>
    <w:p w14:paraId="2C764D2B" w14:textId="77777777" w:rsidR="005D2217" w:rsidRPr="00A50AD0" w:rsidRDefault="005D2217" w:rsidP="005D2217">
      <w:pPr>
        <w:pStyle w:val="Bullet1"/>
        <w:rPr>
          <w:u w:color="231F20"/>
        </w:rPr>
      </w:pPr>
      <w:r w:rsidRPr="00A50AD0">
        <w:rPr>
          <w:u w:color="231F20"/>
        </w:rPr>
        <w:t>Crisps and similar snacks</w:t>
      </w:r>
      <w:r w:rsidRPr="00A50AD0">
        <w:rPr>
          <w:u w:color="231F20"/>
        </w:rPr>
        <w:tab/>
        <w:t xml:space="preserve"> </w:t>
      </w:r>
    </w:p>
    <w:p w14:paraId="517B30E7" w14:textId="77777777" w:rsidR="005D2217" w:rsidRPr="00A50AD0" w:rsidRDefault="005D2217" w:rsidP="005D2217">
      <w:pPr>
        <w:pStyle w:val="Bullet1"/>
        <w:rPr>
          <w:u w:color="231F20"/>
        </w:rPr>
      </w:pPr>
      <w:r w:rsidRPr="00A50AD0">
        <w:rPr>
          <w:u w:color="231F20"/>
        </w:rPr>
        <w:t>Fruit</w:t>
      </w:r>
      <w:r w:rsidRPr="00A50AD0">
        <w:rPr>
          <w:spacing w:val="-1"/>
          <w:u w:color="231F20"/>
        </w:rPr>
        <w:t xml:space="preserve"> </w:t>
      </w:r>
      <w:r w:rsidRPr="00A50AD0">
        <w:rPr>
          <w:u w:color="231F20"/>
        </w:rPr>
        <w:t>and</w:t>
      </w:r>
      <w:r w:rsidRPr="00A50AD0">
        <w:rPr>
          <w:spacing w:val="-8"/>
          <w:u w:color="231F20"/>
        </w:rPr>
        <w:t xml:space="preserve"> </w:t>
      </w:r>
      <w:r>
        <w:rPr>
          <w:u w:color="231F20"/>
        </w:rPr>
        <w:t>v</w:t>
      </w:r>
      <w:r w:rsidRPr="00A50AD0">
        <w:rPr>
          <w:u w:color="231F20"/>
        </w:rPr>
        <w:t>egetables</w:t>
      </w:r>
      <w:r w:rsidRPr="00A50AD0">
        <w:rPr>
          <w:spacing w:val="-1"/>
          <w:u w:color="231F20"/>
        </w:rPr>
        <w:t xml:space="preserve"> </w:t>
      </w:r>
      <w:r w:rsidRPr="00A50AD0">
        <w:rPr>
          <w:u w:color="231F20"/>
        </w:rPr>
        <w:t>(frozen,</w:t>
      </w:r>
      <w:r w:rsidRPr="00A50AD0">
        <w:rPr>
          <w:spacing w:val="-8"/>
          <w:u w:color="231F20"/>
        </w:rPr>
        <w:t xml:space="preserve"> </w:t>
      </w:r>
      <w:r w:rsidRPr="00A50AD0">
        <w:rPr>
          <w:u w:color="231F20"/>
        </w:rPr>
        <w:t>fresh,</w:t>
      </w:r>
      <w:r w:rsidRPr="00A50AD0">
        <w:rPr>
          <w:spacing w:val="-8"/>
          <w:u w:color="231F20"/>
        </w:rPr>
        <w:t xml:space="preserve"> </w:t>
      </w:r>
      <w:r w:rsidRPr="00A50AD0">
        <w:rPr>
          <w:u w:color="231F20"/>
        </w:rPr>
        <w:t>canned,</w:t>
      </w:r>
      <w:r w:rsidRPr="00A50AD0">
        <w:rPr>
          <w:spacing w:val="-8"/>
          <w:u w:color="231F20"/>
        </w:rPr>
        <w:t xml:space="preserve"> </w:t>
      </w:r>
      <w:r w:rsidRPr="00A50AD0">
        <w:rPr>
          <w:u w:color="231F20"/>
        </w:rPr>
        <w:t>or</w:t>
      </w:r>
      <w:r w:rsidRPr="00A50AD0">
        <w:rPr>
          <w:spacing w:val="-1"/>
          <w:u w:color="231F20"/>
        </w:rPr>
        <w:t xml:space="preserve"> </w:t>
      </w:r>
      <w:r w:rsidRPr="00A50AD0">
        <w:rPr>
          <w:u w:color="231F20"/>
        </w:rPr>
        <w:t>dried)</w:t>
      </w:r>
      <w:r w:rsidRPr="00A50AD0">
        <w:rPr>
          <w:u w:color="231F20"/>
        </w:rPr>
        <w:tab/>
        <w:t xml:space="preserve"> </w:t>
      </w:r>
    </w:p>
    <w:p w14:paraId="7E0FF64A" w14:textId="77777777" w:rsidR="005D2217" w:rsidRPr="00A50AD0" w:rsidRDefault="005D2217" w:rsidP="005D2217">
      <w:pPr>
        <w:pStyle w:val="Bullet1"/>
        <w:rPr>
          <w:u w:color="231F20"/>
        </w:rPr>
      </w:pPr>
      <w:r w:rsidRPr="00A50AD0">
        <w:rPr>
          <w:u w:color="231F20"/>
        </w:rPr>
        <w:t>Finishing</w:t>
      </w:r>
      <w:r w:rsidRPr="00A50AD0">
        <w:rPr>
          <w:spacing w:val="-4"/>
          <w:u w:color="231F20"/>
        </w:rPr>
        <w:t xml:space="preserve"> </w:t>
      </w:r>
      <w:r w:rsidRPr="00A50AD0">
        <w:rPr>
          <w:u w:color="231F20"/>
        </w:rPr>
        <w:t>sauces</w:t>
      </w:r>
      <w:r w:rsidRPr="00A50AD0">
        <w:rPr>
          <w:u w:color="231F20"/>
        </w:rPr>
        <w:tab/>
      </w:r>
    </w:p>
    <w:p w14:paraId="4568760F" w14:textId="77777777" w:rsidR="005D2217" w:rsidRPr="00A50AD0" w:rsidRDefault="005D2217" w:rsidP="005D2217">
      <w:pPr>
        <w:pStyle w:val="Bullet1"/>
        <w:rPr>
          <w:u w:color="231F20"/>
        </w:rPr>
      </w:pPr>
      <w:r w:rsidRPr="00A50AD0">
        <w:rPr>
          <w:u w:color="231F20"/>
        </w:rPr>
        <w:t>Legumes (canned, e.g.</w:t>
      </w:r>
      <w:r w:rsidRPr="00A50AD0">
        <w:rPr>
          <w:spacing w:val="-14"/>
          <w:u w:color="231F20"/>
        </w:rPr>
        <w:t xml:space="preserve"> </w:t>
      </w:r>
      <w:r w:rsidRPr="00A50AD0">
        <w:rPr>
          <w:u w:color="231F20"/>
        </w:rPr>
        <w:t>baked beans)</w:t>
      </w:r>
      <w:r w:rsidRPr="00A50AD0">
        <w:rPr>
          <w:u w:color="231F20"/>
        </w:rPr>
        <w:tab/>
      </w:r>
    </w:p>
    <w:p w14:paraId="5385FCFB" w14:textId="77777777" w:rsidR="005D2217" w:rsidRPr="00A50AD0" w:rsidRDefault="005D2217" w:rsidP="005D2217">
      <w:pPr>
        <w:pStyle w:val="Bullet1"/>
        <w:rPr>
          <w:u w:color="231F20"/>
        </w:rPr>
      </w:pPr>
      <w:r w:rsidRPr="00A50AD0">
        <w:rPr>
          <w:u w:color="231F20"/>
        </w:rPr>
        <w:t>Margarines and spreads</w:t>
      </w:r>
      <w:r w:rsidRPr="00A50AD0">
        <w:rPr>
          <w:spacing w:val="-2"/>
          <w:u w:color="231F20"/>
        </w:rPr>
        <w:t xml:space="preserve"> </w:t>
      </w:r>
      <w:r w:rsidRPr="00A50AD0">
        <w:rPr>
          <w:u w:color="231F20"/>
        </w:rPr>
        <w:t>(including</w:t>
      </w:r>
      <w:r w:rsidRPr="00A50AD0">
        <w:rPr>
          <w:spacing w:val="-1"/>
          <w:u w:color="231F20"/>
        </w:rPr>
        <w:t xml:space="preserve"> </w:t>
      </w:r>
      <w:r w:rsidRPr="00A50AD0">
        <w:rPr>
          <w:u w:color="231F20"/>
        </w:rPr>
        <w:t>butter)</w:t>
      </w:r>
      <w:r w:rsidRPr="00A50AD0">
        <w:rPr>
          <w:u w:color="231F20"/>
        </w:rPr>
        <w:tab/>
      </w:r>
    </w:p>
    <w:p w14:paraId="564719BA" w14:textId="77777777" w:rsidR="005D2217" w:rsidRPr="00A50AD0" w:rsidRDefault="005D2217" w:rsidP="005D2217">
      <w:pPr>
        <w:pStyle w:val="Bullet1"/>
        <w:rPr>
          <w:u w:color="231F20"/>
        </w:rPr>
      </w:pPr>
      <w:r w:rsidRPr="00A50AD0">
        <w:rPr>
          <w:u w:color="231F20"/>
        </w:rPr>
        <w:t>Meat,</w:t>
      </w:r>
      <w:r w:rsidRPr="00A50AD0">
        <w:rPr>
          <w:spacing w:val="-8"/>
          <w:u w:color="231F20"/>
        </w:rPr>
        <w:t xml:space="preserve"> </w:t>
      </w:r>
      <w:r w:rsidRPr="00A50AD0">
        <w:rPr>
          <w:u w:color="231F20"/>
        </w:rPr>
        <w:t>poultry,</w:t>
      </w:r>
      <w:r w:rsidRPr="00A50AD0">
        <w:rPr>
          <w:spacing w:val="-8"/>
          <w:u w:color="231F20"/>
        </w:rPr>
        <w:t xml:space="preserve"> </w:t>
      </w:r>
      <w:r w:rsidRPr="00A50AD0">
        <w:rPr>
          <w:u w:color="231F20"/>
        </w:rPr>
        <w:t>seafood</w:t>
      </w:r>
      <w:r w:rsidRPr="00A50AD0">
        <w:rPr>
          <w:spacing w:val="-1"/>
          <w:u w:color="231F20"/>
        </w:rPr>
        <w:t xml:space="preserve"> </w:t>
      </w:r>
      <w:r w:rsidRPr="00A50AD0">
        <w:rPr>
          <w:u w:color="231F20"/>
        </w:rPr>
        <w:t>(plain,</w:t>
      </w:r>
      <w:r w:rsidRPr="00A50AD0">
        <w:rPr>
          <w:spacing w:val="-8"/>
          <w:u w:color="231F20"/>
        </w:rPr>
        <w:t xml:space="preserve"> </w:t>
      </w:r>
      <w:r w:rsidRPr="00A50AD0">
        <w:rPr>
          <w:u w:color="231F20"/>
        </w:rPr>
        <w:t>processed,</w:t>
      </w:r>
      <w:r w:rsidRPr="00A50AD0">
        <w:rPr>
          <w:spacing w:val="-8"/>
          <w:u w:color="231F20"/>
        </w:rPr>
        <w:t xml:space="preserve"> </w:t>
      </w:r>
      <w:r w:rsidRPr="00A50AD0">
        <w:rPr>
          <w:u w:color="231F20"/>
        </w:rPr>
        <w:t>canned,</w:t>
      </w:r>
      <w:r w:rsidRPr="00A50AD0">
        <w:rPr>
          <w:spacing w:val="-8"/>
          <w:u w:color="231F20"/>
        </w:rPr>
        <w:t xml:space="preserve"> </w:t>
      </w:r>
      <w:r w:rsidRPr="00A50AD0">
        <w:rPr>
          <w:u w:color="231F20"/>
        </w:rPr>
        <w:t>fresh,</w:t>
      </w:r>
      <w:r w:rsidRPr="00A50AD0">
        <w:rPr>
          <w:spacing w:val="-8"/>
          <w:u w:color="231F20"/>
        </w:rPr>
        <w:t xml:space="preserve"> </w:t>
      </w:r>
      <w:r w:rsidRPr="00A50AD0">
        <w:rPr>
          <w:u w:color="231F20"/>
        </w:rPr>
        <w:t>frozen)</w:t>
      </w:r>
      <w:r w:rsidRPr="00A50AD0">
        <w:rPr>
          <w:u w:color="231F20"/>
        </w:rPr>
        <w:tab/>
      </w:r>
    </w:p>
    <w:p w14:paraId="00B2C7AC" w14:textId="77777777" w:rsidR="005D2217" w:rsidRPr="00A50AD0" w:rsidRDefault="005D2217" w:rsidP="005D2217">
      <w:pPr>
        <w:pStyle w:val="Bullet1"/>
        <w:rPr>
          <w:u w:color="231F20"/>
        </w:rPr>
      </w:pPr>
      <w:r w:rsidRPr="00A50AD0">
        <w:rPr>
          <w:u w:color="231F20"/>
        </w:rPr>
        <w:t>Milks (plain and flavoured)</w:t>
      </w:r>
      <w:r w:rsidRPr="00A50AD0">
        <w:rPr>
          <w:u w:color="231F20"/>
        </w:rPr>
        <w:tab/>
      </w:r>
    </w:p>
    <w:p w14:paraId="65A2AF74" w14:textId="77777777" w:rsidR="005D2217" w:rsidRPr="00A50AD0" w:rsidRDefault="005D2217" w:rsidP="005D2217">
      <w:pPr>
        <w:pStyle w:val="Bullet1"/>
        <w:rPr>
          <w:u w:color="231F20"/>
        </w:rPr>
      </w:pPr>
      <w:r w:rsidRPr="00A50AD0">
        <w:rPr>
          <w:u w:color="231F20"/>
        </w:rPr>
        <w:t>Non-alcoholic beverages (e.g. soft drinks, fruit/vegetable</w:t>
      </w:r>
      <w:r w:rsidRPr="00A50AD0">
        <w:rPr>
          <w:spacing w:val="-14"/>
          <w:u w:color="231F20"/>
        </w:rPr>
        <w:t xml:space="preserve"> </w:t>
      </w:r>
      <w:r w:rsidRPr="00A50AD0">
        <w:rPr>
          <w:u w:color="231F20"/>
        </w:rPr>
        <w:t>juices)</w:t>
      </w:r>
      <w:r w:rsidRPr="00A50AD0">
        <w:rPr>
          <w:u w:color="231F20"/>
        </w:rPr>
        <w:tab/>
      </w:r>
    </w:p>
    <w:p w14:paraId="2D31E828" w14:textId="77777777" w:rsidR="005D2217" w:rsidRPr="00A50AD0" w:rsidRDefault="005D2217" w:rsidP="005D2217">
      <w:pPr>
        <w:pStyle w:val="Bullet1"/>
        <w:rPr>
          <w:u w:color="231F20"/>
        </w:rPr>
      </w:pPr>
      <w:r w:rsidRPr="00A50AD0">
        <w:rPr>
          <w:u w:color="231F20"/>
        </w:rPr>
        <w:t>Nuts and seeds</w:t>
      </w:r>
      <w:r w:rsidRPr="00A50AD0">
        <w:rPr>
          <w:u w:color="231F20"/>
        </w:rPr>
        <w:tab/>
      </w:r>
    </w:p>
    <w:p w14:paraId="6EA424DD" w14:textId="77777777" w:rsidR="005D2217" w:rsidRPr="00A50AD0" w:rsidRDefault="005D2217" w:rsidP="005D2217">
      <w:pPr>
        <w:pStyle w:val="Bullet1"/>
        <w:rPr>
          <w:u w:color="231F20"/>
        </w:rPr>
      </w:pPr>
      <w:r w:rsidRPr="00A50AD0">
        <w:rPr>
          <w:u w:color="231F20"/>
        </w:rPr>
        <w:t>Pasta &amp; noodles,</w:t>
      </w:r>
      <w:r w:rsidRPr="00A50AD0">
        <w:rPr>
          <w:spacing w:val="-9"/>
          <w:u w:color="231F20"/>
        </w:rPr>
        <w:t xml:space="preserve"> </w:t>
      </w:r>
      <w:r w:rsidRPr="00A50AD0">
        <w:rPr>
          <w:u w:color="231F20"/>
        </w:rPr>
        <w:t>and</w:t>
      </w:r>
      <w:r w:rsidRPr="00A50AD0">
        <w:rPr>
          <w:spacing w:val="-1"/>
          <w:u w:color="231F20"/>
        </w:rPr>
        <w:t xml:space="preserve"> </w:t>
      </w:r>
      <w:r w:rsidRPr="00A50AD0">
        <w:rPr>
          <w:u w:color="231F20"/>
        </w:rPr>
        <w:t>products</w:t>
      </w:r>
      <w:r w:rsidRPr="00A50AD0">
        <w:rPr>
          <w:u w:color="231F20"/>
        </w:rPr>
        <w:tab/>
      </w:r>
    </w:p>
    <w:p w14:paraId="2A27266D" w14:textId="77777777" w:rsidR="005D2217" w:rsidRPr="00A50AD0" w:rsidRDefault="005D2217" w:rsidP="005D2217">
      <w:pPr>
        <w:pStyle w:val="Bullet1"/>
        <w:rPr>
          <w:u w:color="231F20"/>
        </w:rPr>
      </w:pPr>
      <w:r w:rsidRPr="00A50AD0">
        <w:rPr>
          <w:u w:color="231F20"/>
        </w:rPr>
        <w:t>Pastries – sweet or savoury (e.g. pies/pasties, fruit</w:t>
      </w:r>
      <w:r w:rsidRPr="00A50AD0">
        <w:rPr>
          <w:spacing w:val="-14"/>
          <w:u w:color="231F20"/>
        </w:rPr>
        <w:t xml:space="preserve"> </w:t>
      </w:r>
      <w:r w:rsidRPr="00A50AD0">
        <w:rPr>
          <w:u w:color="231F20"/>
        </w:rPr>
        <w:t>pies,</w:t>
      </w:r>
      <w:r w:rsidRPr="00A50AD0">
        <w:rPr>
          <w:spacing w:val="-7"/>
          <w:u w:color="231F20"/>
        </w:rPr>
        <w:t xml:space="preserve"> </w:t>
      </w:r>
      <w:r w:rsidRPr="00A50AD0">
        <w:rPr>
          <w:u w:color="231F20"/>
        </w:rPr>
        <w:t>tarts)</w:t>
      </w:r>
      <w:r w:rsidRPr="00A50AD0">
        <w:rPr>
          <w:u w:color="231F20"/>
        </w:rPr>
        <w:tab/>
      </w:r>
    </w:p>
    <w:p w14:paraId="3AF9EC0E" w14:textId="77777777" w:rsidR="005D2217" w:rsidRPr="00A50AD0" w:rsidRDefault="005D2217" w:rsidP="005D2217">
      <w:pPr>
        <w:pStyle w:val="Bullet1"/>
        <w:rPr>
          <w:u w:color="231F20"/>
        </w:rPr>
      </w:pPr>
      <w:r w:rsidRPr="00A50AD0">
        <w:rPr>
          <w:u w:color="231F20"/>
        </w:rPr>
        <w:t>Ready meals,</w:t>
      </w:r>
      <w:r w:rsidRPr="00A50AD0">
        <w:rPr>
          <w:spacing w:val="-7"/>
          <w:u w:color="231F20"/>
        </w:rPr>
        <w:t xml:space="preserve"> </w:t>
      </w:r>
      <w:r w:rsidRPr="00A50AD0">
        <w:rPr>
          <w:u w:color="231F20"/>
        </w:rPr>
        <w:t>meal kits</w:t>
      </w:r>
      <w:r w:rsidRPr="00A50AD0">
        <w:rPr>
          <w:u w:color="231F20"/>
        </w:rPr>
        <w:tab/>
      </w:r>
    </w:p>
    <w:p w14:paraId="20E1A15D" w14:textId="77777777" w:rsidR="005D2217" w:rsidRPr="00A50AD0" w:rsidRDefault="005D2217" w:rsidP="005D2217">
      <w:pPr>
        <w:pStyle w:val="Bullet1"/>
        <w:rPr>
          <w:u w:color="231F20"/>
        </w:rPr>
      </w:pPr>
      <w:r w:rsidRPr="00A50AD0">
        <w:rPr>
          <w:u w:color="231F20"/>
        </w:rPr>
        <w:t>Recipe bases</w:t>
      </w:r>
      <w:r w:rsidRPr="00A50AD0">
        <w:rPr>
          <w:u w:color="231F20"/>
        </w:rPr>
        <w:tab/>
      </w:r>
    </w:p>
    <w:p w14:paraId="0AF8432E" w14:textId="77777777" w:rsidR="005D2217" w:rsidRPr="00A50AD0" w:rsidRDefault="005D2217" w:rsidP="005D2217">
      <w:pPr>
        <w:pStyle w:val="Bullet1"/>
        <w:rPr>
          <w:u w:color="231F20"/>
        </w:rPr>
      </w:pPr>
      <w:r w:rsidRPr="00A50AD0">
        <w:rPr>
          <w:u w:color="231F20"/>
        </w:rPr>
        <w:t>Rice &amp; rice products</w:t>
      </w:r>
      <w:r w:rsidRPr="00A50AD0">
        <w:rPr>
          <w:u w:color="231F20"/>
        </w:rPr>
        <w:tab/>
      </w:r>
    </w:p>
    <w:p w14:paraId="7135FFBE" w14:textId="77777777" w:rsidR="005D2217" w:rsidRPr="00A50AD0" w:rsidRDefault="005D2217" w:rsidP="005D2217">
      <w:pPr>
        <w:pStyle w:val="Bullet1"/>
        <w:rPr>
          <w:u w:color="231F20"/>
        </w:rPr>
      </w:pPr>
      <w:r w:rsidRPr="00A50AD0">
        <w:rPr>
          <w:u w:color="231F20"/>
        </w:rPr>
        <w:t>Salad dressings and mayonnaise</w:t>
      </w:r>
      <w:r w:rsidRPr="00A50AD0">
        <w:rPr>
          <w:u w:color="231F20"/>
        </w:rPr>
        <w:tab/>
      </w:r>
    </w:p>
    <w:p w14:paraId="3FA11987" w14:textId="77777777" w:rsidR="005D2217" w:rsidRPr="00A50AD0" w:rsidRDefault="005D2217" w:rsidP="005D2217">
      <w:pPr>
        <w:pStyle w:val="Bullet1"/>
        <w:rPr>
          <w:u w:color="231F20"/>
        </w:rPr>
      </w:pPr>
      <w:r w:rsidRPr="00A50AD0">
        <w:rPr>
          <w:u w:color="231F20"/>
        </w:rPr>
        <w:t>Savoury biscuits,</w:t>
      </w:r>
      <w:r w:rsidRPr="00A50AD0">
        <w:rPr>
          <w:spacing w:val="-6"/>
          <w:u w:color="231F20"/>
        </w:rPr>
        <w:t xml:space="preserve"> </w:t>
      </w:r>
      <w:r w:rsidRPr="00A50AD0">
        <w:rPr>
          <w:u w:color="231F20"/>
        </w:rPr>
        <w:t>crackers,</w:t>
      </w:r>
      <w:r w:rsidRPr="00A50AD0">
        <w:rPr>
          <w:spacing w:val="-7"/>
          <w:u w:color="231F20"/>
        </w:rPr>
        <w:t xml:space="preserve"> </w:t>
      </w:r>
      <w:proofErr w:type="spellStart"/>
      <w:r w:rsidRPr="00A50AD0">
        <w:rPr>
          <w:u w:color="231F20"/>
        </w:rPr>
        <w:t>crispbreads</w:t>
      </w:r>
      <w:proofErr w:type="spellEnd"/>
      <w:r w:rsidRPr="00A50AD0">
        <w:rPr>
          <w:u w:color="231F20"/>
        </w:rPr>
        <w:tab/>
      </w:r>
    </w:p>
    <w:p w14:paraId="225D337A" w14:textId="77777777" w:rsidR="005D2217" w:rsidRPr="00A50AD0" w:rsidRDefault="005D2217" w:rsidP="005D2217">
      <w:pPr>
        <w:pStyle w:val="Bullet1"/>
        <w:rPr>
          <w:u w:color="231F20"/>
        </w:rPr>
      </w:pPr>
      <w:r w:rsidRPr="00A50AD0">
        <w:rPr>
          <w:u w:color="231F20"/>
        </w:rPr>
        <w:t>Spreads (e.g. peanut</w:t>
      </w:r>
      <w:r w:rsidRPr="00A50AD0">
        <w:rPr>
          <w:spacing w:val="-14"/>
          <w:u w:color="231F20"/>
        </w:rPr>
        <w:t xml:space="preserve"> </w:t>
      </w:r>
      <w:r w:rsidRPr="00A50AD0">
        <w:rPr>
          <w:u w:color="231F20"/>
        </w:rPr>
        <w:t>butter,</w:t>
      </w:r>
      <w:r w:rsidRPr="00A50AD0">
        <w:rPr>
          <w:spacing w:val="-10"/>
          <w:u w:color="231F20"/>
        </w:rPr>
        <w:t xml:space="preserve"> </w:t>
      </w:r>
      <w:r w:rsidRPr="00A50AD0">
        <w:rPr>
          <w:u w:color="231F20"/>
        </w:rPr>
        <w:t>jam)</w:t>
      </w:r>
      <w:r w:rsidRPr="00A50AD0">
        <w:rPr>
          <w:u w:color="231F20"/>
        </w:rPr>
        <w:tab/>
      </w:r>
    </w:p>
    <w:p w14:paraId="6C8C8438" w14:textId="77777777" w:rsidR="005D2217" w:rsidRPr="00A50AD0" w:rsidRDefault="005D2217" w:rsidP="005D2217">
      <w:pPr>
        <w:pStyle w:val="Bullet1"/>
        <w:rPr>
          <w:u w:color="231F20"/>
        </w:rPr>
      </w:pPr>
      <w:r w:rsidRPr="00A50AD0">
        <w:rPr>
          <w:u w:color="231F20"/>
        </w:rPr>
        <w:t>Sweet biscuits,</w:t>
      </w:r>
      <w:r w:rsidRPr="00A50AD0">
        <w:rPr>
          <w:spacing w:val="-7"/>
          <w:u w:color="231F20"/>
        </w:rPr>
        <w:t xml:space="preserve"> </w:t>
      </w:r>
      <w:r w:rsidRPr="00A50AD0">
        <w:rPr>
          <w:u w:color="231F20"/>
        </w:rPr>
        <w:t>cakes,</w:t>
      </w:r>
      <w:r w:rsidRPr="00A50AD0">
        <w:rPr>
          <w:spacing w:val="-7"/>
          <w:u w:color="231F20"/>
        </w:rPr>
        <w:t xml:space="preserve"> </w:t>
      </w:r>
      <w:r w:rsidRPr="00A50AD0">
        <w:rPr>
          <w:u w:color="231F20"/>
        </w:rPr>
        <w:t>muffins</w:t>
      </w:r>
      <w:r w:rsidRPr="00A50AD0">
        <w:rPr>
          <w:u w:color="231F20"/>
        </w:rPr>
        <w:tab/>
      </w:r>
    </w:p>
    <w:p w14:paraId="65B93B52" w14:textId="77777777" w:rsidR="005D2217" w:rsidRPr="00A50AD0" w:rsidRDefault="005D2217" w:rsidP="005D2217">
      <w:pPr>
        <w:pStyle w:val="Bullet1"/>
        <w:rPr>
          <w:u w:color="231F20"/>
        </w:rPr>
      </w:pPr>
      <w:r w:rsidRPr="00A50AD0">
        <w:rPr>
          <w:spacing w:val="-3"/>
          <w:u w:color="231F20"/>
        </w:rPr>
        <w:t xml:space="preserve">Table </w:t>
      </w:r>
      <w:r w:rsidRPr="00A50AD0">
        <w:rPr>
          <w:u w:color="231F20"/>
        </w:rPr>
        <w:t>sauces (e.g.</w:t>
      </w:r>
      <w:r w:rsidRPr="00A50AD0">
        <w:rPr>
          <w:spacing w:val="-3"/>
          <w:u w:color="231F20"/>
        </w:rPr>
        <w:t xml:space="preserve"> </w:t>
      </w:r>
      <w:r w:rsidRPr="00A50AD0">
        <w:rPr>
          <w:u w:color="231F20"/>
        </w:rPr>
        <w:t>tomato sauce)</w:t>
      </w:r>
      <w:r w:rsidRPr="00A50AD0">
        <w:rPr>
          <w:u w:color="231F20"/>
        </w:rPr>
        <w:tab/>
      </w:r>
    </w:p>
    <w:p w14:paraId="0E25B70C" w14:textId="77777777" w:rsidR="005D2217" w:rsidRPr="00A50AD0" w:rsidRDefault="005D2217" w:rsidP="005D2217">
      <w:pPr>
        <w:pStyle w:val="Bullet1"/>
        <w:rPr>
          <w:u w:color="231F20"/>
        </w:rPr>
      </w:pPr>
      <w:r w:rsidRPr="00A50AD0">
        <w:rPr>
          <w:u w:color="231F20"/>
        </w:rPr>
        <w:t>Vegetable</w:t>
      </w:r>
      <w:r w:rsidRPr="00A50AD0">
        <w:rPr>
          <w:spacing w:val="-2"/>
          <w:u w:color="231F20"/>
        </w:rPr>
        <w:t xml:space="preserve"> </w:t>
      </w:r>
      <w:r w:rsidRPr="00A50AD0">
        <w:rPr>
          <w:u w:color="231F20"/>
        </w:rPr>
        <w:t>oils</w:t>
      </w:r>
      <w:r w:rsidRPr="00A50AD0">
        <w:rPr>
          <w:u w:color="231F20"/>
        </w:rPr>
        <w:tab/>
      </w:r>
    </w:p>
    <w:p w14:paraId="57EBFD4E" w14:textId="77777777" w:rsidR="005D2217" w:rsidRPr="00A50AD0" w:rsidRDefault="005D2217" w:rsidP="005D2217">
      <w:pPr>
        <w:pStyle w:val="Bullet1"/>
        <w:rPr>
          <w:u w:color="231F20"/>
        </w:rPr>
      </w:pPr>
      <w:r w:rsidRPr="00A50AD0">
        <w:rPr>
          <w:u w:color="231F20"/>
        </w:rPr>
        <w:t>Yoghurt &amp; dairy desserts (incl. custards, ice</w:t>
      </w:r>
      <w:r>
        <w:rPr>
          <w:u w:color="231F20"/>
        </w:rPr>
        <w:t>-</w:t>
      </w:r>
      <w:r w:rsidRPr="00A50AD0">
        <w:rPr>
          <w:u w:color="231F20"/>
        </w:rPr>
        <w:t>cream, frozen yoghurt)</w:t>
      </w:r>
      <w:r w:rsidRPr="00A50AD0">
        <w:rPr>
          <w:u w:color="231F20"/>
        </w:rPr>
        <w:tab/>
      </w:r>
    </w:p>
    <w:p w14:paraId="665F7FDB" w14:textId="6234C7D0" w:rsidR="00C002BF" w:rsidRPr="005D2217" w:rsidRDefault="005D2217" w:rsidP="005D2217">
      <w:pPr>
        <w:pStyle w:val="Bullet1"/>
      </w:pPr>
      <w:r w:rsidRPr="00A50AD0">
        <w:rPr>
          <w:u w:color="231F20"/>
        </w:rPr>
        <w:lastRenderedPageBreak/>
        <w:t>None of the above</w:t>
      </w:r>
    </w:p>
    <w:p w14:paraId="293A81D6" w14:textId="2311CBF4" w:rsidR="00C002BF" w:rsidRPr="00A50AD0" w:rsidRDefault="005D2217" w:rsidP="00C1184E">
      <w:pPr>
        <w:pStyle w:val="Bullet1"/>
        <w:numPr>
          <w:ilvl w:val="0"/>
          <w:numId w:val="0"/>
        </w:numPr>
      </w:pPr>
      <w:r w:rsidRPr="00A50AD0">
        <w:rPr>
          <w:rFonts w:cs="Arial"/>
          <w:i/>
        </w:rPr>
        <w:t>MULTIPLE RESPONSE</w:t>
      </w:r>
    </w:p>
    <w:p w14:paraId="345E0F00" w14:textId="77777777" w:rsidR="00C002BF" w:rsidRPr="00A50AD0" w:rsidRDefault="00C002BF" w:rsidP="00C002BF">
      <w:pPr>
        <w:pStyle w:val="Heading4"/>
        <w:rPr>
          <w:rFonts w:cs="Arial"/>
        </w:rPr>
        <w:sectPr w:rsidR="00C002BF" w:rsidRPr="00A50AD0" w:rsidSect="00C002BF">
          <w:pgSz w:w="12240" w:h="15840"/>
          <w:pgMar w:top="1440" w:right="1440" w:bottom="1440" w:left="1440" w:header="576" w:footer="576" w:gutter="0"/>
          <w:cols w:space="720"/>
          <w:docGrid w:linePitch="360"/>
        </w:sectPr>
      </w:pPr>
    </w:p>
    <w:tbl>
      <w:tblPr>
        <w:tblpPr w:leftFromText="180" w:rightFromText="180" w:vertAnchor="text" w:horzAnchor="margin" w:tblpY="297"/>
        <w:tblW w:w="5056"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shd w:val="clear" w:color="auto" w:fill="C00000"/>
        <w:tblLayout w:type="fixed"/>
        <w:tblCellMar>
          <w:top w:w="57" w:type="dxa"/>
          <w:bottom w:w="57" w:type="dxa"/>
        </w:tblCellMar>
        <w:tblLook w:val="01E0" w:firstRow="1" w:lastRow="1" w:firstColumn="1" w:lastColumn="1" w:noHBand="0" w:noVBand="0"/>
      </w:tblPr>
      <w:tblGrid>
        <w:gridCol w:w="9683"/>
      </w:tblGrid>
      <w:tr w:rsidR="00C002BF" w:rsidRPr="00A50AD0" w14:paraId="14E3FDD6" w14:textId="77777777" w:rsidTr="009413D5">
        <w:trPr>
          <w:trHeight w:val="270"/>
        </w:trPr>
        <w:tc>
          <w:tcPr>
            <w:tcW w:w="5000" w:type="pct"/>
            <w:tcBorders>
              <w:top w:val="nil"/>
              <w:left w:val="nil"/>
              <w:bottom w:val="nil"/>
              <w:right w:val="nil"/>
            </w:tcBorders>
            <w:shd w:val="clear" w:color="auto" w:fill="8B0E04" w:themeFill="accent1"/>
          </w:tcPr>
          <w:p w14:paraId="17723EE8" w14:textId="77777777" w:rsidR="00C002BF" w:rsidRPr="00A50AD0" w:rsidRDefault="00C002BF" w:rsidP="00C002BF">
            <w:pPr>
              <w:pStyle w:val="BodyTextforTables"/>
              <w:jc w:val="center"/>
              <w:rPr>
                <w:b/>
                <w:color w:val="FFFFFF"/>
                <w:sz w:val="20"/>
              </w:rPr>
            </w:pPr>
            <w:r w:rsidRPr="00A50AD0">
              <w:rPr>
                <w:b/>
                <w:color w:val="FFFFFF"/>
                <w:sz w:val="20"/>
              </w:rPr>
              <w:lastRenderedPageBreak/>
              <w:t>MODULE H: ADVERTISING/CAMPAIGN</w:t>
            </w:r>
          </w:p>
        </w:tc>
      </w:tr>
    </w:tbl>
    <w:p w14:paraId="1B336E16" w14:textId="77777777" w:rsidR="00C002BF" w:rsidRPr="00A50AD0" w:rsidRDefault="00C002BF" w:rsidP="00C002BF">
      <w:pPr>
        <w:rPr>
          <w:rFonts w:cs="Arial"/>
          <w:b/>
          <w:color w:val="86786F" w:themeColor="accent2"/>
        </w:rPr>
      </w:pPr>
    </w:p>
    <w:p w14:paraId="67143ADD" w14:textId="14006CA6" w:rsidR="00B93210" w:rsidRPr="00B93210" w:rsidRDefault="00B93210" w:rsidP="00B93210">
      <w:pPr>
        <w:pStyle w:val="Heading3nonumber"/>
        <w:rPr>
          <w:rStyle w:val="Strong"/>
          <w:b w:val="0"/>
          <w:bCs w:val="0"/>
        </w:rPr>
      </w:pPr>
      <w:r w:rsidRPr="00B93210">
        <w:rPr>
          <w:rStyle w:val="Strong"/>
          <w:b w:val="0"/>
          <w:bCs w:val="0"/>
        </w:rPr>
        <w:t>Module</w:t>
      </w:r>
      <w:r>
        <w:rPr>
          <w:rStyle w:val="Strong"/>
          <w:b w:val="0"/>
          <w:bCs w:val="0"/>
        </w:rPr>
        <w:t xml:space="preserve"> H: Advertising / Campaign</w:t>
      </w:r>
    </w:p>
    <w:p w14:paraId="1F131098" w14:textId="73503528" w:rsidR="00C002BF" w:rsidRPr="00A50AD0" w:rsidRDefault="00C002BF" w:rsidP="00C002BF">
      <w:pPr>
        <w:rPr>
          <w:rFonts w:cs="Arial"/>
          <w:b/>
          <w:color w:val="86786F" w:themeColor="accent2"/>
        </w:rPr>
      </w:pPr>
      <w:r w:rsidRPr="00A50AD0">
        <w:rPr>
          <w:rStyle w:val="Strong"/>
          <w:rFonts w:cs="Arial"/>
          <w:color w:val="000000"/>
          <w:shd w:val="clear" w:color="auto" w:fill="FFFFFF"/>
        </w:rPr>
        <w:t>The next set of questions is about your awareness of advertising of the Health Star Rating system.</w:t>
      </w:r>
    </w:p>
    <w:p w14:paraId="39705F73" w14:textId="6C6136D0" w:rsidR="00C002BF" w:rsidRDefault="00A00B87" w:rsidP="00084025">
      <w:pPr>
        <w:pStyle w:val="Heading4"/>
      </w:pPr>
      <w:r w:rsidRPr="00A50AD0">
        <w:rPr>
          <w:color w:val="000000"/>
        </w:rPr>
        <w:t xml:space="preserve">QH1. </w:t>
      </w:r>
      <w:r w:rsidRPr="00A50AD0">
        <w:t>In the last three months, do you remember seeing, hearing or reading any advertising or promotions about the Health Star Rating system?</w:t>
      </w:r>
    </w:p>
    <w:p w14:paraId="60214161" w14:textId="77777777" w:rsidR="00A00B87" w:rsidRPr="00A50AD0" w:rsidRDefault="00A00B87" w:rsidP="00A00B87">
      <w:pPr>
        <w:pStyle w:val="Bullet1"/>
        <w:rPr>
          <w:u w:color="231F20"/>
        </w:rPr>
      </w:pPr>
      <w:r w:rsidRPr="00A50AD0">
        <w:rPr>
          <w:u w:color="231F20"/>
        </w:rPr>
        <w:t>Yes</w:t>
      </w:r>
      <w:r w:rsidRPr="00A50AD0">
        <w:rPr>
          <w:u w:color="231F20"/>
        </w:rPr>
        <w:tab/>
      </w:r>
    </w:p>
    <w:p w14:paraId="76D61474" w14:textId="77777777" w:rsidR="00A00B87" w:rsidRPr="00A50AD0" w:rsidRDefault="00A00B87" w:rsidP="00A00B87">
      <w:pPr>
        <w:pStyle w:val="Bullet1"/>
        <w:rPr>
          <w:u w:color="231F20"/>
        </w:rPr>
      </w:pPr>
      <w:r w:rsidRPr="00A50AD0">
        <w:rPr>
          <w:u w:color="231F20"/>
        </w:rPr>
        <w:t>No</w:t>
      </w:r>
      <w:r w:rsidRPr="00A50AD0">
        <w:rPr>
          <w:u w:color="231F20"/>
        </w:rPr>
        <w:tab/>
      </w:r>
    </w:p>
    <w:p w14:paraId="6880BE4C" w14:textId="0DDBADC4" w:rsidR="00A00B87" w:rsidRPr="00A50AD0" w:rsidRDefault="00A00B87" w:rsidP="00A00B87">
      <w:pPr>
        <w:pStyle w:val="Bullet1"/>
      </w:pPr>
      <w:r w:rsidRPr="00A50AD0">
        <w:rPr>
          <w:u w:color="231F20"/>
        </w:rPr>
        <w:t>Unsure</w:t>
      </w:r>
    </w:p>
    <w:p w14:paraId="16CFA19C" w14:textId="77777777" w:rsidR="00A00B87" w:rsidRPr="00A50AD0" w:rsidRDefault="00A00B87" w:rsidP="00084025">
      <w:pPr>
        <w:pStyle w:val="Heading4"/>
        <w:rPr>
          <w:color w:val="000000"/>
        </w:rPr>
      </w:pPr>
      <w:r w:rsidRPr="00A50AD0">
        <w:rPr>
          <w:color w:val="000000"/>
        </w:rPr>
        <w:t xml:space="preserve">QH2. </w:t>
      </w:r>
      <w:r w:rsidRPr="00A50AD0">
        <w:t>Where had you seen or heard about the Health Star Rating?</w:t>
      </w:r>
    </w:p>
    <w:p w14:paraId="259D063D" w14:textId="77777777" w:rsidR="00A00B87" w:rsidRPr="00A50AD0" w:rsidRDefault="00A00B87" w:rsidP="00A00B87">
      <w:pPr>
        <w:pStyle w:val="Bullet1"/>
        <w:rPr>
          <w:u w:color="231F20"/>
        </w:rPr>
      </w:pPr>
      <w:r w:rsidRPr="00A50AD0">
        <w:rPr>
          <w:u w:color="231F20"/>
        </w:rPr>
        <w:t>On food packaging</w:t>
      </w:r>
      <w:r w:rsidRPr="00A50AD0">
        <w:rPr>
          <w:u w:color="231F20"/>
        </w:rPr>
        <w:tab/>
      </w:r>
    </w:p>
    <w:p w14:paraId="14052782" w14:textId="77777777" w:rsidR="00A00B87" w:rsidRPr="00A50AD0" w:rsidRDefault="00A00B87" w:rsidP="00A00B87">
      <w:pPr>
        <w:pStyle w:val="Bullet1"/>
        <w:rPr>
          <w:u w:color="231F20"/>
        </w:rPr>
      </w:pPr>
      <w:r w:rsidRPr="00A50AD0">
        <w:rPr>
          <w:u w:color="231F20"/>
        </w:rPr>
        <w:t>In</w:t>
      </w:r>
      <w:r>
        <w:rPr>
          <w:u w:color="231F20"/>
        </w:rPr>
        <w:t>-</w:t>
      </w:r>
      <w:r w:rsidRPr="00A50AD0">
        <w:rPr>
          <w:u w:color="231F20"/>
        </w:rPr>
        <w:t>store promotion</w:t>
      </w:r>
      <w:r w:rsidRPr="00A50AD0">
        <w:rPr>
          <w:u w:color="231F20"/>
        </w:rPr>
        <w:tab/>
      </w:r>
    </w:p>
    <w:p w14:paraId="24C9556F" w14:textId="77777777" w:rsidR="00A00B87" w:rsidRPr="00A50AD0" w:rsidRDefault="00A00B87" w:rsidP="00A00B87">
      <w:pPr>
        <w:pStyle w:val="Bullet1"/>
        <w:rPr>
          <w:u w:color="231F20"/>
        </w:rPr>
      </w:pPr>
      <w:r w:rsidRPr="00A50AD0">
        <w:rPr>
          <w:u w:color="231F20"/>
        </w:rPr>
        <w:t>On posters/digital posters in shopping centres</w:t>
      </w:r>
      <w:r w:rsidRPr="00A50AD0">
        <w:rPr>
          <w:u w:color="231F20"/>
        </w:rPr>
        <w:tab/>
      </w:r>
    </w:p>
    <w:p w14:paraId="5ADF476F" w14:textId="77777777" w:rsidR="00A00B87" w:rsidRPr="00A50AD0" w:rsidRDefault="00A00B87" w:rsidP="00A00B87">
      <w:pPr>
        <w:pStyle w:val="Bullet1"/>
        <w:rPr>
          <w:u w:color="231F20"/>
        </w:rPr>
      </w:pPr>
      <w:r w:rsidRPr="00A50AD0">
        <w:rPr>
          <w:u w:color="231F20"/>
        </w:rPr>
        <w:t>On a bus shelter/other outdoor areas</w:t>
      </w:r>
      <w:r w:rsidRPr="00A50AD0">
        <w:rPr>
          <w:u w:color="231F20"/>
        </w:rPr>
        <w:tab/>
      </w:r>
    </w:p>
    <w:p w14:paraId="42C44B6F" w14:textId="77777777" w:rsidR="00A00B87" w:rsidRPr="00A50AD0" w:rsidRDefault="00A00B87" w:rsidP="00A00B87">
      <w:pPr>
        <w:pStyle w:val="Bullet1"/>
        <w:rPr>
          <w:u w:color="231F20"/>
        </w:rPr>
      </w:pPr>
      <w:r w:rsidRPr="00A50AD0">
        <w:rPr>
          <w:u w:color="231F20"/>
        </w:rPr>
        <w:t>In a newspaper/magazine</w:t>
      </w:r>
      <w:r w:rsidRPr="00A50AD0">
        <w:rPr>
          <w:u w:color="231F20"/>
        </w:rPr>
        <w:tab/>
      </w:r>
    </w:p>
    <w:p w14:paraId="7F8EC08E" w14:textId="77777777" w:rsidR="00A00B87" w:rsidRPr="00A50AD0" w:rsidRDefault="00A00B87" w:rsidP="00A00B87">
      <w:pPr>
        <w:pStyle w:val="Bullet1"/>
        <w:rPr>
          <w:u w:color="231F20"/>
        </w:rPr>
      </w:pPr>
      <w:r w:rsidRPr="00A50AD0">
        <w:rPr>
          <w:u w:color="231F20"/>
        </w:rPr>
        <w:t>In a catalogue</w:t>
      </w:r>
      <w:r w:rsidRPr="00A50AD0">
        <w:rPr>
          <w:spacing w:val="-1"/>
          <w:u w:color="231F20"/>
        </w:rPr>
        <w:t xml:space="preserve"> </w:t>
      </w:r>
      <w:r w:rsidRPr="00A50AD0">
        <w:rPr>
          <w:u w:color="231F20"/>
        </w:rPr>
        <w:t>(i.e.</w:t>
      </w:r>
      <w:r w:rsidRPr="00A50AD0">
        <w:rPr>
          <w:spacing w:val="-8"/>
          <w:u w:color="231F20"/>
        </w:rPr>
        <w:t xml:space="preserve"> </w:t>
      </w:r>
      <w:r w:rsidRPr="00A50AD0">
        <w:rPr>
          <w:u w:color="231F20"/>
        </w:rPr>
        <w:t>Coles/Woolworths)</w:t>
      </w:r>
      <w:r w:rsidRPr="00A50AD0">
        <w:rPr>
          <w:u w:color="231F20"/>
        </w:rPr>
        <w:tab/>
      </w:r>
    </w:p>
    <w:p w14:paraId="227E029F" w14:textId="77777777" w:rsidR="00A00B87" w:rsidRPr="00A50AD0" w:rsidRDefault="00A00B87" w:rsidP="00A00B87">
      <w:pPr>
        <w:pStyle w:val="Bullet1"/>
        <w:rPr>
          <w:u w:color="231F20"/>
        </w:rPr>
      </w:pPr>
      <w:r w:rsidRPr="00A50AD0">
        <w:rPr>
          <w:u w:color="231F20"/>
        </w:rPr>
        <w:t>In online reviews/blogs</w:t>
      </w:r>
      <w:r w:rsidRPr="00A50AD0">
        <w:rPr>
          <w:u w:color="231F20"/>
        </w:rPr>
        <w:tab/>
      </w:r>
    </w:p>
    <w:p w14:paraId="57374B20" w14:textId="77777777" w:rsidR="00A00B87" w:rsidRPr="00A50AD0" w:rsidRDefault="00A00B87" w:rsidP="00A00B87">
      <w:pPr>
        <w:pStyle w:val="Bullet1"/>
        <w:rPr>
          <w:u w:color="231F20"/>
        </w:rPr>
      </w:pPr>
      <w:r w:rsidRPr="00A50AD0">
        <w:rPr>
          <w:u w:color="231F20"/>
        </w:rPr>
        <w:t>In an online ad</w:t>
      </w:r>
      <w:r w:rsidRPr="00A50AD0">
        <w:rPr>
          <w:u w:color="231F20"/>
        </w:rPr>
        <w:tab/>
      </w:r>
    </w:p>
    <w:p w14:paraId="7F4A01C2" w14:textId="77777777" w:rsidR="00A00B87" w:rsidRPr="00A50AD0" w:rsidRDefault="00A00B87" w:rsidP="00A00B87">
      <w:pPr>
        <w:pStyle w:val="Bullet1"/>
        <w:rPr>
          <w:u w:color="231F20"/>
        </w:rPr>
      </w:pPr>
      <w:r w:rsidRPr="00A50AD0">
        <w:rPr>
          <w:u w:color="231F20"/>
        </w:rPr>
        <w:t>On the radio</w:t>
      </w:r>
      <w:r w:rsidRPr="00A50AD0">
        <w:rPr>
          <w:u w:color="231F20"/>
        </w:rPr>
        <w:tab/>
      </w:r>
    </w:p>
    <w:p w14:paraId="55326856" w14:textId="77777777" w:rsidR="00A00B87" w:rsidRPr="00A50AD0" w:rsidRDefault="00A00B87" w:rsidP="00A00B87">
      <w:pPr>
        <w:pStyle w:val="Bullet1"/>
        <w:rPr>
          <w:u w:color="231F20"/>
        </w:rPr>
      </w:pPr>
      <w:r w:rsidRPr="00A50AD0">
        <w:rPr>
          <w:u w:color="231F20"/>
        </w:rPr>
        <w:t>News program</w:t>
      </w:r>
      <w:r w:rsidRPr="00A50AD0">
        <w:rPr>
          <w:u w:color="231F20"/>
        </w:rPr>
        <w:tab/>
      </w:r>
    </w:p>
    <w:p w14:paraId="09D984A3" w14:textId="77777777" w:rsidR="00A00B87" w:rsidRPr="00A50AD0" w:rsidRDefault="00A00B87" w:rsidP="00A00B87">
      <w:pPr>
        <w:pStyle w:val="Bullet1"/>
        <w:rPr>
          <w:u w:color="231F20"/>
        </w:rPr>
      </w:pPr>
      <w:r w:rsidRPr="00A50AD0">
        <w:rPr>
          <w:u w:color="231F20"/>
        </w:rPr>
        <w:t>TV ad</w:t>
      </w:r>
      <w:r w:rsidRPr="00A50AD0">
        <w:rPr>
          <w:u w:color="231F20"/>
        </w:rPr>
        <w:tab/>
      </w:r>
    </w:p>
    <w:p w14:paraId="78C20913" w14:textId="77777777" w:rsidR="00A00B87" w:rsidRPr="00A50AD0" w:rsidRDefault="00A00B87" w:rsidP="00A00B87">
      <w:pPr>
        <w:pStyle w:val="Bullet1"/>
        <w:rPr>
          <w:u w:color="231F20"/>
        </w:rPr>
      </w:pPr>
      <w:r w:rsidRPr="00A50AD0">
        <w:rPr>
          <w:u w:color="231F20"/>
        </w:rPr>
        <w:t>Supermarket website</w:t>
      </w:r>
      <w:r w:rsidRPr="00A50AD0">
        <w:rPr>
          <w:u w:color="231F20"/>
        </w:rPr>
        <w:tab/>
      </w:r>
    </w:p>
    <w:p w14:paraId="46E31005" w14:textId="77777777" w:rsidR="00A00B87" w:rsidRPr="00A50AD0" w:rsidRDefault="00A00B87" w:rsidP="00A00B87">
      <w:pPr>
        <w:pStyle w:val="Bullet1"/>
        <w:rPr>
          <w:u w:color="231F20"/>
        </w:rPr>
      </w:pPr>
      <w:r w:rsidRPr="00A50AD0">
        <w:rPr>
          <w:u w:color="231F20"/>
        </w:rPr>
        <w:t>Food</w:t>
      </w:r>
      <w:r w:rsidRPr="00A50AD0">
        <w:rPr>
          <w:spacing w:val="-1"/>
          <w:u w:color="231F20"/>
        </w:rPr>
        <w:t xml:space="preserve"> </w:t>
      </w:r>
      <w:r w:rsidRPr="00A50AD0">
        <w:rPr>
          <w:u w:color="231F20"/>
        </w:rPr>
        <w:t>product</w:t>
      </w:r>
      <w:r w:rsidRPr="00A50AD0">
        <w:rPr>
          <w:spacing w:val="-1"/>
          <w:u w:color="231F20"/>
        </w:rPr>
        <w:t xml:space="preserve"> </w:t>
      </w:r>
      <w:r w:rsidRPr="00A50AD0">
        <w:rPr>
          <w:u w:color="231F20"/>
        </w:rPr>
        <w:t>website</w:t>
      </w:r>
      <w:r w:rsidRPr="00A50AD0">
        <w:rPr>
          <w:u w:color="231F20"/>
        </w:rPr>
        <w:tab/>
      </w:r>
    </w:p>
    <w:p w14:paraId="0FEA5BDF" w14:textId="77777777" w:rsidR="00A00B87" w:rsidRPr="00A50AD0" w:rsidRDefault="00A00B87" w:rsidP="00A00B87">
      <w:pPr>
        <w:pStyle w:val="Bullet1"/>
        <w:rPr>
          <w:u w:color="231F20"/>
        </w:rPr>
      </w:pPr>
      <w:r w:rsidRPr="00A50AD0">
        <w:rPr>
          <w:u w:color="231F20"/>
        </w:rPr>
        <w:t>Social media</w:t>
      </w:r>
      <w:r w:rsidRPr="00A50AD0">
        <w:rPr>
          <w:spacing w:val="-2"/>
          <w:u w:color="231F20"/>
        </w:rPr>
        <w:t xml:space="preserve"> </w:t>
      </w:r>
      <w:r w:rsidRPr="00A50AD0">
        <w:rPr>
          <w:u w:color="231F20"/>
        </w:rPr>
        <w:t>(e.g.</w:t>
      </w:r>
      <w:r w:rsidRPr="00A50AD0">
        <w:rPr>
          <w:spacing w:val="-8"/>
          <w:u w:color="231F20"/>
        </w:rPr>
        <w:t xml:space="preserve"> </w:t>
      </w:r>
      <w:r w:rsidRPr="00A50AD0">
        <w:rPr>
          <w:u w:color="231F20"/>
        </w:rPr>
        <w:t>Facebook)</w:t>
      </w:r>
      <w:r w:rsidRPr="00A50AD0">
        <w:rPr>
          <w:u w:color="231F20"/>
        </w:rPr>
        <w:tab/>
      </w:r>
    </w:p>
    <w:p w14:paraId="2CD33B80" w14:textId="77777777" w:rsidR="00A00B87" w:rsidRPr="00A50AD0" w:rsidRDefault="00A00B87" w:rsidP="00A00B87">
      <w:pPr>
        <w:pStyle w:val="Bullet1"/>
        <w:rPr>
          <w:u w:color="231F20"/>
        </w:rPr>
      </w:pPr>
      <w:r w:rsidRPr="00A50AD0">
        <w:rPr>
          <w:u w:color="231F20"/>
        </w:rPr>
        <w:t>Word</w:t>
      </w:r>
      <w:r w:rsidRPr="00A50AD0">
        <w:rPr>
          <w:spacing w:val="-1"/>
          <w:u w:color="231F20"/>
        </w:rPr>
        <w:t xml:space="preserve"> </w:t>
      </w:r>
      <w:r w:rsidRPr="00A50AD0">
        <w:rPr>
          <w:u w:color="231F20"/>
        </w:rPr>
        <w:t>of</w:t>
      </w:r>
      <w:r w:rsidRPr="00A50AD0">
        <w:rPr>
          <w:spacing w:val="-1"/>
          <w:u w:color="231F20"/>
        </w:rPr>
        <w:t xml:space="preserve"> </w:t>
      </w:r>
      <w:r w:rsidRPr="00A50AD0">
        <w:rPr>
          <w:u w:color="231F20"/>
        </w:rPr>
        <w:t>mouth</w:t>
      </w:r>
      <w:r w:rsidRPr="00A50AD0">
        <w:rPr>
          <w:u w:color="231F20"/>
        </w:rPr>
        <w:tab/>
      </w:r>
    </w:p>
    <w:p w14:paraId="3E9E6DE6" w14:textId="77777777" w:rsidR="00A00B87" w:rsidRPr="00A50AD0" w:rsidRDefault="00A00B87" w:rsidP="00A00B87">
      <w:pPr>
        <w:pStyle w:val="Bullet1"/>
        <w:rPr>
          <w:u w:color="231F20"/>
        </w:rPr>
      </w:pPr>
      <w:r w:rsidRPr="00A50AD0">
        <w:rPr>
          <w:u w:color="231F20"/>
        </w:rPr>
        <w:t>Other (specify)</w:t>
      </w:r>
      <w:r w:rsidRPr="00A50AD0">
        <w:rPr>
          <w:u w:color="231F20"/>
        </w:rPr>
        <w:tab/>
      </w:r>
    </w:p>
    <w:p w14:paraId="2F16945F" w14:textId="172912C6" w:rsidR="00C002BF" w:rsidRPr="00A00B87" w:rsidRDefault="00A00B87" w:rsidP="00A00B87">
      <w:pPr>
        <w:pStyle w:val="Bullet1"/>
      </w:pPr>
      <w:r w:rsidRPr="00A50AD0">
        <w:rPr>
          <w:u w:color="231F20"/>
        </w:rPr>
        <w:t>Unsure</w:t>
      </w:r>
    </w:p>
    <w:p w14:paraId="1DC1EEE1" w14:textId="33F5E303" w:rsidR="00A00B87" w:rsidRPr="00A50AD0" w:rsidRDefault="00A00B87" w:rsidP="00A00B87">
      <w:pPr>
        <w:pStyle w:val="Bullet1"/>
        <w:numPr>
          <w:ilvl w:val="0"/>
          <w:numId w:val="0"/>
        </w:numPr>
      </w:pPr>
      <w:r w:rsidRPr="00A50AD0">
        <w:rPr>
          <w:rFonts w:cs="Arial"/>
          <w:i/>
        </w:rPr>
        <w:t>MULTIPLE RESPONSE</w:t>
      </w:r>
    </w:p>
    <w:p w14:paraId="232A5E86" w14:textId="77C8938F" w:rsidR="006B340B" w:rsidRDefault="006B340B" w:rsidP="00084025">
      <w:pPr>
        <w:pStyle w:val="Heading4"/>
      </w:pPr>
      <w:r w:rsidRPr="00A50AD0">
        <w:rPr>
          <w:color w:val="000000"/>
        </w:rPr>
        <w:lastRenderedPageBreak/>
        <w:t xml:space="preserve">QH3. </w:t>
      </w:r>
      <w:r w:rsidRPr="00A50AD0">
        <w:t>Which organisation or company did the advertising or promotion(s)?</w:t>
      </w:r>
    </w:p>
    <w:p w14:paraId="5F8C5AB1" w14:textId="77777777" w:rsidR="006B340B" w:rsidRPr="00A50AD0" w:rsidRDefault="006B340B" w:rsidP="006B340B">
      <w:pPr>
        <w:pStyle w:val="Bullet1"/>
        <w:rPr>
          <w:u w:color="231F20"/>
        </w:rPr>
      </w:pPr>
      <w:r w:rsidRPr="00A50AD0">
        <w:rPr>
          <w:u w:color="231F20"/>
        </w:rPr>
        <w:t>OPEN VERBATIM</w:t>
      </w:r>
      <w:r w:rsidRPr="00A50AD0">
        <w:rPr>
          <w:u w:color="231F20"/>
        </w:rPr>
        <w:tab/>
      </w:r>
    </w:p>
    <w:p w14:paraId="64D1CC02" w14:textId="26801CB5" w:rsidR="006B340B" w:rsidRDefault="006B340B" w:rsidP="006B340B">
      <w:pPr>
        <w:pStyle w:val="Bullet1"/>
        <w:rPr>
          <w:b/>
        </w:rPr>
      </w:pPr>
      <w:r w:rsidRPr="00A50AD0">
        <w:rPr>
          <w:u w:color="231F20"/>
        </w:rPr>
        <w:t>UNSURE</w:t>
      </w:r>
    </w:p>
    <w:p w14:paraId="57ABC4D6" w14:textId="08A4F4C2" w:rsidR="006B340B" w:rsidRDefault="006B340B" w:rsidP="00084025">
      <w:pPr>
        <w:pStyle w:val="Heading4"/>
      </w:pPr>
      <w:r w:rsidRPr="00A50AD0">
        <w:rPr>
          <w:color w:val="000000"/>
        </w:rPr>
        <w:t xml:space="preserve">QH4. </w:t>
      </w:r>
      <w:r w:rsidRPr="00A50AD0">
        <w:t>What product or products were being advertised or promoted?</w:t>
      </w:r>
    </w:p>
    <w:p w14:paraId="31CC5D1B" w14:textId="77777777" w:rsidR="006B340B" w:rsidRPr="00A50AD0" w:rsidRDefault="006B340B" w:rsidP="006B340B">
      <w:pPr>
        <w:pStyle w:val="Bullet1"/>
        <w:rPr>
          <w:u w:color="231F20"/>
        </w:rPr>
      </w:pPr>
      <w:r w:rsidRPr="00A50AD0">
        <w:rPr>
          <w:u w:color="231F20"/>
        </w:rPr>
        <w:t>OPEN VERBATIM</w:t>
      </w:r>
      <w:r w:rsidRPr="00A50AD0">
        <w:rPr>
          <w:u w:color="231F20"/>
        </w:rPr>
        <w:tab/>
      </w:r>
    </w:p>
    <w:p w14:paraId="3B4E76FE" w14:textId="081CB59F" w:rsidR="006B340B" w:rsidRPr="00A50AD0" w:rsidRDefault="006B340B" w:rsidP="006B340B">
      <w:pPr>
        <w:pStyle w:val="Bullet1"/>
      </w:pPr>
      <w:r w:rsidRPr="00A50AD0">
        <w:rPr>
          <w:u w:color="231F20"/>
        </w:rPr>
        <w:t>UNSURE</w:t>
      </w:r>
    </w:p>
    <w:p w14:paraId="398C4E25" w14:textId="5C076894" w:rsidR="00C002BF" w:rsidRDefault="006B340B" w:rsidP="00084025">
      <w:pPr>
        <w:pStyle w:val="Heading4"/>
      </w:pPr>
      <w:r w:rsidRPr="00A50AD0">
        <w:rPr>
          <w:color w:val="000000"/>
        </w:rPr>
        <w:t xml:space="preserve">QH5. </w:t>
      </w:r>
      <w:r w:rsidRPr="00A50AD0">
        <w:t>After seeing or hearing this advertising or promotion(s) for products with a Health Star Rating, did it influence you to buy a product or products you normally wouldn’t buy?</w:t>
      </w:r>
    </w:p>
    <w:p w14:paraId="674CDE01" w14:textId="77777777" w:rsidR="006B340B" w:rsidRPr="00A50AD0" w:rsidRDefault="006B340B" w:rsidP="006B340B">
      <w:pPr>
        <w:pStyle w:val="Bullet1"/>
        <w:rPr>
          <w:u w:color="231F20"/>
        </w:rPr>
      </w:pPr>
      <w:r w:rsidRPr="00A50AD0">
        <w:rPr>
          <w:u w:color="231F20"/>
        </w:rPr>
        <w:t>Yes</w:t>
      </w:r>
    </w:p>
    <w:p w14:paraId="0AEDA874" w14:textId="77777777" w:rsidR="006B340B" w:rsidRPr="00A50AD0" w:rsidRDefault="006B340B" w:rsidP="006B340B">
      <w:pPr>
        <w:pStyle w:val="Bullet1"/>
        <w:rPr>
          <w:u w:color="231F20"/>
        </w:rPr>
      </w:pPr>
      <w:r w:rsidRPr="00A50AD0">
        <w:rPr>
          <w:u w:color="231F20"/>
        </w:rPr>
        <w:t>No</w:t>
      </w:r>
    </w:p>
    <w:p w14:paraId="2343DAFF" w14:textId="5A6426AE" w:rsidR="006B340B" w:rsidRPr="00A50AD0" w:rsidRDefault="006B340B" w:rsidP="006B340B">
      <w:pPr>
        <w:pStyle w:val="Bullet1"/>
      </w:pPr>
      <w:r w:rsidRPr="00A50AD0">
        <w:rPr>
          <w:u w:color="231F20"/>
        </w:rPr>
        <w:t xml:space="preserve"> Unsure</w:t>
      </w:r>
    </w:p>
    <w:p w14:paraId="74829FBE" w14:textId="77777777" w:rsidR="00C002BF" w:rsidRPr="00A50AD0" w:rsidRDefault="00C002BF" w:rsidP="00C002BF">
      <w:pPr>
        <w:rPr>
          <w:rFonts w:cs="Arial"/>
        </w:rPr>
      </w:pPr>
    </w:p>
    <w:p w14:paraId="5237261F" w14:textId="77777777" w:rsidR="00C002BF" w:rsidRPr="00A50AD0" w:rsidRDefault="00C002BF" w:rsidP="00C002BF">
      <w:pPr>
        <w:pStyle w:val="Heading4"/>
        <w:rPr>
          <w:rFonts w:cs="Arial"/>
        </w:rPr>
        <w:sectPr w:rsidR="00C002BF" w:rsidRPr="00A50AD0" w:rsidSect="00C002BF">
          <w:pgSz w:w="12240" w:h="15840"/>
          <w:pgMar w:top="1440" w:right="1440" w:bottom="1440" w:left="1440" w:header="576" w:footer="576" w:gutter="0"/>
          <w:cols w:space="720"/>
          <w:docGrid w:linePitch="360"/>
        </w:sectPr>
      </w:pPr>
    </w:p>
    <w:p w14:paraId="698FA232" w14:textId="14E9BD62" w:rsidR="00C002BF" w:rsidRPr="00A50AD0" w:rsidRDefault="00B93210" w:rsidP="00B93210">
      <w:pPr>
        <w:pStyle w:val="Heading3nonumber"/>
      </w:pPr>
      <w:r>
        <w:lastRenderedPageBreak/>
        <w:t>Module I: General Attitudes Towards the HSR</w:t>
      </w:r>
    </w:p>
    <w:p w14:paraId="162EE006" w14:textId="77777777" w:rsidR="0070268C" w:rsidRPr="00A50AD0" w:rsidRDefault="0070268C" w:rsidP="007F3911">
      <w:pPr>
        <w:pStyle w:val="Heading4"/>
      </w:pPr>
      <w:r w:rsidRPr="00A50AD0">
        <w:t xml:space="preserve">QI1. Below are a series of statements about the Health Star Rating system. </w:t>
      </w:r>
    </w:p>
    <w:p w14:paraId="1F54F636" w14:textId="77777777" w:rsidR="0070268C" w:rsidRPr="00A50AD0" w:rsidRDefault="0070268C" w:rsidP="0070268C">
      <w:pPr>
        <w:rPr>
          <w:rFonts w:cs="Arial"/>
          <w:b/>
        </w:rPr>
      </w:pPr>
      <w:r w:rsidRPr="00A50AD0">
        <w:rPr>
          <w:rFonts w:cs="Arial"/>
          <w:b/>
        </w:rPr>
        <w:t>How strongly do you agree or disagree that the Health Star Rating system…?</w:t>
      </w:r>
    </w:p>
    <w:p w14:paraId="464E354D" w14:textId="3869DD7B" w:rsidR="00C002BF" w:rsidRPr="00407025" w:rsidRDefault="00407025" w:rsidP="00407025">
      <w:pPr>
        <w:pStyle w:val="ListParagraph"/>
        <w:numPr>
          <w:ilvl w:val="0"/>
          <w:numId w:val="46"/>
        </w:numPr>
        <w:rPr>
          <w:rFonts w:cs="Arial"/>
        </w:rPr>
      </w:pPr>
      <w:r w:rsidRPr="00A50AD0">
        <w:rPr>
          <w:rFonts w:ascii="Arial" w:hAnsi="Arial" w:cs="Arial"/>
        </w:rPr>
        <w:t>Is a system I trust</w:t>
      </w:r>
    </w:p>
    <w:p w14:paraId="5062957E" w14:textId="4C6C5D65" w:rsidR="00407025" w:rsidRPr="00407025" w:rsidRDefault="00407025" w:rsidP="00407025">
      <w:pPr>
        <w:pStyle w:val="ListParagraph"/>
        <w:numPr>
          <w:ilvl w:val="0"/>
          <w:numId w:val="46"/>
        </w:numPr>
        <w:rPr>
          <w:rFonts w:cs="Arial"/>
        </w:rPr>
      </w:pPr>
      <w:r w:rsidRPr="00A50AD0">
        <w:rPr>
          <w:rFonts w:ascii="Arial" w:hAnsi="Arial" w:cs="Arial"/>
        </w:rPr>
        <w:t>Is easy to understand</w:t>
      </w:r>
    </w:p>
    <w:p w14:paraId="7447C3E1" w14:textId="1293D700" w:rsidR="00407025" w:rsidRPr="00407025" w:rsidRDefault="00407025" w:rsidP="00407025">
      <w:pPr>
        <w:pStyle w:val="ListParagraph"/>
        <w:numPr>
          <w:ilvl w:val="0"/>
          <w:numId w:val="46"/>
        </w:numPr>
        <w:rPr>
          <w:rFonts w:cs="Arial"/>
        </w:rPr>
      </w:pPr>
      <w:r w:rsidRPr="00A50AD0">
        <w:rPr>
          <w:rFonts w:ascii="Arial" w:hAnsi="Arial" w:cs="Arial"/>
        </w:rPr>
        <w:t>Is easy to use</w:t>
      </w:r>
    </w:p>
    <w:p w14:paraId="4CABDB23" w14:textId="351EE367" w:rsidR="00407025" w:rsidRPr="00407025" w:rsidRDefault="00407025" w:rsidP="00407025">
      <w:pPr>
        <w:pStyle w:val="ListParagraph"/>
        <w:numPr>
          <w:ilvl w:val="0"/>
          <w:numId w:val="46"/>
        </w:numPr>
        <w:rPr>
          <w:rFonts w:cs="Arial"/>
        </w:rPr>
      </w:pPr>
      <w:r w:rsidRPr="00A50AD0">
        <w:rPr>
          <w:rFonts w:ascii="Arial" w:hAnsi="Arial" w:cs="Arial"/>
        </w:rPr>
        <w:t>Makes choosing food easier</w:t>
      </w:r>
    </w:p>
    <w:p w14:paraId="7D06B2EB" w14:textId="279C12E7" w:rsidR="00407025" w:rsidRPr="00407025" w:rsidRDefault="00407025" w:rsidP="00407025">
      <w:pPr>
        <w:pStyle w:val="ListParagraph"/>
        <w:numPr>
          <w:ilvl w:val="0"/>
          <w:numId w:val="46"/>
        </w:numPr>
        <w:rPr>
          <w:rFonts w:cs="Arial"/>
        </w:rPr>
      </w:pPr>
      <w:r w:rsidRPr="00A50AD0">
        <w:rPr>
          <w:rFonts w:ascii="Arial" w:hAnsi="Arial" w:cs="Arial"/>
        </w:rPr>
        <w:t>Has a poor reputation</w:t>
      </w:r>
    </w:p>
    <w:p w14:paraId="298DE4C3" w14:textId="74133847" w:rsidR="00407025" w:rsidRPr="00407025" w:rsidRDefault="00407025" w:rsidP="00407025">
      <w:pPr>
        <w:pStyle w:val="ListParagraph"/>
        <w:numPr>
          <w:ilvl w:val="0"/>
          <w:numId w:val="46"/>
        </w:numPr>
        <w:rPr>
          <w:rFonts w:cs="Arial"/>
        </w:rPr>
      </w:pPr>
      <w:r w:rsidRPr="00A50AD0">
        <w:rPr>
          <w:rFonts w:ascii="Arial" w:hAnsi="Arial" w:cs="Arial"/>
        </w:rPr>
        <w:t>Is a reliable system</w:t>
      </w:r>
    </w:p>
    <w:p w14:paraId="2062E8D1" w14:textId="2E5C949F" w:rsidR="00407025" w:rsidRPr="00407025" w:rsidRDefault="00407025" w:rsidP="00407025">
      <w:pPr>
        <w:pStyle w:val="ListParagraph"/>
        <w:numPr>
          <w:ilvl w:val="0"/>
          <w:numId w:val="46"/>
        </w:numPr>
        <w:rPr>
          <w:rFonts w:cs="Arial"/>
        </w:rPr>
      </w:pPr>
      <w:r w:rsidRPr="00A50AD0">
        <w:rPr>
          <w:rFonts w:ascii="Arial" w:hAnsi="Arial" w:cs="Arial"/>
        </w:rPr>
        <w:t>Is a credible system</w:t>
      </w:r>
    </w:p>
    <w:p w14:paraId="30BE7366" w14:textId="1AD83448" w:rsidR="00407025" w:rsidRPr="00407025" w:rsidRDefault="00407025" w:rsidP="00407025">
      <w:pPr>
        <w:pStyle w:val="ListParagraph"/>
        <w:numPr>
          <w:ilvl w:val="0"/>
          <w:numId w:val="46"/>
        </w:numPr>
        <w:rPr>
          <w:rFonts w:cs="Arial"/>
        </w:rPr>
      </w:pPr>
      <w:r w:rsidRPr="00A50AD0">
        <w:rPr>
          <w:rFonts w:ascii="Arial" w:hAnsi="Arial" w:cs="Arial"/>
        </w:rPr>
        <w:t>Is personally relevant to me</w:t>
      </w:r>
    </w:p>
    <w:p w14:paraId="735A7E54" w14:textId="3891B20B" w:rsidR="00407025" w:rsidRPr="00407025" w:rsidRDefault="00407025" w:rsidP="00407025">
      <w:pPr>
        <w:pStyle w:val="ListParagraph"/>
        <w:numPr>
          <w:ilvl w:val="0"/>
          <w:numId w:val="46"/>
        </w:numPr>
        <w:rPr>
          <w:rFonts w:cs="Arial"/>
        </w:rPr>
      </w:pPr>
      <w:r w:rsidRPr="00A50AD0">
        <w:rPr>
          <w:rFonts w:ascii="Arial" w:hAnsi="Arial" w:cs="Arial"/>
        </w:rPr>
        <w:t>Is relevant to my family</w:t>
      </w:r>
    </w:p>
    <w:p w14:paraId="4868233E" w14:textId="14A987F1" w:rsidR="00407025" w:rsidRPr="00407025" w:rsidRDefault="00407025" w:rsidP="00407025">
      <w:pPr>
        <w:pStyle w:val="ListParagraph"/>
        <w:numPr>
          <w:ilvl w:val="0"/>
          <w:numId w:val="46"/>
        </w:numPr>
        <w:rPr>
          <w:rFonts w:cs="Arial"/>
        </w:rPr>
      </w:pPr>
      <w:r w:rsidRPr="00A50AD0">
        <w:rPr>
          <w:rFonts w:ascii="Arial" w:hAnsi="Arial" w:cs="Arial"/>
        </w:rPr>
        <w:t>Is open and transparent</w:t>
      </w:r>
    </w:p>
    <w:p w14:paraId="3ECFF9DA" w14:textId="77777777" w:rsidR="00407025" w:rsidRDefault="00407025" w:rsidP="00407025">
      <w:pPr>
        <w:tabs>
          <w:tab w:val="right" w:leader="dot" w:pos="5138"/>
        </w:tabs>
        <w:spacing w:before="0"/>
        <w:ind w:left="90"/>
        <w:rPr>
          <w:rFonts w:eastAsia="Times New Roman" w:cs="Arial"/>
          <w:i/>
          <w:color w:val="000000"/>
        </w:rPr>
      </w:pPr>
    </w:p>
    <w:p w14:paraId="2EC1A23C" w14:textId="46BF9550" w:rsidR="00407025" w:rsidRPr="00407025" w:rsidRDefault="00407025" w:rsidP="00407025">
      <w:pPr>
        <w:tabs>
          <w:tab w:val="right" w:leader="dot" w:pos="5138"/>
        </w:tabs>
        <w:spacing w:before="0"/>
        <w:ind w:left="90"/>
        <w:rPr>
          <w:rFonts w:eastAsia="Times New Roman" w:cs="Arial"/>
          <w:i/>
          <w:color w:val="000000"/>
        </w:rPr>
      </w:pPr>
      <w:r w:rsidRPr="00407025">
        <w:rPr>
          <w:rFonts w:eastAsia="Times New Roman" w:cs="Arial"/>
          <w:i/>
          <w:color w:val="000000"/>
        </w:rPr>
        <w:t>Strongly agree, Agree, Neither agree nor disagree, Disagree, Strongly disagree, Unsure</w:t>
      </w:r>
    </w:p>
    <w:p w14:paraId="2256A76A" w14:textId="77777777" w:rsidR="007D6917" w:rsidRPr="00A50AD0" w:rsidRDefault="007D6917" w:rsidP="007F3911">
      <w:pPr>
        <w:pStyle w:val="Heading4"/>
        <w:rPr>
          <w:color w:val="000000"/>
        </w:rPr>
      </w:pPr>
      <w:r w:rsidRPr="00A50AD0">
        <w:rPr>
          <w:color w:val="000000"/>
        </w:rPr>
        <w:t xml:space="preserve">QI2. </w:t>
      </w:r>
      <w:r w:rsidRPr="00A50AD0">
        <w:t>Overall, what level of confidence do you have in the Health Star Rating system?</w:t>
      </w:r>
    </w:p>
    <w:p w14:paraId="3200CD20" w14:textId="77777777" w:rsidR="007D6917" w:rsidRPr="00A50AD0" w:rsidRDefault="007D6917" w:rsidP="007D6917">
      <w:pPr>
        <w:pStyle w:val="Bullet1"/>
        <w:rPr>
          <w:u w:color="231F20"/>
        </w:rPr>
      </w:pPr>
      <w:r w:rsidRPr="00A50AD0">
        <w:rPr>
          <w:u w:color="231F20"/>
        </w:rPr>
        <w:t>High</w:t>
      </w:r>
      <w:r w:rsidRPr="00A50AD0">
        <w:rPr>
          <w:u w:color="231F20"/>
        </w:rPr>
        <w:tab/>
      </w:r>
    </w:p>
    <w:p w14:paraId="63CA141F" w14:textId="77777777" w:rsidR="007D6917" w:rsidRPr="00A50AD0" w:rsidRDefault="007D6917" w:rsidP="007D6917">
      <w:pPr>
        <w:pStyle w:val="Bullet1"/>
        <w:rPr>
          <w:u w:color="231F20"/>
        </w:rPr>
      </w:pPr>
      <w:r w:rsidRPr="00A50AD0">
        <w:rPr>
          <w:u w:color="231F20"/>
        </w:rPr>
        <w:t>Somewhat high</w:t>
      </w:r>
      <w:r w:rsidRPr="00A50AD0">
        <w:rPr>
          <w:u w:color="231F20"/>
        </w:rPr>
        <w:tab/>
      </w:r>
    </w:p>
    <w:p w14:paraId="5A72DEBF" w14:textId="77777777" w:rsidR="007D6917" w:rsidRPr="00A50AD0" w:rsidRDefault="007D6917" w:rsidP="007D6917">
      <w:pPr>
        <w:pStyle w:val="Bullet1"/>
        <w:rPr>
          <w:u w:color="231F20"/>
        </w:rPr>
      </w:pPr>
      <w:r w:rsidRPr="00A50AD0">
        <w:rPr>
          <w:u w:color="231F20"/>
        </w:rPr>
        <w:t>Indifferent</w:t>
      </w:r>
      <w:r w:rsidRPr="00A50AD0">
        <w:rPr>
          <w:u w:color="231F20"/>
        </w:rPr>
        <w:tab/>
      </w:r>
    </w:p>
    <w:p w14:paraId="03D83E66" w14:textId="77777777" w:rsidR="007D6917" w:rsidRPr="00A50AD0" w:rsidRDefault="007D6917" w:rsidP="007D6917">
      <w:pPr>
        <w:pStyle w:val="Bullet1"/>
        <w:rPr>
          <w:u w:color="231F20"/>
        </w:rPr>
      </w:pPr>
      <w:r w:rsidRPr="00A50AD0">
        <w:rPr>
          <w:u w:color="231F20"/>
        </w:rPr>
        <w:t>Somewhat low</w:t>
      </w:r>
      <w:r w:rsidRPr="00A50AD0">
        <w:rPr>
          <w:u w:color="231F20"/>
        </w:rPr>
        <w:tab/>
      </w:r>
    </w:p>
    <w:p w14:paraId="19DE8FF2" w14:textId="77777777" w:rsidR="007D6917" w:rsidRPr="00A50AD0" w:rsidRDefault="007D6917" w:rsidP="007D6917">
      <w:pPr>
        <w:pStyle w:val="Bullet1"/>
        <w:rPr>
          <w:u w:color="231F20"/>
        </w:rPr>
      </w:pPr>
      <w:r w:rsidRPr="00A50AD0">
        <w:rPr>
          <w:u w:color="231F20"/>
        </w:rPr>
        <w:t>Very low</w:t>
      </w:r>
      <w:r w:rsidRPr="00A50AD0">
        <w:rPr>
          <w:u w:color="231F20"/>
        </w:rPr>
        <w:tab/>
      </w:r>
    </w:p>
    <w:p w14:paraId="79A74D8A" w14:textId="0A44F5EF" w:rsidR="007D6917" w:rsidRPr="00A50AD0" w:rsidRDefault="007D6917" w:rsidP="007D6917">
      <w:pPr>
        <w:pStyle w:val="Bullet1"/>
      </w:pPr>
      <w:r w:rsidRPr="00A50AD0">
        <w:rPr>
          <w:u w:color="231F20"/>
        </w:rPr>
        <w:t>Unsure</w:t>
      </w:r>
    </w:p>
    <w:p w14:paraId="25297EA4" w14:textId="77777777" w:rsidR="00C002BF" w:rsidRPr="00A50AD0" w:rsidRDefault="00C002BF" w:rsidP="00C002BF">
      <w:pPr>
        <w:rPr>
          <w:rFonts w:cs="Arial"/>
        </w:rPr>
      </w:pPr>
      <w:r w:rsidRPr="00A50AD0">
        <w:rPr>
          <w:rFonts w:cs="Arial"/>
        </w:rPr>
        <w:br w:type="page"/>
      </w:r>
    </w:p>
    <w:p w14:paraId="500398B5" w14:textId="70C15EE3" w:rsidR="00C002BF" w:rsidRPr="00A50AD0" w:rsidRDefault="00B93210" w:rsidP="00B93210">
      <w:pPr>
        <w:pStyle w:val="Heading3nonumber"/>
      </w:pPr>
      <w:r>
        <w:lastRenderedPageBreak/>
        <w:t>Module J: Health Attitudes</w:t>
      </w:r>
    </w:p>
    <w:p w14:paraId="35063D22" w14:textId="5F60AE2C" w:rsidR="00C002BF" w:rsidRPr="00A50AD0" w:rsidRDefault="00C002BF" w:rsidP="00C002BF">
      <w:pPr>
        <w:rPr>
          <w:rFonts w:cs="Arial"/>
          <w:b/>
          <w:color w:val="86786F" w:themeColor="accent2"/>
        </w:rPr>
      </w:pPr>
      <w:r w:rsidRPr="00A50AD0">
        <w:rPr>
          <w:rStyle w:val="Strong"/>
          <w:rFonts w:cs="Arial"/>
          <w:color w:val="000000"/>
          <w:shd w:val="clear" w:color="auto" w:fill="FFFFFF"/>
        </w:rPr>
        <w:t>The next set of questions is about your attitude toward</w:t>
      </w:r>
      <w:r w:rsidR="00FB03F1">
        <w:rPr>
          <w:rStyle w:val="Strong"/>
          <w:rFonts w:cs="Arial"/>
          <w:color w:val="000000"/>
          <w:shd w:val="clear" w:color="auto" w:fill="FFFFFF"/>
        </w:rPr>
        <w:t>s</w:t>
      </w:r>
      <w:r w:rsidRPr="00A50AD0">
        <w:rPr>
          <w:rStyle w:val="Strong"/>
          <w:rFonts w:cs="Arial"/>
          <w:color w:val="000000"/>
          <w:shd w:val="clear" w:color="auto" w:fill="FFFFFF"/>
        </w:rPr>
        <w:t xml:space="preserve"> health.</w:t>
      </w:r>
    </w:p>
    <w:p w14:paraId="4B6411F9" w14:textId="5B1420C2" w:rsidR="00C002BF" w:rsidRDefault="0055693A" w:rsidP="00FE33C5">
      <w:pPr>
        <w:pStyle w:val="Heading4"/>
      </w:pPr>
      <w:r w:rsidRPr="00A50AD0">
        <w:rPr>
          <w:color w:val="000000"/>
        </w:rPr>
        <w:t xml:space="preserve">QJ1. </w:t>
      </w:r>
      <w:r w:rsidRPr="00A50AD0">
        <w:t>In general, thinking about all the food you buy, how concerned are you about how healthy the food is for you?</w:t>
      </w:r>
    </w:p>
    <w:p w14:paraId="638D8C14" w14:textId="77777777" w:rsidR="0055693A" w:rsidRPr="00A50AD0" w:rsidRDefault="0055693A" w:rsidP="0055693A">
      <w:pPr>
        <w:pStyle w:val="Bullet1"/>
        <w:rPr>
          <w:u w:color="231F20"/>
        </w:rPr>
      </w:pPr>
      <w:r w:rsidRPr="00A50AD0">
        <w:rPr>
          <w:u w:color="231F20"/>
        </w:rPr>
        <w:t>Not at all concerned</w:t>
      </w:r>
      <w:r w:rsidRPr="00A50AD0">
        <w:rPr>
          <w:u w:color="231F20"/>
        </w:rPr>
        <w:tab/>
      </w:r>
    </w:p>
    <w:p w14:paraId="4843C870" w14:textId="77777777" w:rsidR="0055693A" w:rsidRPr="00A50AD0" w:rsidRDefault="0055693A" w:rsidP="0055693A">
      <w:pPr>
        <w:pStyle w:val="Bullet1"/>
        <w:rPr>
          <w:u w:color="231F20"/>
        </w:rPr>
      </w:pPr>
      <w:r w:rsidRPr="00A50AD0">
        <w:rPr>
          <w:u w:color="231F20"/>
        </w:rPr>
        <w:t>A little concerned</w:t>
      </w:r>
      <w:r w:rsidRPr="00A50AD0">
        <w:rPr>
          <w:u w:color="231F20"/>
        </w:rPr>
        <w:tab/>
      </w:r>
    </w:p>
    <w:p w14:paraId="6B6D3D1D" w14:textId="77777777" w:rsidR="0055693A" w:rsidRPr="00A50AD0" w:rsidRDefault="0055693A" w:rsidP="0055693A">
      <w:pPr>
        <w:pStyle w:val="Bullet1"/>
        <w:rPr>
          <w:u w:color="231F20"/>
        </w:rPr>
      </w:pPr>
      <w:r w:rsidRPr="00A50AD0">
        <w:rPr>
          <w:u w:color="231F20"/>
        </w:rPr>
        <w:t>Moderately concerned</w:t>
      </w:r>
      <w:r w:rsidRPr="00A50AD0">
        <w:rPr>
          <w:u w:color="231F20"/>
        </w:rPr>
        <w:tab/>
      </w:r>
    </w:p>
    <w:p w14:paraId="58CE65DD" w14:textId="77777777" w:rsidR="0055693A" w:rsidRPr="00A50AD0" w:rsidRDefault="0055693A" w:rsidP="0055693A">
      <w:pPr>
        <w:pStyle w:val="Bullet1"/>
        <w:rPr>
          <w:u w:color="231F20"/>
        </w:rPr>
      </w:pPr>
      <w:r w:rsidRPr="00A50AD0">
        <w:rPr>
          <w:u w:color="231F20"/>
        </w:rPr>
        <w:t>Very</w:t>
      </w:r>
      <w:r w:rsidRPr="00A50AD0">
        <w:rPr>
          <w:spacing w:val="-1"/>
          <w:u w:color="231F20"/>
        </w:rPr>
        <w:t xml:space="preserve"> </w:t>
      </w:r>
      <w:r w:rsidRPr="00A50AD0">
        <w:rPr>
          <w:u w:color="231F20"/>
        </w:rPr>
        <w:t>concerned</w:t>
      </w:r>
      <w:r w:rsidRPr="00A50AD0">
        <w:rPr>
          <w:u w:color="231F20"/>
        </w:rPr>
        <w:tab/>
      </w:r>
    </w:p>
    <w:p w14:paraId="0126B185" w14:textId="77777777" w:rsidR="0055693A" w:rsidRPr="00A50AD0" w:rsidRDefault="0055693A" w:rsidP="0055693A">
      <w:pPr>
        <w:pStyle w:val="Bullet1"/>
        <w:rPr>
          <w:u w:color="231F20"/>
        </w:rPr>
      </w:pPr>
      <w:r w:rsidRPr="00A50AD0">
        <w:rPr>
          <w:u w:color="231F20"/>
        </w:rPr>
        <w:t>Extremely concerned</w:t>
      </w:r>
      <w:r w:rsidRPr="00A50AD0">
        <w:rPr>
          <w:u w:color="231F20"/>
        </w:rPr>
        <w:tab/>
      </w:r>
    </w:p>
    <w:p w14:paraId="2E398CC4" w14:textId="4474F3D0" w:rsidR="0055693A" w:rsidRPr="00A50AD0" w:rsidRDefault="0055693A" w:rsidP="0055693A">
      <w:pPr>
        <w:pStyle w:val="Bullet1"/>
      </w:pPr>
      <w:r w:rsidRPr="00A50AD0">
        <w:rPr>
          <w:u w:color="231F20"/>
        </w:rPr>
        <w:t>Unsure</w:t>
      </w:r>
    </w:p>
    <w:p w14:paraId="5D494C06" w14:textId="77777777" w:rsidR="0055693A" w:rsidRPr="00A50AD0" w:rsidRDefault="0055693A" w:rsidP="00FE33C5">
      <w:pPr>
        <w:pStyle w:val="Heading4"/>
        <w:rPr>
          <w:color w:val="000000"/>
        </w:rPr>
      </w:pPr>
      <w:r w:rsidRPr="00A50AD0">
        <w:rPr>
          <w:color w:val="000000"/>
        </w:rPr>
        <w:t xml:space="preserve">QJ2. </w:t>
      </w:r>
      <w:r w:rsidRPr="00A50AD0">
        <w:t>Thinking about your diet, would you say that what you usually eat is …</w:t>
      </w:r>
    </w:p>
    <w:p w14:paraId="197C6C22" w14:textId="77777777" w:rsidR="0055693A" w:rsidRPr="00A50AD0" w:rsidRDefault="0055693A" w:rsidP="0055693A">
      <w:pPr>
        <w:pStyle w:val="Bullet1"/>
        <w:rPr>
          <w:u w:color="231F20"/>
        </w:rPr>
      </w:pPr>
      <w:r w:rsidRPr="00A50AD0">
        <w:rPr>
          <w:u w:color="231F20"/>
        </w:rPr>
        <w:t>Very</w:t>
      </w:r>
      <w:r w:rsidRPr="00A50AD0">
        <w:rPr>
          <w:spacing w:val="-1"/>
          <w:u w:color="231F20"/>
        </w:rPr>
        <w:t xml:space="preserve"> </w:t>
      </w:r>
      <w:r w:rsidRPr="00A50AD0">
        <w:rPr>
          <w:u w:color="231F20"/>
        </w:rPr>
        <w:t>healthy</w:t>
      </w:r>
      <w:r w:rsidRPr="00A50AD0">
        <w:rPr>
          <w:u w:color="231F20"/>
        </w:rPr>
        <w:tab/>
      </w:r>
    </w:p>
    <w:p w14:paraId="554D2413" w14:textId="77777777" w:rsidR="0055693A" w:rsidRPr="00A50AD0" w:rsidRDefault="0055693A" w:rsidP="0055693A">
      <w:pPr>
        <w:pStyle w:val="Bullet1"/>
        <w:rPr>
          <w:u w:color="231F20"/>
        </w:rPr>
      </w:pPr>
      <w:r w:rsidRPr="00A50AD0">
        <w:rPr>
          <w:u w:color="231F20"/>
        </w:rPr>
        <w:t>Healthy</w:t>
      </w:r>
      <w:r w:rsidRPr="00A50AD0">
        <w:rPr>
          <w:u w:color="231F20"/>
        </w:rPr>
        <w:tab/>
      </w:r>
    </w:p>
    <w:p w14:paraId="0B6DD0EF" w14:textId="77777777" w:rsidR="0055693A" w:rsidRPr="00A50AD0" w:rsidRDefault="0055693A" w:rsidP="0055693A">
      <w:pPr>
        <w:pStyle w:val="Bullet1"/>
        <w:rPr>
          <w:u w:color="231F20"/>
        </w:rPr>
      </w:pPr>
      <w:r w:rsidRPr="00A50AD0">
        <w:rPr>
          <w:u w:color="231F20"/>
        </w:rPr>
        <w:t>Neither healthy nor unhealthy</w:t>
      </w:r>
      <w:r w:rsidRPr="00A50AD0">
        <w:rPr>
          <w:u w:color="231F20"/>
        </w:rPr>
        <w:tab/>
      </w:r>
    </w:p>
    <w:p w14:paraId="0EF5271C" w14:textId="77777777" w:rsidR="0055693A" w:rsidRPr="00A50AD0" w:rsidRDefault="0055693A" w:rsidP="0055693A">
      <w:pPr>
        <w:pStyle w:val="Bullet1"/>
        <w:rPr>
          <w:u w:color="231F20"/>
        </w:rPr>
      </w:pPr>
      <w:r w:rsidRPr="00A50AD0">
        <w:rPr>
          <w:u w:color="231F20"/>
        </w:rPr>
        <w:t>Unhealthy</w:t>
      </w:r>
      <w:r w:rsidRPr="00A50AD0">
        <w:rPr>
          <w:u w:color="231F20"/>
        </w:rPr>
        <w:tab/>
      </w:r>
    </w:p>
    <w:p w14:paraId="6DEA1F2E" w14:textId="77777777" w:rsidR="0055693A" w:rsidRPr="00A50AD0" w:rsidRDefault="0055693A" w:rsidP="0055693A">
      <w:pPr>
        <w:pStyle w:val="Bullet1"/>
        <w:rPr>
          <w:u w:color="231F20"/>
        </w:rPr>
      </w:pPr>
      <w:r w:rsidRPr="00A50AD0">
        <w:rPr>
          <w:u w:color="231F20"/>
        </w:rPr>
        <w:t>Very</w:t>
      </w:r>
      <w:r w:rsidRPr="00A50AD0">
        <w:rPr>
          <w:spacing w:val="-1"/>
          <w:u w:color="231F20"/>
        </w:rPr>
        <w:t xml:space="preserve"> </w:t>
      </w:r>
      <w:r w:rsidRPr="00A50AD0">
        <w:rPr>
          <w:u w:color="231F20"/>
        </w:rPr>
        <w:t>unhealthy</w:t>
      </w:r>
      <w:r w:rsidRPr="00A50AD0">
        <w:rPr>
          <w:u w:color="231F20"/>
        </w:rPr>
        <w:tab/>
      </w:r>
    </w:p>
    <w:p w14:paraId="2C647521" w14:textId="49BB28E3" w:rsidR="00C002BF" w:rsidRPr="00A50AD0" w:rsidRDefault="0055693A" w:rsidP="0055693A">
      <w:pPr>
        <w:pStyle w:val="Bullet1"/>
      </w:pPr>
      <w:r w:rsidRPr="00A50AD0">
        <w:rPr>
          <w:u w:color="231F20"/>
        </w:rPr>
        <w:t>Unsure</w:t>
      </w:r>
    </w:p>
    <w:p w14:paraId="60EB241D" w14:textId="77777777" w:rsidR="0055693A" w:rsidRPr="00CA0AEC" w:rsidRDefault="0055693A" w:rsidP="00CA0AEC">
      <w:pPr>
        <w:pStyle w:val="Heading4"/>
      </w:pPr>
      <w:r w:rsidRPr="00CA0AEC">
        <w:t>QJ3. Over the past six months, have you made any changes to your diet?</w:t>
      </w:r>
    </w:p>
    <w:p w14:paraId="2C61DD1E" w14:textId="77777777" w:rsidR="0055693A" w:rsidRPr="00A50AD0" w:rsidRDefault="0055693A" w:rsidP="0055693A">
      <w:pPr>
        <w:pStyle w:val="Bullet1"/>
        <w:rPr>
          <w:u w:color="231F20"/>
        </w:rPr>
      </w:pPr>
      <w:r w:rsidRPr="00A50AD0">
        <w:rPr>
          <w:u w:color="231F20"/>
        </w:rPr>
        <w:t>Yes</w:t>
      </w:r>
      <w:r w:rsidRPr="00A50AD0">
        <w:rPr>
          <w:u w:color="231F20"/>
        </w:rPr>
        <w:tab/>
      </w:r>
    </w:p>
    <w:p w14:paraId="416C9440" w14:textId="77777777" w:rsidR="0055693A" w:rsidRPr="00A50AD0" w:rsidRDefault="0055693A" w:rsidP="0055693A">
      <w:pPr>
        <w:pStyle w:val="Bullet1"/>
        <w:rPr>
          <w:u w:color="231F20"/>
        </w:rPr>
      </w:pPr>
      <w:r w:rsidRPr="00A50AD0">
        <w:rPr>
          <w:u w:color="231F20"/>
        </w:rPr>
        <w:t>No</w:t>
      </w:r>
      <w:r w:rsidRPr="00A50AD0">
        <w:rPr>
          <w:u w:color="231F20"/>
        </w:rPr>
        <w:tab/>
      </w:r>
    </w:p>
    <w:p w14:paraId="297DF9F6" w14:textId="7D80389B" w:rsidR="0055693A" w:rsidRPr="00A50AD0" w:rsidRDefault="0055693A" w:rsidP="0055693A">
      <w:pPr>
        <w:pStyle w:val="Bullet1"/>
      </w:pPr>
      <w:r w:rsidRPr="00A50AD0">
        <w:rPr>
          <w:u w:color="231F20"/>
        </w:rPr>
        <w:t>Unsure</w:t>
      </w:r>
    </w:p>
    <w:p w14:paraId="009DA3AA" w14:textId="77777777" w:rsidR="0055693A" w:rsidRPr="00A50AD0" w:rsidRDefault="0055693A" w:rsidP="00CA0AEC">
      <w:pPr>
        <w:pStyle w:val="Heading4"/>
      </w:pPr>
      <w:r w:rsidRPr="00A50AD0">
        <w:rPr>
          <w:color w:val="000000"/>
        </w:rPr>
        <w:t xml:space="preserve">QJ4. </w:t>
      </w:r>
      <w:r w:rsidRPr="00A50AD0">
        <w:t>Which of the following changes have you made in the past six months to your diet?</w:t>
      </w:r>
    </w:p>
    <w:p w14:paraId="64F7DDD3" w14:textId="77777777" w:rsidR="0055693A" w:rsidRPr="00A50AD0" w:rsidRDefault="0055693A" w:rsidP="0055693A">
      <w:pPr>
        <w:pStyle w:val="Bullet1"/>
        <w:rPr>
          <w:u w:color="231F20"/>
        </w:rPr>
      </w:pPr>
      <w:r w:rsidRPr="00A50AD0">
        <w:rPr>
          <w:u w:color="231F20"/>
        </w:rPr>
        <w:t>Changing the types of foods I eat</w:t>
      </w:r>
      <w:r w:rsidRPr="00A50AD0">
        <w:rPr>
          <w:u w:color="231F20"/>
        </w:rPr>
        <w:tab/>
      </w:r>
    </w:p>
    <w:p w14:paraId="1405CE4F" w14:textId="77777777" w:rsidR="0055693A" w:rsidRPr="00A50AD0" w:rsidRDefault="0055693A" w:rsidP="0055693A">
      <w:pPr>
        <w:pStyle w:val="Bullet1"/>
        <w:rPr>
          <w:u w:color="231F20"/>
        </w:rPr>
      </w:pPr>
      <w:r w:rsidRPr="00A50AD0">
        <w:rPr>
          <w:u w:color="231F20"/>
        </w:rPr>
        <w:t>Changing the amount of food I eat</w:t>
      </w:r>
      <w:r w:rsidRPr="00A50AD0">
        <w:rPr>
          <w:u w:color="231F20"/>
        </w:rPr>
        <w:tab/>
      </w:r>
    </w:p>
    <w:p w14:paraId="3DC85A55" w14:textId="77777777" w:rsidR="0055693A" w:rsidRPr="00A50AD0" w:rsidRDefault="0055693A" w:rsidP="0055693A">
      <w:pPr>
        <w:pStyle w:val="Bullet1"/>
        <w:rPr>
          <w:u w:color="231F20"/>
        </w:rPr>
      </w:pPr>
      <w:r w:rsidRPr="00A50AD0">
        <w:rPr>
          <w:u w:color="231F20"/>
        </w:rPr>
        <w:t>Changing how often</w:t>
      </w:r>
      <w:r w:rsidRPr="00A50AD0">
        <w:rPr>
          <w:spacing w:val="1"/>
          <w:u w:color="231F20"/>
        </w:rPr>
        <w:t xml:space="preserve"> </w:t>
      </w:r>
      <w:r w:rsidRPr="00A50AD0">
        <w:rPr>
          <w:u w:color="231F20"/>
        </w:rPr>
        <w:t>I eat</w:t>
      </w:r>
      <w:r w:rsidRPr="00A50AD0">
        <w:rPr>
          <w:u w:color="231F20"/>
        </w:rPr>
        <w:tab/>
      </w:r>
    </w:p>
    <w:p w14:paraId="4A3E3A1B" w14:textId="77777777" w:rsidR="0055693A" w:rsidRPr="00A50AD0" w:rsidRDefault="0055693A" w:rsidP="0055693A">
      <w:pPr>
        <w:pStyle w:val="Bullet1"/>
        <w:rPr>
          <w:u w:color="231F20"/>
        </w:rPr>
      </w:pPr>
      <w:r w:rsidRPr="00A50AD0">
        <w:rPr>
          <w:u w:color="231F20"/>
        </w:rPr>
        <w:t>Counting calories</w:t>
      </w:r>
      <w:r w:rsidRPr="00A50AD0">
        <w:rPr>
          <w:u w:color="231F20"/>
        </w:rPr>
        <w:tab/>
      </w:r>
    </w:p>
    <w:p w14:paraId="504805BC" w14:textId="77777777" w:rsidR="0055693A" w:rsidRPr="00A50AD0" w:rsidRDefault="0055693A" w:rsidP="0055693A">
      <w:pPr>
        <w:pStyle w:val="Bullet1"/>
        <w:rPr>
          <w:u w:color="231F20"/>
        </w:rPr>
      </w:pPr>
      <w:r w:rsidRPr="00A50AD0">
        <w:rPr>
          <w:u w:color="231F20"/>
        </w:rPr>
        <w:t>Excluding/cutting out types of food from</w:t>
      </w:r>
      <w:r w:rsidRPr="00A50AD0">
        <w:rPr>
          <w:spacing w:val="-3"/>
          <w:u w:color="231F20"/>
        </w:rPr>
        <w:t xml:space="preserve"> </w:t>
      </w:r>
      <w:r w:rsidRPr="00A50AD0">
        <w:rPr>
          <w:u w:color="231F20"/>
        </w:rPr>
        <w:t>my</w:t>
      </w:r>
      <w:r w:rsidRPr="00A50AD0">
        <w:rPr>
          <w:spacing w:val="-1"/>
          <w:u w:color="231F20"/>
        </w:rPr>
        <w:t xml:space="preserve"> </w:t>
      </w:r>
      <w:r w:rsidRPr="00A50AD0">
        <w:rPr>
          <w:u w:color="231F20"/>
        </w:rPr>
        <w:t>diet</w:t>
      </w:r>
      <w:r w:rsidRPr="00A50AD0">
        <w:rPr>
          <w:u w:color="231F20"/>
        </w:rPr>
        <w:tab/>
      </w:r>
    </w:p>
    <w:p w14:paraId="7610D4A9" w14:textId="77777777" w:rsidR="0055693A" w:rsidRPr="00A50AD0" w:rsidRDefault="0055693A" w:rsidP="0055693A">
      <w:pPr>
        <w:pStyle w:val="Bullet1"/>
        <w:rPr>
          <w:u w:color="231F20"/>
        </w:rPr>
      </w:pPr>
      <w:r w:rsidRPr="00A50AD0">
        <w:rPr>
          <w:u w:color="231F20"/>
        </w:rPr>
        <w:lastRenderedPageBreak/>
        <w:t>Other (please specify)</w:t>
      </w:r>
      <w:r w:rsidRPr="00A50AD0">
        <w:rPr>
          <w:u w:color="231F20"/>
        </w:rPr>
        <w:tab/>
      </w:r>
    </w:p>
    <w:p w14:paraId="394D381D" w14:textId="77777777" w:rsidR="00240D48" w:rsidRPr="00240D48" w:rsidRDefault="0055693A" w:rsidP="0055693A">
      <w:pPr>
        <w:pStyle w:val="Bullet1"/>
      </w:pPr>
      <w:r w:rsidRPr="00A50AD0">
        <w:rPr>
          <w:u w:color="231F20"/>
        </w:rPr>
        <w:t>Unsure</w:t>
      </w:r>
    </w:p>
    <w:p w14:paraId="5FA6FD91" w14:textId="467CB58A" w:rsidR="00C002BF" w:rsidRPr="00A50AD0" w:rsidRDefault="00240D48" w:rsidP="00240D48">
      <w:pPr>
        <w:pStyle w:val="Bullet1"/>
        <w:numPr>
          <w:ilvl w:val="0"/>
          <w:numId w:val="0"/>
        </w:numPr>
      </w:pPr>
      <w:r w:rsidRPr="00A50AD0">
        <w:rPr>
          <w:rFonts w:ascii="Arial" w:hAnsi="Arial" w:cs="Arial"/>
          <w:i/>
        </w:rPr>
        <w:t>MULTIPLE RESPONSE</w:t>
      </w:r>
    </w:p>
    <w:p w14:paraId="2B074442" w14:textId="2FDEC4B8" w:rsidR="00CF6FDD" w:rsidRPr="00A50AD0" w:rsidRDefault="00CF6FDD" w:rsidP="00CA0AEC">
      <w:pPr>
        <w:pStyle w:val="Heading4"/>
      </w:pPr>
      <w:r w:rsidRPr="00A50AD0">
        <w:rPr>
          <w:color w:val="000000"/>
        </w:rPr>
        <w:t xml:space="preserve">QJ5. </w:t>
      </w:r>
      <w:r w:rsidRPr="00A50AD0">
        <w:t>For which of the following reasons did you make changes to your diet?</w:t>
      </w:r>
    </w:p>
    <w:p w14:paraId="7886A8F9" w14:textId="77777777" w:rsidR="00CF6FDD" w:rsidRPr="00A50AD0" w:rsidRDefault="00CF6FDD" w:rsidP="00CF6FDD">
      <w:pPr>
        <w:pStyle w:val="Bullet1"/>
        <w:rPr>
          <w:u w:color="231F20"/>
        </w:rPr>
      </w:pPr>
      <w:r w:rsidRPr="00A50AD0">
        <w:rPr>
          <w:spacing w:val="-7"/>
          <w:u w:color="231F20"/>
        </w:rPr>
        <w:t>To</w:t>
      </w:r>
      <w:r w:rsidRPr="00A50AD0">
        <w:rPr>
          <w:u w:color="231F20"/>
        </w:rPr>
        <w:t xml:space="preserve"> lose weight</w:t>
      </w:r>
      <w:r w:rsidRPr="00A50AD0">
        <w:rPr>
          <w:u w:color="231F20"/>
        </w:rPr>
        <w:tab/>
      </w:r>
    </w:p>
    <w:p w14:paraId="610D46F9" w14:textId="77777777" w:rsidR="00CF6FDD" w:rsidRPr="00A50AD0" w:rsidRDefault="00CF6FDD" w:rsidP="00CF6FDD">
      <w:pPr>
        <w:pStyle w:val="Bullet1"/>
        <w:rPr>
          <w:u w:color="231F20"/>
        </w:rPr>
      </w:pPr>
      <w:r w:rsidRPr="00A50AD0">
        <w:rPr>
          <w:spacing w:val="-7"/>
          <w:u w:color="231F20"/>
        </w:rPr>
        <w:t xml:space="preserve">To </w:t>
      </w:r>
      <w:r w:rsidRPr="00A50AD0">
        <w:rPr>
          <w:u w:color="231F20"/>
        </w:rPr>
        <w:t>improve my</w:t>
      </w:r>
      <w:r w:rsidRPr="00A50AD0">
        <w:rPr>
          <w:spacing w:val="7"/>
          <w:u w:color="231F20"/>
        </w:rPr>
        <w:t xml:space="preserve"> </w:t>
      </w:r>
      <w:r w:rsidRPr="00A50AD0">
        <w:rPr>
          <w:u w:color="231F20"/>
        </w:rPr>
        <w:t>physical health</w:t>
      </w:r>
      <w:r w:rsidRPr="00A50AD0">
        <w:rPr>
          <w:u w:color="231F20"/>
        </w:rPr>
        <w:tab/>
      </w:r>
    </w:p>
    <w:p w14:paraId="5568BBA9" w14:textId="77777777" w:rsidR="00CF6FDD" w:rsidRPr="00A50AD0" w:rsidRDefault="00CF6FDD" w:rsidP="00CF6FDD">
      <w:pPr>
        <w:pStyle w:val="Bullet1"/>
        <w:rPr>
          <w:u w:color="231F20"/>
        </w:rPr>
      </w:pPr>
      <w:r w:rsidRPr="00A50AD0">
        <w:rPr>
          <w:u w:color="231F20"/>
        </w:rPr>
        <w:t>Because of a specific health condition</w:t>
      </w:r>
      <w:r w:rsidRPr="00A50AD0">
        <w:rPr>
          <w:u w:color="231F20"/>
        </w:rPr>
        <w:tab/>
      </w:r>
    </w:p>
    <w:p w14:paraId="2DF4303E" w14:textId="77777777" w:rsidR="00CF6FDD" w:rsidRPr="00A50AD0" w:rsidRDefault="00CF6FDD" w:rsidP="00CF6FDD">
      <w:pPr>
        <w:pStyle w:val="Bullet1"/>
        <w:rPr>
          <w:u w:color="231F20"/>
        </w:rPr>
      </w:pPr>
      <w:r w:rsidRPr="00A50AD0">
        <w:rPr>
          <w:spacing w:val="-7"/>
          <w:u w:color="231F20"/>
        </w:rPr>
        <w:t xml:space="preserve">To </w:t>
      </w:r>
      <w:r w:rsidRPr="00A50AD0">
        <w:rPr>
          <w:u w:color="231F20"/>
        </w:rPr>
        <w:t>maintain</w:t>
      </w:r>
      <w:r w:rsidRPr="00A50AD0">
        <w:rPr>
          <w:spacing w:val="7"/>
          <w:u w:color="231F20"/>
        </w:rPr>
        <w:t xml:space="preserve"> </w:t>
      </w:r>
      <w:r w:rsidRPr="00A50AD0">
        <w:rPr>
          <w:u w:color="231F20"/>
        </w:rPr>
        <w:t>my weight</w:t>
      </w:r>
      <w:r w:rsidRPr="00A50AD0">
        <w:rPr>
          <w:u w:color="231F20"/>
        </w:rPr>
        <w:tab/>
      </w:r>
    </w:p>
    <w:p w14:paraId="0BEB78F1" w14:textId="77777777" w:rsidR="00CF6FDD" w:rsidRPr="00A50AD0" w:rsidRDefault="00CF6FDD" w:rsidP="00CF6FDD">
      <w:pPr>
        <w:pStyle w:val="Bullet1"/>
        <w:rPr>
          <w:u w:color="231F20"/>
        </w:rPr>
      </w:pPr>
      <w:r w:rsidRPr="00A50AD0">
        <w:rPr>
          <w:spacing w:val="-7"/>
          <w:u w:color="231F20"/>
        </w:rPr>
        <w:t>To</w:t>
      </w:r>
      <w:r w:rsidRPr="00A50AD0">
        <w:rPr>
          <w:u w:color="231F20"/>
        </w:rPr>
        <w:t xml:space="preserve"> feel better</w:t>
      </w:r>
      <w:r w:rsidRPr="00A50AD0">
        <w:rPr>
          <w:u w:color="231F20"/>
        </w:rPr>
        <w:tab/>
      </w:r>
    </w:p>
    <w:p w14:paraId="638B74CA" w14:textId="77777777" w:rsidR="00CF6FDD" w:rsidRPr="00A50AD0" w:rsidRDefault="00CF6FDD" w:rsidP="00CF6FDD">
      <w:pPr>
        <w:pStyle w:val="Bullet1"/>
        <w:rPr>
          <w:u w:color="231F20"/>
        </w:rPr>
      </w:pPr>
      <w:r w:rsidRPr="00A50AD0">
        <w:rPr>
          <w:spacing w:val="-7"/>
          <w:u w:color="231F20"/>
        </w:rPr>
        <w:t xml:space="preserve">To </w:t>
      </w:r>
      <w:r w:rsidRPr="00A50AD0">
        <w:rPr>
          <w:u w:color="231F20"/>
        </w:rPr>
        <w:t>lower</w:t>
      </w:r>
      <w:r w:rsidRPr="00A50AD0">
        <w:rPr>
          <w:spacing w:val="7"/>
          <w:u w:color="231F20"/>
        </w:rPr>
        <w:t xml:space="preserve"> </w:t>
      </w:r>
      <w:r w:rsidRPr="00A50AD0">
        <w:rPr>
          <w:u w:color="231F20"/>
        </w:rPr>
        <w:t>my cholesterol</w:t>
      </w:r>
      <w:r w:rsidRPr="00A50AD0">
        <w:rPr>
          <w:u w:color="231F20"/>
        </w:rPr>
        <w:tab/>
      </w:r>
    </w:p>
    <w:p w14:paraId="780C4EE8" w14:textId="77777777" w:rsidR="00CF6FDD" w:rsidRPr="00A50AD0" w:rsidRDefault="00CF6FDD" w:rsidP="00CF6FDD">
      <w:pPr>
        <w:pStyle w:val="Bullet1"/>
        <w:rPr>
          <w:u w:color="231F20"/>
        </w:rPr>
      </w:pPr>
      <w:r w:rsidRPr="00A50AD0">
        <w:rPr>
          <w:u w:color="231F20"/>
        </w:rPr>
        <w:t>Other (please specify)</w:t>
      </w:r>
      <w:r w:rsidRPr="00A50AD0">
        <w:rPr>
          <w:u w:color="231F20"/>
        </w:rPr>
        <w:tab/>
      </w:r>
    </w:p>
    <w:p w14:paraId="2DF3769C" w14:textId="4E9FA75A" w:rsidR="00C002BF" w:rsidRPr="00CF6FDD" w:rsidRDefault="00CF6FDD" w:rsidP="00CF6FDD">
      <w:pPr>
        <w:pStyle w:val="Bullet1"/>
      </w:pPr>
      <w:r w:rsidRPr="00A50AD0">
        <w:rPr>
          <w:u w:color="231F20"/>
        </w:rPr>
        <w:t>Unsure</w:t>
      </w:r>
    </w:p>
    <w:p w14:paraId="5DE3F89E" w14:textId="0DC5A5D6" w:rsidR="00CF6FDD" w:rsidRPr="00A50AD0" w:rsidRDefault="00CF6FDD" w:rsidP="00CF6FDD">
      <w:pPr>
        <w:pStyle w:val="Bullet1"/>
        <w:numPr>
          <w:ilvl w:val="0"/>
          <w:numId w:val="0"/>
        </w:numPr>
      </w:pPr>
      <w:r w:rsidRPr="00A50AD0">
        <w:rPr>
          <w:rFonts w:cs="Arial"/>
          <w:i/>
        </w:rPr>
        <w:t>MULTIPLE RESPONSE</w:t>
      </w:r>
    </w:p>
    <w:p w14:paraId="7E3E5AEB" w14:textId="77777777" w:rsidR="004716A4" w:rsidRPr="00A50AD0" w:rsidRDefault="004716A4" w:rsidP="00CA0AEC">
      <w:pPr>
        <w:pStyle w:val="Heading4"/>
      </w:pPr>
      <w:r w:rsidRPr="00A50AD0">
        <w:rPr>
          <w:color w:val="000000"/>
        </w:rPr>
        <w:t xml:space="preserve">QJ6. </w:t>
      </w:r>
      <w:r w:rsidRPr="00A50AD0">
        <w:t>In general, would you say your overall health is…?</w:t>
      </w:r>
    </w:p>
    <w:p w14:paraId="6065A465" w14:textId="77777777" w:rsidR="004716A4" w:rsidRPr="00A50AD0" w:rsidRDefault="004716A4" w:rsidP="004716A4">
      <w:pPr>
        <w:pStyle w:val="Bullet1"/>
        <w:rPr>
          <w:u w:color="231F20"/>
        </w:rPr>
      </w:pPr>
      <w:r w:rsidRPr="00A50AD0">
        <w:rPr>
          <w:u w:color="231F20"/>
        </w:rPr>
        <w:t>Excellent</w:t>
      </w:r>
      <w:r w:rsidRPr="00A50AD0">
        <w:rPr>
          <w:u w:color="231F20"/>
        </w:rPr>
        <w:tab/>
      </w:r>
    </w:p>
    <w:p w14:paraId="3660AE34" w14:textId="77777777" w:rsidR="004716A4" w:rsidRPr="00A50AD0" w:rsidRDefault="004716A4" w:rsidP="004716A4">
      <w:pPr>
        <w:pStyle w:val="Bullet1"/>
        <w:rPr>
          <w:u w:color="231F20"/>
        </w:rPr>
      </w:pPr>
      <w:r w:rsidRPr="00A50AD0">
        <w:rPr>
          <w:u w:color="231F20"/>
        </w:rPr>
        <w:t>Very</w:t>
      </w:r>
      <w:r w:rsidRPr="00A50AD0">
        <w:rPr>
          <w:spacing w:val="-1"/>
          <w:u w:color="231F20"/>
        </w:rPr>
        <w:t xml:space="preserve"> </w:t>
      </w:r>
      <w:r w:rsidRPr="00A50AD0">
        <w:rPr>
          <w:u w:color="231F20"/>
        </w:rPr>
        <w:t>good</w:t>
      </w:r>
      <w:r w:rsidRPr="00A50AD0">
        <w:rPr>
          <w:u w:color="231F20"/>
        </w:rPr>
        <w:tab/>
      </w:r>
    </w:p>
    <w:p w14:paraId="3607CFDE" w14:textId="77777777" w:rsidR="004716A4" w:rsidRPr="00A50AD0" w:rsidRDefault="004716A4" w:rsidP="004716A4">
      <w:pPr>
        <w:pStyle w:val="Bullet1"/>
        <w:rPr>
          <w:u w:color="231F20"/>
        </w:rPr>
      </w:pPr>
      <w:r w:rsidRPr="00A50AD0">
        <w:rPr>
          <w:u w:color="231F20"/>
        </w:rPr>
        <w:t>Good</w:t>
      </w:r>
      <w:r w:rsidRPr="00A50AD0">
        <w:rPr>
          <w:u w:color="231F20"/>
        </w:rPr>
        <w:tab/>
      </w:r>
    </w:p>
    <w:p w14:paraId="64BE3C5B" w14:textId="77777777" w:rsidR="004716A4" w:rsidRPr="00A50AD0" w:rsidRDefault="004716A4" w:rsidP="004716A4">
      <w:pPr>
        <w:pStyle w:val="Bullet1"/>
        <w:rPr>
          <w:u w:color="231F20"/>
        </w:rPr>
      </w:pPr>
      <w:r w:rsidRPr="00A50AD0">
        <w:rPr>
          <w:u w:color="231F20"/>
        </w:rPr>
        <w:t>Fair</w:t>
      </w:r>
      <w:r w:rsidRPr="00A50AD0">
        <w:rPr>
          <w:u w:color="231F20"/>
        </w:rPr>
        <w:tab/>
      </w:r>
    </w:p>
    <w:p w14:paraId="711E5E8D" w14:textId="77777777" w:rsidR="004716A4" w:rsidRPr="00A50AD0" w:rsidRDefault="004716A4" w:rsidP="004716A4">
      <w:pPr>
        <w:pStyle w:val="Bullet1"/>
        <w:rPr>
          <w:u w:color="231F20"/>
        </w:rPr>
      </w:pPr>
      <w:r w:rsidRPr="00A50AD0">
        <w:rPr>
          <w:u w:color="231F20"/>
        </w:rPr>
        <w:t>Poor</w:t>
      </w:r>
      <w:r w:rsidRPr="00A50AD0">
        <w:rPr>
          <w:u w:color="231F20"/>
        </w:rPr>
        <w:tab/>
      </w:r>
    </w:p>
    <w:p w14:paraId="03726106" w14:textId="351E2BDA" w:rsidR="00C002BF" w:rsidRPr="00A50AD0" w:rsidRDefault="004716A4" w:rsidP="004716A4">
      <w:pPr>
        <w:pStyle w:val="Bullet1"/>
      </w:pPr>
      <w:r w:rsidRPr="00A50AD0">
        <w:rPr>
          <w:u w:color="231F20"/>
        </w:rPr>
        <w:t>Unsure</w:t>
      </w:r>
    </w:p>
    <w:p w14:paraId="620DB554" w14:textId="77777777" w:rsidR="00927BCD" w:rsidRDefault="00927BCD">
      <w:r>
        <w:br w:type="page"/>
      </w:r>
    </w:p>
    <w:p w14:paraId="0B0DD839" w14:textId="68818778" w:rsidR="00C002BF" w:rsidRPr="00A50AD0" w:rsidRDefault="00B93210" w:rsidP="00B93210">
      <w:pPr>
        <w:pStyle w:val="Heading3nonumber"/>
      </w:pPr>
      <w:r>
        <w:lastRenderedPageBreak/>
        <w:t>Module K: Healthy Weight</w:t>
      </w:r>
    </w:p>
    <w:p w14:paraId="2D2CCA7D" w14:textId="77777777" w:rsidR="00C002BF" w:rsidRPr="00A50AD0" w:rsidRDefault="00C002BF" w:rsidP="00C002BF">
      <w:pPr>
        <w:spacing w:after="120"/>
        <w:rPr>
          <w:rFonts w:cs="Arial"/>
          <w:b/>
          <w:color w:val="86786F" w:themeColor="accent2"/>
        </w:rPr>
      </w:pPr>
      <w:r w:rsidRPr="00A50AD0">
        <w:rPr>
          <w:rStyle w:val="Strong"/>
          <w:rFonts w:cs="Arial"/>
          <w:color w:val="000000"/>
          <w:shd w:val="clear" w:color="auto" w:fill="FFFFFF"/>
        </w:rPr>
        <w:t>The next set of questions is about health behaviours.</w:t>
      </w:r>
    </w:p>
    <w:p w14:paraId="77A4E0E3" w14:textId="77777777" w:rsidR="004D2F75" w:rsidRPr="00A50AD0" w:rsidRDefault="004D2F75" w:rsidP="00CA0AEC">
      <w:pPr>
        <w:pStyle w:val="Heading4"/>
      </w:pPr>
      <w:r w:rsidRPr="00A50AD0">
        <w:t>QK1. What is your height?</w:t>
      </w:r>
    </w:p>
    <w:p w14:paraId="39F6B044" w14:textId="77777777" w:rsidR="004D2F75" w:rsidRPr="00A50AD0" w:rsidRDefault="004D2F75" w:rsidP="004D2F75">
      <w:pPr>
        <w:pStyle w:val="Bullet1"/>
        <w:rPr>
          <w:u w:color="231F20"/>
        </w:rPr>
      </w:pPr>
      <w:r w:rsidRPr="00A50AD0">
        <w:rPr>
          <w:u w:color="231F20"/>
        </w:rPr>
        <w:t>Metres (e.g. 1.65</w:t>
      </w:r>
      <w:r>
        <w:rPr>
          <w:spacing w:val="-7"/>
          <w:u w:color="231F20"/>
        </w:rPr>
        <w:t> </w:t>
      </w:r>
      <w:r w:rsidRPr="00A50AD0">
        <w:rPr>
          <w:u w:color="231F20"/>
        </w:rPr>
        <w:t>m) (Specify)</w:t>
      </w:r>
      <w:r w:rsidRPr="00A50AD0">
        <w:rPr>
          <w:u w:color="231F20"/>
        </w:rPr>
        <w:tab/>
      </w:r>
    </w:p>
    <w:p w14:paraId="47D503C2" w14:textId="77777777" w:rsidR="004D2F75" w:rsidRPr="00A50AD0" w:rsidRDefault="004D2F75" w:rsidP="004D2F75">
      <w:pPr>
        <w:pStyle w:val="Bullet1"/>
        <w:rPr>
          <w:u w:color="231F20"/>
        </w:rPr>
      </w:pPr>
      <w:r w:rsidRPr="00A50AD0">
        <w:rPr>
          <w:u w:color="231F20"/>
        </w:rPr>
        <w:t>Centimetres (e.g. 165</w:t>
      </w:r>
      <w:r>
        <w:rPr>
          <w:spacing w:val="-7"/>
          <w:u w:color="231F20"/>
        </w:rPr>
        <w:t> </w:t>
      </w:r>
      <w:r w:rsidRPr="00A50AD0">
        <w:rPr>
          <w:u w:color="231F20"/>
        </w:rPr>
        <w:t>cm) (Specify)</w:t>
      </w:r>
      <w:r w:rsidRPr="00A50AD0">
        <w:rPr>
          <w:u w:color="231F20"/>
        </w:rPr>
        <w:tab/>
      </w:r>
    </w:p>
    <w:p w14:paraId="51FE0843" w14:textId="77777777" w:rsidR="004D2F75" w:rsidRPr="00A50AD0" w:rsidRDefault="004D2F75" w:rsidP="004D2F75">
      <w:pPr>
        <w:pStyle w:val="Bullet1"/>
        <w:rPr>
          <w:u w:color="231F20"/>
        </w:rPr>
      </w:pPr>
      <w:r w:rsidRPr="00A50AD0">
        <w:rPr>
          <w:u w:color="231F20"/>
        </w:rPr>
        <w:t>Feet and inches (e.g. 5</w:t>
      </w:r>
      <w:r>
        <w:rPr>
          <w:u w:color="231F20"/>
        </w:rPr>
        <w:t> </w:t>
      </w:r>
      <w:proofErr w:type="spellStart"/>
      <w:r w:rsidRPr="00A50AD0">
        <w:rPr>
          <w:u w:color="231F20"/>
        </w:rPr>
        <w:t>ft</w:t>
      </w:r>
      <w:proofErr w:type="spellEnd"/>
      <w:r w:rsidRPr="00A50AD0">
        <w:rPr>
          <w:u w:color="231F20"/>
        </w:rPr>
        <w:t>, 5</w:t>
      </w:r>
      <w:r w:rsidRPr="00A50AD0">
        <w:rPr>
          <w:spacing w:val="-18"/>
          <w:u w:color="231F20"/>
        </w:rPr>
        <w:t xml:space="preserve"> </w:t>
      </w:r>
      <w:r w:rsidRPr="00A50AD0">
        <w:rPr>
          <w:u w:color="231F20"/>
        </w:rPr>
        <w:t>in)</w:t>
      </w:r>
      <w:r w:rsidRPr="00A50AD0">
        <w:rPr>
          <w:spacing w:val="-1"/>
          <w:u w:color="231F20"/>
        </w:rPr>
        <w:t xml:space="preserve"> </w:t>
      </w:r>
      <w:r w:rsidRPr="00A50AD0">
        <w:rPr>
          <w:u w:color="231F20"/>
        </w:rPr>
        <w:t>(Specify)</w:t>
      </w:r>
      <w:r w:rsidRPr="00A50AD0">
        <w:rPr>
          <w:u w:color="231F20"/>
        </w:rPr>
        <w:tab/>
      </w:r>
    </w:p>
    <w:p w14:paraId="2A60F7B3" w14:textId="10C1B55A" w:rsidR="00C002BF" w:rsidRPr="004D2F75" w:rsidRDefault="004D2F75" w:rsidP="004D2F75">
      <w:pPr>
        <w:pStyle w:val="Bullet1"/>
      </w:pPr>
      <w:r w:rsidRPr="00A50AD0">
        <w:rPr>
          <w:u w:color="231F20"/>
        </w:rPr>
        <w:t>Prefer not to say/Unsure</w:t>
      </w:r>
    </w:p>
    <w:p w14:paraId="725706F9" w14:textId="15505C57" w:rsidR="004D2F75" w:rsidRPr="00A50AD0" w:rsidRDefault="004D2F75" w:rsidP="004D2F75">
      <w:pPr>
        <w:pStyle w:val="Bullet1"/>
        <w:numPr>
          <w:ilvl w:val="0"/>
          <w:numId w:val="0"/>
        </w:numPr>
      </w:pPr>
      <w:r w:rsidRPr="00A50AD0">
        <w:rPr>
          <w:rFonts w:cs="Arial"/>
          <w:i/>
        </w:rPr>
        <w:t>SINGLE RESPONSE</w:t>
      </w:r>
    </w:p>
    <w:p w14:paraId="455799DC" w14:textId="77777777" w:rsidR="004D2F75" w:rsidRPr="00A50AD0" w:rsidRDefault="004D2F75" w:rsidP="00CA0AEC">
      <w:pPr>
        <w:pStyle w:val="Heading4"/>
      </w:pPr>
      <w:r w:rsidRPr="00A50AD0">
        <w:t>QK2. What is your weight?</w:t>
      </w:r>
    </w:p>
    <w:p w14:paraId="7DD005E0" w14:textId="77777777" w:rsidR="004D2F75" w:rsidRPr="00A50AD0" w:rsidRDefault="004D2F75" w:rsidP="004D2F75">
      <w:pPr>
        <w:pStyle w:val="Bullet1"/>
      </w:pPr>
      <w:r w:rsidRPr="00A50AD0">
        <w:rPr>
          <w:u w:color="231F20"/>
        </w:rPr>
        <w:t>Kilograms (e.g. 65</w:t>
      </w:r>
      <w:r>
        <w:rPr>
          <w:spacing w:val="-7"/>
          <w:u w:color="231F20"/>
        </w:rPr>
        <w:t> </w:t>
      </w:r>
      <w:r w:rsidRPr="00A50AD0">
        <w:rPr>
          <w:u w:color="231F20"/>
        </w:rPr>
        <w:t>kg) (Specify)</w:t>
      </w:r>
      <w:r w:rsidRPr="00A50AD0">
        <w:rPr>
          <w:u w:color="231F20"/>
        </w:rPr>
        <w:tab/>
      </w:r>
    </w:p>
    <w:p w14:paraId="307E68F3" w14:textId="77777777" w:rsidR="004D2F75" w:rsidRPr="00A50AD0" w:rsidRDefault="004D2F75" w:rsidP="004D2F75">
      <w:pPr>
        <w:pStyle w:val="Bullet1"/>
        <w:rPr>
          <w:u w:color="231F20"/>
        </w:rPr>
      </w:pPr>
      <w:r w:rsidRPr="00A50AD0">
        <w:rPr>
          <w:u w:color="231F20"/>
        </w:rPr>
        <w:t>Pounds (e.g. 150</w:t>
      </w:r>
      <w:r w:rsidRPr="00A50AD0">
        <w:rPr>
          <w:spacing w:val="-9"/>
          <w:u w:color="231F20"/>
        </w:rPr>
        <w:t xml:space="preserve"> </w:t>
      </w:r>
      <w:proofErr w:type="spellStart"/>
      <w:r w:rsidRPr="00A50AD0">
        <w:rPr>
          <w:u w:color="231F20"/>
        </w:rPr>
        <w:t>Ib</w:t>
      </w:r>
      <w:proofErr w:type="spellEnd"/>
      <w:r w:rsidRPr="00A50AD0">
        <w:rPr>
          <w:u w:color="231F20"/>
        </w:rPr>
        <w:t>)</w:t>
      </w:r>
      <w:r w:rsidRPr="00A50AD0">
        <w:rPr>
          <w:spacing w:val="-1"/>
          <w:u w:color="231F20"/>
        </w:rPr>
        <w:t xml:space="preserve"> </w:t>
      </w:r>
      <w:r w:rsidRPr="00A50AD0">
        <w:rPr>
          <w:u w:color="231F20"/>
        </w:rPr>
        <w:t>(Specify)</w:t>
      </w:r>
      <w:r w:rsidRPr="00A50AD0">
        <w:rPr>
          <w:u w:color="231F20"/>
        </w:rPr>
        <w:tab/>
      </w:r>
    </w:p>
    <w:p w14:paraId="7C8CEE71" w14:textId="77777777" w:rsidR="004D2F75" w:rsidRPr="00A50AD0" w:rsidRDefault="004D2F75" w:rsidP="004D2F75">
      <w:pPr>
        <w:pStyle w:val="Bullet1"/>
        <w:rPr>
          <w:u w:color="231F20"/>
        </w:rPr>
      </w:pPr>
      <w:r w:rsidRPr="00A50AD0">
        <w:rPr>
          <w:u w:color="231F20"/>
        </w:rPr>
        <w:t xml:space="preserve">Stones and Pounds (e.g. 10 </w:t>
      </w:r>
      <w:proofErr w:type="spellStart"/>
      <w:r w:rsidRPr="00A50AD0">
        <w:rPr>
          <w:u w:color="231F20"/>
        </w:rPr>
        <w:t>st</w:t>
      </w:r>
      <w:proofErr w:type="spellEnd"/>
      <w:r w:rsidRPr="00A50AD0">
        <w:rPr>
          <w:u w:color="231F20"/>
        </w:rPr>
        <w:t>, 10</w:t>
      </w:r>
      <w:r w:rsidRPr="00A50AD0">
        <w:rPr>
          <w:spacing w:val="-17"/>
          <w:u w:color="231F20"/>
        </w:rPr>
        <w:t xml:space="preserve"> </w:t>
      </w:r>
      <w:proofErr w:type="spellStart"/>
      <w:r w:rsidRPr="00A50AD0">
        <w:rPr>
          <w:u w:color="231F20"/>
        </w:rPr>
        <w:t>Ib</w:t>
      </w:r>
      <w:proofErr w:type="spellEnd"/>
      <w:r w:rsidRPr="00A50AD0">
        <w:rPr>
          <w:u w:color="231F20"/>
        </w:rPr>
        <w:t>)</w:t>
      </w:r>
      <w:r w:rsidRPr="00A50AD0">
        <w:rPr>
          <w:spacing w:val="-1"/>
          <w:u w:color="231F20"/>
        </w:rPr>
        <w:t xml:space="preserve"> </w:t>
      </w:r>
      <w:r w:rsidRPr="00A50AD0">
        <w:rPr>
          <w:u w:color="231F20"/>
        </w:rPr>
        <w:t>(Specify)</w:t>
      </w:r>
      <w:r w:rsidRPr="00A50AD0">
        <w:rPr>
          <w:u w:color="231F20"/>
        </w:rPr>
        <w:tab/>
      </w:r>
    </w:p>
    <w:p w14:paraId="13F3FF61" w14:textId="63DCBBA9" w:rsidR="00C002BF" w:rsidRPr="004D2F75" w:rsidRDefault="004D2F75" w:rsidP="004D2F75">
      <w:pPr>
        <w:pStyle w:val="Bullet1"/>
      </w:pPr>
      <w:r w:rsidRPr="00A50AD0">
        <w:rPr>
          <w:u w:color="231F20"/>
        </w:rPr>
        <w:t>Prefer not to say/Unsure</w:t>
      </w:r>
    </w:p>
    <w:p w14:paraId="28D8BD00" w14:textId="6E871200" w:rsidR="004D2F75" w:rsidRPr="00A50AD0" w:rsidRDefault="004D2F75" w:rsidP="004D2F75">
      <w:pPr>
        <w:pStyle w:val="Bullet1"/>
        <w:numPr>
          <w:ilvl w:val="0"/>
          <w:numId w:val="0"/>
        </w:numPr>
      </w:pPr>
      <w:r w:rsidRPr="00A50AD0">
        <w:rPr>
          <w:rFonts w:cs="Arial"/>
          <w:i/>
        </w:rPr>
        <w:t>SINGLE RESPONSE</w:t>
      </w:r>
    </w:p>
    <w:p w14:paraId="4830F682" w14:textId="77777777" w:rsidR="004D2F75" w:rsidRPr="00A50AD0" w:rsidRDefault="004D2F75" w:rsidP="00CA0AEC">
      <w:pPr>
        <w:pStyle w:val="Heading4"/>
      </w:pPr>
      <w:r w:rsidRPr="00A50AD0">
        <w:t>QK3. How many serves of vegetables (including fresh, frozen and tinned vegetables) do you usually eat each day?</w:t>
      </w:r>
    </w:p>
    <w:p w14:paraId="7EE73801" w14:textId="77777777" w:rsidR="004D2F75" w:rsidRPr="00A50AD0" w:rsidRDefault="004D2F75" w:rsidP="004D2F75">
      <w:pPr>
        <w:pStyle w:val="Bullet1"/>
      </w:pPr>
      <w:r w:rsidRPr="00A50AD0">
        <w:rPr>
          <w:u w:color="231F20"/>
        </w:rPr>
        <w:t>1–2</w:t>
      </w:r>
      <w:r w:rsidRPr="00A50AD0">
        <w:rPr>
          <w:spacing w:val="1"/>
          <w:u w:color="231F20"/>
        </w:rPr>
        <w:t xml:space="preserve"> </w:t>
      </w:r>
      <w:r w:rsidRPr="00A50AD0">
        <w:rPr>
          <w:u w:color="231F20"/>
        </w:rPr>
        <w:t>serves</w:t>
      </w:r>
      <w:r w:rsidRPr="00A50AD0">
        <w:rPr>
          <w:u w:color="231F20"/>
        </w:rPr>
        <w:tab/>
      </w:r>
    </w:p>
    <w:p w14:paraId="075C8A1C" w14:textId="77777777" w:rsidR="004D2F75" w:rsidRPr="00A50AD0" w:rsidRDefault="004D2F75" w:rsidP="004D2F75">
      <w:pPr>
        <w:pStyle w:val="Bullet1"/>
        <w:rPr>
          <w:u w:color="231F20"/>
        </w:rPr>
      </w:pPr>
      <w:r w:rsidRPr="00A50AD0">
        <w:rPr>
          <w:u w:color="231F20"/>
        </w:rPr>
        <w:t>3–4</w:t>
      </w:r>
      <w:r w:rsidRPr="00A50AD0">
        <w:rPr>
          <w:spacing w:val="1"/>
          <w:u w:color="231F20"/>
        </w:rPr>
        <w:t xml:space="preserve"> </w:t>
      </w:r>
      <w:r w:rsidRPr="00A50AD0">
        <w:rPr>
          <w:u w:color="231F20"/>
        </w:rPr>
        <w:t>serves</w:t>
      </w:r>
      <w:r w:rsidRPr="00A50AD0">
        <w:rPr>
          <w:u w:color="231F20"/>
        </w:rPr>
        <w:tab/>
      </w:r>
    </w:p>
    <w:p w14:paraId="042AFE83" w14:textId="77777777" w:rsidR="004D2F75" w:rsidRPr="00A50AD0" w:rsidRDefault="004D2F75" w:rsidP="004D2F75">
      <w:pPr>
        <w:pStyle w:val="Bullet1"/>
        <w:rPr>
          <w:u w:color="231F20"/>
        </w:rPr>
      </w:pPr>
      <w:r w:rsidRPr="00A50AD0">
        <w:rPr>
          <w:u w:color="231F20"/>
        </w:rPr>
        <w:t>5 serves</w:t>
      </w:r>
      <w:r w:rsidRPr="00A50AD0">
        <w:rPr>
          <w:spacing w:val="1"/>
          <w:u w:color="231F20"/>
        </w:rPr>
        <w:t xml:space="preserve"> </w:t>
      </w:r>
      <w:r w:rsidRPr="00A50AD0">
        <w:rPr>
          <w:u w:color="231F20"/>
        </w:rPr>
        <w:t>or more</w:t>
      </w:r>
      <w:r w:rsidRPr="00A50AD0">
        <w:rPr>
          <w:u w:color="231F20"/>
        </w:rPr>
        <w:tab/>
      </w:r>
    </w:p>
    <w:p w14:paraId="00728CC2" w14:textId="77777777" w:rsidR="004D2F75" w:rsidRPr="00A50AD0" w:rsidRDefault="004D2F75" w:rsidP="004D2F75">
      <w:pPr>
        <w:pStyle w:val="Bullet1"/>
        <w:rPr>
          <w:u w:color="231F20"/>
        </w:rPr>
      </w:pPr>
      <w:r w:rsidRPr="00A50AD0">
        <w:rPr>
          <w:u w:color="231F20"/>
        </w:rPr>
        <w:t>Don’t eat vegetables</w:t>
      </w:r>
      <w:r w:rsidRPr="00A50AD0">
        <w:rPr>
          <w:u w:color="231F20"/>
        </w:rPr>
        <w:tab/>
      </w:r>
    </w:p>
    <w:p w14:paraId="766C89A5" w14:textId="2AFFD8D1" w:rsidR="00C002BF" w:rsidRPr="004D2F75" w:rsidRDefault="004D2F75" w:rsidP="004D2F75">
      <w:pPr>
        <w:pStyle w:val="Bullet1"/>
      </w:pPr>
      <w:r w:rsidRPr="00A50AD0">
        <w:rPr>
          <w:u w:color="231F20"/>
        </w:rPr>
        <w:t>Unsure</w:t>
      </w:r>
    </w:p>
    <w:p w14:paraId="342DA50B" w14:textId="56215350" w:rsidR="004D2F75" w:rsidRPr="00A50AD0" w:rsidRDefault="004D2F75" w:rsidP="004D2F75">
      <w:pPr>
        <w:pStyle w:val="Bullet1"/>
        <w:numPr>
          <w:ilvl w:val="0"/>
          <w:numId w:val="0"/>
        </w:numPr>
      </w:pPr>
      <w:r w:rsidRPr="00A50AD0">
        <w:rPr>
          <w:rFonts w:cs="Arial"/>
          <w:i/>
        </w:rPr>
        <w:t>(A ‘serving’</w:t>
      </w:r>
      <w:r>
        <w:rPr>
          <w:rFonts w:cs="Arial"/>
          <w:i/>
        </w:rPr>
        <w:t> = </w:t>
      </w:r>
      <w:r w:rsidRPr="00A50AD0">
        <w:rPr>
          <w:rFonts w:cs="Arial"/>
          <w:i/>
        </w:rPr>
        <w:t>½ cup of cooked vegetables or 1 cup of salad vegetables)</w:t>
      </w:r>
    </w:p>
    <w:p w14:paraId="0403D9CF" w14:textId="77777777" w:rsidR="00C002BF" w:rsidRPr="00A50AD0" w:rsidRDefault="00C002BF" w:rsidP="00C002BF">
      <w:pPr>
        <w:spacing w:after="120"/>
        <w:rPr>
          <w:rFonts w:cs="Arial"/>
        </w:rPr>
      </w:pPr>
    </w:p>
    <w:p w14:paraId="39034F7E" w14:textId="74C4FD5C" w:rsidR="00927BCD" w:rsidRDefault="00927BCD">
      <w:r>
        <w:br w:type="page"/>
      </w:r>
    </w:p>
    <w:p w14:paraId="285538D2" w14:textId="5890E0DD" w:rsidR="00927BCD" w:rsidRDefault="00B93210" w:rsidP="00B93210">
      <w:pPr>
        <w:pStyle w:val="Heading3nonumber"/>
      </w:pPr>
      <w:r>
        <w:lastRenderedPageBreak/>
        <w:t>Module L: Respondent Profile</w:t>
      </w:r>
    </w:p>
    <w:p w14:paraId="685329F4" w14:textId="77777777" w:rsidR="00B91C6D" w:rsidRPr="00A50AD0" w:rsidRDefault="00B91C6D" w:rsidP="00CA0AEC">
      <w:pPr>
        <w:pStyle w:val="Heading4"/>
      </w:pPr>
      <w:r w:rsidRPr="00A50AD0">
        <w:t>QK4. How many serves of fruit (including fresh, frozen and tinned fruit) do you usually eat each day?</w:t>
      </w:r>
    </w:p>
    <w:p w14:paraId="54B9258B" w14:textId="77777777" w:rsidR="00B91C6D" w:rsidRPr="00A50AD0" w:rsidRDefault="00B91C6D" w:rsidP="00B91C6D">
      <w:pPr>
        <w:pStyle w:val="Bullet1"/>
      </w:pPr>
      <w:r w:rsidRPr="00A50AD0">
        <w:rPr>
          <w:u w:color="231F20"/>
        </w:rPr>
        <w:t>1–2</w:t>
      </w:r>
      <w:r w:rsidRPr="00A50AD0">
        <w:rPr>
          <w:spacing w:val="1"/>
          <w:u w:color="231F20"/>
        </w:rPr>
        <w:t xml:space="preserve"> </w:t>
      </w:r>
      <w:r w:rsidRPr="00A50AD0">
        <w:rPr>
          <w:u w:color="231F20"/>
        </w:rPr>
        <w:t>serves</w:t>
      </w:r>
      <w:r w:rsidRPr="00A50AD0">
        <w:rPr>
          <w:u w:color="231F20"/>
        </w:rPr>
        <w:tab/>
      </w:r>
    </w:p>
    <w:p w14:paraId="5DE238E2" w14:textId="77777777" w:rsidR="00B91C6D" w:rsidRPr="00A50AD0" w:rsidRDefault="00B91C6D" w:rsidP="00B91C6D">
      <w:pPr>
        <w:pStyle w:val="Bullet1"/>
        <w:rPr>
          <w:u w:color="231F20"/>
        </w:rPr>
      </w:pPr>
      <w:r w:rsidRPr="00A50AD0">
        <w:rPr>
          <w:u w:color="231F20"/>
        </w:rPr>
        <w:t>3–4</w:t>
      </w:r>
      <w:r w:rsidRPr="00A50AD0">
        <w:rPr>
          <w:spacing w:val="1"/>
          <w:u w:color="231F20"/>
        </w:rPr>
        <w:t xml:space="preserve"> </w:t>
      </w:r>
      <w:r w:rsidRPr="00A50AD0">
        <w:rPr>
          <w:u w:color="231F20"/>
        </w:rPr>
        <w:t>serves</w:t>
      </w:r>
      <w:r w:rsidRPr="00A50AD0">
        <w:rPr>
          <w:u w:color="231F20"/>
        </w:rPr>
        <w:tab/>
      </w:r>
    </w:p>
    <w:p w14:paraId="4AAD2BD0" w14:textId="77777777" w:rsidR="00B91C6D" w:rsidRPr="00A50AD0" w:rsidRDefault="00B91C6D" w:rsidP="00B91C6D">
      <w:pPr>
        <w:pStyle w:val="Bullet1"/>
        <w:rPr>
          <w:u w:color="231F20"/>
        </w:rPr>
      </w:pPr>
      <w:r w:rsidRPr="00A50AD0">
        <w:rPr>
          <w:u w:color="231F20"/>
        </w:rPr>
        <w:t>5 serves</w:t>
      </w:r>
      <w:r w:rsidRPr="00A50AD0">
        <w:rPr>
          <w:spacing w:val="1"/>
          <w:u w:color="231F20"/>
        </w:rPr>
        <w:t xml:space="preserve"> </w:t>
      </w:r>
      <w:r w:rsidRPr="00A50AD0">
        <w:rPr>
          <w:u w:color="231F20"/>
        </w:rPr>
        <w:t>or more</w:t>
      </w:r>
      <w:r w:rsidRPr="00A50AD0">
        <w:rPr>
          <w:u w:color="231F20"/>
        </w:rPr>
        <w:tab/>
      </w:r>
    </w:p>
    <w:p w14:paraId="7076B21C" w14:textId="77777777" w:rsidR="00B91C6D" w:rsidRPr="00A50AD0" w:rsidRDefault="00B91C6D" w:rsidP="00B91C6D">
      <w:pPr>
        <w:pStyle w:val="Bullet1"/>
        <w:rPr>
          <w:u w:color="231F20"/>
        </w:rPr>
      </w:pPr>
      <w:r w:rsidRPr="00A50AD0">
        <w:rPr>
          <w:u w:color="231F20"/>
        </w:rPr>
        <w:t>Don’t eat fruit</w:t>
      </w:r>
      <w:r w:rsidRPr="00A50AD0">
        <w:rPr>
          <w:u w:color="231F20"/>
        </w:rPr>
        <w:tab/>
      </w:r>
    </w:p>
    <w:p w14:paraId="70929B54" w14:textId="149BDD6D" w:rsidR="00C002BF" w:rsidRPr="00A50AD0" w:rsidRDefault="00B91C6D" w:rsidP="00B91C6D">
      <w:pPr>
        <w:pStyle w:val="Bullet1"/>
      </w:pPr>
      <w:r w:rsidRPr="00A50AD0">
        <w:rPr>
          <w:u w:color="231F20"/>
        </w:rPr>
        <w:t>Unsure</w:t>
      </w:r>
    </w:p>
    <w:p w14:paraId="5055E007" w14:textId="046A78C7" w:rsidR="00C002BF" w:rsidRDefault="00B91C6D" w:rsidP="00CA0AEC">
      <w:pPr>
        <w:pStyle w:val="Heading4"/>
      </w:pPr>
      <w:r w:rsidRPr="00A50AD0">
        <w:t>QL1. Which of the following best describes your household structure?</w:t>
      </w:r>
    </w:p>
    <w:p w14:paraId="072DDB39" w14:textId="77777777" w:rsidR="00B91C6D" w:rsidRPr="00A50AD0" w:rsidRDefault="00B91C6D" w:rsidP="00B91C6D">
      <w:pPr>
        <w:pStyle w:val="Bullet1"/>
      </w:pPr>
      <w:r w:rsidRPr="00A50AD0">
        <w:t>Single person,</w:t>
      </w:r>
      <w:r w:rsidRPr="00A50AD0">
        <w:rPr>
          <w:spacing w:val="-7"/>
        </w:rPr>
        <w:t xml:space="preserve"> </w:t>
      </w:r>
      <w:r w:rsidRPr="00A50AD0">
        <w:t>living alone</w:t>
      </w:r>
      <w:r w:rsidRPr="00A50AD0">
        <w:tab/>
      </w:r>
    </w:p>
    <w:p w14:paraId="053FD641" w14:textId="77777777" w:rsidR="00B91C6D" w:rsidRPr="00A50AD0" w:rsidRDefault="00B91C6D" w:rsidP="00B91C6D">
      <w:pPr>
        <w:pStyle w:val="Bullet1"/>
      </w:pPr>
      <w:r w:rsidRPr="00A50AD0">
        <w:t>Single person, living</w:t>
      </w:r>
      <w:r w:rsidRPr="00A50AD0">
        <w:rPr>
          <w:spacing w:val="-7"/>
        </w:rPr>
        <w:t xml:space="preserve"> </w:t>
      </w:r>
      <w:r w:rsidRPr="00A50AD0">
        <w:t>with parents/family</w:t>
      </w:r>
      <w:r w:rsidRPr="00A50AD0">
        <w:tab/>
      </w:r>
    </w:p>
    <w:p w14:paraId="7D0B2618" w14:textId="77777777" w:rsidR="00B91C6D" w:rsidRPr="00A50AD0" w:rsidRDefault="00B91C6D" w:rsidP="00B91C6D">
      <w:pPr>
        <w:pStyle w:val="Bullet1"/>
      </w:pPr>
      <w:r w:rsidRPr="00A50AD0">
        <w:t>Single person, living with one or</w:t>
      </w:r>
      <w:r w:rsidRPr="00A50AD0">
        <w:rPr>
          <w:spacing w:val="-7"/>
        </w:rPr>
        <w:t xml:space="preserve"> </w:t>
      </w:r>
      <w:r w:rsidRPr="00A50AD0">
        <w:t>more children</w:t>
      </w:r>
      <w:r w:rsidRPr="00A50AD0">
        <w:tab/>
      </w:r>
    </w:p>
    <w:p w14:paraId="2FC1668C" w14:textId="77777777" w:rsidR="00B91C6D" w:rsidRPr="00A50AD0" w:rsidRDefault="00B91C6D" w:rsidP="00B91C6D">
      <w:pPr>
        <w:pStyle w:val="Bullet1"/>
      </w:pPr>
      <w:r w:rsidRPr="00A50AD0">
        <w:t>Couple</w:t>
      </w:r>
      <w:r w:rsidRPr="00A50AD0">
        <w:tab/>
      </w:r>
    </w:p>
    <w:p w14:paraId="2987DE34" w14:textId="77777777" w:rsidR="00B91C6D" w:rsidRPr="00A50AD0" w:rsidRDefault="00B91C6D" w:rsidP="00B91C6D">
      <w:pPr>
        <w:pStyle w:val="Bullet1"/>
      </w:pPr>
      <w:r w:rsidRPr="00A50AD0">
        <w:t>Couple living with one or more children</w:t>
      </w:r>
      <w:r w:rsidRPr="00A50AD0">
        <w:tab/>
      </w:r>
    </w:p>
    <w:p w14:paraId="5C644675" w14:textId="77777777" w:rsidR="00B91C6D" w:rsidRPr="00A50AD0" w:rsidRDefault="00B91C6D" w:rsidP="00B91C6D">
      <w:pPr>
        <w:pStyle w:val="Bullet1"/>
      </w:pPr>
      <w:r w:rsidRPr="00A50AD0">
        <w:t>Share house (group home of unrelated adults)</w:t>
      </w:r>
      <w:r w:rsidRPr="00A50AD0">
        <w:tab/>
      </w:r>
    </w:p>
    <w:p w14:paraId="0DEFE0FB" w14:textId="77777777" w:rsidR="00B91C6D" w:rsidRPr="00A50AD0" w:rsidRDefault="00B91C6D" w:rsidP="00B91C6D">
      <w:pPr>
        <w:pStyle w:val="Bullet1"/>
      </w:pPr>
      <w:r w:rsidRPr="00A50AD0">
        <w:t>Other</w:t>
      </w:r>
      <w:r w:rsidRPr="00A50AD0">
        <w:tab/>
      </w:r>
    </w:p>
    <w:p w14:paraId="03A818AD" w14:textId="4696B4EE" w:rsidR="00B91C6D" w:rsidRPr="00A50AD0" w:rsidRDefault="00B91C6D" w:rsidP="00B91C6D">
      <w:pPr>
        <w:pStyle w:val="Bullet1"/>
      </w:pPr>
      <w:r w:rsidRPr="00A50AD0">
        <w:t>Prefer not to say</w:t>
      </w:r>
      <w:r w:rsidRPr="00A50AD0">
        <w:tab/>
      </w:r>
    </w:p>
    <w:p w14:paraId="2740B514" w14:textId="6F144DD4" w:rsidR="00C002BF" w:rsidRDefault="00AA145D" w:rsidP="00CA0AEC">
      <w:pPr>
        <w:pStyle w:val="Heading4"/>
      </w:pPr>
      <w:r w:rsidRPr="00A50AD0">
        <w:rPr>
          <w:color w:val="000000"/>
        </w:rPr>
        <w:t xml:space="preserve">QL2. </w:t>
      </w:r>
      <w:r w:rsidRPr="00A50AD0">
        <w:t>What age ranges do your children (living at home) fall into?</w:t>
      </w:r>
    </w:p>
    <w:p w14:paraId="48A2D1DF" w14:textId="77777777" w:rsidR="00AA145D" w:rsidRPr="00A50AD0" w:rsidRDefault="00AA145D" w:rsidP="00AA145D">
      <w:pPr>
        <w:pStyle w:val="Bullet1"/>
      </w:pPr>
      <w:r w:rsidRPr="00A50AD0">
        <w:t>Under 6 years</w:t>
      </w:r>
      <w:r w:rsidRPr="00A50AD0">
        <w:tab/>
      </w:r>
    </w:p>
    <w:p w14:paraId="295A469C" w14:textId="77777777" w:rsidR="00AA145D" w:rsidRPr="00A50AD0" w:rsidRDefault="00AA145D" w:rsidP="00AA145D">
      <w:pPr>
        <w:pStyle w:val="Bullet1"/>
      </w:pPr>
      <w:r w:rsidRPr="00A50AD0">
        <w:t>16–12 years</w:t>
      </w:r>
      <w:r w:rsidRPr="00A50AD0">
        <w:tab/>
      </w:r>
    </w:p>
    <w:p w14:paraId="0753860C" w14:textId="77777777" w:rsidR="00AA145D" w:rsidRPr="00A50AD0" w:rsidRDefault="00AA145D" w:rsidP="00AA145D">
      <w:pPr>
        <w:pStyle w:val="Bullet1"/>
      </w:pPr>
      <w:r w:rsidRPr="00A50AD0">
        <w:t>13–17 years</w:t>
      </w:r>
      <w:r w:rsidRPr="00A50AD0">
        <w:tab/>
      </w:r>
      <w:r w:rsidRPr="00A50AD0">
        <w:tab/>
      </w:r>
    </w:p>
    <w:p w14:paraId="2A4A36C1" w14:textId="77777777" w:rsidR="00AA145D" w:rsidRPr="00A50AD0" w:rsidRDefault="00AA145D" w:rsidP="00AA145D">
      <w:pPr>
        <w:pStyle w:val="Bullet1"/>
      </w:pPr>
      <w:r w:rsidRPr="00A50AD0">
        <w:t>18 years or over</w:t>
      </w:r>
      <w:r w:rsidRPr="00A50AD0">
        <w:tab/>
      </w:r>
      <w:r w:rsidRPr="00A50AD0">
        <w:tab/>
      </w:r>
    </w:p>
    <w:p w14:paraId="78FABB5E" w14:textId="53E02186" w:rsidR="00AA145D" w:rsidRDefault="00AA145D" w:rsidP="00AA145D">
      <w:pPr>
        <w:pStyle w:val="Bullet1"/>
      </w:pPr>
      <w:r w:rsidRPr="00A50AD0">
        <w:t>Prefer not to say</w:t>
      </w:r>
    </w:p>
    <w:p w14:paraId="5872ED04" w14:textId="4BFB9C67" w:rsidR="00AA145D" w:rsidRPr="00A50AD0" w:rsidRDefault="00AA145D" w:rsidP="00AA145D">
      <w:pPr>
        <w:pStyle w:val="Bullet1"/>
        <w:numPr>
          <w:ilvl w:val="0"/>
          <w:numId w:val="0"/>
        </w:numPr>
      </w:pPr>
      <w:r w:rsidRPr="00A50AD0">
        <w:rPr>
          <w:rFonts w:cs="Arial"/>
          <w:i/>
        </w:rPr>
        <w:t>MULTIPLE RESPONSE</w:t>
      </w:r>
    </w:p>
    <w:p w14:paraId="30DF60A5" w14:textId="77777777" w:rsidR="003A453E" w:rsidRPr="00A50AD0" w:rsidRDefault="003A453E" w:rsidP="00CA0AEC">
      <w:pPr>
        <w:pStyle w:val="Heading4"/>
        <w:rPr>
          <w:color w:val="000000"/>
        </w:rPr>
      </w:pPr>
      <w:r w:rsidRPr="00A50AD0">
        <w:rPr>
          <w:color w:val="000000"/>
        </w:rPr>
        <w:t xml:space="preserve">QL3. </w:t>
      </w:r>
      <w:r w:rsidRPr="00A50AD0">
        <w:t>What is the highest level of education that you have completed?</w:t>
      </w:r>
    </w:p>
    <w:p w14:paraId="04A7A84C" w14:textId="77777777" w:rsidR="003A453E" w:rsidRPr="00A50AD0" w:rsidRDefault="003A453E" w:rsidP="003A453E">
      <w:pPr>
        <w:pStyle w:val="Bullet1"/>
      </w:pPr>
      <w:r w:rsidRPr="00A50AD0">
        <w:rPr>
          <w:spacing w:val="-4"/>
        </w:rPr>
        <w:t xml:space="preserve">Year </w:t>
      </w:r>
      <w:r w:rsidRPr="00A50AD0">
        <w:t>11</w:t>
      </w:r>
      <w:r w:rsidRPr="00A50AD0">
        <w:rPr>
          <w:spacing w:val="5"/>
        </w:rPr>
        <w:t xml:space="preserve"> </w:t>
      </w:r>
      <w:r w:rsidRPr="00A50AD0">
        <w:t>or below</w:t>
      </w:r>
      <w:r w:rsidRPr="00A50AD0">
        <w:tab/>
      </w:r>
    </w:p>
    <w:p w14:paraId="2EF00FE0" w14:textId="77777777" w:rsidR="003A453E" w:rsidRPr="00A50AD0" w:rsidRDefault="003A453E" w:rsidP="003A453E">
      <w:pPr>
        <w:pStyle w:val="Bullet1"/>
      </w:pPr>
      <w:r w:rsidRPr="00A50AD0">
        <w:rPr>
          <w:spacing w:val="-4"/>
        </w:rPr>
        <w:t>Year</w:t>
      </w:r>
      <w:r w:rsidRPr="00A50AD0">
        <w:t xml:space="preserve"> 11</w:t>
      </w:r>
      <w:r w:rsidRPr="00A50AD0">
        <w:tab/>
      </w:r>
    </w:p>
    <w:p w14:paraId="4A9DDAEB" w14:textId="77777777" w:rsidR="003A453E" w:rsidRPr="00A50AD0" w:rsidRDefault="003A453E" w:rsidP="003A453E">
      <w:pPr>
        <w:pStyle w:val="Bullet1"/>
      </w:pPr>
      <w:r w:rsidRPr="00A50AD0">
        <w:rPr>
          <w:spacing w:val="-4"/>
        </w:rPr>
        <w:t>Year</w:t>
      </w:r>
      <w:r w:rsidRPr="00A50AD0">
        <w:t xml:space="preserve"> 12</w:t>
      </w:r>
      <w:r w:rsidRPr="00A50AD0">
        <w:tab/>
        <w:t xml:space="preserve"> </w:t>
      </w:r>
    </w:p>
    <w:p w14:paraId="24E43B58" w14:textId="77777777" w:rsidR="003A453E" w:rsidRPr="00A50AD0" w:rsidRDefault="003A453E" w:rsidP="003A453E">
      <w:pPr>
        <w:pStyle w:val="Bullet1"/>
      </w:pPr>
      <w:r w:rsidRPr="00A50AD0">
        <w:t>Vocational qualification</w:t>
      </w:r>
      <w:r w:rsidRPr="00A50AD0">
        <w:rPr>
          <w:spacing w:val="-1"/>
        </w:rPr>
        <w:t xml:space="preserve"> </w:t>
      </w:r>
      <w:r w:rsidRPr="00A50AD0">
        <w:t>(e.g.</w:t>
      </w:r>
      <w:r w:rsidRPr="00A50AD0">
        <w:rPr>
          <w:spacing w:val="-8"/>
        </w:rPr>
        <w:t xml:space="preserve"> </w:t>
      </w:r>
      <w:r w:rsidRPr="00A50AD0">
        <w:t>trade/apprenticeship)</w:t>
      </w:r>
      <w:r w:rsidRPr="00A50AD0">
        <w:tab/>
      </w:r>
    </w:p>
    <w:p w14:paraId="62C56DDE" w14:textId="77777777" w:rsidR="003A453E" w:rsidRPr="00A50AD0" w:rsidRDefault="003A453E" w:rsidP="003A453E">
      <w:pPr>
        <w:pStyle w:val="Bullet1"/>
      </w:pPr>
      <w:r w:rsidRPr="00A50AD0">
        <w:lastRenderedPageBreak/>
        <w:t xml:space="preserve">Other </w:t>
      </w:r>
      <w:r w:rsidRPr="00A50AD0">
        <w:rPr>
          <w:spacing w:val="-3"/>
        </w:rPr>
        <w:t xml:space="preserve">TAFE </w:t>
      </w:r>
      <w:r w:rsidRPr="00A50AD0">
        <w:t>or</w:t>
      </w:r>
      <w:r w:rsidRPr="00A50AD0">
        <w:rPr>
          <w:spacing w:val="-3"/>
        </w:rPr>
        <w:t xml:space="preserve"> </w:t>
      </w:r>
      <w:r w:rsidRPr="00A50AD0">
        <w:t>technical certificate</w:t>
      </w:r>
      <w:r w:rsidRPr="00A50AD0">
        <w:tab/>
      </w:r>
    </w:p>
    <w:p w14:paraId="4B14C1C1" w14:textId="77777777" w:rsidR="003A453E" w:rsidRPr="00A50AD0" w:rsidRDefault="003A453E" w:rsidP="003A453E">
      <w:pPr>
        <w:pStyle w:val="Bullet1"/>
      </w:pPr>
      <w:r w:rsidRPr="00A50AD0">
        <w:t>Diploma</w:t>
      </w:r>
      <w:r w:rsidRPr="00A50AD0">
        <w:tab/>
      </w:r>
    </w:p>
    <w:p w14:paraId="7659D65D" w14:textId="77777777" w:rsidR="003A453E" w:rsidRPr="00A50AD0" w:rsidRDefault="003A453E" w:rsidP="003A453E">
      <w:pPr>
        <w:pStyle w:val="Bullet1"/>
      </w:pPr>
      <w:r w:rsidRPr="00A50AD0">
        <w:t>Bachelor Degree</w:t>
      </w:r>
      <w:r w:rsidRPr="00A50AD0">
        <w:rPr>
          <w:spacing w:val="-2"/>
        </w:rPr>
        <w:t xml:space="preserve"> </w:t>
      </w:r>
      <w:r w:rsidRPr="00A50AD0">
        <w:t>(including</w:t>
      </w:r>
      <w:r w:rsidRPr="00A50AD0">
        <w:rPr>
          <w:spacing w:val="-1"/>
        </w:rPr>
        <w:t xml:space="preserve"> </w:t>
      </w:r>
      <w:r w:rsidRPr="00A50AD0">
        <w:t>Honours)</w:t>
      </w:r>
      <w:r w:rsidRPr="00A50AD0">
        <w:tab/>
      </w:r>
    </w:p>
    <w:p w14:paraId="6F819209" w14:textId="77777777" w:rsidR="003A453E" w:rsidRPr="00A50AD0" w:rsidRDefault="003A453E" w:rsidP="003A453E">
      <w:pPr>
        <w:pStyle w:val="Bullet1"/>
      </w:pPr>
      <w:r w:rsidRPr="00A50AD0">
        <w:t>Post</w:t>
      </w:r>
      <w:r w:rsidRPr="00A50AD0">
        <w:rPr>
          <w:spacing w:val="-1"/>
        </w:rPr>
        <w:t xml:space="preserve"> </w:t>
      </w:r>
      <w:r w:rsidRPr="00A50AD0">
        <w:t>graduate</w:t>
      </w:r>
      <w:r w:rsidRPr="00A50AD0">
        <w:rPr>
          <w:spacing w:val="-1"/>
        </w:rPr>
        <w:t xml:space="preserve"> </w:t>
      </w:r>
      <w:r w:rsidRPr="00A50AD0">
        <w:t>degree</w:t>
      </w:r>
      <w:r w:rsidRPr="00A50AD0">
        <w:tab/>
      </w:r>
    </w:p>
    <w:p w14:paraId="58CC64F8" w14:textId="77777777" w:rsidR="003A453E" w:rsidRPr="00A50AD0" w:rsidRDefault="003A453E" w:rsidP="003A453E">
      <w:pPr>
        <w:pStyle w:val="Bullet1"/>
      </w:pPr>
      <w:r w:rsidRPr="00A50AD0">
        <w:t>Other (please specify)</w:t>
      </w:r>
      <w:r w:rsidRPr="00A50AD0">
        <w:tab/>
      </w:r>
    </w:p>
    <w:p w14:paraId="079AD4B6" w14:textId="344A681E" w:rsidR="00C002BF" w:rsidRPr="00A50AD0" w:rsidRDefault="003A453E" w:rsidP="003A453E">
      <w:pPr>
        <w:pStyle w:val="Bullet1"/>
      </w:pPr>
      <w:r w:rsidRPr="00A50AD0">
        <w:t>Prefer not to say</w:t>
      </w:r>
    </w:p>
    <w:p w14:paraId="4E130786" w14:textId="77777777" w:rsidR="001002AA" w:rsidRPr="00A50AD0" w:rsidRDefault="001002AA" w:rsidP="00CA0AEC">
      <w:pPr>
        <w:pStyle w:val="Heading4"/>
        <w:rPr>
          <w:color w:val="000000"/>
        </w:rPr>
      </w:pPr>
      <w:r w:rsidRPr="00A50AD0">
        <w:rPr>
          <w:color w:val="000000"/>
        </w:rPr>
        <w:t xml:space="preserve">QL4. </w:t>
      </w:r>
      <w:r w:rsidRPr="00A50AD0">
        <w:t>Which of these categories best describes your main activity at the moment?</w:t>
      </w:r>
    </w:p>
    <w:p w14:paraId="4DC0FCEF" w14:textId="77777777" w:rsidR="001002AA" w:rsidRPr="00A50AD0" w:rsidRDefault="001002AA" w:rsidP="001002AA">
      <w:pPr>
        <w:pStyle w:val="Bullet1"/>
        <w:rPr>
          <w:u w:color="231F20"/>
        </w:rPr>
      </w:pPr>
      <w:r w:rsidRPr="00A50AD0">
        <w:rPr>
          <w:u w:color="231F20"/>
        </w:rPr>
        <w:t>Working</w:t>
      </w:r>
      <w:r w:rsidRPr="00A50AD0">
        <w:rPr>
          <w:spacing w:val="-1"/>
          <w:u w:color="231F20"/>
        </w:rPr>
        <w:t xml:space="preserve"> </w:t>
      </w:r>
      <w:r w:rsidRPr="00A50AD0">
        <w:rPr>
          <w:u w:color="231F20"/>
        </w:rPr>
        <w:t>full</w:t>
      </w:r>
      <w:r>
        <w:rPr>
          <w:spacing w:val="-1"/>
          <w:u w:color="231F20"/>
        </w:rPr>
        <w:t>-</w:t>
      </w:r>
      <w:r w:rsidRPr="00A50AD0">
        <w:rPr>
          <w:u w:color="231F20"/>
        </w:rPr>
        <w:t>time</w:t>
      </w:r>
      <w:r w:rsidRPr="00A50AD0">
        <w:rPr>
          <w:u w:color="231F20"/>
        </w:rPr>
        <w:tab/>
      </w:r>
    </w:p>
    <w:p w14:paraId="7FB44B44" w14:textId="77777777" w:rsidR="001002AA" w:rsidRPr="00A50AD0" w:rsidRDefault="001002AA" w:rsidP="001002AA">
      <w:pPr>
        <w:pStyle w:val="Bullet1"/>
        <w:rPr>
          <w:u w:color="231F20"/>
        </w:rPr>
      </w:pPr>
      <w:r w:rsidRPr="00A50AD0">
        <w:rPr>
          <w:u w:color="231F20"/>
        </w:rPr>
        <w:t>Working on a part-time or</w:t>
      </w:r>
      <w:r w:rsidRPr="00A50AD0">
        <w:rPr>
          <w:spacing w:val="-3"/>
          <w:u w:color="231F20"/>
        </w:rPr>
        <w:t xml:space="preserve"> </w:t>
      </w:r>
      <w:r w:rsidRPr="00A50AD0">
        <w:rPr>
          <w:u w:color="231F20"/>
        </w:rPr>
        <w:t>casual</w:t>
      </w:r>
      <w:r w:rsidRPr="00A50AD0">
        <w:rPr>
          <w:spacing w:val="-1"/>
          <w:u w:color="231F20"/>
        </w:rPr>
        <w:t xml:space="preserve"> </w:t>
      </w:r>
      <w:r w:rsidRPr="00A50AD0">
        <w:rPr>
          <w:u w:color="231F20"/>
        </w:rPr>
        <w:t>basis</w:t>
      </w:r>
      <w:r w:rsidRPr="00A50AD0">
        <w:rPr>
          <w:u w:color="231F20"/>
        </w:rPr>
        <w:tab/>
        <w:t xml:space="preserve"> </w:t>
      </w:r>
    </w:p>
    <w:p w14:paraId="42B865DD" w14:textId="77777777" w:rsidR="001002AA" w:rsidRPr="00A50AD0" w:rsidRDefault="001002AA" w:rsidP="001002AA">
      <w:pPr>
        <w:pStyle w:val="Bullet1"/>
        <w:rPr>
          <w:u w:color="231F20"/>
        </w:rPr>
      </w:pPr>
      <w:r w:rsidRPr="00A50AD0">
        <w:rPr>
          <w:u w:color="231F20"/>
        </w:rPr>
        <w:t>Doing study or training</w:t>
      </w:r>
      <w:r w:rsidRPr="00A50AD0">
        <w:rPr>
          <w:u w:color="231F20"/>
        </w:rPr>
        <w:tab/>
        <w:t xml:space="preserve"> </w:t>
      </w:r>
    </w:p>
    <w:p w14:paraId="3728BA5C" w14:textId="77777777" w:rsidR="001002AA" w:rsidRPr="00A50AD0" w:rsidRDefault="001002AA" w:rsidP="001002AA">
      <w:pPr>
        <w:pStyle w:val="Bullet1"/>
        <w:rPr>
          <w:u w:color="231F20"/>
        </w:rPr>
      </w:pPr>
      <w:r w:rsidRPr="00A50AD0">
        <w:rPr>
          <w:u w:color="231F20"/>
        </w:rPr>
        <w:t>Looking for work</w:t>
      </w:r>
      <w:r w:rsidRPr="00A50AD0">
        <w:rPr>
          <w:u w:color="231F20"/>
        </w:rPr>
        <w:tab/>
        <w:t xml:space="preserve"> </w:t>
      </w:r>
    </w:p>
    <w:p w14:paraId="3082248E" w14:textId="77777777" w:rsidR="001002AA" w:rsidRPr="00A50AD0" w:rsidRDefault="001002AA" w:rsidP="001002AA">
      <w:pPr>
        <w:pStyle w:val="Bullet1"/>
        <w:rPr>
          <w:u w:color="231F20"/>
        </w:rPr>
      </w:pPr>
      <w:r w:rsidRPr="00A50AD0">
        <w:rPr>
          <w:u w:color="231F20"/>
        </w:rPr>
        <w:t>Doing unpaid</w:t>
      </w:r>
      <w:r w:rsidRPr="00A50AD0">
        <w:rPr>
          <w:spacing w:val="1"/>
          <w:u w:color="231F20"/>
        </w:rPr>
        <w:t xml:space="preserve"> </w:t>
      </w:r>
      <w:r w:rsidRPr="00A50AD0">
        <w:rPr>
          <w:u w:color="231F20"/>
        </w:rPr>
        <w:t>voluntary work</w:t>
      </w:r>
      <w:r w:rsidRPr="00A50AD0">
        <w:rPr>
          <w:u w:color="231F20"/>
        </w:rPr>
        <w:tab/>
        <w:t xml:space="preserve"> </w:t>
      </w:r>
    </w:p>
    <w:p w14:paraId="0BC119DB" w14:textId="77777777" w:rsidR="001002AA" w:rsidRPr="00A50AD0" w:rsidRDefault="001002AA" w:rsidP="001002AA">
      <w:pPr>
        <w:pStyle w:val="Bullet1"/>
        <w:rPr>
          <w:u w:color="231F20"/>
        </w:rPr>
      </w:pPr>
      <w:r w:rsidRPr="00A50AD0">
        <w:rPr>
          <w:u w:color="231F20"/>
        </w:rPr>
        <w:t>Retired</w:t>
      </w:r>
      <w:r w:rsidRPr="00A50AD0">
        <w:rPr>
          <w:u w:color="231F20"/>
        </w:rPr>
        <w:tab/>
        <w:t xml:space="preserve"> </w:t>
      </w:r>
    </w:p>
    <w:p w14:paraId="0A0997DD" w14:textId="77777777" w:rsidR="001002AA" w:rsidRPr="00A50AD0" w:rsidRDefault="001002AA" w:rsidP="001002AA">
      <w:pPr>
        <w:pStyle w:val="Bullet1"/>
        <w:rPr>
          <w:u w:color="231F20"/>
        </w:rPr>
      </w:pPr>
      <w:r w:rsidRPr="00A50AD0">
        <w:rPr>
          <w:u w:color="231F20"/>
        </w:rPr>
        <w:t>Home duties</w:t>
      </w:r>
      <w:r w:rsidRPr="00A50AD0">
        <w:rPr>
          <w:u w:color="231F20"/>
        </w:rPr>
        <w:tab/>
        <w:t xml:space="preserve"> </w:t>
      </w:r>
    </w:p>
    <w:p w14:paraId="2D13C0B1" w14:textId="77777777" w:rsidR="001002AA" w:rsidRPr="00A50AD0" w:rsidRDefault="001002AA" w:rsidP="001002AA">
      <w:pPr>
        <w:pStyle w:val="Bullet1"/>
        <w:rPr>
          <w:u w:color="231F20"/>
        </w:rPr>
      </w:pPr>
      <w:r w:rsidRPr="00A50AD0">
        <w:rPr>
          <w:u w:color="231F20"/>
        </w:rPr>
        <w:t>Something else (please specify)</w:t>
      </w:r>
      <w:r w:rsidRPr="00A50AD0">
        <w:rPr>
          <w:u w:color="231F20"/>
        </w:rPr>
        <w:tab/>
      </w:r>
    </w:p>
    <w:p w14:paraId="0F310B9A" w14:textId="69D4241C" w:rsidR="00C002BF" w:rsidRPr="00A50AD0" w:rsidRDefault="001002AA" w:rsidP="001002AA">
      <w:pPr>
        <w:pStyle w:val="Bullet1"/>
      </w:pPr>
      <w:r w:rsidRPr="00A50AD0">
        <w:rPr>
          <w:u w:color="231F20"/>
        </w:rPr>
        <w:t>Prefer not to say</w:t>
      </w:r>
    </w:p>
    <w:p w14:paraId="0120EB1D" w14:textId="77777777" w:rsidR="00547B5B" w:rsidRPr="00A50AD0" w:rsidRDefault="00547B5B" w:rsidP="00CA0AEC">
      <w:pPr>
        <w:pStyle w:val="Heading4"/>
        <w:rPr>
          <w:color w:val="000000"/>
        </w:rPr>
      </w:pPr>
      <w:r w:rsidRPr="00A50AD0">
        <w:rPr>
          <w:color w:val="000000"/>
        </w:rPr>
        <w:t xml:space="preserve">QL5. </w:t>
      </w:r>
      <w:r w:rsidRPr="00A50AD0">
        <w:t xml:space="preserve">Which of the following broad ranges best describes your TOTAL GROSS ANNUAL </w:t>
      </w:r>
      <w:r>
        <w:t>HOUSEHOLD INCOME</w:t>
      </w:r>
      <w:r w:rsidRPr="00A50AD0">
        <w:t xml:space="preserve"> from all sources? Please include all income including pensions and allowances for all household members?</w:t>
      </w:r>
    </w:p>
    <w:p w14:paraId="2D23179B" w14:textId="77777777" w:rsidR="00547B5B" w:rsidRPr="00A50AD0" w:rsidRDefault="00547B5B" w:rsidP="00547B5B">
      <w:pPr>
        <w:pStyle w:val="Bullet1"/>
        <w:rPr>
          <w:u w:color="231F20"/>
        </w:rPr>
      </w:pPr>
      <w:r w:rsidRPr="00A50AD0">
        <w:rPr>
          <w:u w:color="231F20"/>
        </w:rPr>
        <w:t>Below $30,000</w:t>
      </w:r>
      <w:r w:rsidRPr="00A50AD0">
        <w:rPr>
          <w:u w:color="231F20"/>
        </w:rPr>
        <w:tab/>
      </w:r>
    </w:p>
    <w:p w14:paraId="364D69FA" w14:textId="77777777" w:rsidR="00547B5B" w:rsidRPr="00A50AD0" w:rsidRDefault="00547B5B" w:rsidP="00547B5B">
      <w:pPr>
        <w:pStyle w:val="Bullet1"/>
        <w:rPr>
          <w:u w:color="231F20"/>
        </w:rPr>
      </w:pPr>
      <w:r w:rsidRPr="00A50AD0">
        <w:rPr>
          <w:u w:color="231F20"/>
        </w:rPr>
        <w:t>Between $30,000 to $39,999</w:t>
      </w:r>
      <w:r w:rsidRPr="00A50AD0">
        <w:rPr>
          <w:u w:color="231F20"/>
        </w:rPr>
        <w:tab/>
      </w:r>
    </w:p>
    <w:p w14:paraId="52E77F66" w14:textId="77777777" w:rsidR="00547B5B" w:rsidRPr="00A50AD0" w:rsidRDefault="00547B5B" w:rsidP="00547B5B">
      <w:pPr>
        <w:pStyle w:val="Bullet1"/>
        <w:rPr>
          <w:u w:color="231F20"/>
        </w:rPr>
      </w:pPr>
      <w:r w:rsidRPr="00A50AD0">
        <w:rPr>
          <w:u w:color="231F20"/>
        </w:rPr>
        <w:t>Between $40,000 to $49,999</w:t>
      </w:r>
      <w:r w:rsidRPr="00A50AD0">
        <w:rPr>
          <w:u w:color="231F20"/>
        </w:rPr>
        <w:tab/>
        <w:t xml:space="preserve"> </w:t>
      </w:r>
    </w:p>
    <w:p w14:paraId="160F5542" w14:textId="77777777" w:rsidR="00547B5B" w:rsidRPr="00A50AD0" w:rsidRDefault="00547B5B" w:rsidP="00547B5B">
      <w:pPr>
        <w:pStyle w:val="Bullet1"/>
        <w:rPr>
          <w:u w:color="231F20"/>
        </w:rPr>
      </w:pPr>
      <w:r w:rsidRPr="00A50AD0">
        <w:rPr>
          <w:u w:color="231F20"/>
        </w:rPr>
        <w:t>Between $50,000 to $59,999</w:t>
      </w:r>
      <w:r w:rsidRPr="00A50AD0">
        <w:rPr>
          <w:u w:color="231F20"/>
        </w:rPr>
        <w:tab/>
      </w:r>
    </w:p>
    <w:p w14:paraId="65467959" w14:textId="77777777" w:rsidR="00547B5B" w:rsidRPr="00A50AD0" w:rsidRDefault="00547B5B" w:rsidP="00547B5B">
      <w:pPr>
        <w:pStyle w:val="Bullet1"/>
        <w:rPr>
          <w:u w:color="231F20"/>
        </w:rPr>
      </w:pPr>
      <w:r w:rsidRPr="00A50AD0">
        <w:rPr>
          <w:u w:color="231F20"/>
        </w:rPr>
        <w:t>Between $60,000 to $69,999</w:t>
      </w:r>
      <w:r w:rsidRPr="00A50AD0">
        <w:rPr>
          <w:u w:color="231F20"/>
        </w:rPr>
        <w:tab/>
      </w:r>
    </w:p>
    <w:p w14:paraId="5BAA4A42" w14:textId="77777777" w:rsidR="00547B5B" w:rsidRPr="00A50AD0" w:rsidRDefault="00547B5B" w:rsidP="00547B5B">
      <w:pPr>
        <w:pStyle w:val="Bullet1"/>
        <w:rPr>
          <w:u w:color="231F20"/>
        </w:rPr>
      </w:pPr>
      <w:r w:rsidRPr="00A50AD0">
        <w:rPr>
          <w:u w:color="231F20"/>
        </w:rPr>
        <w:t>Between $70,000 to $99,999</w:t>
      </w:r>
      <w:r w:rsidRPr="00A50AD0">
        <w:rPr>
          <w:u w:color="231F20"/>
        </w:rPr>
        <w:tab/>
      </w:r>
    </w:p>
    <w:p w14:paraId="2EEFBAA4" w14:textId="77777777" w:rsidR="00547B5B" w:rsidRPr="00A50AD0" w:rsidRDefault="00547B5B" w:rsidP="00547B5B">
      <w:pPr>
        <w:pStyle w:val="Bullet1"/>
        <w:rPr>
          <w:u w:color="231F20"/>
        </w:rPr>
      </w:pPr>
      <w:r w:rsidRPr="00A50AD0">
        <w:rPr>
          <w:u w:color="231F20"/>
        </w:rPr>
        <w:t>Between $100,000 to $119,999</w:t>
      </w:r>
      <w:r w:rsidRPr="00A50AD0">
        <w:rPr>
          <w:u w:color="231F20"/>
        </w:rPr>
        <w:tab/>
      </w:r>
    </w:p>
    <w:p w14:paraId="3DD7F84D" w14:textId="77777777" w:rsidR="00547B5B" w:rsidRPr="00A50AD0" w:rsidRDefault="00547B5B" w:rsidP="00547B5B">
      <w:pPr>
        <w:pStyle w:val="Bullet1"/>
        <w:rPr>
          <w:u w:color="231F20"/>
        </w:rPr>
      </w:pPr>
      <w:r w:rsidRPr="00A50AD0">
        <w:rPr>
          <w:u w:color="231F20"/>
        </w:rPr>
        <w:t>Between $120,000 to $149,999</w:t>
      </w:r>
      <w:r w:rsidRPr="00A50AD0">
        <w:rPr>
          <w:u w:color="231F20"/>
        </w:rPr>
        <w:tab/>
      </w:r>
    </w:p>
    <w:p w14:paraId="215D69D5" w14:textId="77777777" w:rsidR="00547B5B" w:rsidRPr="00A50AD0" w:rsidRDefault="00547B5B" w:rsidP="00547B5B">
      <w:pPr>
        <w:pStyle w:val="Bullet1"/>
      </w:pPr>
      <w:r w:rsidRPr="00A50AD0">
        <w:rPr>
          <w:u w:color="231F20"/>
        </w:rPr>
        <w:t>Between $150,000 to $199,999</w:t>
      </w:r>
      <w:r w:rsidRPr="00A50AD0">
        <w:rPr>
          <w:u w:color="231F20"/>
        </w:rPr>
        <w:tab/>
      </w:r>
    </w:p>
    <w:p w14:paraId="17B1CB46" w14:textId="77777777" w:rsidR="00547B5B" w:rsidRPr="00A50AD0" w:rsidRDefault="00547B5B" w:rsidP="00547B5B">
      <w:pPr>
        <w:pStyle w:val="Bullet1"/>
        <w:rPr>
          <w:u w:color="231F20"/>
        </w:rPr>
      </w:pPr>
      <w:r w:rsidRPr="00A50AD0">
        <w:rPr>
          <w:u w:color="231F20"/>
        </w:rPr>
        <w:t>$200,000 or more</w:t>
      </w:r>
      <w:r w:rsidRPr="00A50AD0">
        <w:rPr>
          <w:u w:color="231F20"/>
        </w:rPr>
        <w:tab/>
      </w:r>
    </w:p>
    <w:p w14:paraId="155C3C1A" w14:textId="1AD00D6E" w:rsidR="00C002BF" w:rsidRPr="00A50AD0" w:rsidRDefault="00547B5B" w:rsidP="00547B5B">
      <w:pPr>
        <w:pStyle w:val="Bullet1"/>
      </w:pPr>
      <w:r w:rsidRPr="00A50AD0">
        <w:rPr>
          <w:u w:color="231F20"/>
        </w:rPr>
        <w:t>Prefer not to say</w:t>
      </w:r>
    </w:p>
    <w:p w14:paraId="3A6E0E00" w14:textId="77777777" w:rsidR="002038EA" w:rsidRPr="00A50AD0" w:rsidRDefault="002038EA" w:rsidP="00CA0AEC">
      <w:pPr>
        <w:pStyle w:val="Heading4"/>
        <w:rPr>
          <w:color w:val="000000"/>
        </w:rPr>
      </w:pPr>
      <w:r w:rsidRPr="00A50AD0">
        <w:rPr>
          <w:color w:val="000000"/>
        </w:rPr>
        <w:lastRenderedPageBreak/>
        <w:t xml:space="preserve">QL6. </w:t>
      </w:r>
      <w:r w:rsidRPr="00A50AD0">
        <w:t>Are you of Aboriginal or Torres Strait Islander origin?</w:t>
      </w:r>
    </w:p>
    <w:p w14:paraId="06D10C4D" w14:textId="77777777" w:rsidR="002038EA" w:rsidRPr="00A50AD0" w:rsidRDefault="002038EA" w:rsidP="002038EA">
      <w:pPr>
        <w:pStyle w:val="Bullet1"/>
        <w:rPr>
          <w:u w:color="231F20"/>
        </w:rPr>
      </w:pPr>
      <w:r w:rsidRPr="00A50AD0">
        <w:rPr>
          <w:u w:color="231F20"/>
        </w:rPr>
        <w:t>Neither</w:t>
      </w:r>
      <w:r w:rsidRPr="00A50AD0">
        <w:rPr>
          <w:u w:color="231F20"/>
        </w:rPr>
        <w:tab/>
      </w:r>
    </w:p>
    <w:p w14:paraId="1CD18C90" w14:textId="77777777" w:rsidR="002038EA" w:rsidRPr="00A50AD0" w:rsidRDefault="002038EA" w:rsidP="002038EA">
      <w:pPr>
        <w:pStyle w:val="Bullet1"/>
        <w:rPr>
          <w:u w:color="231F20"/>
        </w:rPr>
      </w:pPr>
      <w:r w:rsidRPr="00A50AD0">
        <w:rPr>
          <w:u w:color="231F20"/>
        </w:rPr>
        <w:t>Aboriginal</w:t>
      </w:r>
      <w:r w:rsidRPr="00A50AD0">
        <w:rPr>
          <w:u w:color="231F20"/>
        </w:rPr>
        <w:tab/>
      </w:r>
    </w:p>
    <w:p w14:paraId="2E0A38B2" w14:textId="77777777" w:rsidR="002038EA" w:rsidRPr="00A50AD0" w:rsidRDefault="002038EA" w:rsidP="002038EA">
      <w:pPr>
        <w:pStyle w:val="Bullet1"/>
        <w:rPr>
          <w:u w:color="231F20"/>
        </w:rPr>
      </w:pPr>
      <w:r w:rsidRPr="00A50AD0">
        <w:rPr>
          <w:spacing w:val="-3"/>
          <w:u w:color="231F20"/>
        </w:rPr>
        <w:t>Torres</w:t>
      </w:r>
      <w:r w:rsidRPr="00A50AD0">
        <w:rPr>
          <w:spacing w:val="1"/>
          <w:u w:color="231F20"/>
        </w:rPr>
        <w:t xml:space="preserve"> </w:t>
      </w:r>
      <w:r w:rsidRPr="00A50AD0">
        <w:rPr>
          <w:u w:color="231F20"/>
        </w:rPr>
        <w:t>Strait</w:t>
      </w:r>
      <w:r w:rsidRPr="00A50AD0">
        <w:rPr>
          <w:spacing w:val="1"/>
          <w:u w:color="231F20"/>
        </w:rPr>
        <w:t xml:space="preserve"> </w:t>
      </w:r>
      <w:r w:rsidRPr="00A50AD0">
        <w:rPr>
          <w:u w:color="231F20"/>
        </w:rPr>
        <w:t>Islander</w:t>
      </w:r>
      <w:r w:rsidRPr="00A50AD0">
        <w:rPr>
          <w:u w:color="231F20"/>
        </w:rPr>
        <w:tab/>
      </w:r>
    </w:p>
    <w:p w14:paraId="592DC9F9" w14:textId="77777777" w:rsidR="002038EA" w:rsidRPr="00A50AD0" w:rsidRDefault="002038EA" w:rsidP="002038EA">
      <w:pPr>
        <w:pStyle w:val="Bullet1"/>
        <w:rPr>
          <w:u w:color="231F20"/>
        </w:rPr>
      </w:pPr>
      <w:r w:rsidRPr="00A50AD0">
        <w:rPr>
          <w:u w:color="231F20"/>
        </w:rPr>
        <w:t>Both</w:t>
      </w:r>
      <w:r w:rsidRPr="00A50AD0">
        <w:rPr>
          <w:u w:color="231F20"/>
        </w:rPr>
        <w:tab/>
      </w:r>
    </w:p>
    <w:p w14:paraId="35502E77" w14:textId="4CAA2FF8" w:rsidR="00C002BF" w:rsidRPr="00A50AD0" w:rsidRDefault="002038EA" w:rsidP="002038EA">
      <w:pPr>
        <w:pStyle w:val="Bullet1"/>
      </w:pPr>
      <w:r w:rsidRPr="00A50AD0">
        <w:rPr>
          <w:u w:color="231F20"/>
        </w:rPr>
        <w:t>Prefer not to say</w:t>
      </w:r>
    </w:p>
    <w:p w14:paraId="64AA87DA" w14:textId="410A071E" w:rsidR="00C002BF" w:rsidRDefault="00E6523E" w:rsidP="00CA0AEC">
      <w:pPr>
        <w:pStyle w:val="Heading4"/>
      </w:pPr>
      <w:r w:rsidRPr="00A50AD0">
        <w:t>QL7. Were you born in Australia or overseas?</w:t>
      </w:r>
    </w:p>
    <w:p w14:paraId="6B104BE4" w14:textId="77777777" w:rsidR="00E6523E" w:rsidRPr="00A50AD0" w:rsidRDefault="00E6523E" w:rsidP="00E6523E">
      <w:pPr>
        <w:pStyle w:val="Bullet1"/>
      </w:pPr>
      <w:r w:rsidRPr="00A50AD0">
        <w:rPr>
          <w:u w:color="231F20"/>
        </w:rPr>
        <w:t>Australia</w:t>
      </w:r>
      <w:r w:rsidRPr="00A50AD0">
        <w:rPr>
          <w:u w:color="231F20"/>
        </w:rPr>
        <w:tab/>
      </w:r>
    </w:p>
    <w:p w14:paraId="6B3C57E5" w14:textId="77777777" w:rsidR="00E6523E" w:rsidRPr="00A50AD0" w:rsidRDefault="00E6523E" w:rsidP="00E6523E">
      <w:pPr>
        <w:pStyle w:val="Bullet1"/>
        <w:rPr>
          <w:u w:color="231F20"/>
        </w:rPr>
      </w:pPr>
      <w:r w:rsidRPr="00A50AD0">
        <w:rPr>
          <w:u w:color="231F20"/>
        </w:rPr>
        <w:t>Overseas</w:t>
      </w:r>
      <w:r w:rsidRPr="00A50AD0">
        <w:rPr>
          <w:u w:color="231F20"/>
        </w:rPr>
        <w:tab/>
      </w:r>
    </w:p>
    <w:p w14:paraId="38BFD07B" w14:textId="0504E5F4" w:rsidR="00E6523E" w:rsidRPr="00A50AD0" w:rsidRDefault="00E6523E" w:rsidP="00E6523E">
      <w:pPr>
        <w:pStyle w:val="Bullet1"/>
      </w:pPr>
      <w:r w:rsidRPr="00A50AD0">
        <w:rPr>
          <w:u w:color="231F20"/>
        </w:rPr>
        <w:t>Prefer not to say</w:t>
      </w:r>
    </w:p>
    <w:p w14:paraId="42DF3AB9" w14:textId="2005C66A" w:rsidR="00C002BF" w:rsidRPr="00707905" w:rsidRDefault="000420E4" w:rsidP="00CA0AEC">
      <w:pPr>
        <w:pStyle w:val="Heading4"/>
      </w:pPr>
      <w:r w:rsidRPr="00A50AD0">
        <w:rPr>
          <w:color w:val="000000"/>
        </w:rPr>
        <w:t xml:space="preserve">QL8. </w:t>
      </w:r>
      <w:r w:rsidRPr="00A50AD0">
        <w:t>Do you speak a language other than English at home?</w:t>
      </w:r>
    </w:p>
    <w:p w14:paraId="09FF684E" w14:textId="55E89927" w:rsidR="00707905" w:rsidRDefault="00707905" w:rsidP="00707905">
      <w:pPr>
        <w:pStyle w:val="Bullet1"/>
      </w:pPr>
      <w:r>
        <w:t>Yes</w:t>
      </w:r>
    </w:p>
    <w:p w14:paraId="134C026D" w14:textId="0D7C6B03" w:rsidR="00707905" w:rsidRPr="00707905" w:rsidRDefault="00707905" w:rsidP="00707905">
      <w:pPr>
        <w:pStyle w:val="Bullet1"/>
      </w:pPr>
      <w:r>
        <w:t>No</w:t>
      </w:r>
    </w:p>
    <w:p w14:paraId="59ECB708" w14:textId="62775152" w:rsidR="00707905" w:rsidRPr="00707905" w:rsidRDefault="00707905" w:rsidP="00707905">
      <w:pPr>
        <w:pStyle w:val="Bullet1"/>
      </w:pPr>
      <w:r w:rsidRPr="00707905">
        <w:t>Prefer not to say</w:t>
      </w:r>
    </w:p>
    <w:p w14:paraId="4C0336A1" w14:textId="77777777" w:rsidR="00E907E1" w:rsidRPr="00A50AD0" w:rsidRDefault="00E907E1" w:rsidP="00CA0AEC">
      <w:pPr>
        <w:pStyle w:val="Heading4"/>
        <w:rPr>
          <w:color w:val="000000"/>
        </w:rPr>
      </w:pPr>
      <w:r w:rsidRPr="00A50AD0">
        <w:rPr>
          <w:color w:val="000000"/>
        </w:rPr>
        <w:t xml:space="preserve">QL9. </w:t>
      </w:r>
      <w:r w:rsidRPr="00A50AD0">
        <w:t>What language(s) do you speak at home?</w:t>
      </w:r>
    </w:p>
    <w:p w14:paraId="137750C3" w14:textId="77777777" w:rsidR="00E907E1" w:rsidRPr="00A50AD0" w:rsidRDefault="00E907E1" w:rsidP="00E907E1">
      <w:pPr>
        <w:pStyle w:val="Bullet1"/>
        <w:rPr>
          <w:u w:color="231F20"/>
        </w:rPr>
      </w:pPr>
      <w:r w:rsidRPr="00A50AD0">
        <w:rPr>
          <w:u w:color="231F20"/>
        </w:rPr>
        <w:t>Mandarin</w:t>
      </w:r>
    </w:p>
    <w:p w14:paraId="63620E26" w14:textId="77777777" w:rsidR="00E907E1" w:rsidRPr="00A50AD0" w:rsidRDefault="00E907E1" w:rsidP="00E907E1">
      <w:pPr>
        <w:pStyle w:val="Bullet1"/>
        <w:rPr>
          <w:u w:color="231F20"/>
        </w:rPr>
      </w:pPr>
      <w:r w:rsidRPr="00A50AD0">
        <w:rPr>
          <w:u w:color="231F20"/>
        </w:rPr>
        <w:t>Italian</w:t>
      </w:r>
      <w:r w:rsidRPr="00A50AD0">
        <w:rPr>
          <w:u w:color="231F20"/>
        </w:rPr>
        <w:tab/>
      </w:r>
    </w:p>
    <w:p w14:paraId="43C5A251" w14:textId="77777777" w:rsidR="00E907E1" w:rsidRPr="00A50AD0" w:rsidRDefault="00E907E1" w:rsidP="00E907E1">
      <w:pPr>
        <w:pStyle w:val="Bullet1"/>
        <w:rPr>
          <w:u w:color="231F20"/>
        </w:rPr>
      </w:pPr>
      <w:r w:rsidRPr="00A50AD0">
        <w:rPr>
          <w:u w:color="231F20"/>
        </w:rPr>
        <w:t xml:space="preserve">Arabic </w:t>
      </w:r>
    </w:p>
    <w:p w14:paraId="0FF0E774" w14:textId="77777777" w:rsidR="00E907E1" w:rsidRPr="00A50AD0" w:rsidRDefault="00E907E1" w:rsidP="00E907E1">
      <w:pPr>
        <w:pStyle w:val="Bullet1"/>
        <w:rPr>
          <w:u w:color="231F20"/>
        </w:rPr>
      </w:pPr>
      <w:r w:rsidRPr="00A50AD0">
        <w:rPr>
          <w:u w:color="231F20"/>
        </w:rPr>
        <w:t xml:space="preserve">Cantonese </w:t>
      </w:r>
    </w:p>
    <w:p w14:paraId="27EC0171" w14:textId="77777777" w:rsidR="00E907E1" w:rsidRPr="00A50AD0" w:rsidRDefault="00E907E1" w:rsidP="00E907E1">
      <w:pPr>
        <w:pStyle w:val="Bullet1"/>
        <w:rPr>
          <w:u w:color="231F20"/>
        </w:rPr>
      </w:pPr>
      <w:r w:rsidRPr="00A50AD0">
        <w:rPr>
          <w:u w:color="231F20"/>
        </w:rPr>
        <w:t xml:space="preserve">Greek </w:t>
      </w:r>
    </w:p>
    <w:p w14:paraId="24001DA6" w14:textId="77777777" w:rsidR="00E907E1" w:rsidRPr="00A50AD0" w:rsidRDefault="00E907E1" w:rsidP="00E907E1">
      <w:pPr>
        <w:pStyle w:val="Bullet1"/>
        <w:rPr>
          <w:u w:color="231F20"/>
        </w:rPr>
      </w:pPr>
      <w:r w:rsidRPr="00A50AD0">
        <w:rPr>
          <w:u w:color="231F20"/>
        </w:rPr>
        <w:t xml:space="preserve">Vietnamese </w:t>
      </w:r>
    </w:p>
    <w:p w14:paraId="337E3BBA" w14:textId="77777777" w:rsidR="00E907E1" w:rsidRPr="00A50AD0" w:rsidRDefault="00E907E1" w:rsidP="00E907E1">
      <w:pPr>
        <w:pStyle w:val="Bullet1"/>
        <w:rPr>
          <w:u w:color="231F20"/>
        </w:rPr>
      </w:pPr>
      <w:r w:rsidRPr="00A50AD0">
        <w:rPr>
          <w:u w:color="231F20"/>
        </w:rPr>
        <w:t xml:space="preserve">Spanish </w:t>
      </w:r>
    </w:p>
    <w:p w14:paraId="0CC620EC" w14:textId="77777777" w:rsidR="00E907E1" w:rsidRPr="00A50AD0" w:rsidRDefault="00E907E1" w:rsidP="00E907E1">
      <w:pPr>
        <w:pStyle w:val="Bullet1"/>
        <w:rPr>
          <w:u w:color="231F20"/>
        </w:rPr>
      </w:pPr>
      <w:r w:rsidRPr="00A50AD0">
        <w:rPr>
          <w:u w:color="231F20"/>
        </w:rPr>
        <w:t xml:space="preserve">Hindi </w:t>
      </w:r>
    </w:p>
    <w:p w14:paraId="27E9A2C0" w14:textId="77777777" w:rsidR="00E907E1" w:rsidRPr="00A50AD0" w:rsidRDefault="00E907E1" w:rsidP="00E907E1">
      <w:pPr>
        <w:pStyle w:val="Bullet1"/>
        <w:rPr>
          <w:u w:color="231F20"/>
        </w:rPr>
      </w:pPr>
      <w:r w:rsidRPr="00A50AD0">
        <w:rPr>
          <w:u w:color="231F20"/>
        </w:rPr>
        <w:t xml:space="preserve">Tagalog </w:t>
      </w:r>
    </w:p>
    <w:p w14:paraId="1B641D08" w14:textId="77777777" w:rsidR="00E907E1" w:rsidRPr="00E907E1" w:rsidRDefault="00E907E1" w:rsidP="00E907E1">
      <w:pPr>
        <w:pStyle w:val="Bullet1"/>
        <w:rPr>
          <w:lang w:bidi="ar-DZ"/>
        </w:rPr>
      </w:pPr>
      <w:r w:rsidRPr="00A50AD0">
        <w:rPr>
          <w:u w:color="231F20"/>
        </w:rPr>
        <w:t>German</w:t>
      </w:r>
      <w:r>
        <w:rPr>
          <w:u w:color="231F20"/>
        </w:rPr>
        <w:br/>
        <w:t>Prefer not to say</w:t>
      </w:r>
    </w:p>
    <w:p w14:paraId="038ED2DD" w14:textId="6ABA7E71" w:rsidR="00D3584A" w:rsidRPr="007E5096" w:rsidRDefault="00E907E1" w:rsidP="00E907E1">
      <w:pPr>
        <w:pStyle w:val="Bullet1"/>
        <w:numPr>
          <w:ilvl w:val="0"/>
          <w:numId w:val="0"/>
        </w:numPr>
        <w:tabs>
          <w:tab w:val="clear" w:pos="709"/>
        </w:tabs>
        <w:ind w:left="540" w:hanging="630"/>
        <w:rPr>
          <w:lang w:bidi="ar-DZ"/>
        </w:rPr>
        <w:sectPr w:rsidR="00D3584A" w:rsidRPr="007E5096" w:rsidSect="0083590D">
          <w:pgSz w:w="12240" w:h="15840"/>
          <w:pgMar w:top="1985" w:right="1134" w:bottom="1134" w:left="1134" w:header="576" w:footer="576" w:gutter="0"/>
          <w:cols w:space="720"/>
          <w:docGrid w:linePitch="360"/>
        </w:sectPr>
      </w:pPr>
      <w:r w:rsidRPr="00A50AD0">
        <w:rPr>
          <w:rFonts w:cs="Arial"/>
          <w:i/>
        </w:rPr>
        <w:t>MULTIPLE RESPONSE</w:t>
      </w:r>
      <w:r>
        <w:rPr>
          <w:lang w:bidi="ar-DZ"/>
        </w:rPr>
        <w:br/>
      </w:r>
    </w:p>
    <w:p w14:paraId="4458C684" w14:textId="44179968" w:rsidR="00B30291" w:rsidRDefault="00B30291" w:rsidP="00250D04">
      <w:pPr>
        <w:pStyle w:val="Heading1nonumber"/>
      </w:pPr>
      <w:bookmarkStart w:id="1038" w:name="_Toc474940191"/>
      <w:bookmarkStart w:id="1039" w:name="_Toc477753296"/>
      <w:bookmarkStart w:id="1040" w:name="_Toc477986271"/>
      <w:bookmarkEnd w:id="1016"/>
      <w:bookmarkEnd w:id="1017"/>
      <w:r w:rsidRPr="00CF5ED6">
        <w:lastRenderedPageBreak/>
        <w:t xml:space="preserve">Appendix </w:t>
      </w:r>
      <w:r w:rsidR="00357CE3" w:rsidRPr="00CF5ED6">
        <w:t xml:space="preserve">5. </w:t>
      </w:r>
      <w:r w:rsidRPr="00CF5ED6">
        <w:t xml:space="preserve">Industry </w:t>
      </w:r>
      <w:r w:rsidR="00BB0193" w:rsidRPr="00CF5ED6">
        <w:t>survey discussion guide</w:t>
      </w:r>
      <w:bookmarkEnd w:id="1038"/>
      <w:bookmarkEnd w:id="1039"/>
      <w:bookmarkEnd w:id="1040"/>
      <w:r w:rsidR="00BB0193" w:rsidRPr="00CF5ED6">
        <w:t xml:space="preserve"> </w:t>
      </w:r>
    </w:p>
    <w:tbl>
      <w:tblPr>
        <w:tblStyle w:val="HeartFdn"/>
        <w:tblW w:w="9464" w:type="dxa"/>
        <w:tblLook w:val="0620" w:firstRow="1" w:lastRow="0" w:firstColumn="0" w:lastColumn="0" w:noHBand="1" w:noVBand="1"/>
        <w:tblCaption w:val="Table"/>
      </w:tblPr>
      <w:tblGrid>
        <w:gridCol w:w="1809"/>
        <w:gridCol w:w="7655"/>
      </w:tblGrid>
      <w:tr w:rsidR="00C53EBD" w:rsidRPr="00C53EBD" w14:paraId="712763B6" w14:textId="77777777" w:rsidTr="00165AD3">
        <w:trPr>
          <w:cnfStyle w:val="100000000000" w:firstRow="1" w:lastRow="0" w:firstColumn="0" w:lastColumn="0" w:oddVBand="0" w:evenVBand="0" w:oddHBand="0" w:evenHBand="0" w:firstRowFirstColumn="0" w:firstRowLastColumn="0" w:lastRowFirstColumn="0" w:lastRowLastColumn="0"/>
          <w:tblHeader/>
        </w:trPr>
        <w:tc>
          <w:tcPr>
            <w:tcW w:w="0" w:type="dxa"/>
          </w:tcPr>
          <w:p w14:paraId="1CC4902B" w14:textId="77777777" w:rsidR="00C53EBD" w:rsidRPr="00C53EBD" w:rsidRDefault="00C53EBD" w:rsidP="00C53EBD">
            <w:pPr>
              <w:pStyle w:val="Tabletext"/>
            </w:pPr>
            <w:r>
              <w:t>Section</w:t>
            </w:r>
          </w:p>
        </w:tc>
        <w:tc>
          <w:tcPr>
            <w:tcW w:w="0" w:type="dxa"/>
          </w:tcPr>
          <w:p w14:paraId="3BDB8FC6" w14:textId="369197E2" w:rsidR="00C53EBD" w:rsidRPr="00C53EBD" w:rsidRDefault="00C53EBD" w:rsidP="00C53EBD">
            <w:pPr>
              <w:pStyle w:val="Tabletext"/>
              <w:rPr>
                <w:lang w:eastAsia="en-AU"/>
              </w:rPr>
            </w:pPr>
            <w:r>
              <w:t xml:space="preserve">Discussion </w:t>
            </w:r>
            <w:r w:rsidR="00BB0193">
              <w:t>guide</w:t>
            </w:r>
          </w:p>
        </w:tc>
      </w:tr>
      <w:tr w:rsidR="00C53EBD" w:rsidRPr="00C53EBD" w14:paraId="7DFF2DBB" w14:textId="77777777" w:rsidTr="00C53EBD">
        <w:tc>
          <w:tcPr>
            <w:tcW w:w="1809" w:type="dxa"/>
          </w:tcPr>
          <w:p w14:paraId="0F293395" w14:textId="77777777" w:rsidR="00C53EBD" w:rsidRPr="00C53EBD" w:rsidRDefault="00C53EBD" w:rsidP="00C53EBD">
            <w:pPr>
              <w:pStyle w:val="Tabletext"/>
            </w:pPr>
            <w:r w:rsidRPr="00C53EBD">
              <w:t>Position</w:t>
            </w:r>
          </w:p>
        </w:tc>
        <w:tc>
          <w:tcPr>
            <w:tcW w:w="7655" w:type="dxa"/>
          </w:tcPr>
          <w:p w14:paraId="3AAC9559" w14:textId="77777777" w:rsidR="00C53EBD" w:rsidRPr="00C53EBD" w:rsidRDefault="00C53EBD" w:rsidP="00C53EBD">
            <w:pPr>
              <w:pStyle w:val="Tabletext"/>
              <w:rPr>
                <w:lang w:eastAsia="en-AU"/>
              </w:rPr>
            </w:pPr>
            <w:r w:rsidRPr="00C53EBD">
              <w:rPr>
                <w:lang w:eastAsia="en-AU"/>
              </w:rPr>
              <w:t>What is your role in the company?</w:t>
            </w:r>
          </w:p>
          <w:p w14:paraId="09EA5658" w14:textId="77777777" w:rsidR="00C53EBD" w:rsidRPr="00C53EBD" w:rsidRDefault="00C53EBD" w:rsidP="00C53EBD">
            <w:pPr>
              <w:pStyle w:val="Tabletext"/>
              <w:rPr>
                <w:lang w:eastAsia="en-AU"/>
              </w:rPr>
            </w:pPr>
            <w:r w:rsidRPr="00C53EBD">
              <w:rPr>
                <w:lang w:eastAsia="en-AU"/>
              </w:rPr>
              <w:t>What role, if any, did you have in adopting the HSR on your products?</w:t>
            </w:r>
          </w:p>
        </w:tc>
      </w:tr>
      <w:tr w:rsidR="00C53EBD" w:rsidRPr="00C53EBD" w14:paraId="13A00771" w14:textId="77777777" w:rsidTr="00C53EBD">
        <w:tc>
          <w:tcPr>
            <w:tcW w:w="1809" w:type="dxa"/>
          </w:tcPr>
          <w:p w14:paraId="418A4EE0" w14:textId="77777777" w:rsidR="00C53EBD" w:rsidRPr="00C53EBD" w:rsidRDefault="00C53EBD" w:rsidP="00C53EBD">
            <w:pPr>
              <w:pStyle w:val="Tabletext"/>
            </w:pPr>
            <w:r w:rsidRPr="00C53EBD">
              <w:t>Rationale</w:t>
            </w:r>
          </w:p>
        </w:tc>
        <w:tc>
          <w:tcPr>
            <w:tcW w:w="7655" w:type="dxa"/>
          </w:tcPr>
          <w:p w14:paraId="7200CF99" w14:textId="39BC1364" w:rsidR="00C53EBD" w:rsidRPr="00C53EBD" w:rsidRDefault="00C53EBD" w:rsidP="00C53EBD">
            <w:pPr>
              <w:pStyle w:val="Tabletext"/>
              <w:rPr>
                <w:lang w:eastAsia="en-AU"/>
              </w:rPr>
            </w:pPr>
            <w:r w:rsidRPr="00C53EBD">
              <w:rPr>
                <w:lang w:eastAsia="en-AU"/>
              </w:rPr>
              <w:t>Who was primarily responsible for the decision (</w:t>
            </w:r>
            <w:r w:rsidRPr="00C53EBD">
              <w:rPr>
                <w:i/>
                <w:lang w:eastAsia="en-AU"/>
              </w:rPr>
              <w:t>prompt if necessary – e</w:t>
            </w:r>
            <w:r w:rsidR="00A166DD">
              <w:rPr>
                <w:i/>
                <w:lang w:eastAsia="en-AU"/>
              </w:rPr>
              <w:t>.g</w:t>
            </w:r>
            <w:r w:rsidRPr="00C53EBD">
              <w:rPr>
                <w:i/>
                <w:lang w:eastAsia="en-AU"/>
              </w:rPr>
              <w:t>. nutrition area, marketing, sales</w:t>
            </w:r>
            <w:r w:rsidRPr="00C53EBD">
              <w:rPr>
                <w:lang w:eastAsia="en-AU"/>
              </w:rPr>
              <w:t xml:space="preserve">)?  </w:t>
            </w:r>
          </w:p>
          <w:p w14:paraId="242913D3" w14:textId="1B6FF3D2" w:rsidR="00C53EBD" w:rsidRPr="00C53EBD" w:rsidRDefault="00C53EBD" w:rsidP="00C53EBD">
            <w:pPr>
              <w:pStyle w:val="Tabletext"/>
              <w:rPr>
                <w:lang w:eastAsia="en-AU"/>
              </w:rPr>
            </w:pPr>
            <w:r w:rsidRPr="00C53EBD">
              <w:rPr>
                <w:lang w:eastAsia="en-AU"/>
              </w:rPr>
              <w:t>Who else, if any, was involved in the decision making?</w:t>
            </w:r>
          </w:p>
          <w:p w14:paraId="56EA4737" w14:textId="7F40BDD7" w:rsidR="00C53EBD" w:rsidRPr="00C53EBD" w:rsidRDefault="00C53EBD" w:rsidP="00C53EBD">
            <w:pPr>
              <w:pStyle w:val="Tabletext"/>
              <w:rPr>
                <w:lang w:eastAsia="en-AU"/>
              </w:rPr>
            </w:pPr>
            <w:r w:rsidRPr="00C53EBD">
              <w:rPr>
                <w:lang w:eastAsia="en-AU"/>
              </w:rPr>
              <w:t>What were the main reason your company decided to adopt the HSR system on its products? Any other reasons for adopting the HSR system?</w:t>
            </w:r>
          </w:p>
          <w:p w14:paraId="74BAE058" w14:textId="77777777" w:rsidR="00C53EBD" w:rsidRPr="00C53EBD" w:rsidRDefault="00C53EBD" w:rsidP="00C53EBD">
            <w:pPr>
              <w:pStyle w:val="Tabletext"/>
              <w:rPr>
                <w:i/>
                <w:lang w:eastAsia="en-AU"/>
              </w:rPr>
            </w:pPr>
            <w:r w:rsidRPr="00C53EBD">
              <w:rPr>
                <w:i/>
                <w:lang w:eastAsia="en-AU"/>
              </w:rPr>
              <w:t>Prompts for this line of questioning may include: Organisational policy (national or global), specific brands or products, category specific, competition or health focus, nutrition, marketing, committees, consumers</w:t>
            </w:r>
          </w:p>
          <w:p w14:paraId="403D883B" w14:textId="77777777" w:rsidR="00C53EBD" w:rsidRPr="00C53EBD" w:rsidRDefault="00C53EBD" w:rsidP="00C53EBD">
            <w:pPr>
              <w:pStyle w:val="Tabletext"/>
              <w:rPr>
                <w:lang w:eastAsia="en-AU"/>
              </w:rPr>
            </w:pPr>
            <w:r w:rsidRPr="00C53EBD">
              <w:rPr>
                <w:i/>
                <w:lang w:eastAsia="en-AU"/>
              </w:rPr>
              <w:t xml:space="preserve">Notes: Have they implemented the HSR system because they feel they should; because their competitors have or are planning to; are they using it for a competitive edge; trying to expand their customer base; as a health initiative; increase sales. What were the main drivers? Proactive </w:t>
            </w:r>
            <w:proofErr w:type="spellStart"/>
            <w:r w:rsidRPr="00C53EBD">
              <w:rPr>
                <w:i/>
                <w:lang w:eastAsia="en-AU"/>
              </w:rPr>
              <w:t>vs</w:t>
            </w:r>
            <w:proofErr w:type="spellEnd"/>
            <w:r w:rsidRPr="00C53EBD">
              <w:rPr>
                <w:i/>
                <w:lang w:eastAsia="en-AU"/>
              </w:rPr>
              <w:t xml:space="preserve"> reactive decision</w:t>
            </w:r>
          </w:p>
        </w:tc>
      </w:tr>
      <w:tr w:rsidR="00C53EBD" w:rsidRPr="00C53EBD" w14:paraId="57CBD9C8" w14:textId="77777777" w:rsidTr="00C53EBD">
        <w:tc>
          <w:tcPr>
            <w:tcW w:w="1809" w:type="dxa"/>
          </w:tcPr>
          <w:p w14:paraId="7D4A42E1" w14:textId="085538A1" w:rsidR="00C53EBD" w:rsidRPr="00C53EBD" w:rsidRDefault="00C53EBD" w:rsidP="00C53EBD">
            <w:pPr>
              <w:pStyle w:val="Tabletext"/>
            </w:pPr>
            <w:r w:rsidRPr="00C53EBD">
              <w:t xml:space="preserve">Pre </w:t>
            </w:r>
            <w:r w:rsidR="00570AE4" w:rsidRPr="00C53EBD">
              <w:t>implementation</w:t>
            </w:r>
          </w:p>
        </w:tc>
        <w:tc>
          <w:tcPr>
            <w:tcW w:w="7655" w:type="dxa"/>
          </w:tcPr>
          <w:p w14:paraId="24F4A0DC" w14:textId="71BFCB20" w:rsidR="00C53EBD" w:rsidRPr="00C53EBD" w:rsidRDefault="00C53EBD" w:rsidP="00C53EBD">
            <w:pPr>
              <w:pStyle w:val="Tabletext"/>
              <w:rPr>
                <w:lang w:eastAsia="en-AU"/>
              </w:rPr>
            </w:pPr>
            <w:r w:rsidRPr="00C53EBD">
              <w:rPr>
                <w:lang w:eastAsia="en-AU"/>
              </w:rPr>
              <w:t xml:space="preserve">What expectations, if any, did your company have when deciding to adopt the HSR system? </w:t>
            </w:r>
            <w:r w:rsidRPr="00C53EBD">
              <w:rPr>
                <w:i/>
                <w:lang w:eastAsia="en-AU"/>
              </w:rPr>
              <w:t>Explore e</w:t>
            </w:r>
            <w:r w:rsidR="00171FD2">
              <w:rPr>
                <w:i/>
                <w:lang w:eastAsia="en-AU"/>
              </w:rPr>
              <w:t>.</w:t>
            </w:r>
            <w:r w:rsidRPr="00C53EBD">
              <w:rPr>
                <w:i/>
                <w:lang w:eastAsia="en-AU"/>
              </w:rPr>
              <w:t>g. from nutrition, sales, marketing, senior executive etc.</w:t>
            </w:r>
            <w:r w:rsidRPr="00C53EBD">
              <w:rPr>
                <w:lang w:eastAsia="en-AU"/>
              </w:rPr>
              <w:t xml:space="preserve"> </w:t>
            </w:r>
          </w:p>
        </w:tc>
      </w:tr>
      <w:tr w:rsidR="00C53EBD" w:rsidRPr="00C53EBD" w14:paraId="2A5E0B86" w14:textId="77777777" w:rsidTr="00C53EBD">
        <w:tc>
          <w:tcPr>
            <w:tcW w:w="1809" w:type="dxa"/>
          </w:tcPr>
          <w:p w14:paraId="426EC0E5" w14:textId="2B64DD12" w:rsidR="00C53EBD" w:rsidRPr="00C53EBD" w:rsidRDefault="00C53EBD" w:rsidP="00C53EBD">
            <w:pPr>
              <w:pStyle w:val="Tabletext"/>
            </w:pPr>
            <w:r w:rsidRPr="00C53EBD">
              <w:t xml:space="preserve">Post </w:t>
            </w:r>
            <w:r w:rsidR="00570AE4" w:rsidRPr="00C53EBD">
              <w:t>implementation</w:t>
            </w:r>
          </w:p>
        </w:tc>
        <w:tc>
          <w:tcPr>
            <w:tcW w:w="7655" w:type="dxa"/>
          </w:tcPr>
          <w:p w14:paraId="2DEAF8F8" w14:textId="77777777" w:rsidR="00C53EBD" w:rsidRPr="00C53EBD" w:rsidRDefault="00C53EBD" w:rsidP="00C53EBD">
            <w:pPr>
              <w:pStyle w:val="Tabletext"/>
              <w:rPr>
                <w:lang w:eastAsia="en-AU"/>
              </w:rPr>
            </w:pPr>
            <w:r w:rsidRPr="00C53EBD">
              <w:rPr>
                <w:lang w:eastAsia="en-AU"/>
              </w:rPr>
              <w:t xml:space="preserve">Since adopting the HSR system, what has it meant for your company / and products? Has it meet your company’s expectations?  </w:t>
            </w:r>
          </w:p>
        </w:tc>
      </w:tr>
      <w:tr w:rsidR="00C53EBD" w:rsidRPr="00C53EBD" w14:paraId="178AE304" w14:textId="77777777" w:rsidTr="00C53EBD">
        <w:tc>
          <w:tcPr>
            <w:tcW w:w="1809" w:type="dxa"/>
          </w:tcPr>
          <w:p w14:paraId="74ECEDD1" w14:textId="77777777" w:rsidR="00C53EBD" w:rsidRPr="00C53EBD" w:rsidRDefault="00C53EBD" w:rsidP="00C53EBD">
            <w:pPr>
              <w:pStyle w:val="Tabletext"/>
            </w:pPr>
            <w:r w:rsidRPr="00C53EBD">
              <w:t>Customers</w:t>
            </w:r>
          </w:p>
        </w:tc>
        <w:tc>
          <w:tcPr>
            <w:tcW w:w="7655" w:type="dxa"/>
          </w:tcPr>
          <w:p w14:paraId="406C5879" w14:textId="77777777" w:rsidR="00C53EBD" w:rsidRPr="00C53EBD" w:rsidRDefault="00C53EBD" w:rsidP="00C53EBD">
            <w:pPr>
              <w:pStyle w:val="Tabletext"/>
              <w:rPr>
                <w:lang w:eastAsia="en-AU"/>
              </w:rPr>
            </w:pPr>
            <w:r w:rsidRPr="00C53EBD">
              <w:rPr>
                <w:lang w:eastAsia="en-AU"/>
              </w:rPr>
              <w:t>What does your company think the HSR system means to your customers or potential customers?</w:t>
            </w:r>
          </w:p>
        </w:tc>
      </w:tr>
      <w:tr w:rsidR="00C53EBD" w:rsidRPr="00C53EBD" w14:paraId="65515483" w14:textId="77777777" w:rsidTr="00C53EBD">
        <w:tc>
          <w:tcPr>
            <w:tcW w:w="1809" w:type="dxa"/>
          </w:tcPr>
          <w:p w14:paraId="4633C7C0" w14:textId="65E08BB9" w:rsidR="00C53EBD" w:rsidRPr="00C53EBD" w:rsidRDefault="00C53EBD" w:rsidP="00C53EBD">
            <w:pPr>
              <w:pStyle w:val="Tabletext"/>
            </w:pPr>
            <w:r w:rsidRPr="00C53EBD">
              <w:t>Implementing the HSR system on products</w:t>
            </w:r>
          </w:p>
        </w:tc>
        <w:tc>
          <w:tcPr>
            <w:tcW w:w="7655" w:type="dxa"/>
          </w:tcPr>
          <w:p w14:paraId="4B82EC89" w14:textId="77777777" w:rsidR="00C53EBD" w:rsidRPr="00C53EBD" w:rsidRDefault="00C53EBD" w:rsidP="00C53EBD">
            <w:pPr>
              <w:pStyle w:val="Tabletext"/>
              <w:rPr>
                <w:lang w:eastAsia="en-AU"/>
              </w:rPr>
            </w:pPr>
            <w:r w:rsidRPr="00C53EBD">
              <w:rPr>
                <w:lang w:eastAsia="en-AU"/>
              </w:rPr>
              <w:t>How easy/hard was it to implement the system?</w:t>
            </w:r>
          </w:p>
          <w:p w14:paraId="78B93129" w14:textId="77777777" w:rsidR="00C53EBD" w:rsidRPr="00C53EBD" w:rsidRDefault="00C53EBD" w:rsidP="00C53EBD">
            <w:pPr>
              <w:pStyle w:val="Tabletext"/>
              <w:rPr>
                <w:lang w:eastAsia="en-AU"/>
              </w:rPr>
            </w:pPr>
            <w:r w:rsidRPr="00C53EBD">
              <w:rPr>
                <w:lang w:eastAsia="en-AU"/>
              </w:rPr>
              <w:t xml:space="preserve">Were there any barriers to implementing the HSR system on your products? </w:t>
            </w:r>
          </w:p>
          <w:p w14:paraId="739FF996" w14:textId="329BBE37" w:rsidR="00C53EBD" w:rsidRPr="00C53EBD" w:rsidRDefault="00C53EBD" w:rsidP="00C53EBD">
            <w:pPr>
              <w:pStyle w:val="Tabletext"/>
              <w:rPr>
                <w:lang w:eastAsia="en-AU"/>
              </w:rPr>
            </w:pPr>
            <w:r w:rsidRPr="00C53EBD">
              <w:rPr>
                <w:lang w:eastAsia="en-AU"/>
              </w:rPr>
              <w:t xml:space="preserve">What were they? </w:t>
            </w:r>
            <w:r w:rsidRPr="00C53EBD">
              <w:rPr>
                <w:i/>
                <w:lang w:eastAsia="en-AU"/>
              </w:rPr>
              <w:t>Prompt e</w:t>
            </w:r>
            <w:r w:rsidR="00A166DD">
              <w:rPr>
                <w:i/>
                <w:lang w:eastAsia="en-AU"/>
              </w:rPr>
              <w:t>.g</w:t>
            </w:r>
            <w:r w:rsidRPr="00C53EBD">
              <w:rPr>
                <w:i/>
                <w:lang w:eastAsia="en-AU"/>
              </w:rPr>
              <w:t xml:space="preserve">. </w:t>
            </w:r>
            <w:r w:rsidR="003A0078" w:rsidRPr="00C53EBD">
              <w:rPr>
                <w:i/>
                <w:lang w:eastAsia="en-AU"/>
              </w:rPr>
              <w:t xml:space="preserve">related </w:t>
            </w:r>
            <w:r w:rsidRPr="00C53EBD">
              <w:rPr>
                <w:i/>
                <w:lang w:eastAsia="en-AU"/>
              </w:rPr>
              <w:t>to the HSR system itself e</w:t>
            </w:r>
            <w:r w:rsidR="00A166DD">
              <w:rPr>
                <w:i/>
                <w:lang w:eastAsia="en-AU"/>
              </w:rPr>
              <w:t>.g</w:t>
            </w:r>
            <w:r w:rsidRPr="00C53EBD">
              <w:rPr>
                <w:i/>
                <w:lang w:eastAsia="en-AU"/>
              </w:rPr>
              <w:t>. Style guide, calculator or were they internal e</w:t>
            </w:r>
            <w:r w:rsidR="00A166DD">
              <w:rPr>
                <w:i/>
                <w:lang w:eastAsia="en-AU"/>
              </w:rPr>
              <w:t>.g</w:t>
            </w:r>
            <w:r w:rsidRPr="00C53EBD">
              <w:rPr>
                <w:i/>
                <w:lang w:eastAsia="en-AU"/>
              </w:rPr>
              <w:t>. sign-off, internal policies etc</w:t>
            </w:r>
            <w:r w:rsidR="00FB03F1">
              <w:rPr>
                <w:i/>
                <w:lang w:eastAsia="en-AU"/>
              </w:rPr>
              <w:t>.</w:t>
            </w:r>
            <w:r w:rsidRPr="00C53EBD">
              <w:rPr>
                <w:lang w:eastAsia="en-AU"/>
              </w:rPr>
              <w:t xml:space="preserve"> </w:t>
            </w:r>
          </w:p>
          <w:p w14:paraId="5B36EDE5" w14:textId="77777777" w:rsidR="00C53EBD" w:rsidRPr="00C53EBD" w:rsidRDefault="00C53EBD" w:rsidP="00C53EBD">
            <w:pPr>
              <w:pStyle w:val="Tabletext"/>
              <w:rPr>
                <w:lang w:eastAsia="en-AU"/>
              </w:rPr>
            </w:pPr>
            <w:r w:rsidRPr="00C53EBD">
              <w:rPr>
                <w:lang w:eastAsia="en-AU"/>
              </w:rPr>
              <w:t xml:space="preserve">How did you overcome these barriers? </w:t>
            </w:r>
          </w:p>
        </w:tc>
      </w:tr>
      <w:tr w:rsidR="00C53EBD" w:rsidRPr="00C53EBD" w14:paraId="4325B9B8" w14:textId="77777777" w:rsidTr="00C53EBD">
        <w:tc>
          <w:tcPr>
            <w:tcW w:w="1809" w:type="dxa"/>
          </w:tcPr>
          <w:p w14:paraId="7C241C20" w14:textId="77777777" w:rsidR="00C53EBD" w:rsidRPr="00C53EBD" w:rsidRDefault="00C53EBD" w:rsidP="00C53EBD">
            <w:pPr>
              <w:pStyle w:val="Tabletext"/>
            </w:pPr>
            <w:r w:rsidRPr="00C53EBD">
              <w:t>HSR system graphic</w:t>
            </w:r>
          </w:p>
        </w:tc>
        <w:tc>
          <w:tcPr>
            <w:tcW w:w="7655" w:type="dxa"/>
          </w:tcPr>
          <w:p w14:paraId="1057DF1B" w14:textId="77777777" w:rsidR="00C53EBD" w:rsidRPr="00C53EBD" w:rsidRDefault="00C53EBD" w:rsidP="00C53EBD">
            <w:pPr>
              <w:pStyle w:val="Tabletext"/>
              <w:rPr>
                <w:lang w:eastAsia="en-AU"/>
              </w:rPr>
            </w:pPr>
            <w:r w:rsidRPr="00C53EBD">
              <w:rPr>
                <w:lang w:eastAsia="en-AU"/>
              </w:rPr>
              <w:t>What are your thoughts on the different versions of the HSR system graphics?</w:t>
            </w:r>
          </w:p>
          <w:p w14:paraId="1616BC71" w14:textId="77777777" w:rsidR="00C53EBD" w:rsidRPr="00C53EBD" w:rsidRDefault="00C53EBD" w:rsidP="00C53EBD">
            <w:pPr>
              <w:pStyle w:val="Tabletext"/>
              <w:rPr>
                <w:lang w:eastAsia="en-AU"/>
              </w:rPr>
            </w:pPr>
            <w:r w:rsidRPr="00C53EBD">
              <w:rPr>
                <w:lang w:eastAsia="en-AU"/>
              </w:rPr>
              <w:t>What were your reasons for choosing the version(s) of the system you implemented on your product range?</w:t>
            </w:r>
          </w:p>
          <w:p w14:paraId="01480648" w14:textId="77777777" w:rsidR="00C53EBD" w:rsidRPr="00C53EBD" w:rsidRDefault="00C53EBD" w:rsidP="00C53EBD">
            <w:pPr>
              <w:pStyle w:val="Tabletext"/>
              <w:rPr>
                <w:lang w:eastAsia="en-AU"/>
              </w:rPr>
            </w:pPr>
            <w:r w:rsidRPr="00C53EBD">
              <w:rPr>
                <w:lang w:eastAsia="en-AU"/>
              </w:rPr>
              <w:t>What were your reasons for using multiple versions on some products? (if applicable- need to scope this beforehand)</w:t>
            </w:r>
          </w:p>
        </w:tc>
      </w:tr>
      <w:tr w:rsidR="00C53EBD" w:rsidRPr="00C53EBD" w14:paraId="1048D81A" w14:textId="77777777" w:rsidTr="00C53EBD">
        <w:tc>
          <w:tcPr>
            <w:tcW w:w="1809" w:type="dxa"/>
          </w:tcPr>
          <w:p w14:paraId="19529F37" w14:textId="77777777" w:rsidR="00C53EBD" w:rsidRPr="00C53EBD" w:rsidRDefault="00C53EBD" w:rsidP="00C53EBD">
            <w:pPr>
              <w:pStyle w:val="Tabletext"/>
            </w:pPr>
            <w:r w:rsidRPr="00C53EBD">
              <w:t xml:space="preserve">Relevance </w:t>
            </w:r>
          </w:p>
        </w:tc>
        <w:tc>
          <w:tcPr>
            <w:tcW w:w="7655" w:type="dxa"/>
          </w:tcPr>
          <w:p w14:paraId="11B2B7FB" w14:textId="77777777" w:rsidR="00C53EBD" w:rsidRPr="00C53EBD" w:rsidRDefault="00C53EBD" w:rsidP="00C53EBD">
            <w:pPr>
              <w:pStyle w:val="Tabletext"/>
              <w:rPr>
                <w:lang w:eastAsia="en-AU"/>
              </w:rPr>
            </w:pPr>
            <w:r w:rsidRPr="00C53EBD">
              <w:rPr>
                <w:lang w:eastAsia="en-AU"/>
              </w:rPr>
              <w:t>Do you believe that the HSR system accurately reflects your products? Why do you say that?</w:t>
            </w:r>
          </w:p>
        </w:tc>
      </w:tr>
      <w:tr w:rsidR="00C53EBD" w:rsidRPr="00C53EBD" w14:paraId="239F39ED" w14:textId="77777777" w:rsidTr="00C53EBD">
        <w:tc>
          <w:tcPr>
            <w:tcW w:w="1809" w:type="dxa"/>
          </w:tcPr>
          <w:p w14:paraId="55970E99" w14:textId="77777777" w:rsidR="00C53EBD" w:rsidRPr="00C53EBD" w:rsidRDefault="00C53EBD" w:rsidP="00C53EBD">
            <w:pPr>
              <w:pStyle w:val="Tabletext"/>
            </w:pPr>
            <w:r w:rsidRPr="00C53EBD">
              <w:t xml:space="preserve">Results </w:t>
            </w:r>
          </w:p>
        </w:tc>
        <w:tc>
          <w:tcPr>
            <w:tcW w:w="7655" w:type="dxa"/>
          </w:tcPr>
          <w:p w14:paraId="1F17E36B" w14:textId="77777777" w:rsidR="00C53EBD" w:rsidRPr="00C53EBD" w:rsidRDefault="00C53EBD" w:rsidP="00C53EBD">
            <w:pPr>
              <w:pStyle w:val="Tabletext"/>
              <w:rPr>
                <w:lang w:eastAsia="en-AU"/>
              </w:rPr>
            </w:pPr>
            <w:r w:rsidRPr="00C53EBD">
              <w:rPr>
                <w:lang w:eastAsia="en-AU"/>
              </w:rPr>
              <w:t>What, if any, change (positive or negative) has your company experienced since implementing the HSR system?</w:t>
            </w:r>
          </w:p>
          <w:p w14:paraId="727C3F8F" w14:textId="77777777" w:rsidR="00C53EBD" w:rsidRPr="00C53EBD" w:rsidRDefault="00C53EBD" w:rsidP="00C53EBD">
            <w:pPr>
              <w:pStyle w:val="Tabletext"/>
              <w:rPr>
                <w:i/>
                <w:lang w:eastAsia="en-AU"/>
              </w:rPr>
            </w:pPr>
            <w:r w:rsidRPr="00C53EBD">
              <w:rPr>
                <w:i/>
                <w:lang w:eastAsia="en-AU"/>
              </w:rPr>
              <w:t>Prompts here may include: sales, consumer awareness, change in company ideas/dialogue, criticism</w:t>
            </w:r>
          </w:p>
        </w:tc>
      </w:tr>
      <w:tr w:rsidR="00C53EBD" w:rsidRPr="00C53EBD" w14:paraId="12DA3815" w14:textId="77777777" w:rsidTr="00C53EBD">
        <w:tc>
          <w:tcPr>
            <w:tcW w:w="1809" w:type="dxa"/>
          </w:tcPr>
          <w:p w14:paraId="2E7DFF02" w14:textId="4842380D" w:rsidR="00C53EBD" w:rsidRPr="00C53EBD" w:rsidRDefault="00C53EBD" w:rsidP="00C53EBD">
            <w:pPr>
              <w:pStyle w:val="Tabletext"/>
            </w:pPr>
            <w:r w:rsidRPr="00C53EBD">
              <w:t xml:space="preserve">All or </w:t>
            </w:r>
            <w:r w:rsidR="003A0078" w:rsidRPr="00C53EBD">
              <w:t xml:space="preserve">some </w:t>
            </w:r>
            <w:r w:rsidRPr="00C53EBD">
              <w:t>products</w:t>
            </w:r>
          </w:p>
        </w:tc>
        <w:tc>
          <w:tcPr>
            <w:tcW w:w="7655" w:type="dxa"/>
          </w:tcPr>
          <w:p w14:paraId="32ACB543" w14:textId="77777777" w:rsidR="00C53EBD" w:rsidRPr="00C53EBD" w:rsidRDefault="00C53EBD" w:rsidP="00C53EBD">
            <w:pPr>
              <w:pStyle w:val="Tabletext"/>
              <w:rPr>
                <w:lang w:eastAsia="en-AU"/>
              </w:rPr>
            </w:pPr>
            <w:r w:rsidRPr="00C53EBD">
              <w:rPr>
                <w:lang w:eastAsia="en-AU"/>
              </w:rPr>
              <w:t>What was your company’s decision to adopt the HSR system on all products?</w:t>
            </w:r>
          </w:p>
          <w:p w14:paraId="26B29466" w14:textId="77777777" w:rsidR="00C53EBD" w:rsidRPr="00C53EBD" w:rsidRDefault="00C53EBD" w:rsidP="00C53EBD">
            <w:pPr>
              <w:pStyle w:val="Tabletext"/>
              <w:rPr>
                <w:u w:val="single"/>
              </w:rPr>
            </w:pPr>
            <w:r w:rsidRPr="00C53EBD">
              <w:rPr>
                <w:u w:val="single"/>
              </w:rPr>
              <w:lastRenderedPageBreak/>
              <w:t>OR</w:t>
            </w:r>
          </w:p>
          <w:p w14:paraId="2BF3C45A" w14:textId="77777777" w:rsidR="00C53EBD" w:rsidRPr="00C53EBD" w:rsidRDefault="00C53EBD" w:rsidP="00C53EBD">
            <w:pPr>
              <w:pStyle w:val="Tabletext"/>
              <w:rPr>
                <w:lang w:eastAsia="en-AU"/>
              </w:rPr>
            </w:pPr>
            <w:r w:rsidRPr="00C53EBD">
              <w:rPr>
                <w:lang w:eastAsia="en-AU"/>
              </w:rPr>
              <w:t>What was your company’s decision to adopt the HSR system on some but not all products?</w:t>
            </w:r>
          </w:p>
          <w:p w14:paraId="41C08C7C" w14:textId="77777777" w:rsidR="00C53EBD" w:rsidRPr="00C53EBD" w:rsidRDefault="00C53EBD" w:rsidP="00C53EBD">
            <w:pPr>
              <w:pStyle w:val="Tabletext"/>
              <w:rPr>
                <w:lang w:eastAsia="en-AU"/>
              </w:rPr>
            </w:pPr>
            <w:r w:rsidRPr="00C53EBD">
              <w:rPr>
                <w:lang w:eastAsia="en-AU"/>
              </w:rPr>
              <w:t>Are there any intentions in the future to expand the HSR system across all products?</w:t>
            </w:r>
          </w:p>
        </w:tc>
      </w:tr>
      <w:tr w:rsidR="00C53EBD" w:rsidRPr="00C53EBD" w14:paraId="6ED99D7A" w14:textId="77777777" w:rsidTr="00C53EBD">
        <w:tc>
          <w:tcPr>
            <w:tcW w:w="1809" w:type="dxa"/>
          </w:tcPr>
          <w:p w14:paraId="58A63899" w14:textId="77777777" w:rsidR="00C53EBD" w:rsidRPr="00C53EBD" w:rsidRDefault="00C53EBD" w:rsidP="00C53EBD">
            <w:pPr>
              <w:pStyle w:val="Tabletext"/>
            </w:pPr>
            <w:r w:rsidRPr="00C53EBD">
              <w:lastRenderedPageBreak/>
              <w:t>Formulation</w:t>
            </w:r>
          </w:p>
        </w:tc>
        <w:tc>
          <w:tcPr>
            <w:tcW w:w="7655" w:type="dxa"/>
          </w:tcPr>
          <w:p w14:paraId="7BD61D8B" w14:textId="77777777" w:rsidR="00C53EBD" w:rsidRPr="00C53EBD" w:rsidRDefault="00C53EBD" w:rsidP="00C53EBD">
            <w:pPr>
              <w:pStyle w:val="Tabletext"/>
              <w:rPr>
                <w:lang w:eastAsia="en-AU"/>
              </w:rPr>
            </w:pPr>
            <w:r w:rsidRPr="00C53EBD">
              <w:rPr>
                <w:lang w:eastAsia="en-AU"/>
              </w:rPr>
              <w:t>Has your company formulated any products specifically to adopt the HSR system?</w:t>
            </w:r>
          </w:p>
          <w:p w14:paraId="60386723" w14:textId="77777777" w:rsidR="00C53EBD" w:rsidRPr="00C53EBD" w:rsidRDefault="00C53EBD" w:rsidP="00C53EBD">
            <w:pPr>
              <w:pStyle w:val="Tabletext"/>
              <w:rPr>
                <w:lang w:eastAsia="en-AU"/>
              </w:rPr>
            </w:pPr>
            <w:r w:rsidRPr="00C53EBD">
              <w:rPr>
                <w:lang w:eastAsia="en-AU"/>
              </w:rPr>
              <w:t>If YES – what were the drivers for this decision and what was involved in this process?</w:t>
            </w:r>
          </w:p>
        </w:tc>
      </w:tr>
      <w:tr w:rsidR="00C53EBD" w:rsidRPr="00C53EBD" w14:paraId="21F9ED74" w14:textId="77777777" w:rsidTr="00C53EBD">
        <w:tc>
          <w:tcPr>
            <w:tcW w:w="1809" w:type="dxa"/>
          </w:tcPr>
          <w:p w14:paraId="2D7B4383" w14:textId="77777777" w:rsidR="00C53EBD" w:rsidRPr="00C53EBD" w:rsidRDefault="00C53EBD" w:rsidP="00C53EBD">
            <w:pPr>
              <w:pStyle w:val="Tabletext"/>
            </w:pPr>
            <w:r w:rsidRPr="00C53EBD">
              <w:t xml:space="preserve">Reformulation </w:t>
            </w:r>
          </w:p>
        </w:tc>
        <w:tc>
          <w:tcPr>
            <w:tcW w:w="7655" w:type="dxa"/>
          </w:tcPr>
          <w:p w14:paraId="6CD9CB88" w14:textId="77777777" w:rsidR="00C53EBD" w:rsidRPr="00C53EBD" w:rsidRDefault="00C53EBD" w:rsidP="00C53EBD">
            <w:pPr>
              <w:pStyle w:val="Tabletext"/>
              <w:rPr>
                <w:lang w:eastAsia="en-AU"/>
              </w:rPr>
            </w:pPr>
            <w:r w:rsidRPr="00C53EBD">
              <w:rPr>
                <w:lang w:eastAsia="en-AU"/>
              </w:rPr>
              <w:t>Has your company reformulated any products specifically to adopt the HSR system?</w:t>
            </w:r>
          </w:p>
          <w:p w14:paraId="7A622387" w14:textId="77777777" w:rsidR="00C53EBD" w:rsidRPr="00C53EBD" w:rsidRDefault="00C53EBD" w:rsidP="00C53EBD">
            <w:pPr>
              <w:pStyle w:val="Tabletext"/>
              <w:rPr>
                <w:lang w:eastAsia="en-AU"/>
              </w:rPr>
            </w:pPr>
            <w:r w:rsidRPr="00C53EBD">
              <w:rPr>
                <w:lang w:eastAsia="en-AU"/>
              </w:rPr>
              <w:t>If YES – what were the drivers for this decision and what was involved in this process?</w:t>
            </w:r>
          </w:p>
        </w:tc>
      </w:tr>
      <w:tr w:rsidR="00C53EBD" w:rsidRPr="00C53EBD" w14:paraId="1850E5CC" w14:textId="77777777" w:rsidTr="00C53EBD">
        <w:tc>
          <w:tcPr>
            <w:tcW w:w="1809" w:type="dxa"/>
          </w:tcPr>
          <w:p w14:paraId="0C1734EA" w14:textId="77777777" w:rsidR="00C53EBD" w:rsidRPr="00C53EBD" w:rsidRDefault="00C53EBD" w:rsidP="00C53EBD">
            <w:pPr>
              <w:pStyle w:val="Tabletext"/>
            </w:pPr>
            <w:r w:rsidRPr="00C53EBD">
              <w:t>Targets</w:t>
            </w:r>
          </w:p>
        </w:tc>
        <w:tc>
          <w:tcPr>
            <w:tcW w:w="7655" w:type="dxa"/>
          </w:tcPr>
          <w:p w14:paraId="7155AA34" w14:textId="77777777" w:rsidR="00C53EBD" w:rsidRPr="00C53EBD" w:rsidRDefault="00C53EBD" w:rsidP="00C53EBD">
            <w:pPr>
              <w:pStyle w:val="Tabletext"/>
              <w:rPr>
                <w:lang w:eastAsia="en-AU"/>
              </w:rPr>
            </w:pPr>
            <w:r w:rsidRPr="00C53EBD">
              <w:rPr>
                <w:lang w:eastAsia="en-AU"/>
              </w:rPr>
              <w:t>Does your company have any internal goals set in relation to the HSR system?</w:t>
            </w:r>
          </w:p>
          <w:p w14:paraId="7E6F8BBE" w14:textId="77777777" w:rsidR="00C53EBD" w:rsidRPr="00C53EBD" w:rsidRDefault="00C53EBD" w:rsidP="00C53EBD">
            <w:pPr>
              <w:pStyle w:val="Tabletext"/>
              <w:rPr>
                <w:i/>
                <w:lang w:eastAsia="en-AU"/>
              </w:rPr>
            </w:pPr>
            <w:r w:rsidRPr="00C53EBD">
              <w:rPr>
                <w:i/>
                <w:lang w:eastAsia="en-AU"/>
              </w:rPr>
              <w:t>E.g. sales, marketing, consumer awareness, product reformulation or expansion</w:t>
            </w:r>
          </w:p>
        </w:tc>
      </w:tr>
      <w:tr w:rsidR="00C53EBD" w:rsidRPr="00C53EBD" w14:paraId="474BA77B" w14:textId="77777777" w:rsidTr="00C53EBD">
        <w:tc>
          <w:tcPr>
            <w:tcW w:w="1809" w:type="dxa"/>
          </w:tcPr>
          <w:p w14:paraId="728C7AA1" w14:textId="77777777" w:rsidR="00C53EBD" w:rsidRPr="00C53EBD" w:rsidRDefault="00C53EBD" w:rsidP="00C53EBD">
            <w:pPr>
              <w:pStyle w:val="Tabletext"/>
            </w:pPr>
            <w:r w:rsidRPr="00C53EBD">
              <w:t>Future of HSR system</w:t>
            </w:r>
          </w:p>
        </w:tc>
        <w:tc>
          <w:tcPr>
            <w:tcW w:w="7655" w:type="dxa"/>
          </w:tcPr>
          <w:p w14:paraId="1249632F" w14:textId="77777777" w:rsidR="00C53EBD" w:rsidRPr="00C53EBD" w:rsidRDefault="00C53EBD" w:rsidP="00C53EBD">
            <w:pPr>
              <w:pStyle w:val="Tabletext"/>
              <w:rPr>
                <w:lang w:eastAsia="en-AU"/>
              </w:rPr>
            </w:pPr>
            <w:r w:rsidRPr="00C53EBD">
              <w:rPr>
                <w:lang w:eastAsia="en-AU"/>
              </w:rPr>
              <w:t>What do you think the HSR system will look like or become in the future?</w:t>
            </w:r>
          </w:p>
          <w:p w14:paraId="246EBCBF" w14:textId="77777777" w:rsidR="00C53EBD" w:rsidRPr="00C53EBD" w:rsidRDefault="00C53EBD" w:rsidP="00C53EBD">
            <w:pPr>
              <w:pStyle w:val="Tabletext"/>
              <w:rPr>
                <w:lang w:eastAsia="en-AU"/>
              </w:rPr>
            </w:pPr>
            <w:r w:rsidRPr="00C53EBD">
              <w:rPr>
                <w:lang w:eastAsia="en-AU"/>
              </w:rPr>
              <w:t>What would you like it to look like? Are there any changes you would like to see?</w:t>
            </w:r>
          </w:p>
        </w:tc>
      </w:tr>
    </w:tbl>
    <w:p w14:paraId="3E5CAB8F" w14:textId="77777777" w:rsidR="00B30291" w:rsidRPr="00200892" w:rsidRDefault="00B30291" w:rsidP="00B30291">
      <w:pPr>
        <w:spacing w:line="360" w:lineRule="auto"/>
        <w:rPr>
          <w:rFonts w:ascii="Arial" w:hAnsi="Arial" w:cs="Arial"/>
        </w:rPr>
      </w:pPr>
    </w:p>
    <w:p w14:paraId="042E61D9" w14:textId="77777777" w:rsidR="00B30291" w:rsidRPr="00200892" w:rsidRDefault="00B30291" w:rsidP="00B30291">
      <w:pPr>
        <w:spacing w:line="360" w:lineRule="auto"/>
        <w:rPr>
          <w:rFonts w:ascii="Arial" w:hAnsi="Arial" w:cs="Arial"/>
        </w:rPr>
        <w:sectPr w:rsidR="00B30291" w:rsidRPr="00200892" w:rsidSect="0083590D">
          <w:pgSz w:w="12240" w:h="15840"/>
          <w:pgMar w:top="1985" w:right="1134" w:bottom="1134" w:left="1134" w:header="576" w:footer="576" w:gutter="0"/>
          <w:cols w:space="720"/>
          <w:docGrid w:linePitch="360"/>
        </w:sectPr>
      </w:pPr>
    </w:p>
    <w:p w14:paraId="53A39888" w14:textId="77777777" w:rsidR="005A3102" w:rsidRDefault="005A3102" w:rsidP="005A3102">
      <w:pPr>
        <w:pStyle w:val="Heading1nonumber"/>
      </w:pPr>
      <w:bookmarkStart w:id="1041" w:name="_Toc477753297"/>
      <w:bookmarkStart w:id="1042" w:name="_Toc477986272"/>
      <w:bookmarkStart w:id="1043" w:name="_Toc474940192"/>
      <w:r w:rsidRPr="00CF5ED6">
        <w:lastRenderedPageBreak/>
        <w:t xml:space="preserve">Appendix </w:t>
      </w:r>
      <w:r>
        <w:t>6</w:t>
      </w:r>
      <w:r w:rsidRPr="00CF5ED6">
        <w:t xml:space="preserve">. </w:t>
      </w:r>
      <w:r>
        <w:t>Text-based Alternatives for Figures</w:t>
      </w:r>
      <w:bookmarkEnd w:id="1041"/>
      <w:bookmarkEnd w:id="1042"/>
    </w:p>
    <w:p w14:paraId="799A2A38" w14:textId="77777777" w:rsidR="005A3102" w:rsidRPr="007B24EE" w:rsidRDefault="005A3102" w:rsidP="00197F7A">
      <w:pPr>
        <w:pStyle w:val="Heading2nonumber"/>
      </w:pPr>
      <w:bookmarkStart w:id="1044" w:name="_Toc477751672"/>
      <w:bookmarkStart w:id="1045" w:name="_Toc477753298"/>
      <w:bookmarkStart w:id="1046" w:name="_Toc477986273"/>
      <w:bookmarkStart w:id="1047" w:name="Figure1"/>
      <w:r w:rsidRPr="007B24EE">
        <w:t>Figure 1.1. Graph of Health Star Rating (HSR) categories that had more than 10 HSR products in Year 2, compared with Year 1.</w:t>
      </w:r>
      <w:bookmarkEnd w:id="1044"/>
      <w:bookmarkEnd w:id="1045"/>
      <w:bookmarkEnd w:id="1046"/>
    </w:p>
    <w:bookmarkEnd w:id="1047"/>
    <w:p w14:paraId="722F1CF4" w14:textId="77777777" w:rsidR="005A3102" w:rsidRPr="00397349" w:rsidRDefault="005A3102" w:rsidP="006F3642">
      <w:pPr>
        <w:rPr>
          <w:b/>
        </w:rPr>
      </w:pPr>
      <w:r w:rsidRPr="00397349">
        <w:t xml:space="preserve">In Year 1, Fruit-based frozen desserts had no HSR products, and in Year Two had 10 products. </w:t>
      </w:r>
    </w:p>
    <w:p w14:paraId="1476B773" w14:textId="77777777" w:rsidR="005A3102" w:rsidRPr="00397349" w:rsidRDefault="005A3102" w:rsidP="006F3642">
      <w:pPr>
        <w:rPr>
          <w:b/>
        </w:rPr>
      </w:pPr>
      <w:r w:rsidRPr="00397349">
        <w:t xml:space="preserve">Milk Modifiers and Flavourings had no products in Year One and 10 products in Year Two. </w:t>
      </w:r>
    </w:p>
    <w:p w14:paraId="29688587" w14:textId="77777777" w:rsidR="005A3102" w:rsidRPr="00397349" w:rsidRDefault="005A3102" w:rsidP="006F3642">
      <w:pPr>
        <w:rPr>
          <w:b/>
        </w:rPr>
      </w:pPr>
      <w:r w:rsidRPr="00397349">
        <w:t xml:space="preserve">Smallgoods had 3 products in Year One and 12 products in Year Two. </w:t>
      </w:r>
    </w:p>
    <w:p w14:paraId="29D76236" w14:textId="77777777" w:rsidR="005A3102" w:rsidRPr="00397349" w:rsidRDefault="005A3102" w:rsidP="006F3642">
      <w:pPr>
        <w:rPr>
          <w:b/>
        </w:rPr>
      </w:pPr>
      <w:r w:rsidRPr="00397349">
        <w:t xml:space="preserve">Fruit bars had no products in Year One and 13 products in Year Two. </w:t>
      </w:r>
    </w:p>
    <w:p w14:paraId="46DF871C" w14:textId="77777777" w:rsidR="005A3102" w:rsidRPr="00397349" w:rsidRDefault="005A3102" w:rsidP="006F3642">
      <w:pPr>
        <w:rPr>
          <w:b/>
        </w:rPr>
      </w:pPr>
      <w:r w:rsidRPr="00397349">
        <w:t>Plain dairy milk had 2 products in Year One and 13 products in Year Two.</w:t>
      </w:r>
    </w:p>
    <w:p w14:paraId="084F20AE" w14:textId="77777777" w:rsidR="005A3102" w:rsidRPr="00397349" w:rsidRDefault="005A3102" w:rsidP="006F3642">
      <w:pPr>
        <w:rPr>
          <w:b/>
        </w:rPr>
      </w:pPr>
      <w:r w:rsidRPr="00397349">
        <w:t xml:space="preserve">Plain meat had 1 product in Year One and 13 products in Year Two. </w:t>
      </w:r>
    </w:p>
    <w:p w14:paraId="5EA56F14" w14:textId="77777777" w:rsidR="005A3102" w:rsidRPr="00397349" w:rsidRDefault="005A3102" w:rsidP="006F3642">
      <w:pPr>
        <w:rPr>
          <w:b/>
        </w:rPr>
      </w:pPr>
      <w:r w:rsidRPr="00397349">
        <w:t xml:space="preserve">Flavoured dairy milks had 0 products in Year One and 14 products in Year Two. </w:t>
      </w:r>
    </w:p>
    <w:p w14:paraId="0BA33121" w14:textId="77777777" w:rsidR="005A3102" w:rsidRPr="00397349" w:rsidRDefault="005A3102" w:rsidP="006F3642">
      <w:pPr>
        <w:rPr>
          <w:b/>
        </w:rPr>
      </w:pPr>
      <w:r w:rsidRPr="00397349">
        <w:t xml:space="preserve">Plain pasta and noodles had 5 products in Year One and 14 products in Year Two. </w:t>
      </w:r>
    </w:p>
    <w:p w14:paraId="0EA070D2" w14:textId="77777777" w:rsidR="005A3102" w:rsidRPr="00397349" w:rsidRDefault="005A3102" w:rsidP="006F3642">
      <w:pPr>
        <w:rPr>
          <w:b/>
        </w:rPr>
      </w:pPr>
      <w:r w:rsidRPr="00397349">
        <w:t xml:space="preserve">Relishes, chutneys and pastes had 7 products in Year One and 14 products in Year Two. </w:t>
      </w:r>
    </w:p>
    <w:p w14:paraId="3C14D3BF" w14:textId="77777777" w:rsidR="005A3102" w:rsidRPr="00397349" w:rsidRDefault="005A3102" w:rsidP="006F3642">
      <w:pPr>
        <w:rPr>
          <w:b/>
        </w:rPr>
      </w:pPr>
      <w:r w:rsidRPr="00397349">
        <w:t xml:space="preserve">Fruit pies, tarts and crumbles had 0 products in Year One and 15 products in Year Two. </w:t>
      </w:r>
    </w:p>
    <w:p w14:paraId="060C2DB7" w14:textId="77777777" w:rsidR="005A3102" w:rsidRPr="00397349" w:rsidRDefault="005A3102" w:rsidP="006F3642">
      <w:pPr>
        <w:rPr>
          <w:b/>
        </w:rPr>
      </w:pPr>
      <w:r w:rsidRPr="00397349">
        <w:t xml:space="preserve">Plain hot cereals had 8 products in Year One and 17 products in Year Two. </w:t>
      </w:r>
    </w:p>
    <w:p w14:paraId="1C428B77" w14:textId="77777777" w:rsidR="005A3102" w:rsidRPr="00397349" w:rsidRDefault="005A3102" w:rsidP="006F3642">
      <w:pPr>
        <w:rPr>
          <w:b/>
        </w:rPr>
      </w:pPr>
      <w:r w:rsidRPr="00397349">
        <w:t xml:space="preserve">Canned or shelf-stable legumes milks had 0 products in Year One and 18 products in Year Two. </w:t>
      </w:r>
    </w:p>
    <w:p w14:paraId="3FED20BC" w14:textId="77777777" w:rsidR="005A3102" w:rsidRPr="00397349" w:rsidRDefault="005A3102" w:rsidP="006F3642">
      <w:pPr>
        <w:rPr>
          <w:b/>
        </w:rPr>
      </w:pPr>
      <w:r w:rsidRPr="00397349">
        <w:t xml:space="preserve">Savoury biscuits had 0 products in Year One and 19 products in Year Two. </w:t>
      </w:r>
    </w:p>
    <w:p w14:paraId="070D913C" w14:textId="77777777" w:rsidR="005A3102" w:rsidRPr="00397349" w:rsidRDefault="005A3102" w:rsidP="006F3642">
      <w:pPr>
        <w:rPr>
          <w:b/>
        </w:rPr>
      </w:pPr>
      <w:r w:rsidRPr="00397349">
        <w:t xml:space="preserve">Salad dressings and mayonnaise type dressings had 0 products in Year One and 20 products in Year Two. </w:t>
      </w:r>
    </w:p>
    <w:p w14:paraId="2E896278" w14:textId="77777777" w:rsidR="005A3102" w:rsidRPr="00397349" w:rsidRDefault="005A3102" w:rsidP="006F3642">
      <w:pPr>
        <w:rPr>
          <w:b/>
        </w:rPr>
      </w:pPr>
      <w:r w:rsidRPr="00397349">
        <w:t xml:space="preserve">Vegetable oils had 2 products in Year One and 20 products in Year Two. </w:t>
      </w:r>
    </w:p>
    <w:p w14:paraId="67936DDB" w14:textId="77777777" w:rsidR="005A3102" w:rsidRPr="00397349" w:rsidRDefault="005A3102" w:rsidP="006F3642">
      <w:pPr>
        <w:rPr>
          <w:b/>
        </w:rPr>
      </w:pPr>
      <w:r w:rsidRPr="00397349">
        <w:t xml:space="preserve">Dips had 24 products in Year One and 21 products in Year Two. </w:t>
      </w:r>
    </w:p>
    <w:p w14:paraId="1DEA69B7" w14:textId="77777777" w:rsidR="005A3102" w:rsidRPr="00397349" w:rsidRDefault="005A3102" w:rsidP="006F3642">
      <w:pPr>
        <w:rPr>
          <w:b/>
        </w:rPr>
      </w:pPr>
      <w:r w:rsidRPr="00397349">
        <w:t xml:space="preserve">Processed pasta and noodles had 0 products in Year One and 22 products in Year Two. </w:t>
      </w:r>
    </w:p>
    <w:p w14:paraId="44E64E53" w14:textId="77777777" w:rsidR="005A3102" w:rsidRPr="00397349" w:rsidRDefault="005A3102" w:rsidP="006F3642">
      <w:pPr>
        <w:rPr>
          <w:b/>
        </w:rPr>
      </w:pPr>
      <w:r w:rsidRPr="00397349">
        <w:t xml:space="preserve">Bread had 0 products in Year One and 22 products in Year Two. </w:t>
      </w:r>
    </w:p>
    <w:p w14:paraId="52578C82" w14:textId="77777777" w:rsidR="005A3102" w:rsidRPr="00397349" w:rsidRDefault="005A3102" w:rsidP="006F3642">
      <w:pPr>
        <w:rPr>
          <w:b/>
        </w:rPr>
      </w:pPr>
      <w:r w:rsidRPr="00397349">
        <w:t xml:space="preserve">Processed Vegetables had 10 products in Year One and 24 products in Year Two. </w:t>
      </w:r>
    </w:p>
    <w:p w14:paraId="03B64693" w14:textId="77777777" w:rsidR="005A3102" w:rsidRPr="00397349" w:rsidRDefault="005A3102" w:rsidP="006F3642">
      <w:pPr>
        <w:rPr>
          <w:b/>
        </w:rPr>
      </w:pPr>
      <w:r w:rsidRPr="00397349">
        <w:t xml:space="preserve">Nuts and seed bars had 5 products in Year One and 25 products in Year Two. </w:t>
      </w:r>
    </w:p>
    <w:p w14:paraId="02BE25BC" w14:textId="77777777" w:rsidR="005A3102" w:rsidRPr="00397349" w:rsidRDefault="005A3102" w:rsidP="006F3642">
      <w:pPr>
        <w:rPr>
          <w:b/>
        </w:rPr>
      </w:pPr>
      <w:r w:rsidRPr="00397349">
        <w:t xml:space="preserve">Plain and flavoured milk substitutes had 7 products in Year One and 26 products in Year Two. </w:t>
      </w:r>
    </w:p>
    <w:p w14:paraId="53BA56D7" w14:textId="77777777" w:rsidR="005A3102" w:rsidRPr="00397349" w:rsidRDefault="005A3102" w:rsidP="006F3642">
      <w:pPr>
        <w:rPr>
          <w:b/>
        </w:rPr>
      </w:pPr>
      <w:r w:rsidRPr="00397349">
        <w:t xml:space="preserve">Nut and seed spreads had 1 product in Year One and 27 products in Year Two. </w:t>
      </w:r>
    </w:p>
    <w:p w14:paraId="2EA26321" w14:textId="77777777" w:rsidR="005A3102" w:rsidRPr="00397349" w:rsidRDefault="005A3102" w:rsidP="006F3642">
      <w:pPr>
        <w:rPr>
          <w:b/>
        </w:rPr>
      </w:pPr>
      <w:r w:rsidRPr="00397349">
        <w:t xml:space="preserve">Sweet biscuits had 0 products in Year One and 27 products in Year Two. </w:t>
      </w:r>
    </w:p>
    <w:p w14:paraId="26C1BE7C" w14:textId="5FA38F14" w:rsidR="005A3102" w:rsidRPr="00397349" w:rsidRDefault="005A3102" w:rsidP="00E90DEE">
      <w:pPr>
        <w:tabs>
          <w:tab w:val="left" w:pos="7273"/>
        </w:tabs>
        <w:rPr>
          <w:b/>
        </w:rPr>
      </w:pPr>
      <w:r w:rsidRPr="00397349">
        <w:t xml:space="preserve">Breakfast drinks had 0 products in Year One and 28 products in Year Two. </w:t>
      </w:r>
      <w:r w:rsidR="00E90DEE">
        <w:tab/>
      </w:r>
    </w:p>
    <w:p w14:paraId="71B55830" w14:textId="77777777" w:rsidR="005A3102" w:rsidRPr="00397349" w:rsidRDefault="005A3102" w:rsidP="006F3642">
      <w:pPr>
        <w:rPr>
          <w:b/>
        </w:rPr>
      </w:pPr>
      <w:r w:rsidRPr="00397349">
        <w:t xml:space="preserve">Plain grains had 5 products in Year One and 28 products in Year Two. </w:t>
      </w:r>
    </w:p>
    <w:p w14:paraId="55050BAB" w14:textId="77777777" w:rsidR="005A3102" w:rsidRPr="00397349" w:rsidRDefault="005A3102" w:rsidP="006F3642">
      <w:pPr>
        <w:rPr>
          <w:b/>
        </w:rPr>
      </w:pPr>
      <w:r w:rsidRPr="00397349">
        <w:t xml:space="preserve">Processed poultry had 11 products in Year One and 28 products in Year Two. </w:t>
      </w:r>
    </w:p>
    <w:p w14:paraId="3D9D7E0E" w14:textId="77777777" w:rsidR="005A3102" w:rsidRPr="00397349" w:rsidRDefault="005A3102" w:rsidP="006F3642">
      <w:pPr>
        <w:rPr>
          <w:b/>
        </w:rPr>
      </w:pPr>
      <w:r w:rsidRPr="00397349">
        <w:t xml:space="preserve">Crisps and similar snacks had 0 products in Year One and 28 products in Year Two. </w:t>
      </w:r>
    </w:p>
    <w:p w14:paraId="5DF9BE3E" w14:textId="77777777" w:rsidR="005A3102" w:rsidRPr="00397349" w:rsidRDefault="005A3102" w:rsidP="006F3642">
      <w:pPr>
        <w:rPr>
          <w:b/>
        </w:rPr>
      </w:pPr>
      <w:r w:rsidRPr="00397349">
        <w:t xml:space="preserve">Flavoured hot cereals had 19 products in Year One and 30 products in Year Two. </w:t>
      </w:r>
    </w:p>
    <w:p w14:paraId="51044496" w14:textId="77777777" w:rsidR="005A3102" w:rsidRPr="00397349" w:rsidRDefault="005A3102" w:rsidP="006F3642">
      <w:pPr>
        <w:rPr>
          <w:b/>
        </w:rPr>
      </w:pPr>
      <w:r w:rsidRPr="00397349">
        <w:t xml:space="preserve">Breakfast spreads had 3 products in Year One and 30 products in Year Two. </w:t>
      </w:r>
    </w:p>
    <w:p w14:paraId="2BC81632" w14:textId="77777777" w:rsidR="005A3102" w:rsidRPr="00397349" w:rsidRDefault="005A3102" w:rsidP="006F3642">
      <w:r w:rsidRPr="00397349">
        <w:lastRenderedPageBreak/>
        <w:t>Savoury pies and pizzas had 0 products in Year One and 31 products in Year Two.</w:t>
      </w:r>
    </w:p>
    <w:p w14:paraId="36083EA0" w14:textId="77777777" w:rsidR="005A3102" w:rsidRPr="00397349" w:rsidRDefault="005A3102" w:rsidP="006F3642">
      <w:r w:rsidRPr="00397349">
        <w:t>Nuts and seeds had 0 products in Year One and 32 products in Year Two.</w:t>
      </w:r>
    </w:p>
    <w:p w14:paraId="75575E62" w14:textId="77777777" w:rsidR="005A3102" w:rsidRPr="00397349" w:rsidRDefault="005A3102" w:rsidP="006F3642">
      <w:r w:rsidRPr="00397349">
        <w:t>Sugar or artificially sweetened beverages had 4 products in Year One and 34 products in Year Two.</w:t>
      </w:r>
    </w:p>
    <w:p w14:paraId="33CCC2C6" w14:textId="77777777" w:rsidR="005A3102" w:rsidRPr="00397349" w:rsidRDefault="005A3102" w:rsidP="006F3642">
      <w:r w:rsidRPr="00397349">
        <w:t>Processed vegetarian food had 16 products in Year One and 38 products in Year Two.</w:t>
      </w:r>
    </w:p>
    <w:p w14:paraId="5158F26E" w14:textId="77777777" w:rsidR="005A3102" w:rsidRPr="00397349" w:rsidRDefault="005A3102" w:rsidP="006F3642">
      <w:r w:rsidRPr="00397349">
        <w:t>Cereal-based bars had 1 product in Year One and 40 products in Year Two.</w:t>
      </w:r>
    </w:p>
    <w:p w14:paraId="5C595142" w14:textId="77777777" w:rsidR="005A3102" w:rsidRPr="00397349" w:rsidRDefault="005A3102" w:rsidP="006F3642">
      <w:r w:rsidRPr="00397349">
        <w:t>Recipe concentrates had 0 products in Year One and 40 products in Year Two.</w:t>
      </w:r>
    </w:p>
    <w:p w14:paraId="698F2F02" w14:textId="77777777" w:rsidR="005A3102" w:rsidRPr="00397349" w:rsidRDefault="005A3102" w:rsidP="006F3642">
      <w:r w:rsidRPr="00397349">
        <w:t>Processed seafood had 8 products in Year One and 41 products in Year Two.</w:t>
      </w:r>
    </w:p>
    <w:p w14:paraId="350B5E5B" w14:textId="77777777" w:rsidR="005A3102" w:rsidRPr="00397349" w:rsidRDefault="005A3102" w:rsidP="006F3642">
      <w:r w:rsidRPr="00397349">
        <w:t>Plain vegetables had 3 products in Year One and 43 products in Year Two.</w:t>
      </w:r>
    </w:p>
    <w:p w14:paraId="102FA1DA" w14:textId="77777777" w:rsidR="005A3102" w:rsidRPr="00397349" w:rsidRDefault="005A3102" w:rsidP="006F3642">
      <w:r w:rsidRPr="00397349">
        <w:t>Yoghurt had 0 products in Year One and 47 products in Year Two.</w:t>
      </w:r>
    </w:p>
    <w:p w14:paraId="0E60E50A" w14:textId="77777777" w:rsidR="005A3102" w:rsidRPr="00397349" w:rsidRDefault="005A3102" w:rsidP="006F3642">
      <w:r w:rsidRPr="00397349">
        <w:t>Processed meat had 22 products in Year One and 49 products in Year Two.</w:t>
      </w:r>
    </w:p>
    <w:p w14:paraId="363F76FE" w14:textId="77777777" w:rsidR="005A3102" w:rsidRPr="00397349" w:rsidRDefault="005A3102" w:rsidP="006F3642">
      <w:r w:rsidRPr="00397349">
        <w:t>Cakes, muffins and other baked products had 0 products in Year One and 53 products in Year Two.</w:t>
      </w:r>
    </w:p>
    <w:p w14:paraId="3BC4B741" w14:textId="77777777" w:rsidR="005A3102" w:rsidRPr="00397349" w:rsidRDefault="005A3102" w:rsidP="006F3642">
      <w:r w:rsidRPr="00397349">
        <w:t>Canned seafood had 4 products in Year One and 54 products in Year Two.</w:t>
      </w:r>
    </w:p>
    <w:p w14:paraId="04B70F4F" w14:textId="77777777" w:rsidR="005A3102" w:rsidRPr="00397349" w:rsidRDefault="005A3102" w:rsidP="006F3642">
      <w:r w:rsidRPr="00397349">
        <w:t>Frozen dairy and soy desserts had 0 products in Year One and 60 products in Year Two.</w:t>
      </w:r>
    </w:p>
    <w:p w14:paraId="7DD3033E" w14:textId="77777777" w:rsidR="005A3102" w:rsidRPr="00397349" w:rsidRDefault="005A3102" w:rsidP="006F3642">
      <w:r w:rsidRPr="00397349">
        <w:t>Ready meals had 2 products in Year One and 75 products in Year Two.</w:t>
      </w:r>
    </w:p>
    <w:p w14:paraId="23304E8C" w14:textId="77777777" w:rsidR="005A3102" w:rsidRPr="00397349" w:rsidRDefault="005A3102" w:rsidP="006F3642">
      <w:r w:rsidRPr="00397349">
        <w:t>Cooking sauces had 7 products in Year One and 78 products in Year Two.</w:t>
      </w:r>
    </w:p>
    <w:p w14:paraId="0F420F6E" w14:textId="77777777" w:rsidR="005A3102" w:rsidRPr="00397349" w:rsidRDefault="005A3102" w:rsidP="006F3642">
      <w:r w:rsidRPr="00397349">
        <w:t>Mueslis had 36 products in Year One and 81 products in Year Two.</w:t>
      </w:r>
    </w:p>
    <w:p w14:paraId="745695C5" w14:textId="77777777" w:rsidR="005A3102" w:rsidRPr="00397349" w:rsidRDefault="005A3102" w:rsidP="006F3642">
      <w:r w:rsidRPr="00397349">
        <w:t>Soups had 25 products in Year One and 101 products in Year Two.</w:t>
      </w:r>
    </w:p>
    <w:p w14:paraId="38BCAA37" w14:textId="77777777" w:rsidR="005A3102" w:rsidRPr="00397349" w:rsidRDefault="005A3102" w:rsidP="006F3642">
      <w:r w:rsidRPr="00397349">
        <w:t>Fruit and vegetable juices had 29 products in Year One and 101 products in Year Two.</w:t>
      </w:r>
    </w:p>
    <w:p w14:paraId="38DADF5D" w14:textId="77777777" w:rsidR="005A3102" w:rsidRPr="00397349" w:rsidRDefault="005A3102" w:rsidP="006F3642">
      <w:r w:rsidRPr="00397349">
        <w:t>Confectionary had 21 products in Year One and 143 products in Year Two.</w:t>
      </w:r>
    </w:p>
    <w:p w14:paraId="5AFCB449" w14:textId="082EF73D" w:rsidR="006049AB" w:rsidRPr="00397349" w:rsidRDefault="005A3102" w:rsidP="006F3642">
      <w:pPr>
        <w:rPr>
          <w:rFonts w:cstheme="minorHAnsi"/>
          <w:sz w:val="24"/>
          <w:szCs w:val="24"/>
        </w:rPr>
      </w:pPr>
      <w:r w:rsidRPr="00397349">
        <w:t>Ready to eat breakfast cereals had 60 products in Year One and 153 products in Year Two.</w:t>
      </w:r>
    </w:p>
    <w:p w14:paraId="2B9D3C72" w14:textId="77777777" w:rsidR="006049AB" w:rsidRPr="00397349" w:rsidRDefault="006049AB" w:rsidP="00197F7A">
      <w:pPr>
        <w:pStyle w:val="Heading2nonumber"/>
      </w:pPr>
      <w:bookmarkStart w:id="1048" w:name="_Toc477751673"/>
      <w:bookmarkStart w:id="1049" w:name="_Toc477753299"/>
      <w:bookmarkStart w:id="1050" w:name="_Toc477986274"/>
      <w:bookmarkStart w:id="1051" w:name="Figure1_2"/>
      <w:r w:rsidRPr="00397349">
        <w:t>Figure 1.2. Manufacturers and retailers with more than five Health Star Rating (HSR) products in Year 2, compared with Year 1, excluding private label products for Coles and Woolworths.</w:t>
      </w:r>
      <w:bookmarkEnd w:id="1048"/>
      <w:bookmarkEnd w:id="1049"/>
      <w:bookmarkEnd w:id="1050"/>
      <w:r w:rsidRPr="00397349">
        <w:t xml:space="preserve"> </w:t>
      </w:r>
    </w:p>
    <w:bookmarkEnd w:id="1051"/>
    <w:p w14:paraId="4A24B8C8" w14:textId="77777777" w:rsidR="006049AB" w:rsidRPr="00397349" w:rsidRDefault="006049AB" w:rsidP="006F3642">
      <w:r w:rsidRPr="00397349">
        <w:t>Monster Health Food co had 6 products in Year Two compared to 4 in Year One.</w:t>
      </w:r>
    </w:p>
    <w:p w14:paraId="7DD1A28D" w14:textId="77777777" w:rsidR="006049AB" w:rsidRPr="00397349" w:rsidRDefault="006049AB" w:rsidP="006F3642">
      <w:proofErr w:type="spellStart"/>
      <w:r w:rsidRPr="00397349">
        <w:t>Rinoldi</w:t>
      </w:r>
      <w:proofErr w:type="spellEnd"/>
      <w:r w:rsidRPr="00397349">
        <w:t xml:space="preserve"> Pasta had 6 products in Year Two compared to 5 in Year One.</w:t>
      </w:r>
    </w:p>
    <w:p w14:paraId="6E55E984" w14:textId="77777777" w:rsidR="006049AB" w:rsidRPr="00397349" w:rsidRDefault="006049AB" w:rsidP="006F3642">
      <w:proofErr w:type="spellStart"/>
      <w:r w:rsidRPr="00397349">
        <w:t>Sunpork</w:t>
      </w:r>
      <w:proofErr w:type="spellEnd"/>
      <w:r w:rsidRPr="00397349">
        <w:t xml:space="preserve"> Fresh Foods had 7 products in Year Two compared to 0 in Year One.</w:t>
      </w:r>
    </w:p>
    <w:p w14:paraId="70EC552D" w14:textId="77777777" w:rsidR="006049AB" w:rsidRPr="00397349" w:rsidRDefault="006049AB" w:rsidP="006F3642">
      <w:r w:rsidRPr="00397349">
        <w:t>Food For Health had 8 products in Year Two compared to 5 in Year One.</w:t>
      </w:r>
    </w:p>
    <w:p w14:paraId="358C92AA" w14:textId="77777777" w:rsidR="006049AB" w:rsidRPr="00397349" w:rsidRDefault="006049AB" w:rsidP="006F3642">
      <w:r w:rsidRPr="00397349">
        <w:t>New Fresh Foods had 8 products in Year Two compared to 0 in Year One.</w:t>
      </w:r>
    </w:p>
    <w:p w14:paraId="6CE34C36" w14:textId="77777777" w:rsidR="006049AB" w:rsidRPr="00397349" w:rsidRDefault="006049AB" w:rsidP="006F3642">
      <w:r w:rsidRPr="00397349">
        <w:t>FODMAPPED Foods had 8 products in Year Two compared to 0 in Year One.</w:t>
      </w:r>
    </w:p>
    <w:p w14:paraId="66EFA641" w14:textId="77777777" w:rsidR="006049AB" w:rsidRPr="00397349" w:rsidRDefault="006049AB" w:rsidP="006F3642">
      <w:proofErr w:type="spellStart"/>
      <w:r w:rsidRPr="00397349">
        <w:t>Frucor</w:t>
      </w:r>
      <w:proofErr w:type="spellEnd"/>
      <w:r w:rsidRPr="00397349">
        <w:t xml:space="preserve"> Beverages had 8 products in Year Two compared to 1 in Year One.</w:t>
      </w:r>
    </w:p>
    <w:p w14:paraId="12CA0886" w14:textId="77777777" w:rsidR="006049AB" w:rsidRPr="00397349" w:rsidRDefault="006049AB" w:rsidP="006F3642">
      <w:proofErr w:type="spellStart"/>
      <w:r w:rsidRPr="00397349">
        <w:t>Lindt</w:t>
      </w:r>
      <w:proofErr w:type="spellEnd"/>
      <w:r w:rsidRPr="00397349">
        <w:t xml:space="preserve"> &amp; </w:t>
      </w:r>
      <w:proofErr w:type="spellStart"/>
      <w:r w:rsidRPr="00397349">
        <w:t>Sprungli</w:t>
      </w:r>
      <w:proofErr w:type="spellEnd"/>
      <w:r w:rsidRPr="00397349">
        <w:t xml:space="preserve"> Australia had 8 products in Year Two compared to 0 in Year One.</w:t>
      </w:r>
    </w:p>
    <w:p w14:paraId="6BB5A849" w14:textId="77777777" w:rsidR="006049AB" w:rsidRPr="00397349" w:rsidRDefault="006049AB" w:rsidP="006F3642">
      <w:r w:rsidRPr="00397349">
        <w:t>Life Health Foods had 9 products in Year Two compared to 0 in Year One.</w:t>
      </w:r>
    </w:p>
    <w:p w14:paraId="3305EDC9" w14:textId="77777777" w:rsidR="006049AB" w:rsidRPr="00397349" w:rsidRDefault="006049AB" w:rsidP="006F3642">
      <w:r w:rsidRPr="00397349">
        <w:t>The Happy Snack Co. had 10 products in Year Two compared to 0 in Year One.</w:t>
      </w:r>
    </w:p>
    <w:p w14:paraId="057FF5D7" w14:textId="77777777" w:rsidR="006049AB" w:rsidRPr="00397349" w:rsidRDefault="006049AB" w:rsidP="006F3642">
      <w:r w:rsidRPr="00397349">
        <w:lastRenderedPageBreak/>
        <w:t>SPC Ardmona Operations had 10 products in Year Two compared to 4 in Year One.</w:t>
      </w:r>
    </w:p>
    <w:p w14:paraId="1906E6F7" w14:textId="77777777" w:rsidR="006049AB" w:rsidRPr="00397349" w:rsidRDefault="006049AB" w:rsidP="006F3642">
      <w:r w:rsidRPr="00397349">
        <w:t>Campbell Australia had 14 products in Year Two compared to 0 in Year One.</w:t>
      </w:r>
    </w:p>
    <w:p w14:paraId="38D74B80" w14:textId="77777777" w:rsidR="006049AB" w:rsidRPr="00397349" w:rsidRDefault="006049AB" w:rsidP="006F3642">
      <w:r w:rsidRPr="00397349">
        <w:t>Thirsty Brothers had 15 products in Year Two compared to 0 in Year One.</w:t>
      </w:r>
    </w:p>
    <w:p w14:paraId="36784910" w14:textId="77777777" w:rsidR="006049AB" w:rsidRPr="00397349" w:rsidRDefault="006049AB" w:rsidP="006F3642">
      <w:r w:rsidRPr="00397349">
        <w:t>The Wrigley Company had 16 products in Year Two compared to 13 in Year One.</w:t>
      </w:r>
    </w:p>
    <w:p w14:paraId="3F97C34E" w14:textId="77777777" w:rsidR="006049AB" w:rsidRPr="00397349" w:rsidRDefault="006049AB" w:rsidP="006F3642">
      <w:proofErr w:type="spellStart"/>
      <w:r w:rsidRPr="00397349">
        <w:t>Popina</w:t>
      </w:r>
      <w:proofErr w:type="spellEnd"/>
      <w:r w:rsidRPr="00397349">
        <w:t xml:space="preserve"> Foods had 16 products in Year Two compared to 3 in Year One.</w:t>
      </w:r>
    </w:p>
    <w:p w14:paraId="3C2C4EAB" w14:textId="77777777" w:rsidR="006049AB" w:rsidRPr="00397349" w:rsidRDefault="006049AB" w:rsidP="006F3642">
      <w:r w:rsidRPr="00397349">
        <w:t xml:space="preserve">Coca Cola </w:t>
      </w:r>
      <w:proofErr w:type="spellStart"/>
      <w:r w:rsidRPr="00397349">
        <w:t>Amatil</w:t>
      </w:r>
      <w:proofErr w:type="spellEnd"/>
      <w:r w:rsidRPr="00397349">
        <w:t xml:space="preserve"> had 17 products in Year Two compared to 0 in Year One.</w:t>
      </w:r>
    </w:p>
    <w:p w14:paraId="0AD2CCF7" w14:textId="77777777" w:rsidR="006049AB" w:rsidRPr="00397349" w:rsidRDefault="006049AB" w:rsidP="006F3642">
      <w:r w:rsidRPr="00397349">
        <w:t>Freedom Nutritional Products had 18 products in Year Two compared to 11 in Year One.</w:t>
      </w:r>
    </w:p>
    <w:p w14:paraId="540DE736" w14:textId="77777777" w:rsidR="006049AB" w:rsidRPr="00397349" w:rsidRDefault="006049AB" w:rsidP="006F3642">
      <w:proofErr w:type="spellStart"/>
      <w:r w:rsidRPr="00397349">
        <w:t>Carmans</w:t>
      </w:r>
      <w:proofErr w:type="spellEnd"/>
      <w:r w:rsidRPr="00397349">
        <w:t xml:space="preserve"> Fine Foods had 20 products in Year Two compared to 0 in Year One.</w:t>
      </w:r>
    </w:p>
    <w:p w14:paraId="346BE766" w14:textId="77777777" w:rsidR="006049AB" w:rsidRPr="00397349" w:rsidRDefault="006049AB" w:rsidP="006F3642">
      <w:r w:rsidRPr="00397349">
        <w:t>Private Label- ALDI had 22 products in Year Two compared to 0 in Year One.</w:t>
      </w:r>
    </w:p>
    <w:p w14:paraId="2A98F34C" w14:textId="77777777" w:rsidR="006049AB" w:rsidRPr="00397349" w:rsidRDefault="006049AB" w:rsidP="006F3642">
      <w:r w:rsidRPr="00397349">
        <w:t>Unilever Australasia had 23 products in Year Two compared to 0 in Year One.</w:t>
      </w:r>
    </w:p>
    <w:p w14:paraId="48BA69C6" w14:textId="77777777" w:rsidR="006049AB" w:rsidRPr="00397349" w:rsidRDefault="006049AB" w:rsidP="006F3642">
      <w:r w:rsidRPr="00397349">
        <w:t>Fonterra Brands Australia had 26 products in Year Two compared to 0 in Year One.</w:t>
      </w:r>
    </w:p>
    <w:p w14:paraId="3278AF7E" w14:textId="77777777" w:rsidR="006049AB" w:rsidRPr="00397349" w:rsidRDefault="006049AB" w:rsidP="006F3642">
      <w:r w:rsidRPr="00397349">
        <w:t>HJ Heinz Company Australia had 38 products in Year Two compared to 11 in Year One.</w:t>
      </w:r>
    </w:p>
    <w:p w14:paraId="5AF13117" w14:textId="77777777" w:rsidR="006049AB" w:rsidRPr="00397349" w:rsidRDefault="006049AB" w:rsidP="006F3642">
      <w:r w:rsidRPr="00397349">
        <w:t>Kellogg Australia had 59 products in Year Two compared to 0 in Year One.</w:t>
      </w:r>
    </w:p>
    <w:p w14:paraId="71F521A9" w14:textId="77777777" w:rsidR="006049AB" w:rsidRPr="00397349" w:rsidRDefault="006049AB" w:rsidP="006F3642">
      <w:r w:rsidRPr="00397349">
        <w:t>Cereal Partners Australia had 72 products in Year Two compared to 56 in Year One.</w:t>
      </w:r>
    </w:p>
    <w:p w14:paraId="64193638" w14:textId="77777777" w:rsidR="006049AB" w:rsidRPr="00397349" w:rsidRDefault="006049AB" w:rsidP="006F3642">
      <w:r w:rsidRPr="00397349">
        <w:t>Lion Dairy and Drinks had 72 products in Year Two compared to 20 in Year One.</w:t>
      </w:r>
    </w:p>
    <w:p w14:paraId="3641FCDA" w14:textId="77777777" w:rsidR="006049AB" w:rsidRPr="00397349" w:rsidRDefault="006049AB" w:rsidP="006F3642">
      <w:proofErr w:type="spellStart"/>
      <w:r w:rsidRPr="00397349">
        <w:t>Sanitarium</w:t>
      </w:r>
      <w:proofErr w:type="spellEnd"/>
      <w:r w:rsidRPr="00397349">
        <w:t xml:space="preserve"> Health Foods Company had 83 products in Year Two compared to 17 in Year One.</w:t>
      </w:r>
    </w:p>
    <w:p w14:paraId="1C8E105D" w14:textId="77777777" w:rsidR="006049AB" w:rsidRPr="00397349" w:rsidRDefault="006049AB" w:rsidP="006F3642">
      <w:r w:rsidRPr="00397349">
        <w:t>Simplot Australia had 99 products in Year Two compared to 2 in Year One.</w:t>
      </w:r>
    </w:p>
    <w:p w14:paraId="2630D8ED" w14:textId="6D44DE1E" w:rsidR="006049AB" w:rsidRPr="00397349" w:rsidRDefault="006049AB" w:rsidP="006F3642">
      <w:r w:rsidRPr="00397349">
        <w:t>Nestle Australia had 105 products in Year Two compared to 3 in Year One.</w:t>
      </w:r>
    </w:p>
    <w:p w14:paraId="5B2343B9" w14:textId="77777777" w:rsidR="006049AB" w:rsidRPr="00397349" w:rsidRDefault="006049AB" w:rsidP="00197F7A">
      <w:pPr>
        <w:pStyle w:val="Heading2nonumber"/>
      </w:pPr>
      <w:bookmarkStart w:id="1052" w:name="_Toc477751674"/>
      <w:bookmarkStart w:id="1053" w:name="_Toc477753300"/>
      <w:bookmarkStart w:id="1054" w:name="_Toc477986275"/>
      <w:bookmarkStart w:id="1055" w:name="Figure1_3"/>
      <w:r w:rsidRPr="00397349">
        <w:t>Figure 1.3. Graph of the proportion of Health Star Rating (HSR) products in each Retail World category, in Year 1 and Year 2.</w:t>
      </w:r>
      <w:bookmarkEnd w:id="1052"/>
      <w:bookmarkEnd w:id="1053"/>
      <w:bookmarkEnd w:id="1054"/>
      <w:r w:rsidRPr="00397349">
        <w:t xml:space="preserve"> </w:t>
      </w:r>
    </w:p>
    <w:bookmarkEnd w:id="1055"/>
    <w:p w14:paraId="72E9FC2D" w14:textId="77777777" w:rsidR="006049AB" w:rsidRPr="00397349" w:rsidRDefault="006049AB" w:rsidP="006F3642">
      <w:r w:rsidRPr="00397349">
        <w:t xml:space="preserve">For Crisps and similar snacks, 0% in Year One and 9% in Year Two had the Health Star Rating. </w:t>
      </w:r>
    </w:p>
    <w:p w14:paraId="157C40BD" w14:textId="77777777" w:rsidR="006049AB" w:rsidRPr="00397349" w:rsidRDefault="006049AB" w:rsidP="006F3642">
      <w:r w:rsidRPr="00397349">
        <w:t xml:space="preserve">For Ice cream, 0% in Year One and 18.2% in Year Two had the Health Star Rating. </w:t>
      </w:r>
    </w:p>
    <w:p w14:paraId="5ACC45D6" w14:textId="77777777" w:rsidR="006049AB" w:rsidRPr="00397349" w:rsidRDefault="006049AB" w:rsidP="006F3642">
      <w:r w:rsidRPr="00397349">
        <w:t xml:space="preserve">For Breakfast cereals, 34.1% in Year One and 64.9% in Year Two had the Health Star Rating. </w:t>
      </w:r>
    </w:p>
    <w:p w14:paraId="699FFEE7" w14:textId="77777777" w:rsidR="006049AB" w:rsidRPr="00397349" w:rsidRDefault="006049AB" w:rsidP="006F3642">
      <w:r w:rsidRPr="00397349">
        <w:t xml:space="preserve">For Biscuits, 0% in Year One and 8.3% in Year Two had the Health Star Rating. </w:t>
      </w:r>
    </w:p>
    <w:p w14:paraId="3A02CDCB" w14:textId="77777777" w:rsidR="006049AB" w:rsidRPr="00397349" w:rsidRDefault="006049AB" w:rsidP="006F3642">
      <w:r w:rsidRPr="00397349">
        <w:t xml:space="preserve">For Bread, 0% in Year One and 5.4% in Year Two had the Health Star Rating. </w:t>
      </w:r>
    </w:p>
    <w:p w14:paraId="189DB17A" w14:textId="77777777" w:rsidR="006049AB" w:rsidRPr="00397349" w:rsidRDefault="006049AB" w:rsidP="006F3642">
      <w:r w:rsidRPr="00397349">
        <w:t xml:space="preserve">For Yoghurt and desserts, 0% in Year One and 11.1% in Year Two had the Health Star Rating. </w:t>
      </w:r>
    </w:p>
    <w:p w14:paraId="74AE48CB" w14:textId="77777777" w:rsidR="006049AB" w:rsidRPr="00397349" w:rsidRDefault="006049AB" w:rsidP="006F3642">
      <w:r w:rsidRPr="00397349">
        <w:t xml:space="preserve">For Milk, 1.2% in Year One and 13.3% in Year Two had the Health Star Rating. </w:t>
      </w:r>
    </w:p>
    <w:p w14:paraId="5D2B8BC8" w14:textId="77777777" w:rsidR="006049AB" w:rsidRPr="00397349" w:rsidRDefault="006049AB" w:rsidP="006F3642">
      <w:r w:rsidRPr="00397349">
        <w:t xml:space="preserve">For Cheese, 0.5% in Year One and 2.5% in Year Two had the Health Star Rating. </w:t>
      </w:r>
    </w:p>
    <w:p w14:paraId="6A9E5131" w14:textId="77777777" w:rsidR="006049AB" w:rsidRPr="00397349" w:rsidRDefault="006049AB" w:rsidP="006F3642">
      <w:r w:rsidRPr="00397349">
        <w:t xml:space="preserve">For Confectionary, 4% in Year One and 17.4% in Year Two had the Health Star Rating. </w:t>
      </w:r>
    </w:p>
    <w:p w14:paraId="569DC753" w14:textId="77777777" w:rsidR="006049AB" w:rsidRPr="00397349" w:rsidRDefault="006049AB" w:rsidP="006F3642">
      <w:r w:rsidRPr="00397349">
        <w:t xml:space="preserve">For the subcategory of cold beverages, 0.9% in Year One and 6.3% in Year Two had the Health Star Rating. </w:t>
      </w:r>
    </w:p>
    <w:p w14:paraId="577F9FF4" w14:textId="1020FBF3" w:rsidR="006049AB" w:rsidRPr="00397349" w:rsidRDefault="006049AB" w:rsidP="00197F7A">
      <w:pPr>
        <w:pStyle w:val="Heading2nonumber"/>
        <w:rPr>
          <w:b/>
        </w:rPr>
      </w:pPr>
      <w:bookmarkStart w:id="1056" w:name="_Toc477751675"/>
      <w:bookmarkStart w:id="1057" w:name="_Toc477753301"/>
      <w:bookmarkStart w:id="1058" w:name="_Toc477986276"/>
      <w:bookmarkStart w:id="1059" w:name="Figure1_4"/>
      <w:r w:rsidRPr="00397349">
        <w:lastRenderedPageBreak/>
        <w:t>Figure 1.4. Proportion of Health Star Rating (HSR) products as a percentage in each survey category, in Year 1 and Year 2.</w:t>
      </w:r>
      <w:bookmarkEnd w:id="1056"/>
      <w:bookmarkEnd w:id="1057"/>
      <w:bookmarkEnd w:id="1058"/>
      <w:r w:rsidRPr="00397349">
        <w:t xml:space="preserve"> </w:t>
      </w:r>
    </w:p>
    <w:bookmarkEnd w:id="1059"/>
    <w:p w14:paraId="56282D07" w14:textId="77777777" w:rsidR="006049AB" w:rsidRPr="00397349" w:rsidRDefault="006049AB" w:rsidP="006F3642">
      <w:r w:rsidRPr="00397349">
        <w:t>In Year One 34.1% of breakfast cereals had the HSR and in Year Two 64.9% had the rating.</w:t>
      </w:r>
    </w:p>
    <w:p w14:paraId="5E545A21" w14:textId="77777777" w:rsidR="006049AB" w:rsidRPr="00397349" w:rsidRDefault="006049AB" w:rsidP="006F3642">
      <w:r w:rsidRPr="00397349">
        <w:t>In Year One 2.4% of cereal bars had the HSR and in Year Two 26.8% had the rating.</w:t>
      </w:r>
    </w:p>
    <w:p w14:paraId="6512961A" w14:textId="77777777" w:rsidR="006049AB" w:rsidRPr="00397349" w:rsidRDefault="006049AB" w:rsidP="006F3642">
      <w:r w:rsidRPr="00397349">
        <w:t>In Year One 0% of yoghurt and dairy desserts had the HSR and in Year Two 11.1% had the rating.</w:t>
      </w:r>
    </w:p>
    <w:p w14:paraId="151555CA" w14:textId="77777777" w:rsidR="006049AB" w:rsidRPr="00397349" w:rsidRDefault="006049AB" w:rsidP="006F3642">
      <w:r w:rsidRPr="00397349">
        <w:t>In Year One 0.6% of ready meals and meal kits had the HSR and in Year Two 23.1% had the rating.</w:t>
      </w:r>
    </w:p>
    <w:p w14:paraId="6E88E0E6" w14:textId="77777777" w:rsidR="006049AB" w:rsidRPr="00397349" w:rsidRDefault="006049AB" w:rsidP="006F3642">
      <w:r w:rsidRPr="00397349">
        <w:t>In Year One 0% of sweet biscuits, cakes and muffins had the HSR and in Year Two 12.6% had the rating.</w:t>
      </w:r>
    </w:p>
    <w:p w14:paraId="1428D271" w14:textId="77777777" w:rsidR="006049AB" w:rsidRPr="00397349" w:rsidRDefault="006049AB" w:rsidP="006F3642">
      <w:r w:rsidRPr="00397349">
        <w:t>In Year One 1.6% of spreads, for example peanut butter and jam, had the HSR and in Year Two 22.8% had the rating.</w:t>
      </w:r>
    </w:p>
    <w:p w14:paraId="7D1DE854" w14:textId="77777777" w:rsidR="006049AB" w:rsidRPr="00397349" w:rsidRDefault="006049AB" w:rsidP="006F3642">
      <w:r w:rsidRPr="00397349">
        <w:t xml:space="preserve">In Year One 0% of Savoury biscuits, crackers and </w:t>
      </w:r>
      <w:proofErr w:type="spellStart"/>
      <w:r w:rsidRPr="00397349">
        <w:t>crispbreads</w:t>
      </w:r>
      <w:proofErr w:type="spellEnd"/>
      <w:r w:rsidRPr="00397349">
        <w:t xml:space="preserve"> had the HSR and in Year Two 7.1% had the rating.</w:t>
      </w:r>
    </w:p>
    <w:p w14:paraId="7F66CFF4" w14:textId="77777777" w:rsidR="006049AB" w:rsidRPr="00397349" w:rsidRDefault="006049AB" w:rsidP="006F3642">
      <w:r w:rsidRPr="00397349">
        <w:t>In Year One 0.8% of Margarines and spreads including butter had the HSR and in Year Two 5.6% had the rating.</w:t>
      </w:r>
    </w:p>
    <w:p w14:paraId="2644C425" w14:textId="77777777" w:rsidR="006049AB" w:rsidRPr="00397349" w:rsidRDefault="006049AB" w:rsidP="006F3642">
      <w:r w:rsidRPr="00397349">
        <w:t>In Year One 2.4% of Cooking sauces had the HSR and in Year Two 20.1% had the rating.</w:t>
      </w:r>
    </w:p>
    <w:p w14:paraId="372586B3" w14:textId="77777777" w:rsidR="006049AB" w:rsidRPr="00397349" w:rsidRDefault="006049AB" w:rsidP="006F3642">
      <w:r w:rsidRPr="00397349">
        <w:t>In Year One 0% of crisps and similar snacks had the HSR and in Year Two 9.3% had the rating.</w:t>
      </w:r>
    </w:p>
    <w:p w14:paraId="7C190002" w14:textId="77777777" w:rsidR="006F3642" w:rsidRDefault="006049AB" w:rsidP="00197F7A">
      <w:pPr>
        <w:pStyle w:val="Heading2nonumber"/>
        <w:rPr>
          <w:b/>
        </w:rPr>
      </w:pPr>
      <w:bookmarkStart w:id="1060" w:name="_Toc477751676"/>
      <w:bookmarkStart w:id="1061" w:name="_Toc477753302"/>
      <w:bookmarkStart w:id="1062" w:name="_Toc477986277"/>
      <w:bookmarkStart w:id="1063" w:name="Figure1_5"/>
      <w:r w:rsidRPr="00397349">
        <w:t>Figure 1.5. Line graph showing the comparison of uptake of the Health Star Rating (HSR) system to the uptake of the Daily Intake Guide (DIG), over time.</w:t>
      </w:r>
      <w:bookmarkEnd w:id="1060"/>
      <w:bookmarkEnd w:id="1061"/>
      <w:bookmarkEnd w:id="1062"/>
      <w:r w:rsidRPr="00397349">
        <w:t xml:space="preserve"> </w:t>
      </w:r>
    </w:p>
    <w:bookmarkEnd w:id="1063"/>
    <w:p w14:paraId="55057985" w14:textId="4480C807" w:rsidR="006049AB" w:rsidRPr="00397349" w:rsidRDefault="006049AB" w:rsidP="006F3642">
      <w:pPr>
        <w:rPr>
          <w:b/>
        </w:rPr>
      </w:pPr>
      <w:r w:rsidRPr="00397349">
        <w:t xml:space="preserve">The overall pattern shows both labels are increasing in uptake, and a higher uptake of HSR than DIG, increasing over time. The graph shows </w:t>
      </w:r>
      <w:proofErr w:type="spellStart"/>
      <w:r w:rsidRPr="00397349">
        <w:t>timepoints</w:t>
      </w:r>
      <w:proofErr w:type="spellEnd"/>
      <w:r w:rsidRPr="00397349">
        <w:t xml:space="preserve"> in one month intervals and the data represents number of products which are using the two rating systems at each </w:t>
      </w:r>
      <w:proofErr w:type="spellStart"/>
      <w:r w:rsidRPr="00397349">
        <w:t>timepoint</w:t>
      </w:r>
      <w:proofErr w:type="spellEnd"/>
      <w:r w:rsidRPr="00397349">
        <w:t xml:space="preserve">. </w:t>
      </w:r>
    </w:p>
    <w:p w14:paraId="4E13C7B8" w14:textId="77777777" w:rsidR="006049AB" w:rsidRPr="00397349" w:rsidRDefault="006049AB" w:rsidP="006F3642">
      <w:pPr>
        <w:rPr>
          <w:b/>
        </w:rPr>
      </w:pPr>
      <w:r w:rsidRPr="00397349">
        <w:t xml:space="preserve">DIG uptake starts at 0 for 0 months, 58 at 3 months, 166 at 9 months 448 at 15 months, 753 at 21 months, 1167 at 27 months, 1939 at 33 months and 4631 at 57 months. </w:t>
      </w:r>
    </w:p>
    <w:p w14:paraId="67E1C6F7" w14:textId="77777777" w:rsidR="006049AB" w:rsidRPr="00397349" w:rsidRDefault="006049AB" w:rsidP="006F3642">
      <w:pPr>
        <w:rPr>
          <w:b/>
        </w:rPr>
      </w:pPr>
      <w:r w:rsidRPr="00397349">
        <w:t xml:space="preserve">HSR starts at 0 for 0 months, 1526 at 15 months, 3024 at 19 months and 5560 at 27 months. </w:t>
      </w:r>
    </w:p>
    <w:p w14:paraId="6F237361" w14:textId="77777777" w:rsidR="006049AB" w:rsidRPr="00397349" w:rsidRDefault="006049AB" w:rsidP="00197F7A">
      <w:pPr>
        <w:pStyle w:val="Heading2nonumber"/>
      </w:pPr>
      <w:bookmarkStart w:id="1064" w:name="_Toc477751677"/>
      <w:bookmarkStart w:id="1065" w:name="_Toc477753303"/>
      <w:bookmarkStart w:id="1066" w:name="_Toc477986278"/>
      <w:bookmarkStart w:id="1067" w:name="Figure1_6"/>
      <w:r w:rsidRPr="00397349">
        <w:t>Figure 1.6. Number of Health Star Rating (HSR) products and number of HSR system graphics assessed, by HSR option, in Year 2.</w:t>
      </w:r>
      <w:bookmarkEnd w:id="1064"/>
      <w:bookmarkEnd w:id="1065"/>
      <w:bookmarkEnd w:id="1066"/>
    </w:p>
    <w:bookmarkEnd w:id="1067"/>
    <w:p w14:paraId="3E0E4CD8" w14:textId="77777777" w:rsidR="006049AB" w:rsidRPr="00397349" w:rsidRDefault="006049AB" w:rsidP="005507E6">
      <w:r w:rsidRPr="00397349">
        <w:t>For option one, all products displayed only one HSR system graphic on the front of the pack, and there were 314 HSR products and 314 HSR system graphics.</w:t>
      </w:r>
    </w:p>
    <w:p w14:paraId="45A6D701" w14:textId="77777777" w:rsidR="006049AB" w:rsidRPr="00397349" w:rsidRDefault="006049AB" w:rsidP="005507E6">
      <w:r w:rsidRPr="00397349">
        <w:t xml:space="preserve">For option two, two products displayed 3 HSR system graphics on the front of the pack, and there were 628 HSR products and 632 HSR system graphics. </w:t>
      </w:r>
    </w:p>
    <w:p w14:paraId="2C9327B8" w14:textId="77777777" w:rsidR="006049AB" w:rsidRPr="00397349" w:rsidRDefault="006049AB" w:rsidP="005507E6">
      <w:r w:rsidRPr="00397349">
        <w:t>For option three, one product displayed 4, 7 products displayed 3 and three products displayed 2 HSR system graphics on the front of the pack, and there were 250 HSR products and 270 HSR system graphics.</w:t>
      </w:r>
    </w:p>
    <w:p w14:paraId="246775F8" w14:textId="77777777" w:rsidR="006049AB" w:rsidRPr="00397349" w:rsidRDefault="006049AB" w:rsidP="005507E6">
      <w:r w:rsidRPr="00397349">
        <w:lastRenderedPageBreak/>
        <w:t>For option four, all products displayed only one HSR system graphic on the front of the pack, and there were 668 HSR products and 668 HSR system graphics.</w:t>
      </w:r>
    </w:p>
    <w:p w14:paraId="30256072" w14:textId="77777777" w:rsidR="006049AB" w:rsidRPr="00397349" w:rsidRDefault="006049AB" w:rsidP="005507E6">
      <w:r w:rsidRPr="00397349">
        <w:t xml:space="preserve">For option 5, one product displayed 3 HSR graphics on the front of the pack, and there were 112 HSR products and 114 HSR system graphics. </w:t>
      </w:r>
    </w:p>
    <w:p w14:paraId="5F9738B1" w14:textId="77777777" w:rsidR="00FA06A6" w:rsidRDefault="006049AB" w:rsidP="00FA06A6">
      <w:r w:rsidRPr="00397349">
        <w:t>The combines score included 58 products which displayed option 3 and 5, one product displayed option 5 and an optional nutrient on the front of the pack, and there were 59 HSR products and 117 HSR system graphics.</w:t>
      </w:r>
    </w:p>
    <w:p w14:paraId="4EC95FAD" w14:textId="77777777" w:rsidR="00FA06A6" w:rsidRDefault="00FA06A6">
      <w:pPr>
        <w:spacing w:line="240" w:lineRule="auto"/>
      </w:pPr>
      <w:r>
        <w:br w:type="page"/>
      </w:r>
    </w:p>
    <w:p w14:paraId="4CA042D4" w14:textId="77777777" w:rsidR="006049AB" w:rsidRDefault="006049AB" w:rsidP="00197F7A">
      <w:pPr>
        <w:pStyle w:val="Heading2nonumber"/>
        <w:rPr>
          <w:b/>
        </w:rPr>
      </w:pPr>
      <w:bookmarkStart w:id="1068" w:name="_Toc477751678"/>
      <w:bookmarkStart w:id="1069" w:name="_Toc477753304"/>
      <w:bookmarkStart w:id="1070" w:name="_Toc477986279"/>
      <w:bookmarkStart w:id="1071" w:name="Figure1_7"/>
      <w:r w:rsidRPr="00397349">
        <w:lastRenderedPageBreak/>
        <w:t>Figure 1.7. Graph showing number of Health Star Rating (HSR) products displayed by Private label – Coles and Private label – Woolworths, by HSR option, in Year 2.</w:t>
      </w:r>
      <w:bookmarkEnd w:id="1068"/>
      <w:bookmarkEnd w:id="1069"/>
      <w:bookmarkEnd w:id="1070"/>
      <w:r w:rsidRPr="00397349">
        <w:t xml:space="preserve"> </w:t>
      </w:r>
    </w:p>
    <w:bookmarkEnd w:id="1071"/>
    <w:p w14:paraId="3B30A85E" w14:textId="77777777" w:rsidR="006049AB" w:rsidRPr="00397349" w:rsidRDefault="006049AB" w:rsidP="005507E6">
      <w:pPr>
        <w:rPr>
          <w:b/>
        </w:rPr>
      </w:pPr>
      <w:r w:rsidRPr="00397349">
        <w:t xml:space="preserve">For Option One, Coles Private Label had 106 products and Woolworths Private Label had 15 products. </w:t>
      </w:r>
    </w:p>
    <w:p w14:paraId="54B7E076" w14:textId="77777777" w:rsidR="006049AB" w:rsidRPr="00397349" w:rsidRDefault="006049AB" w:rsidP="005507E6">
      <w:pPr>
        <w:rPr>
          <w:b/>
        </w:rPr>
      </w:pPr>
      <w:r w:rsidRPr="00397349">
        <w:t xml:space="preserve">For Option Two, Coles Private Label had 243 products and Woolworths Private Label had 316 products. </w:t>
      </w:r>
    </w:p>
    <w:p w14:paraId="2D2ADF31" w14:textId="77777777" w:rsidR="006049AB" w:rsidRPr="00397349" w:rsidRDefault="006049AB" w:rsidP="005507E6">
      <w:pPr>
        <w:rPr>
          <w:b/>
        </w:rPr>
      </w:pPr>
      <w:r w:rsidRPr="00397349">
        <w:t xml:space="preserve">For Option Three, Coles Private Label had 69 products and Woolworths Private Label had 101 products. </w:t>
      </w:r>
    </w:p>
    <w:p w14:paraId="60C129D9" w14:textId="77777777" w:rsidR="006049AB" w:rsidRPr="00397349" w:rsidRDefault="006049AB" w:rsidP="005507E6">
      <w:pPr>
        <w:rPr>
          <w:b/>
        </w:rPr>
      </w:pPr>
      <w:r w:rsidRPr="00397349">
        <w:t xml:space="preserve">For Option Four, Coles Private Label had 175 products and Woolworths Private Label had 113 products. </w:t>
      </w:r>
    </w:p>
    <w:p w14:paraId="6D6F5BDF" w14:textId="77777777" w:rsidR="006049AB" w:rsidRPr="00397349" w:rsidRDefault="006049AB" w:rsidP="005507E6">
      <w:pPr>
        <w:rPr>
          <w:b/>
        </w:rPr>
      </w:pPr>
      <w:r w:rsidRPr="00397349">
        <w:t xml:space="preserve">For Option Five, Coles Private Label had 13 products and Woolworths Private Label had 0 products. </w:t>
      </w:r>
    </w:p>
    <w:p w14:paraId="6647FF52" w14:textId="77777777" w:rsidR="006049AB" w:rsidRPr="00397349" w:rsidRDefault="006049AB" w:rsidP="00197F7A">
      <w:pPr>
        <w:pStyle w:val="Heading2nonumber"/>
      </w:pPr>
      <w:bookmarkStart w:id="1072" w:name="_Toc477751679"/>
      <w:bookmarkStart w:id="1073" w:name="_Toc477753305"/>
      <w:bookmarkStart w:id="1074" w:name="_Toc477986280"/>
      <w:bookmarkStart w:id="1075" w:name="Figure1_8"/>
      <w:r w:rsidRPr="00397349">
        <w:t>Figure 1.8. Number of Health Star Rating (HSR) products by manufacturers and retailers with greater than 20 retailers, by HSR option, in Year 2.</w:t>
      </w:r>
      <w:bookmarkEnd w:id="1072"/>
      <w:bookmarkEnd w:id="1073"/>
      <w:bookmarkEnd w:id="1074"/>
      <w:r w:rsidRPr="00397349">
        <w:t xml:space="preserve"> </w:t>
      </w:r>
    </w:p>
    <w:bookmarkEnd w:id="1075"/>
    <w:p w14:paraId="731AE831" w14:textId="77777777" w:rsidR="006049AB" w:rsidRPr="00397349" w:rsidRDefault="006049AB" w:rsidP="005507E6">
      <w:r w:rsidRPr="00397349">
        <w:t xml:space="preserve">Nestle had 12 products in Option 1, 43 products in Option 2, 5 products in Option 3, 1 product in Option 4 and 44 products in Option 5. </w:t>
      </w:r>
    </w:p>
    <w:p w14:paraId="6A4AA638" w14:textId="77777777" w:rsidR="006049AB" w:rsidRPr="00397349" w:rsidRDefault="006049AB" w:rsidP="005507E6">
      <w:r w:rsidRPr="00397349">
        <w:t>Simplot Australia had no products in Options 1, 2 or 5, 13 products in Option 3 and 86 products in Option 4.</w:t>
      </w:r>
    </w:p>
    <w:p w14:paraId="4CD7AD73" w14:textId="77777777" w:rsidR="006049AB" w:rsidRPr="00397349" w:rsidRDefault="006049AB" w:rsidP="005507E6">
      <w:proofErr w:type="spellStart"/>
      <w:r w:rsidRPr="00397349">
        <w:t>Sanitarium</w:t>
      </w:r>
      <w:proofErr w:type="spellEnd"/>
      <w:r w:rsidRPr="00397349">
        <w:t xml:space="preserve"> Health Foods Company had no products in Options 2, 3 or 5, 11 products in Option 1 and 72 products in Option 4. </w:t>
      </w:r>
    </w:p>
    <w:p w14:paraId="0925FF54" w14:textId="77777777" w:rsidR="006049AB" w:rsidRPr="00397349" w:rsidRDefault="006049AB" w:rsidP="005507E6">
      <w:r w:rsidRPr="00397349">
        <w:t xml:space="preserve">Cereal Partners Australia had no products in Options 2, 4 or 5, 66 products in Option 1 and 6 products in Option 3. </w:t>
      </w:r>
    </w:p>
    <w:p w14:paraId="11C0F83C" w14:textId="77777777" w:rsidR="006049AB" w:rsidRPr="00397349" w:rsidRDefault="006049AB" w:rsidP="005507E6">
      <w:r w:rsidRPr="00397349">
        <w:t xml:space="preserve">Kellogg Australia had no products in Options 2, 3 or 5, 56 products in Option 1 and 3 products in Option 4. </w:t>
      </w:r>
    </w:p>
    <w:p w14:paraId="32FFCA8C" w14:textId="77777777" w:rsidR="006049AB" w:rsidRPr="00397349" w:rsidRDefault="006049AB" w:rsidP="005507E6">
      <w:r w:rsidRPr="00397349">
        <w:t xml:space="preserve">HJ Heinz Company Australia had no products in Options 1, 2 or 5, 6 products in Option 3 and 32 products in Option 4. </w:t>
      </w:r>
    </w:p>
    <w:p w14:paraId="1A0A31E8" w14:textId="77777777" w:rsidR="006049AB" w:rsidRPr="00397349" w:rsidRDefault="006049AB" w:rsidP="005507E6">
      <w:r w:rsidRPr="00397349">
        <w:t xml:space="preserve">Fonterra Brands Australia had no products in Options 1, 4 or 5, 14 products in Option 2 and 12 products in Option 3. </w:t>
      </w:r>
    </w:p>
    <w:p w14:paraId="14294AFB" w14:textId="77777777" w:rsidR="006049AB" w:rsidRPr="00397349" w:rsidRDefault="006049AB" w:rsidP="005507E6">
      <w:r w:rsidRPr="00397349">
        <w:t xml:space="preserve">Unilever Australasia had no products in Options 1 or 2, 13 products in Option 3, 7 products in Option 4 and 3 products in Option 5. </w:t>
      </w:r>
    </w:p>
    <w:p w14:paraId="0F2E2D6B" w14:textId="77777777" w:rsidR="006049AB" w:rsidRPr="00397349" w:rsidRDefault="006049AB" w:rsidP="005507E6">
      <w:r w:rsidRPr="00397349">
        <w:t xml:space="preserve">ALDI Private label had no products in Option 5, 9 products in Option 1, 1 product in Option 2, 5 products in Option 3 and 7 products in Option 4. </w:t>
      </w:r>
    </w:p>
    <w:p w14:paraId="4E572438" w14:textId="134E06C3" w:rsidR="006049AB" w:rsidRPr="00397349" w:rsidRDefault="006049AB" w:rsidP="004071E5">
      <w:pPr>
        <w:rPr>
          <w:rFonts w:cstheme="minorHAnsi"/>
          <w:sz w:val="24"/>
          <w:szCs w:val="24"/>
        </w:rPr>
      </w:pPr>
      <w:r w:rsidRPr="00397349">
        <w:t xml:space="preserve">Carman’s Fine Foods had no products in Option 1, 2, 3 or 5 and 20 products in Option 5. </w:t>
      </w:r>
    </w:p>
    <w:p w14:paraId="001552C9" w14:textId="77777777" w:rsidR="006049AB" w:rsidRPr="00397349" w:rsidRDefault="006049AB" w:rsidP="00197F7A">
      <w:pPr>
        <w:pStyle w:val="Heading2nonumber"/>
      </w:pPr>
      <w:bookmarkStart w:id="1076" w:name="_Toc477751680"/>
      <w:bookmarkStart w:id="1077" w:name="_Toc477753306"/>
      <w:bookmarkStart w:id="1078" w:name="_Toc477986281"/>
      <w:bookmarkStart w:id="1079" w:name="Figure1_9"/>
      <w:r w:rsidRPr="00397349">
        <w:t>Figure 1.9. Graph of number of Health Star Rating (HSR) products, by manufacturers and retailers with more than 20 HSR Products, by HSR option, in Year 2.</w:t>
      </w:r>
      <w:bookmarkEnd w:id="1076"/>
      <w:bookmarkEnd w:id="1077"/>
      <w:bookmarkEnd w:id="1078"/>
      <w:r w:rsidRPr="00397349">
        <w:t xml:space="preserve"> </w:t>
      </w:r>
    </w:p>
    <w:bookmarkEnd w:id="1079"/>
    <w:p w14:paraId="4D15A5B6" w14:textId="77777777" w:rsidR="006049AB" w:rsidRPr="00397349" w:rsidRDefault="006049AB" w:rsidP="00BA0B8A">
      <w:r w:rsidRPr="00397349">
        <w:t xml:space="preserve">Freedom Nutritional Products had no products in Option 1, 2, 3 or 5 and 18 products in Option 4. </w:t>
      </w:r>
    </w:p>
    <w:p w14:paraId="528315E7" w14:textId="77777777" w:rsidR="006049AB" w:rsidRPr="00397349" w:rsidRDefault="006049AB" w:rsidP="00BA0B8A">
      <w:r w:rsidRPr="00397349">
        <w:t xml:space="preserve">Coca-Cola </w:t>
      </w:r>
      <w:proofErr w:type="spellStart"/>
      <w:r w:rsidRPr="00397349">
        <w:t>Amatil</w:t>
      </w:r>
      <w:proofErr w:type="spellEnd"/>
      <w:r w:rsidRPr="00397349">
        <w:t xml:space="preserve"> had no products in Option 1, 2, 3, or 4 and 17 products in Option 5. </w:t>
      </w:r>
    </w:p>
    <w:p w14:paraId="09EC1DC8" w14:textId="77777777" w:rsidR="006049AB" w:rsidRPr="00397349" w:rsidRDefault="006049AB" w:rsidP="00BA0B8A">
      <w:r w:rsidRPr="00397349">
        <w:lastRenderedPageBreak/>
        <w:t xml:space="preserve">The Wrigley Company had no products in Option 1, 2, 3 or 4, and 16 products in Option 5. </w:t>
      </w:r>
    </w:p>
    <w:p w14:paraId="423F337C" w14:textId="77777777" w:rsidR="006049AB" w:rsidRPr="00397349" w:rsidRDefault="006049AB" w:rsidP="00BA0B8A">
      <w:proofErr w:type="spellStart"/>
      <w:r w:rsidRPr="00397349">
        <w:t>Popina</w:t>
      </w:r>
      <w:proofErr w:type="spellEnd"/>
      <w:r w:rsidRPr="00397349">
        <w:t xml:space="preserve"> Foods had no products in Option 3, 4 or 5, 14 products in Option 1 and 2 products in Option 2. </w:t>
      </w:r>
    </w:p>
    <w:p w14:paraId="0DA6EDDF" w14:textId="77777777" w:rsidR="006049AB" w:rsidRPr="00397349" w:rsidRDefault="006049AB" w:rsidP="00BA0B8A">
      <w:r w:rsidRPr="00397349">
        <w:t xml:space="preserve">Thirsty Brothers had no products in Option 1, 2, 3 or 5 and 15 products in Option 4. </w:t>
      </w:r>
    </w:p>
    <w:p w14:paraId="580044F9" w14:textId="77777777" w:rsidR="006049AB" w:rsidRPr="00397349" w:rsidRDefault="006049AB" w:rsidP="00BA0B8A">
      <w:r w:rsidRPr="00397349">
        <w:t xml:space="preserve">Campbell Australia had no products in Option 1, 2 or 5, 10 products in Option 3 and 4 products in Option 4. </w:t>
      </w:r>
    </w:p>
    <w:p w14:paraId="1D62F0CE" w14:textId="77777777" w:rsidR="006049AB" w:rsidRPr="00397349" w:rsidRDefault="006049AB" w:rsidP="00BA0B8A">
      <w:r w:rsidRPr="00397349">
        <w:t xml:space="preserve">Lion Dairy and Drinks had no products in Option 1, 2, 3 or 5 and 14 products in Option 4. </w:t>
      </w:r>
    </w:p>
    <w:p w14:paraId="77BCDB56" w14:textId="77777777" w:rsidR="006049AB" w:rsidRPr="00397349" w:rsidRDefault="006049AB" w:rsidP="00BA0B8A">
      <w:r w:rsidRPr="00397349">
        <w:t xml:space="preserve">SPC </w:t>
      </w:r>
      <w:proofErr w:type="spellStart"/>
      <w:r w:rsidRPr="00397349">
        <w:t>Ardmonda</w:t>
      </w:r>
      <w:proofErr w:type="spellEnd"/>
      <w:r w:rsidRPr="00397349">
        <w:t xml:space="preserve"> Operations had no products in Option 1, 2 or 5, 4 products in Option 3 and 6 products in Option 4. </w:t>
      </w:r>
    </w:p>
    <w:p w14:paraId="23375D8B" w14:textId="77777777" w:rsidR="006049AB" w:rsidRPr="00397349" w:rsidRDefault="006049AB" w:rsidP="00BA0B8A">
      <w:r w:rsidRPr="00397349">
        <w:t xml:space="preserve">The Happy Snack Co. had no products in Option 1, 2, 3 or 5, and 10 products in 4. </w:t>
      </w:r>
    </w:p>
    <w:p w14:paraId="1E0C552C" w14:textId="77777777" w:rsidR="006049AB" w:rsidRPr="00397349" w:rsidRDefault="006049AB" w:rsidP="00BA0B8A">
      <w:r w:rsidRPr="00397349">
        <w:t xml:space="preserve">LHF had no products in Option 1, 2, 3 or 5, and 9 products in Option 4. </w:t>
      </w:r>
    </w:p>
    <w:p w14:paraId="5A2C2AE3" w14:textId="77777777" w:rsidR="006049AB" w:rsidRPr="00397349" w:rsidRDefault="006049AB" w:rsidP="00BA0B8A">
      <w:proofErr w:type="spellStart"/>
      <w:r w:rsidRPr="00397349">
        <w:t>Lindt</w:t>
      </w:r>
      <w:proofErr w:type="spellEnd"/>
      <w:r w:rsidRPr="00397349">
        <w:t xml:space="preserve"> and </w:t>
      </w:r>
      <w:proofErr w:type="spellStart"/>
      <w:r w:rsidRPr="00397349">
        <w:t>Sprungli</w:t>
      </w:r>
      <w:proofErr w:type="spellEnd"/>
      <w:r w:rsidRPr="00397349">
        <w:t xml:space="preserve"> Australia had no products in Option 1, 2, 3, or 4, and 8 products in Option 5.</w:t>
      </w:r>
    </w:p>
    <w:p w14:paraId="6B761F41" w14:textId="77777777" w:rsidR="006049AB" w:rsidRPr="00397349" w:rsidRDefault="006049AB" w:rsidP="00BA0B8A">
      <w:r w:rsidRPr="00397349">
        <w:t xml:space="preserve">New fresh Foods had no products in Option 1, 2, 3 or 5, and 8 products in Option 4. </w:t>
      </w:r>
    </w:p>
    <w:p w14:paraId="2D99E3D2" w14:textId="77777777" w:rsidR="006049AB" w:rsidRPr="00397349" w:rsidRDefault="006049AB" w:rsidP="00BA0B8A">
      <w:r w:rsidRPr="00397349">
        <w:t>Food For Health had no products in Option 1, 2, 3 or 5, and 8 products in Option 4.</w:t>
      </w:r>
    </w:p>
    <w:p w14:paraId="03C5B5A7" w14:textId="77777777" w:rsidR="006049AB" w:rsidRPr="00397349" w:rsidRDefault="006049AB" w:rsidP="00BA0B8A">
      <w:r w:rsidRPr="00397349">
        <w:t>FODMAPPED Foods had no products in Option 1, 2, 3 or 5, and 8 products in Option 4.</w:t>
      </w:r>
    </w:p>
    <w:p w14:paraId="52D66A49" w14:textId="77777777" w:rsidR="006049AB" w:rsidRPr="00397349" w:rsidRDefault="006049AB" w:rsidP="00BA0B8A">
      <w:proofErr w:type="spellStart"/>
      <w:r w:rsidRPr="00397349">
        <w:t>Frucor</w:t>
      </w:r>
      <w:proofErr w:type="spellEnd"/>
      <w:r w:rsidRPr="00397349">
        <w:t xml:space="preserve"> Beverages had no products in Option 1, 2, 3 or 4 and 7 products in Option 5. </w:t>
      </w:r>
    </w:p>
    <w:p w14:paraId="06B84937" w14:textId="77777777" w:rsidR="006049AB" w:rsidRPr="00397349" w:rsidRDefault="006049AB" w:rsidP="00BA0B8A">
      <w:proofErr w:type="spellStart"/>
      <w:r w:rsidRPr="00397349">
        <w:t>Sunpork</w:t>
      </w:r>
      <w:proofErr w:type="spellEnd"/>
      <w:r w:rsidRPr="00397349">
        <w:t xml:space="preserve"> Fresh Foods had no products in Option 2, 3, 4 or 5 and 7 products in Option 1. </w:t>
      </w:r>
    </w:p>
    <w:p w14:paraId="66DD7C86" w14:textId="77777777" w:rsidR="006049AB" w:rsidRPr="00397349" w:rsidRDefault="006049AB" w:rsidP="00BA0B8A">
      <w:proofErr w:type="spellStart"/>
      <w:r w:rsidRPr="00397349">
        <w:t>Rinoldi</w:t>
      </w:r>
      <w:proofErr w:type="spellEnd"/>
      <w:r w:rsidRPr="00397349">
        <w:t xml:space="preserve"> Pasta had no products in Option 2, 3, 4 or 5 and 6 products in Option 1.</w:t>
      </w:r>
    </w:p>
    <w:p w14:paraId="59FF0DB3" w14:textId="77777777" w:rsidR="006049AB" w:rsidRPr="00397349" w:rsidRDefault="006049AB" w:rsidP="00BA0B8A">
      <w:r w:rsidRPr="00397349">
        <w:t xml:space="preserve">Monster Health Food Co. had no products in Option 2, 3 or 5, 4 products in Option 1 and 2 products in Option 4. </w:t>
      </w:r>
    </w:p>
    <w:p w14:paraId="28BD70E2" w14:textId="77777777" w:rsidR="006049AB" w:rsidRPr="00397349" w:rsidRDefault="006049AB" w:rsidP="00BA0B8A">
      <w:r w:rsidRPr="00397349">
        <w:t xml:space="preserve">Vitality Brands Worldwide had no products in Option 1, 2, 3 or 5, and 5 products in Option 4. </w:t>
      </w:r>
    </w:p>
    <w:p w14:paraId="06A05450" w14:textId="77777777" w:rsidR="006049AB" w:rsidRPr="00397349" w:rsidRDefault="006049AB" w:rsidP="00BA0B8A">
      <w:r w:rsidRPr="00397349">
        <w:t>Think Products had no products in Option 1, 2, 3 or 5, and 5 products in Option 4.</w:t>
      </w:r>
    </w:p>
    <w:p w14:paraId="4FCF3C1B" w14:textId="77777777" w:rsidR="006049AB" w:rsidRPr="00397349" w:rsidRDefault="006049AB" w:rsidP="00BA0B8A">
      <w:r w:rsidRPr="00397349">
        <w:t>Arnott’s Biscuits had no products in Option 1, 2, 4 or 5, and 4 products in Option 3.</w:t>
      </w:r>
    </w:p>
    <w:p w14:paraId="5C41B6BE" w14:textId="77777777" w:rsidR="006049AB" w:rsidRPr="00397349" w:rsidRDefault="006049AB" w:rsidP="00BA0B8A">
      <w:r w:rsidRPr="00397349">
        <w:t>Sunbeam Foods had no products in Option 1, 2, 3 or 5, and 4 products in Option 4.</w:t>
      </w:r>
    </w:p>
    <w:p w14:paraId="600C762E" w14:textId="77777777" w:rsidR="006049AB" w:rsidRPr="00397349" w:rsidRDefault="006049AB" w:rsidP="00BA0B8A">
      <w:proofErr w:type="spellStart"/>
      <w:r w:rsidRPr="00397349">
        <w:t>Mayvers</w:t>
      </w:r>
      <w:proofErr w:type="spellEnd"/>
      <w:r w:rsidRPr="00397349">
        <w:t xml:space="preserve"> Health Time had no products in Option 1, 2, 3 or 5, and 4 products in Option 4.</w:t>
      </w:r>
    </w:p>
    <w:p w14:paraId="591EB6C6" w14:textId="77777777" w:rsidR="006049AB" w:rsidRPr="00397349" w:rsidRDefault="006049AB" w:rsidP="00BA0B8A">
      <w:r w:rsidRPr="00397349">
        <w:t>Go Natural had no products in Option 1, 2, 3 or 5, and 4 products in Option 4.</w:t>
      </w:r>
    </w:p>
    <w:p w14:paraId="0A56B1A2" w14:textId="77777777" w:rsidR="006049AB" w:rsidRPr="00397349" w:rsidRDefault="006049AB" w:rsidP="00BA0B8A">
      <w:proofErr w:type="spellStart"/>
      <w:r w:rsidRPr="00397349">
        <w:t>Sargents</w:t>
      </w:r>
      <w:proofErr w:type="spellEnd"/>
      <w:r w:rsidRPr="00397349">
        <w:t xml:space="preserve"> had no products in Option 1, 3, 4 or 5, and 3 products in Option 2.</w:t>
      </w:r>
    </w:p>
    <w:p w14:paraId="3AE95650" w14:textId="77777777" w:rsidR="006049AB" w:rsidRPr="00397349" w:rsidRDefault="006049AB" w:rsidP="00BA0B8A">
      <w:proofErr w:type="spellStart"/>
      <w:r w:rsidRPr="00397349">
        <w:t>Betta</w:t>
      </w:r>
      <w:proofErr w:type="spellEnd"/>
      <w:r w:rsidRPr="00397349">
        <w:t xml:space="preserve"> Foods Australia had no products in Option 1, 2, 3 or 4, and 3 products in Option 5. </w:t>
      </w:r>
    </w:p>
    <w:p w14:paraId="24A11953" w14:textId="77777777" w:rsidR="006049AB" w:rsidRPr="00397349" w:rsidRDefault="006049AB" w:rsidP="00BA0B8A">
      <w:r w:rsidRPr="00397349">
        <w:t xml:space="preserve">Slim Secrets had no products in Option 1, 2, 3 or 5, and 3 products in Option 4. </w:t>
      </w:r>
    </w:p>
    <w:p w14:paraId="53554BF5" w14:textId="77777777" w:rsidR="006049AB" w:rsidRPr="00397349" w:rsidRDefault="006049AB" w:rsidP="00BA0B8A">
      <w:r w:rsidRPr="00397349">
        <w:t>Parilla Fresh had no products in Option 1, 2, 3 or 5, and 3 products in Option 4.</w:t>
      </w:r>
    </w:p>
    <w:p w14:paraId="0A4FE8CC" w14:textId="77777777" w:rsidR="006049AB" w:rsidRPr="00397349" w:rsidRDefault="006049AB" w:rsidP="00BA0B8A">
      <w:r w:rsidRPr="00397349">
        <w:t>Norco Foods had no products in Option 1, 2, 3 or 5, and 3 products in Option 4.</w:t>
      </w:r>
    </w:p>
    <w:p w14:paraId="36A29813" w14:textId="77777777" w:rsidR="006049AB" w:rsidRPr="00397349" w:rsidRDefault="006049AB" w:rsidP="00BA0B8A">
      <w:r w:rsidRPr="00397349">
        <w:t>Grove Fruit Juice had no products in Option 1, 2, 3 or 5, and 3 products in Option 4.</w:t>
      </w:r>
    </w:p>
    <w:p w14:paraId="16B0F310" w14:textId="77777777" w:rsidR="006049AB" w:rsidRPr="00397349" w:rsidRDefault="006049AB" w:rsidP="00BA0B8A">
      <w:r w:rsidRPr="00397349">
        <w:t xml:space="preserve">Primo </w:t>
      </w:r>
      <w:proofErr w:type="spellStart"/>
      <w:r w:rsidRPr="00397349">
        <w:t>Moraitis</w:t>
      </w:r>
      <w:proofErr w:type="spellEnd"/>
      <w:r w:rsidRPr="00397349">
        <w:t xml:space="preserve"> Fresh had no products in Option 1, 2, 4 or 5, and 2 products in Option 3.</w:t>
      </w:r>
    </w:p>
    <w:p w14:paraId="1D695E58" w14:textId="77777777" w:rsidR="006049AB" w:rsidRPr="00397349" w:rsidRDefault="006049AB" w:rsidP="00BA0B8A">
      <w:r w:rsidRPr="00397349">
        <w:t>Tuckers Natural had no products in Option 2, 3, 4 or 5 and 2 products in Option 1.</w:t>
      </w:r>
    </w:p>
    <w:p w14:paraId="6E550BEA" w14:textId="77777777" w:rsidR="006049AB" w:rsidRPr="00397349" w:rsidRDefault="006049AB" w:rsidP="00BA0B8A">
      <w:r w:rsidRPr="00397349">
        <w:t>Symington’s Australia had no products in Option 2, 3, 4 or 5 and 2 products in Option 1.</w:t>
      </w:r>
    </w:p>
    <w:p w14:paraId="4FB707D1" w14:textId="77777777" w:rsidR="006049AB" w:rsidRPr="00397349" w:rsidRDefault="006049AB" w:rsidP="00BA0B8A">
      <w:proofErr w:type="spellStart"/>
      <w:r w:rsidRPr="00397349">
        <w:t>Kez’s</w:t>
      </w:r>
      <w:proofErr w:type="spellEnd"/>
      <w:r w:rsidRPr="00397349">
        <w:t xml:space="preserve"> Kitchen had no products in Option 1, 3, 4 or 5, and 2 products in Option 2.</w:t>
      </w:r>
    </w:p>
    <w:p w14:paraId="3BB3C7D9" w14:textId="77777777" w:rsidR="006049AB" w:rsidRPr="00397349" w:rsidRDefault="006049AB" w:rsidP="00BA0B8A">
      <w:r w:rsidRPr="00397349">
        <w:t>Green’s General Foods had no products in Option 3, 4 or 5, and 1 product in Option 1 and 2.</w:t>
      </w:r>
    </w:p>
    <w:p w14:paraId="7B06B163" w14:textId="77777777" w:rsidR="006049AB" w:rsidRPr="00397349" w:rsidRDefault="006049AB" w:rsidP="00BA0B8A">
      <w:r w:rsidRPr="00397349">
        <w:t>Flavour Creations had no products in Option 1, 3, 4 or 5, and 2 products in Option 2.</w:t>
      </w:r>
    </w:p>
    <w:p w14:paraId="4AD00FD6" w14:textId="77777777" w:rsidR="006049AB" w:rsidRPr="00397349" w:rsidRDefault="006049AB" w:rsidP="00BA0B8A">
      <w:r w:rsidRPr="00397349">
        <w:lastRenderedPageBreak/>
        <w:t xml:space="preserve">Australian Whole Foods had no products in Option 1, 3 or 5, and 1 product in Option 2 and 4. </w:t>
      </w:r>
    </w:p>
    <w:p w14:paraId="2AFC5BBC" w14:textId="77777777" w:rsidR="006049AB" w:rsidRPr="00397349" w:rsidRDefault="006049AB" w:rsidP="00BA0B8A">
      <w:r w:rsidRPr="00397349">
        <w:t xml:space="preserve">Wallaby Foods had no products in Option 1, 2, 3 or 5, and 2 products in Option 4. </w:t>
      </w:r>
    </w:p>
    <w:p w14:paraId="2E5810B7" w14:textId="77777777" w:rsidR="006049AB" w:rsidRPr="00397349" w:rsidRDefault="006049AB" w:rsidP="00BA0B8A">
      <w:proofErr w:type="spellStart"/>
      <w:r w:rsidRPr="00397349">
        <w:t>Sunraysia</w:t>
      </w:r>
      <w:proofErr w:type="spellEnd"/>
      <w:r w:rsidRPr="00397349">
        <w:t xml:space="preserve"> Natural Beverage Company had no products in Option 1, 2, 3 or 5, and 2 products in Option 4.</w:t>
      </w:r>
    </w:p>
    <w:p w14:paraId="03861905" w14:textId="77777777" w:rsidR="006049AB" w:rsidRPr="00397349" w:rsidRDefault="006049AB" w:rsidP="00BA0B8A">
      <w:proofErr w:type="spellStart"/>
      <w:r w:rsidRPr="00397349">
        <w:t>Sunfresh</w:t>
      </w:r>
      <w:proofErr w:type="spellEnd"/>
      <w:r w:rsidRPr="00397349">
        <w:t xml:space="preserve"> Salads had no products in Option 1, 2, 3 or 5, and 2 products in Option 4.</w:t>
      </w:r>
    </w:p>
    <w:p w14:paraId="4A7A94CE" w14:textId="77777777" w:rsidR="006049AB" w:rsidRPr="00397349" w:rsidRDefault="006049AB" w:rsidP="00BA0B8A">
      <w:r w:rsidRPr="00397349">
        <w:t>Club Trading and Distribution had no products in Option 1, 2, 3 or 5, and 2 products in Option 4.</w:t>
      </w:r>
    </w:p>
    <w:p w14:paraId="5BAB8152" w14:textId="77777777" w:rsidR="006049AB" w:rsidRPr="00397349" w:rsidRDefault="006049AB" w:rsidP="00BA0B8A">
      <w:r w:rsidRPr="00397349">
        <w:t>Annex Foods had no products in Option 1, 2, 3 or 5, and 2 products in Option 4.</w:t>
      </w:r>
    </w:p>
    <w:p w14:paraId="5D8D0280" w14:textId="77777777" w:rsidR="006049AB" w:rsidRPr="00397349" w:rsidRDefault="006049AB" w:rsidP="00BA0B8A">
      <w:proofErr w:type="spellStart"/>
      <w:r w:rsidRPr="00397349">
        <w:t>Teys</w:t>
      </w:r>
      <w:proofErr w:type="spellEnd"/>
      <w:r w:rsidRPr="00397349">
        <w:t xml:space="preserve"> Australia had no products in Option 2, 3, 4 or 5, and 1 product in Option 1.</w:t>
      </w:r>
    </w:p>
    <w:p w14:paraId="05A5CEEE" w14:textId="77777777" w:rsidR="006049AB" w:rsidRPr="00397349" w:rsidRDefault="006049AB" w:rsidP="00BA0B8A">
      <w:r w:rsidRPr="00397349">
        <w:t>Red Bull Australia had no products in Option 1, 2, 3 or 4, and 1 product in Option 5.</w:t>
      </w:r>
    </w:p>
    <w:p w14:paraId="45003F8D" w14:textId="77777777" w:rsidR="006049AB" w:rsidRPr="00397349" w:rsidRDefault="006049AB" w:rsidP="00BA0B8A">
      <w:proofErr w:type="spellStart"/>
      <w:r w:rsidRPr="00397349">
        <w:t>PureBred</w:t>
      </w:r>
      <w:proofErr w:type="spellEnd"/>
      <w:r w:rsidRPr="00397349">
        <w:t xml:space="preserve"> Bakery had no products in Option 2, 3, 4 or 5, and 1 product in Option 1.</w:t>
      </w:r>
    </w:p>
    <w:p w14:paraId="3592DBD1" w14:textId="77777777" w:rsidR="006049AB" w:rsidRPr="00397349" w:rsidRDefault="006049AB" w:rsidP="00BA0B8A">
      <w:r w:rsidRPr="00397349">
        <w:t>Picot Distribution had no products in Option 2, 3, 4 or 5, and 1 product in Option 1.</w:t>
      </w:r>
    </w:p>
    <w:p w14:paraId="5E07A15D" w14:textId="77777777" w:rsidR="006049AB" w:rsidRPr="00397349" w:rsidRDefault="006049AB" w:rsidP="00BA0B8A">
      <w:r w:rsidRPr="00397349">
        <w:t xml:space="preserve">The Yoghurt Co had no products in Option 1, 2, 3 or 5, and 1 product in Option 4. </w:t>
      </w:r>
    </w:p>
    <w:p w14:paraId="65C64EB7" w14:textId="77777777" w:rsidR="006049AB" w:rsidRPr="00397349" w:rsidRDefault="006049AB" w:rsidP="00BA0B8A">
      <w:r w:rsidRPr="00397349">
        <w:t xml:space="preserve">Spreyton Fresh Tasmania had no products in Option 1, 2, 3 or 5, and 1 product in Option 4. </w:t>
      </w:r>
    </w:p>
    <w:p w14:paraId="03C6ABD5" w14:textId="77777777" w:rsidR="006049AB" w:rsidRPr="00397349" w:rsidRDefault="006049AB" w:rsidP="00BA0B8A">
      <w:proofErr w:type="spellStart"/>
      <w:r w:rsidRPr="00397349">
        <w:t>Soulfresh</w:t>
      </w:r>
      <w:proofErr w:type="spellEnd"/>
      <w:r w:rsidRPr="00397349">
        <w:t xml:space="preserve"> had no products in Option 1, 2, 3 or 5, and 1 product in Option 4. </w:t>
      </w:r>
    </w:p>
    <w:p w14:paraId="77BACCB0" w14:textId="77777777" w:rsidR="006049AB" w:rsidRPr="00397349" w:rsidRDefault="006049AB" w:rsidP="00BA0B8A">
      <w:proofErr w:type="spellStart"/>
      <w:r w:rsidRPr="00397349">
        <w:t>Kalfresh</w:t>
      </w:r>
      <w:proofErr w:type="spellEnd"/>
      <w:r w:rsidRPr="00397349">
        <w:t xml:space="preserve"> had no products in Option 1, 2, 3 or 5, and 1 product in Option 4.</w:t>
      </w:r>
    </w:p>
    <w:p w14:paraId="544B729F" w14:textId="77777777" w:rsidR="006049AB" w:rsidRDefault="006049AB" w:rsidP="00BA0B8A">
      <w:r w:rsidRPr="00397349">
        <w:t>Chris’ Dips had no products in Option 1, 2, 3, or 5, and 1 product in Option 4.</w:t>
      </w:r>
    </w:p>
    <w:p w14:paraId="7DA20BF7" w14:textId="77777777" w:rsidR="006049AB" w:rsidRPr="00397349" w:rsidRDefault="006049AB" w:rsidP="00197F7A">
      <w:pPr>
        <w:pStyle w:val="Heading2nonumber"/>
      </w:pPr>
      <w:bookmarkStart w:id="1080" w:name="_Toc477751681"/>
      <w:bookmarkStart w:id="1081" w:name="_Toc477753307"/>
      <w:bookmarkStart w:id="1082" w:name="_Toc477986282"/>
      <w:bookmarkStart w:id="1083" w:name="Figure1_10"/>
      <w:r w:rsidRPr="00397349">
        <w:t>Figure 1.10. Graph of number of Health Star Rating (HSR) products, by manufacturers and retailers, by HSR option, in Year 1.</w:t>
      </w:r>
      <w:bookmarkEnd w:id="1080"/>
      <w:bookmarkEnd w:id="1081"/>
      <w:bookmarkEnd w:id="1082"/>
    </w:p>
    <w:bookmarkEnd w:id="1083"/>
    <w:p w14:paraId="4CB1F4FF" w14:textId="77777777" w:rsidR="006049AB" w:rsidRPr="00397349" w:rsidRDefault="006049AB" w:rsidP="002A18C4">
      <w:r w:rsidRPr="00397349">
        <w:t xml:space="preserve">Coles Private Label had 49 products in Option 1, 19 products in Option 2, 34 products in Option 3, 20 products in Option 5 and 10 products in Option 6. </w:t>
      </w:r>
    </w:p>
    <w:p w14:paraId="6210B4A0" w14:textId="77777777" w:rsidR="006049AB" w:rsidRPr="00397349" w:rsidRDefault="006049AB" w:rsidP="002A18C4">
      <w:r w:rsidRPr="00397349">
        <w:t xml:space="preserve">Cereal Partners Australia had no products in Option 2, 4 or 5, 52 products in Option 1 and 4 products in Option 3. </w:t>
      </w:r>
    </w:p>
    <w:p w14:paraId="35EE3DBC" w14:textId="77777777" w:rsidR="006049AB" w:rsidRPr="00397349" w:rsidRDefault="006049AB" w:rsidP="002A18C4">
      <w:r w:rsidRPr="00397349">
        <w:t>Woolworths Private Label had no products in Option 1 or 5, 25 products in Option 2, 6 products in Option 3 and 20 products in Option 4.</w:t>
      </w:r>
      <w:r w:rsidRPr="00397349">
        <w:br/>
      </w:r>
      <w:proofErr w:type="spellStart"/>
      <w:r w:rsidRPr="00397349">
        <w:t>Sanitarium</w:t>
      </w:r>
      <w:proofErr w:type="spellEnd"/>
      <w:r w:rsidRPr="00397349">
        <w:t xml:space="preserve"> Health Foods had no products in Option 2, 3 or 5, 13 products in Option 1 and 4 products in Option 4.</w:t>
      </w:r>
    </w:p>
    <w:p w14:paraId="0FC32673" w14:textId="77777777" w:rsidR="006049AB" w:rsidRPr="00397349" w:rsidRDefault="006049AB" w:rsidP="002A18C4">
      <w:r w:rsidRPr="00397349">
        <w:t xml:space="preserve">The Wrigley Company had no products in Option1, 2, 3 or 4, and 13 products in Option 5. </w:t>
      </w:r>
    </w:p>
    <w:p w14:paraId="4CA6B263" w14:textId="77777777" w:rsidR="006049AB" w:rsidRPr="00397349" w:rsidRDefault="006049AB" w:rsidP="002A18C4">
      <w:r w:rsidRPr="00397349">
        <w:t>The HJ Heinz Company Australia had no products in Option 1, 2, 3 or 5, and 11 products in Option 4.</w:t>
      </w:r>
    </w:p>
    <w:p w14:paraId="32166B0A" w14:textId="77777777" w:rsidR="006049AB" w:rsidRPr="00397349" w:rsidRDefault="006049AB" w:rsidP="002A18C4">
      <w:r w:rsidRPr="00397349">
        <w:t>Freedom Nutritional Products had no products in Option 1, 2, 3 or 5, and 11 products in Option 4.</w:t>
      </w:r>
    </w:p>
    <w:p w14:paraId="211527C4" w14:textId="77777777" w:rsidR="006049AB" w:rsidRPr="00397349" w:rsidRDefault="006049AB" w:rsidP="002A18C4">
      <w:proofErr w:type="spellStart"/>
      <w:r w:rsidRPr="00397349">
        <w:t>Betta</w:t>
      </w:r>
      <w:proofErr w:type="spellEnd"/>
      <w:r w:rsidRPr="00397349">
        <w:t xml:space="preserve"> Foods Australia had no products in Option 1, 2, 3 or 4, and 8 products in Option 5.</w:t>
      </w:r>
    </w:p>
    <w:p w14:paraId="43A34878" w14:textId="77777777" w:rsidR="006049AB" w:rsidRPr="00397349" w:rsidRDefault="006049AB" w:rsidP="002A18C4">
      <w:r w:rsidRPr="00397349">
        <w:t>Emma and Tom Foods had no products in Option 1, 2, 3 or 5, and 7 products in Option 4.</w:t>
      </w:r>
    </w:p>
    <w:p w14:paraId="6A1FFB42" w14:textId="77777777" w:rsidR="006049AB" w:rsidRPr="00397349" w:rsidRDefault="006049AB" w:rsidP="002A18C4">
      <w:proofErr w:type="spellStart"/>
      <w:r w:rsidRPr="00397349">
        <w:t>Rinoldi</w:t>
      </w:r>
      <w:proofErr w:type="spellEnd"/>
      <w:r w:rsidRPr="00397349">
        <w:t xml:space="preserve"> Pasta had no products in Option 3, 4 or 5, 4 products in Option 1 and 1 products in Option 2.</w:t>
      </w:r>
    </w:p>
    <w:p w14:paraId="67F700BF" w14:textId="77777777" w:rsidR="006049AB" w:rsidRPr="00397349" w:rsidRDefault="006049AB" w:rsidP="002A18C4">
      <w:r w:rsidRPr="00397349">
        <w:t>Food For Health had no products in Option 1, 2, 3 or 5, and 5 products in Option 4.</w:t>
      </w:r>
    </w:p>
    <w:p w14:paraId="09E47D33" w14:textId="77777777" w:rsidR="006049AB" w:rsidRPr="00397349" w:rsidRDefault="006049AB" w:rsidP="002A18C4">
      <w:r w:rsidRPr="00397349">
        <w:t>SPC Ardmona Operations had no products in Option 1, 2, 4 or 5, and 4 products in Option 3.</w:t>
      </w:r>
    </w:p>
    <w:p w14:paraId="1DA3D0E4" w14:textId="77777777" w:rsidR="006049AB" w:rsidRPr="00397349" w:rsidRDefault="006049AB" w:rsidP="002A18C4">
      <w:r w:rsidRPr="00397349">
        <w:t>Monster Health Food Co had no products in Option 2, 3 or 5, 3 products in Option 1 and 1 product in Option 4.</w:t>
      </w:r>
    </w:p>
    <w:p w14:paraId="3091799F" w14:textId="77777777" w:rsidR="006049AB" w:rsidRPr="00397349" w:rsidRDefault="006049AB" w:rsidP="002A18C4">
      <w:r w:rsidRPr="00397349">
        <w:lastRenderedPageBreak/>
        <w:t>Chris’ Dips had no products in Option 1, 2, 3 or 5, and 4 products in Option 4.</w:t>
      </w:r>
    </w:p>
    <w:p w14:paraId="57F3847A" w14:textId="77777777" w:rsidR="006049AB" w:rsidRPr="00397349" w:rsidRDefault="006049AB" w:rsidP="002A18C4">
      <w:r w:rsidRPr="00397349">
        <w:t>Vitality Brands Worldwide had no products in Option 1, 2, 3 or 5, and 3 products in Option 4.</w:t>
      </w:r>
    </w:p>
    <w:p w14:paraId="342E339B" w14:textId="77777777" w:rsidR="006049AB" w:rsidRPr="00397349" w:rsidRDefault="006049AB" w:rsidP="002A18C4">
      <w:proofErr w:type="spellStart"/>
      <w:r w:rsidRPr="00397349">
        <w:t>Popina</w:t>
      </w:r>
      <w:proofErr w:type="spellEnd"/>
      <w:r w:rsidRPr="00397349">
        <w:t xml:space="preserve"> Foods had no products in Option 1, 3, 4 or 5, and 3 products in Option 2.</w:t>
      </w:r>
    </w:p>
    <w:p w14:paraId="6B7EA1BD" w14:textId="77777777" w:rsidR="006049AB" w:rsidRPr="00397349" w:rsidRDefault="006049AB" w:rsidP="002A18C4">
      <w:r w:rsidRPr="00397349">
        <w:t>Nestle Australia had no products in Option 1, 2, 4 or 5, and 3 products in Option 3.</w:t>
      </w:r>
    </w:p>
    <w:p w14:paraId="740FC718" w14:textId="77777777" w:rsidR="006049AB" w:rsidRPr="00397349" w:rsidRDefault="006049AB" w:rsidP="002A18C4">
      <w:r w:rsidRPr="00397349">
        <w:t>Simplot Australia had no products in Option 1, 2, 3 or 5, and 2 products in Option 4.</w:t>
      </w:r>
    </w:p>
    <w:p w14:paraId="1C55D23E" w14:textId="77777777" w:rsidR="006049AB" w:rsidRPr="00397349" w:rsidRDefault="006049AB" w:rsidP="002A18C4">
      <w:r w:rsidRPr="00397349">
        <w:t>Spreyton Fresh had no products in Option 1, 2, 3 or 5, and 1 product in Option 4.</w:t>
      </w:r>
    </w:p>
    <w:p w14:paraId="236F4501" w14:textId="77777777" w:rsidR="006049AB" w:rsidRPr="00397349" w:rsidRDefault="006049AB" w:rsidP="002A18C4">
      <w:proofErr w:type="spellStart"/>
      <w:r w:rsidRPr="00397349">
        <w:t>Mayver’s</w:t>
      </w:r>
      <w:proofErr w:type="spellEnd"/>
      <w:r w:rsidRPr="00397349">
        <w:t xml:space="preserve"> Health Time had no products in Option 1, 2, 3 or 5, and 1 product in Option 4.</w:t>
      </w:r>
    </w:p>
    <w:p w14:paraId="7EB6FED7" w14:textId="77777777" w:rsidR="006049AB" w:rsidRPr="00397349" w:rsidRDefault="006049AB" w:rsidP="002A18C4">
      <w:r w:rsidRPr="00397349">
        <w:t>Green’s General Foods had no products in Option 1, 3, 4 or 5, and 1 product in Option 2.</w:t>
      </w:r>
    </w:p>
    <w:p w14:paraId="4B074FCF" w14:textId="77777777" w:rsidR="006049AB" w:rsidRPr="00397349" w:rsidRDefault="006049AB" w:rsidP="00197F7A">
      <w:pPr>
        <w:pStyle w:val="Heading2nonumber"/>
      </w:pPr>
      <w:bookmarkStart w:id="1084" w:name="_Toc477751682"/>
      <w:bookmarkStart w:id="1085" w:name="_Toc477753308"/>
      <w:bookmarkStart w:id="1086" w:name="_Toc477986283"/>
      <w:bookmarkStart w:id="1087" w:name="Figure1_11"/>
      <w:r w:rsidRPr="00397349">
        <w:t>Figure 1.11. Graph of the number of Health Star Rating (HSR) products, by HSR category, by HSR option, in Year 2. This includes products with more than 30 products with the HSR.</w:t>
      </w:r>
      <w:bookmarkEnd w:id="1084"/>
      <w:bookmarkEnd w:id="1085"/>
      <w:bookmarkEnd w:id="1086"/>
      <w:r w:rsidRPr="00397349">
        <w:t xml:space="preserve"> </w:t>
      </w:r>
    </w:p>
    <w:bookmarkEnd w:id="1087"/>
    <w:p w14:paraId="728D92A3" w14:textId="77777777" w:rsidR="006049AB" w:rsidRPr="00397349" w:rsidRDefault="006049AB" w:rsidP="00767247">
      <w:r w:rsidRPr="00397349">
        <w:t xml:space="preserve">Ready to eat breakfast cereals included no products in Option 3 or 5, 115 products in Option 1, 13 products in Option 2 and 25 products in Option 4. </w:t>
      </w:r>
    </w:p>
    <w:p w14:paraId="3C3F5A45" w14:textId="77777777" w:rsidR="006049AB" w:rsidRPr="00397349" w:rsidRDefault="006049AB" w:rsidP="00767247">
      <w:r w:rsidRPr="00397349">
        <w:t>Confectionary included 1 product in Option 1, 46 products in Option 2, 2 products in Option 3, 19 products in Option 4 and 75 products in Option 5.</w:t>
      </w:r>
    </w:p>
    <w:p w14:paraId="6576E800" w14:textId="77777777" w:rsidR="006049AB" w:rsidRPr="00397349" w:rsidRDefault="006049AB" w:rsidP="00767247">
      <w:r w:rsidRPr="00397349">
        <w:t xml:space="preserve">Soups included no products in Option 1 or 5, 28 products in Option 2, 17 products in Option 3 and 56 products in Option 4. </w:t>
      </w:r>
    </w:p>
    <w:p w14:paraId="1DAF2729" w14:textId="77777777" w:rsidR="006049AB" w:rsidRPr="00397349" w:rsidRDefault="006049AB" w:rsidP="00767247">
      <w:r w:rsidRPr="00397349">
        <w:t>Mueslis included no products in Option 5, 44 products in Option 1, 15 products in Option 2, 3 products in Option 3 and 19 products in Option 4.</w:t>
      </w:r>
    </w:p>
    <w:p w14:paraId="637E1D98" w14:textId="77777777" w:rsidR="006049AB" w:rsidRPr="00397349" w:rsidRDefault="006049AB" w:rsidP="00767247">
      <w:r w:rsidRPr="00397349">
        <w:t>Cooking sauces included no products in Option 1 or 5, 7 products in Option 2, 10 products in Option 3 and 61 products in Option 4.</w:t>
      </w:r>
    </w:p>
    <w:p w14:paraId="784237EB" w14:textId="77777777" w:rsidR="006049AB" w:rsidRPr="00397349" w:rsidRDefault="006049AB" w:rsidP="00767247">
      <w:r w:rsidRPr="00397349">
        <w:t xml:space="preserve">Ready meals included no products in Option 1 or 5, 43 products in Option 2, 29 products in Option 3 and 3 products in Option 4. </w:t>
      </w:r>
    </w:p>
    <w:p w14:paraId="1F681B33" w14:textId="77777777" w:rsidR="006049AB" w:rsidRPr="00397349" w:rsidRDefault="006049AB" w:rsidP="00767247">
      <w:r w:rsidRPr="00397349">
        <w:t>Fruit and vegetable juices included no products in Option 5, 2 products in Option 1 and 2, 17 products in Option 3 and 53 products in Option 5.</w:t>
      </w:r>
    </w:p>
    <w:p w14:paraId="77E82B7F" w14:textId="77777777" w:rsidR="006049AB" w:rsidRPr="00397349" w:rsidRDefault="006049AB" w:rsidP="00767247">
      <w:r w:rsidRPr="00397349">
        <w:t>Frozen dairy and soy desserts included no products in Option 1, 3 or 5, 56 products in Option 2 and 4 products in Option 4.</w:t>
      </w:r>
    </w:p>
    <w:p w14:paraId="20D99B47" w14:textId="77777777" w:rsidR="006049AB" w:rsidRPr="00397349" w:rsidRDefault="006049AB" w:rsidP="00767247">
      <w:r w:rsidRPr="00397349">
        <w:t>Canned seafood included no products in Option 5, 1 product in Option 1, 4 products in Option 2, 3 products in Option 3 and 46 products in Option 4.</w:t>
      </w:r>
    </w:p>
    <w:p w14:paraId="5726BB3F" w14:textId="77777777" w:rsidR="006049AB" w:rsidRPr="00397349" w:rsidRDefault="006049AB" w:rsidP="00767247">
      <w:r w:rsidRPr="00397349">
        <w:t xml:space="preserve">Cakes, muffins and other baked products included no products in Option 5, 5 products in Option 1, 30 products in Option 2, 12 products in Option 3 and 6 products in Option 4. </w:t>
      </w:r>
    </w:p>
    <w:p w14:paraId="03EA5288" w14:textId="77777777" w:rsidR="006049AB" w:rsidRPr="00397349" w:rsidRDefault="006049AB" w:rsidP="00767247">
      <w:r w:rsidRPr="00397349">
        <w:t>Processed meat included no products in Option 5, 7 products in Option 1, 5 products in Option 2, 3 products in Option 3 and 34 products in Option 4.</w:t>
      </w:r>
    </w:p>
    <w:p w14:paraId="4F6CDB6F" w14:textId="77777777" w:rsidR="006049AB" w:rsidRPr="00397349" w:rsidRDefault="006049AB" w:rsidP="00767247">
      <w:r w:rsidRPr="00397349">
        <w:t>Plain vegetables included no products in Option 5, 12 products in Option 1, 12 products in Option 2, 6 products in Option 3 and 13 products in Option 4.</w:t>
      </w:r>
    </w:p>
    <w:p w14:paraId="1E2B1BBA" w14:textId="77777777" w:rsidR="006049AB" w:rsidRPr="00397349" w:rsidRDefault="006049AB" w:rsidP="00767247">
      <w:r w:rsidRPr="00397349">
        <w:t>Processed seafood included no products in Option 5, 12 products in Option 1, 12 products in Option 2, 5 products in Option 3 and 12 products in Option 4.</w:t>
      </w:r>
    </w:p>
    <w:p w14:paraId="76D35F58" w14:textId="77777777" w:rsidR="006049AB" w:rsidRPr="00397349" w:rsidRDefault="006049AB" w:rsidP="00767247">
      <w:r w:rsidRPr="00397349">
        <w:lastRenderedPageBreak/>
        <w:t>Cereal-based bars included no products in Option3 or 5, 10 products in Option 1, 13 products in Option 2 and 17 products in Option 4.</w:t>
      </w:r>
    </w:p>
    <w:p w14:paraId="25FDBCB0" w14:textId="77777777" w:rsidR="006049AB" w:rsidRPr="00397349" w:rsidRDefault="006049AB" w:rsidP="00767247">
      <w:r w:rsidRPr="00397349">
        <w:t>Recipe concentrates included no products in Option 1, 4 or 5, 37 products in Option 2 and 3 products in Option 3.</w:t>
      </w:r>
    </w:p>
    <w:p w14:paraId="123C8063" w14:textId="77777777" w:rsidR="006049AB" w:rsidRPr="00397349" w:rsidRDefault="006049AB" w:rsidP="00767247">
      <w:r w:rsidRPr="00397349">
        <w:t>Processed vegetarian food included no products in Option 1 or 5, 16 products in Option 2, 2 products in Option 3 and 20 products in Option 4.</w:t>
      </w:r>
    </w:p>
    <w:p w14:paraId="3615FE47" w14:textId="77777777" w:rsidR="006049AB" w:rsidRPr="00397349" w:rsidRDefault="006049AB" w:rsidP="00767247">
      <w:r w:rsidRPr="00397349">
        <w:t>Yoghurt included no products in Option 5, 3 products in Option 1, 14 products in Option 2, 16 products in Option 3 and 4 products in Option 4.</w:t>
      </w:r>
    </w:p>
    <w:p w14:paraId="04C8B8FF" w14:textId="77777777" w:rsidR="006049AB" w:rsidRPr="00397349" w:rsidRDefault="006049AB" w:rsidP="00767247">
      <w:r w:rsidRPr="00397349">
        <w:t>Sugar- or artificially- sweetened beverages included no products in Option 1 or 2, 4 products in Option 3, 3 products in Option 4 and 27 products in Option 5.</w:t>
      </w:r>
    </w:p>
    <w:p w14:paraId="236DC1E4" w14:textId="77777777" w:rsidR="006049AB" w:rsidRPr="00397349" w:rsidRDefault="006049AB" w:rsidP="00767247">
      <w:r w:rsidRPr="00397349">
        <w:t>Nuts and seeds included no products in Option 3 or 5, 14 products in Option 1, 15 products in Option 2 and 3 products in Option 4.</w:t>
      </w:r>
    </w:p>
    <w:p w14:paraId="44B40498" w14:textId="77777777" w:rsidR="006049AB" w:rsidRPr="00397349" w:rsidRDefault="006049AB" w:rsidP="00767247">
      <w:r w:rsidRPr="00397349">
        <w:t xml:space="preserve">Savoury pies, pastries and pizzas included no products in Option 1 or 5, 20 products in Option 2, 8 products in Option 3 and 3 products in Option 4. </w:t>
      </w:r>
    </w:p>
    <w:p w14:paraId="492120F9" w14:textId="77777777" w:rsidR="006049AB" w:rsidRPr="00397349" w:rsidRDefault="006049AB" w:rsidP="00767247">
      <w:r w:rsidRPr="00397349">
        <w:t>Flavoured hot cereals included no products in Option 5, 18 products in Option 1, 3 products in Option 2, 4 products in Option 3 and 5 products in Option 4.</w:t>
      </w:r>
    </w:p>
    <w:p w14:paraId="16FABD90" w14:textId="77777777" w:rsidR="006049AB" w:rsidRPr="00397349" w:rsidRDefault="006049AB" w:rsidP="00767247">
      <w:r w:rsidRPr="00397349">
        <w:t>Breakfast spreads included no products in Option 1, 2 or 5, 12 products in Option 3, 18 products in Option 4.</w:t>
      </w:r>
    </w:p>
    <w:p w14:paraId="73290603" w14:textId="77777777" w:rsidR="006049AB" w:rsidRPr="00397349" w:rsidRDefault="006049AB" w:rsidP="00197F7A">
      <w:pPr>
        <w:pStyle w:val="Heading2nonumber"/>
      </w:pPr>
      <w:bookmarkStart w:id="1088" w:name="_Toc477751683"/>
      <w:bookmarkStart w:id="1089" w:name="_Toc477753309"/>
      <w:bookmarkStart w:id="1090" w:name="_Toc477986284"/>
      <w:bookmarkStart w:id="1091" w:name="Figure1_12"/>
      <w:r w:rsidRPr="00397349">
        <w:t>Figure 1.12. Number of Health Star Rating (HSR) products, by HSR category, by HSR option, In Year 2.</w:t>
      </w:r>
      <w:bookmarkEnd w:id="1088"/>
      <w:bookmarkEnd w:id="1089"/>
      <w:bookmarkEnd w:id="1090"/>
      <w:r w:rsidRPr="00397349">
        <w:t xml:space="preserve"> </w:t>
      </w:r>
    </w:p>
    <w:bookmarkEnd w:id="1091"/>
    <w:p w14:paraId="07D89F46" w14:textId="77777777" w:rsidR="006049AB" w:rsidRPr="00397349" w:rsidRDefault="006049AB" w:rsidP="00263BB7">
      <w:r w:rsidRPr="00397349">
        <w:t xml:space="preserve">Processed Poultry had no products in Option 5, 1 product in Option 1, 14 products in Option 2, 6 products in Option 3 and 7 products in Option 4. </w:t>
      </w:r>
    </w:p>
    <w:p w14:paraId="1C62EF6A" w14:textId="77777777" w:rsidR="006049AB" w:rsidRPr="00397349" w:rsidRDefault="006049AB" w:rsidP="00263BB7">
      <w:r w:rsidRPr="00397349">
        <w:t>Plain grains had no products in Option 3 or 5, 4 products in Option 1, 22 products in Option 2 and 2 products in Option 4.</w:t>
      </w:r>
    </w:p>
    <w:p w14:paraId="1A8764B7" w14:textId="77777777" w:rsidR="006049AB" w:rsidRPr="00397349" w:rsidRDefault="006049AB" w:rsidP="00263BB7">
      <w:r w:rsidRPr="00397349">
        <w:t>Crisps and similar snacks had no products in Option 1, 3 or 5, 18 products in Option 2 and 10 products in Option 4.</w:t>
      </w:r>
    </w:p>
    <w:p w14:paraId="572F8497" w14:textId="77777777" w:rsidR="006049AB" w:rsidRPr="00397349" w:rsidRDefault="006049AB" w:rsidP="00263BB7">
      <w:r w:rsidRPr="00397349">
        <w:t xml:space="preserve">Breakfast drinks had no products in Option 1, 2, 3 or 5 and 28 products in Option 4. </w:t>
      </w:r>
    </w:p>
    <w:p w14:paraId="54FE72F7" w14:textId="77777777" w:rsidR="006049AB" w:rsidRPr="00397349" w:rsidRDefault="006049AB" w:rsidP="00263BB7">
      <w:r w:rsidRPr="00397349">
        <w:t>Nut and seed spreads had no products in Option 5, 1 product in Option 1, 5 products in Option 2, 2 products in Option 3 and 19 products in Option 4.</w:t>
      </w:r>
    </w:p>
    <w:p w14:paraId="408D4CF7" w14:textId="77777777" w:rsidR="006049AB" w:rsidRPr="00397349" w:rsidRDefault="006049AB" w:rsidP="00263BB7">
      <w:r w:rsidRPr="00397349">
        <w:t>Sweet biscuits had no products in Option 1, 3, 4 or 5 and 27 products in Option 2.</w:t>
      </w:r>
    </w:p>
    <w:p w14:paraId="07CE7467" w14:textId="77777777" w:rsidR="006049AB" w:rsidRPr="00397349" w:rsidRDefault="006049AB" w:rsidP="00263BB7">
      <w:r w:rsidRPr="00397349">
        <w:t xml:space="preserve">Nut and seed bars had no products in Option 1 or 5, 5 products in Option 2, 4 products in Option 3 and 16 products in Option 4. </w:t>
      </w:r>
    </w:p>
    <w:p w14:paraId="165450A3" w14:textId="77777777" w:rsidR="006049AB" w:rsidRPr="00397349" w:rsidRDefault="006049AB" w:rsidP="00263BB7">
      <w:r w:rsidRPr="00397349">
        <w:t>Processed vegetables had no products in Option 5, 4 products in Option 1 and 2, 13 products in Option 3 and 3 products in Option 4.</w:t>
      </w:r>
    </w:p>
    <w:p w14:paraId="3BA6400D" w14:textId="77777777" w:rsidR="006049AB" w:rsidRPr="00397349" w:rsidRDefault="006049AB" w:rsidP="00263BB7">
      <w:r w:rsidRPr="00397349">
        <w:t>Bread had no products in Option 3 or 5, 11 products in Option 1, 10 products in Option 2 and 1 product in Option 4.</w:t>
      </w:r>
    </w:p>
    <w:p w14:paraId="73F40D75" w14:textId="77777777" w:rsidR="006049AB" w:rsidRPr="00397349" w:rsidRDefault="006049AB" w:rsidP="00263BB7">
      <w:r w:rsidRPr="00397349">
        <w:t xml:space="preserve">Processed pasta and noodles had no products in Option 1, 3 or 5, 10 products in Option 2 and 12 products in Option 4. </w:t>
      </w:r>
    </w:p>
    <w:p w14:paraId="74B5406E" w14:textId="77777777" w:rsidR="006049AB" w:rsidRPr="00397349" w:rsidRDefault="006049AB" w:rsidP="00263BB7">
      <w:r w:rsidRPr="00397349">
        <w:t>Dips had no products in Option 1 or 2, 13 products in Option 3, 6 products in Option 4 and 2 products in Option 5.</w:t>
      </w:r>
    </w:p>
    <w:p w14:paraId="6875B0C6" w14:textId="77777777" w:rsidR="006049AB" w:rsidRPr="00397349" w:rsidRDefault="006049AB" w:rsidP="00263BB7">
      <w:r w:rsidRPr="00397349">
        <w:lastRenderedPageBreak/>
        <w:t>Vegetable Oils had no products in Option 1 or 5, 2 products in Option 2, 8 products in Option 3 and 10 products in Option 4.</w:t>
      </w:r>
    </w:p>
    <w:p w14:paraId="060B7CAA" w14:textId="77777777" w:rsidR="006049AB" w:rsidRPr="00397349" w:rsidRDefault="006049AB" w:rsidP="00263BB7">
      <w:r w:rsidRPr="00397349">
        <w:t>Salad dressings and mayonnaise type dressings had no products in Option 1, 2 or 5, 16 products in Option 3 and 4 products in Option 4.</w:t>
      </w:r>
    </w:p>
    <w:p w14:paraId="01BA4C58" w14:textId="77777777" w:rsidR="006049AB" w:rsidRPr="00397349" w:rsidRDefault="006049AB" w:rsidP="00263BB7">
      <w:r w:rsidRPr="00397349">
        <w:t>Savoury biscuits had no products in Option 5, 2 products in Option 1, 12 products in Option 2, 4 products in Option 3 and 1 product in Option 4.</w:t>
      </w:r>
    </w:p>
    <w:p w14:paraId="630F837D" w14:textId="77777777" w:rsidR="006049AB" w:rsidRPr="00397349" w:rsidRDefault="006049AB" w:rsidP="00263BB7">
      <w:r w:rsidRPr="00397349">
        <w:t>Canned and shelf-stable legumes had no products in Option 2, 3 or 5, 3 products in Option 1 and 15 products in Option 4.</w:t>
      </w:r>
    </w:p>
    <w:p w14:paraId="6534431A" w14:textId="77777777" w:rsidR="006049AB" w:rsidRPr="00397349" w:rsidRDefault="006049AB" w:rsidP="00263BB7">
      <w:r w:rsidRPr="00397349">
        <w:t>Plain hot cereals had no products in Option 5, 8 products in Option 1, 6 products in Option 2, 1 products in Option 3 and 2 products in Option 4.</w:t>
      </w:r>
    </w:p>
    <w:p w14:paraId="20FF347C" w14:textId="77777777" w:rsidR="006049AB" w:rsidRPr="00397349" w:rsidRDefault="006049AB" w:rsidP="00263BB7">
      <w:r w:rsidRPr="00397349">
        <w:t>Plain and flavoured milk substitutes had no products in Option 2, 3 or 5, 6 products in Option 1 and 10 products in Option 4.</w:t>
      </w:r>
    </w:p>
    <w:p w14:paraId="798D2C12" w14:textId="77777777" w:rsidR="006049AB" w:rsidRPr="00397349" w:rsidRDefault="006049AB" w:rsidP="00263BB7">
      <w:r w:rsidRPr="00397349">
        <w:t>Fruit pies, tarts and crumbles had no products in Option 1 or 5, 8 products in Option 2, 3 products in Option 3 and 4 products in Option 4.</w:t>
      </w:r>
    </w:p>
    <w:p w14:paraId="37E0A321" w14:textId="77777777" w:rsidR="006049AB" w:rsidRPr="00397349" w:rsidRDefault="006049AB" w:rsidP="00263BB7">
      <w:r w:rsidRPr="00397349">
        <w:t>Relishes, chutneys and pastes had no products in Option 1 or 2, 2 products in Option 3, 7 products in Option 4 and 5 products in Option 5.</w:t>
      </w:r>
    </w:p>
    <w:p w14:paraId="3FDEF4BE" w14:textId="77777777" w:rsidR="006049AB" w:rsidRPr="00397349" w:rsidRDefault="006049AB" w:rsidP="00263BB7">
      <w:r w:rsidRPr="00397349">
        <w:t>Plain pasta and noodles had no products in Option 3, 4 or 5, 6 products in Option 1 and 8 products in Option 2.</w:t>
      </w:r>
    </w:p>
    <w:p w14:paraId="675FE900" w14:textId="77777777" w:rsidR="006049AB" w:rsidRPr="00397349" w:rsidRDefault="006049AB" w:rsidP="00263BB7">
      <w:r w:rsidRPr="00397349">
        <w:t>Fruit bars had no products in Option 1, 3 or 5, 1 product in Option 2 and 12 products in Option 4.</w:t>
      </w:r>
    </w:p>
    <w:p w14:paraId="657A85E1" w14:textId="77777777" w:rsidR="006049AB" w:rsidRPr="00397349" w:rsidRDefault="006049AB" w:rsidP="00263BB7">
      <w:r w:rsidRPr="00397349">
        <w:t>Plain meat had no products in Option 1, 2, 3 or 5 and 12 products in Option 4.</w:t>
      </w:r>
    </w:p>
    <w:p w14:paraId="286F039F" w14:textId="77777777" w:rsidR="006049AB" w:rsidRPr="00397349" w:rsidRDefault="006049AB" w:rsidP="00263BB7">
      <w:r w:rsidRPr="00397349">
        <w:t>Smallgoods had no products in Option 3 or 5, 3 products in Option 1, 8 products in Option 2 and 1 product in Option 4.</w:t>
      </w:r>
    </w:p>
    <w:p w14:paraId="45EAC068" w14:textId="77777777" w:rsidR="006049AB" w:rsidRPr="00397349" w:rsidRDefault="006049AB" w:rsidP="00263BB7">
      <w:r w:rsidRPr="00397349">
        <w:t>Plain dairy milks had no products in Option 2, 3 or 5 and 6 products in Option 1 and 4.</w:t>
      </w:r>
    </w:p>
    <w:p w14:paraId="59E420DC" w14:textId="77777777" w:rsidR="006049AB" w:rsidRPr="00397349" w:rsidRDefault="006049AB" w:rsidP="00263BB7">
      <w:r w:rsidRPr="00397349">
        <w:t>Flavoured dairy milks had no products in Option 1, 2, 3 or 5 and 11 products in Option 4.</w:t>
      </w:r>
    </w:p>
    <w:p w14:paraId="1FCD71EA" w14:textId="77777777" w:rsidR="006049AB" w:rsidRPr="00397349" w:rsidRDefault="006049AB" w:rsidP="00263BB7">
      <w:r w:rsidRPr="00397349">
        <w:t>Milk modifiers and flavourings had no products in Option 3 or 5, 6 products in Option 1, 3 products in Option 2 and 1 product in Option 4.</w:t>
      </w:r>
    </w:p>
    <w:p w14:paraId="2797D741" w14:textId="77777777" w:rsidR="006049AB" w:rsidRPr="00397349" w:rsidRDefault="006049AB" w:rsidP="00263BB7">
      <w:r w:rsidRPr="00397349">
        <w:t xml:space="preserve">Plain seafood had no products in Option 1 or 5, 2 products in Option 2, 6 products in Option 3 and 1 product in Option 4. </w:t>
      </w:r>
    </w:p>
    <w:p w14:paraId="0729A9C4" w14:textId="77777777" w:rsidR="006049AB" w:rsidRPr="00397349" w:rsidRDefault="006049AB" w:rsidP="00263BB7">
      <w:r w:rsidRPr="00397349">
        <w:t>Processed grains had no products in Option 3 or 5, 1 product in Option 1, 5 products in Option 2 and 3 products in Option 4.</w:t>
      </w:r>
    </w:p>
    <w:p w14:paraId="64626CD0" w14:textId="77777777" w:rsidR="006049AB" w:rsidRPr="00397349" w:rsidRDefault="006049AB" w:rsidP="00263BB7">
      <w:r w:rsidRPr="00397349">
        <w:t>Dried fruit had no products in Option 3 or 5, 2 products in Option 1, 5 products in Option 2 and 2 products in Option 4.</w:t>
      </w:r>
    </w:p>
    <w:p w14:paraId="2EF552A3" w14:textId="77777777" w:rsidR="006049AB" w:rsidRPr="00397349" w:rsidRDefault="006049AB" w:rsidP="00263BB7">
      <w:r w:rsidRPr="00397349">
        <w:t>Plain fruit had no products in Option 1, 3 or 5, 1 product in Option 2 and 8 products in Option 4.</w:t>
      </w:r>
    </w:p>
    <w:p w14:paraId="14700059" w14:textId="77777777" w:rsidR="006049AB" w:rsidRPr="00397349" w:rsidRDefault="006049AB" w:rsidP="00263BB7">
      <w:r w:rsidRPr="00397349">
        <w:t>Frozen potato products had no products in Option 1, 3 or 5, 4 products in Option 2 and 5 products in Option 4.</w:t>
      </w:r>
    </w:p>
    <w:p w14:paraId="27CA1499" w14:textId="77777777" w:rsidR="006049AB" w:rsidRPr="00397349" w:rsidRDefault="006049AB" w:rsidP="00263BB7">
      <w:r w:rsidRPr="00397349">
        <w:t>Flour had no products in Option 1, 3, 4 or 5 and 9 products in Option 2.</w:t>
      </w:r>
    </w:p>
    <w:p w14:paraId="0E850940" w14:textId="77777777" w:rsidR="006049AB" w:rsidRPr="00397349" w:rsidRDefault="006049AB" w:rsidP="00263BB7">
      <w:r w:rsidRPr="00397349">
        <w:t xml:space="preserve">Soft cheese had no products in Option 1 or 4, 1 product in Option 2, 6 products in Option 3 and 1 product in Option 5. </w:t>
      </w:r>
    </w:p>
    <w:p w14:paraId="20C0A3A9" w14:textId="77777777" w:rsidR="006049AB" w:rsidRPr="00397349" w:rsidRDefault="006049AB" w:rsidP="00263BB7">
      <w:r w:rsidRPr="00397349">
        <w:t xml:space="preserve">Finishing sauces had no products in Option 1 or 5, 3 products in Option 2, 2 products in Option 3 and 2 products in Option 4. </w:t>
      </w:r>
    </w:p>
    <w:p w14:paraId="195341D8" w14:textId="77777777" w:rsidR="006049AB" w:rsidRPr="00397349" w:rsidRDefault="006049AB" w:rsidP="00263BB7">
      <w:r w:rsidRPr="00397349">
        <w:lastRenderedPageBreak/>
        <w:t>Edible oil spreads had no products in Option 1, 4 or 5, 2 products in Option 2 and 5 products in Option 3.</w:t>
      </w:r>
    </w:p>
    <w:p w14:paraId="2A11BED5" w14:textId="77777777" w:rsidR="006049AB" w:rsidRPr="00397349" w:rsidRDefault="006049AB" w:rsidP="00263BB7">
      <w:r w:rsidRPr="00397349">
        <w:t>Savoury snack combinations had no products in Option 1, 3, 4 or 5 and 7 products in Option 2.</w:t>
      </w:r>
    </w:p>
    <w:p w14:paraId="05D2B02C" w14:textId="77777777" w:rsidR="006049AB" w:rsidRPr="00397349" w:rsidRDefault="006049AB" w:rsidP="00263BB7">
      <w:r w:rsidRPr="00397349">
        <w:t xml:space="preserve">Water had no products in Option 1 or 2, 1 product in Option 3 and 5 and 4 products in Option 4. </w:t>
      </w:r>
    </w:p>
    <w:p w14:paraId="7EBD43B3" w14:textId="77777777" w:rsidR="006049AB" w:rsidRPr="00397349" w:rsidRDefault="006049AB" w:rsidP="00263BB7">
      <w:r w:rsidRPr="00397349">
        <w:t>Sugar and sugar alternatives had no products in Option 1, 3 or 4, 5 products in Option 2 and 1 product in Option 5.</w:t>
      </w:r>
    </w:p>
    <w:p w14:paraId="3DDB2150" w14:textId="77777777" w:rsidR="006049AB" w:rsidRPr="00397349" w:rsidRDefault="006049AB" w:rsidP="00263BB7">
      <w:r w:rsidRPr="00397349">
        <w:t>Dried fruit and nut mixes had no products in Option 3, 4 or 5, 4 products in Option 1 and 2 products in Option 2.</w:t>
      </w:r>
    </w:p>
    <w:p w14:paraId="1A99DA7F" w14:textId="77777777" w:rsidR="006049AB" w:rsidRPr="00397349" w:rsidRDefault="006049AB" w:rsidP="00263BB7">
      <w:r w:rsidRPr="00397349">
        <w:t>Baking goods had no products in Option 1, 3 or 5, 3 products in Option 2 and 3 products in Option 4.</w:t>
      </w:r>
    </w:p>
    <w:p w14:paraId="1B600B36" w14:textId="77777777" w:rsidR="006049AB" w:rsidRPr="00397349" w:rsidRDefault="006049AB" w:rsidP="00263BB7">
      <w:r w:rsidRPr="00397349">
        <w:t>Tea and coffee had no products in Option 1, 3, 4 or 5 and 6 products in Option 2.</w:t>
      </w:r>
    </w:p>
    <w:p w14:paraId="4E9ADE9F" w14:textId="77777777" w:rsidR="006049AB" w:rsidRPr="00397349" w:rsidRDefault="006049AB" w:rsidP="00263BB7">
      <w:r w:rsidRPr="00397349">
        <w:t>Cream and cream alternatives had no products in Option 1 or 5, 3 products in Option 2 and 1 product in Option 3 and 4.</w:t>
      </w:r>
    </w:p>
    <w:p w14:paraId="265B68F5" w14:textId="77777777" w:rsidR="006049AB" w:rsidRPr="00397349" w:rsidRDefault="006049AB" w:rsidP="00263BB7">
      <w:r w:rsidRPr="00397349">
        <w:t>Frozen fruit-based desserts had no products in Option 1, 3, 4 or 5 and 5 products in Option 2.</w:t>
      </w:r>
    </w:p>
    <w:p w14:paraId="1BD647C3" w14:textId="77777777" w:rsidR="006049AB" w:rsidRPr="00397349" w:rsidRDefault="006049AB" w:rsidP="00263BB7">
      <w:r w:rsidRPr="00397349">
        <w:t>Formulated foods had no products in Option 1, 2, 3 or 5 and 5 products in Option 4.</w:t>
      </w:r>
    </w:p>
    <w:p w14:paraId="068BC5A1" w14:textId="77777777" w:rsidR="006049AB" w:rsidRPr="00397349" w:rsidRDefault="006049AB" w:rsidP="00263BB7">
      <w:r w:rsidRPr="00397349">
        <w:t>Shelf-stable fruit had no products in Option 1, 3, 4 or 5 and 5 products in Option 2.</w:t>
      </w:r>
    </w:p>
    <w:p w14:paraId="3B297766" w14:textId="77777777" w:rsidR="006049AB" w:rsidRPr="00397349" w:rsidRDefault="006049AB" w:rsidP="00263BB7">
      <w:r w:rsidRPr="00397349">
        <w:t>Canned poultry had no products in Option 1, 2, 3 or 5 and 3 products in Option 4.</w:t>
      </w:r>
    </w:p>
    <w:p w14:paraId="40D64997" w14:textId="77777777" w:rsidR="006049AB" w:rsidRPr="00397349" w:rsidRDefault="006049AB" w:rsidP="00263BB7">
      <w:r w:rsidRPr="00397349">
        <w:t>Pastry had no products in option 1, 4 or 5 and 1 product in Option 2 and 3.</w:t>
      </w:r>
    </w:p>
    <w:p w14:paraId="77D1EEE8" w14:textId="77777777" w:rsidR="006049AB" w:rsidRPr="00397349" w:rsidRDefault="006049AB" w:rsidP="00263BB7">
      <w:r w:rsidRPr="00397349">
        <w:t>Seasonings, herbs and spices had no products in 1, 2, 3, 4 or 5 and 1 product in Option 2.</w:t>
      </w:r>
    </w:p>
    <w:p w14:paraId="4BC73E4E" w14:textId="77777777" w:rsidR="006049AB" w:rsidRPr="00397349" w:rsidRDefault="006049AB" w:rsidP="00263BB7">
      <w:r w:rsidRPr="00397349">
        <w:t>Dessert toppings and baking syrups had no products in Option 1, 2, 3 or 5 and 1 product in Option 4.</w:t>
      </w:r>
    </w:p>
    <w:p w14:paraId="09AC0CB8" w14:textId="77777777" w:rsidR="006049AB" w:rsidRPr="00397349" w:rsidRDefault="006049AB" w:rsidP="00197F7A">
      <w:pPr>
        <w:pStyle w:val="Heading2nonumber"/>
      </w:pPr>
      <w:bookmarkStart w:id="1092" w:name="_Toc477751684"/>
      <w:bookmarkStart w:id="1093" w:name="_Toc477753310"/>
      <w:bookmarkStart w:id="1094" w:name="_Toc477986285"/>
      <w:bookmarkStart w:id="1095" w:name="Figure1_13"/>
      <w:r w:rsidRPr="00397349">
        <w:t>Figure 1.13. Number of Health Star Rating (HSR) products, by HSR category, by HSR option, in Year 1.</w:t>
      </w:r>
      <w:bookmarkEnd w:id="1092"/>
      <w:bookmarkEnd w:id="1093"/>
      <w:bookmarkEnd w:id="1094"/>
    </w:p>
    <w:bookmarkEnd w:id="1095"/>
    <w:p w14:paraId="287095CF" w14:textId="77777777" w:rsidR="006049AB" w:rsidRPr="00397349" w:rsidRDefault="006049AB" w:rsidP="00263BB7">
      <w:r w:rsidRPr="00397349">
        <w:t>Ready to eat breakfast cereals had no products in Option 3 or 5, 47 products in Option 1, 2 products in Option 2 and 10 products in Option 4.</w:t>
      </w:r>
    </w:p>
    <w:p w14:paraId="022FEB10" w14:textId="77777777" w:rsidR="006049AB" w:rsidRPr="00397349" w:rsidRDefault="006049AB" w:rsidP="00263BB7">
      <w:r w:rsidRPr="00397349">
        <w:t>Mueslis had no products in Option 3 or 5, 25 products in Option 1, 6 products in Option 2 and 6 products in Option 4.</w:t>
      </w:r>
    </w:p>
    <w:p w14:paraId="03597585" w14:textId="77777777" w:rsidR="006049AB" w:rsidRPr="00397349" w:rsidRDefault="006049AB" w:rsidP="00263BB7">
      <w:r w:rsidRPr="00397349">
        <w:t>Soups had no products in Option 1 or 5, 12 products in Option 2 and 4 and 1 product in Option 3.</w:t>
      </w:r>
    </w:p>
    <w:p w14:paraId="19FE2558" w14:textId="77777777" w:rsidR="006049AB" w:rsidRPr="00397349" w:rsidRDefault="006049AB" w:rsidP="00263BB7">
      <w:r w:rsidRPr="00397349">
        <w:t>Dips had no products in Option 1 or 2, 14 products in Option 3, 8 products in Option 4 and 2 products in Option 5.</w:t>
      </w:r>
    </w:p>
    <w:p w14:paraId="45EB6A04" w14:textId="77777777" w:rsidR="006049AB" w:rsidRPr="00397349" w:rsidRDefault="006049AB" w:rsidP="00263BB7">
      <w:r w:rsidRPr="00397349">
        <w:t>Processed meat had no products in Option 5, 1 product in Option 1, 3 products in Option 2, 4 products in Option 3 and 15 products in Option 4.</w:t>
      </w:r>
    </w:p>
    <w:p w14:paraId="734EE9DD" w14:textId="77777777" w:rsidR="006049AB" w:rsidRPr="00397349" w:rsidRDefault="006049AB" w:rsidP="00263BB7">
      <w:r w:rsidRPr="00397349">
        <w:t>Confectionary had no products in Option 1, 2, 3 or 4 and 21 products in Option 5.</w:t>
      </w:r>
    </w:p>
    <w:p w14:paraId="356EB3AE" w14:textId="77777777" w:rsidR="006049AB" w:rsidRPr="00397349" w:rsidRDefault="006049AB" w:rsidP="00263BB7">
      <w:r w:rsidRPr="00397349">
        <w:t>Flavoured hot cereals had no products in Option 2, 4 or 5, 15 products in Option 1 and 4 products in Option 3.</w:t>
      </w:r>
    </w:p>
    <w:p w14:paraId="72EFDF5E" w14:textId="77777777" w:rsidR="006049AB" w:rsidRPr="00397349" w:rsidRDefault="006049AB" w:rsidP="00263BB7">
      <w:r w:rsidRPr="00397349">
        <w:t>Processed vegetarian had no products in Option 1 or 5, 14 products in Option 2 and 1 product in Option 3 and 4.</w:t>
      </w:r>
    </w:p>
    <w:p w14:paraId="77590C16" w14:textId="77777777" w:rsidR="006049AB" w:rsidRPr="00397349" w:rsidRDefault="006049AB" w:rsidP="00263BB7">
      <w:r w:rsidRPr="00397349">
        <w:t xml:space="preserve">Processed poultry had no products in Option 1 or 5, 5 products in Option 2 and 3 and 1 product in Option 4. </w:t>
      </w:r>
    </w:p>
    <w:p w14:paraId="2E319A69" w14:textId="77777777" w:rsidR="006049AB" w:rsidRPr="00397349" w:rsidRDefault="006049AB" w:rsidP="00263BB7">
      <w:r w:rsidRPr="00397349">
        <w:t>Processed vegetables had no products in Option 4 or 5, 2 products in Option 1, 1 product in Option 2 and 7 products in Option 3.</w:t>
      </w:r>
    </w:p>
    <w:p w14:paraId="3FFD6FB5" w14:textId="77777777" w:rsidR="006049AB" w:rsidRPr="00397349" w:rsidRDefault="006049AB" w:rsidP="00263BB7">
      <w:r w:rsidRPr="00397349">
        <w:lastRenderedPageBreak/>
        <w:t xml:space="preserve">Processed seafood had no products in Option 2 or 5, 3 products in Option 1, 4 products in Option 3 and 1 product in Option 4. </w:t>
      </w:r>
    </w:p>
    <w:p w14:paraId="78B34A1E" w14:textId="77777777" w:rsidR="006049AB" w:rsidRPr="00397349" w:rsidRDefault="006049AB" w:rsidP="00263BB7">
      <w:r w:rsidRPr="00397349">
        <w:t>Plain hot cereals had no products in Option 3 or 5, 6 products in Option 1 and 1 product in Option 2 and 4.</w:t>
      </w:r>
    </w:p>
    <w:p w14:paraId="112F5929" w14:textId="77777777" w:rsidR="006049AB" w:rsidRPr="00397349" w:rsidRDefault="006049AB" w:rsidP="00263BB7">
      <w:r w:rsidRPr="00397349">
        <w:t>Fruit and vegetable juices had no products in Option 1, 2, 3 or 5 and 8 products in Option 4.</w:t>
      </w:r>
    </w:p>
    <w:p w14:paraId="607C41E6" w14:textId="77777777" w:rsidR="006049AB" w:rsidRPr="00397349" w:rsidRDefault="006049AB" w:rsidP="00263BB7">
      <w:r w:rsidRPr="00397349">
        <w:t>Relishes, chutneys and pastes had no products in Option 1, 2, 3 or 4 and 7 products in Option 5.</w:t>
      </w:r>
    </w:p>
    <w:p w14:paraId="19F903C0" w14:textId="77777777" w:rsidR="006049AB" w:rsidRPr="00397349" w:rsidRDefault="006049AB" w:rsidP="00263BB7">
      <w:r w:rsidRPr="00397349">
        <w:t>Plain and flavoured milk substitutes had no products in Option 2, 3 or 5, 5 products in Option 1 and 2 products in Option 4.</w:t>
      </w:r>
    </w:p>
    <w:p w14:paraId="0111A582" w14:textId="77777777" w:rsidR="006049AB" w:rsidRPr="00397349" w:rsidRDefault="006049AB" w:rsidP="00263BB7">
      <w:r w:rsidRPr="00397349">
        <w:t>Milk substitutes had no products in Option 2, 3 or 5, 5 products in Option 1 and 2 products in Option 4.</w:t>
      </w:r>
    </w:p>
    <w:p w14:paraId="1D072E04" w14:textId="77777777" w:rsidR="006049AB" w:rsidRPr="00397349" w:rsidRDefault="006049AB" w:rsidP="00263BB7">
      <w:r w:rsidRPr="00397349">
        <w:t>Cooking sauces had no products in Option 1, 2 or 5, 1 product in Option 3 and 6 products in Option 4.</w:t>
      </w:r>
    </w:p>
    <w:p w14:paraId="377D155D" w14:textId="77777777" w:rsidR="006049AB" w:rsidRPr="00397349" w:rsidRDefault="006049AB" w:rsidP="00263BB7">
      <w:r w:rsidRPr="00397349">
        <w:t>Plain pasta and noodles had no products in Option 3, 4 or 5, 4 products in Option 1 and 1 product in Option 2.</w:t>
      </w:r>
    </w:p>
    <w:p w14:paraId="54A961D2" w14:textId="77777777" w:rsidR="006049AB" w:rsidRPr="00397349" w:rsidRDefault="006049AB" w:rsidP="00263BB7">
      <w:r w:rsidRPr="00397349">
        <w:t>Nut and seed bars had no products in Option 1 or 5, 1 product in Option 2 and 3 and 3 products in Option 4.</w:t>
      </w:r>
    </w:p>
    <w:p w14:paraId="011A8CF6" w14:textId="77777777" w:rsidR="006049AB" w:rsidRPr="00397349" w:rsidRDefault="006049AB" w:rsidP="00263BB7">
      <w:r w:rsidRPr="00397349">
        <w:t>Plain grains had no products in Option 2, 3, 4 or 5 and 5 products in Option 1.</w:t>
      </w:r>
    </w:p>
    <w:p w14:paraId="729E5A68" w14:textId="77777777" w:rsidR="006049AB" w:rsidRPr="00397349" w:rsidRDefault="006049AB" w:rsidP="00263BB7">
      <w:r w:rsidRPr="00397349">
        <w:t>Sugar- or artificially-sweetened beverages had no products in Option 1, 2 or 5 and 2 products in option 3 and 4.</w:t>
      </w:r>
    </w:p>
    <w:p w14:paraId="3FFF4BF5" w14:textId="77777777" w:rsidR="006049AB" w:rsidRPr="00397349" w:rsidRDefault="006049AB" w:rsidP="00263BB7">
      <w:r w:rsidRPr="00397349">
        <w:t>Canned seafood had no products in Option 1, 2, 3 or 5 and 3 products in Option 4.</w:t>
      </w:r>
    </w:p>
    <w:p w14:paraId="4011C4E7" w14:textId="77777777" w:rsidR="006049AB" w:rsidRPr="00397349" w:rsidRDefault="006049AB" w:rsidP="00263BB7">
      <w:r w:rsidRPr="00397349">
        <w:t xml:space="preserve">Plain vegetables had no products in Option 2, 3 or 5, 1 product in Option 1 and 2 products in Option 4. </w:t>
      </w:r>
    </w:p>
    <w:p w14:paraId="04BBB607" w14:textId="77777777" w:rsidR="006049AB" w:rsidRPr="00397349" w:rsidRDefault="006049AB" w:rsidP="00263BB7">
      <w:r w:rsidRPr="00397349">
        <w:t>Smallgoods had no products in Option 2, 3 or 5, 2 products in Option 1 and 1 product in Option 4.</w:t>
      </w:r>
    </w:p>
    <w:p w14:paraId="3042D16F" w14:textId="77777777" w:rsidR="006049AB" w:rsidRPr="00397349" w:rsidRDefault="006049AB" w:rsidP="00263BB7">
      <w:r w:rsidRPr="00397349">
        <w:t>Canned poultry had no products in Option 1, 2, 3 or 5 and 3 products in Option 4.</w:t>
      </w:r>
    </w:p>
    <w:p w14:paraId="0E694D38" w14:textId="77777777" w:rsidR="006049AB" w:rsidRPr="00397349" w:rsidRDefault="006049AB" w:rsidP="00263BB7">
      <w:r w:rsidRPr="00397349">
        <w:t>Finishing sauces had no products in 1, 2, 4 or 5 and 3 products in Option 3.</w:t>
      </w:r>
    </w:p>
    <w:p w14:paraId="78C4122A" w14:textId="77777777" w:rsidR="006049AB" w:rsidRPr="00397349" w:rsidRDefault="006049AB" w:rsidP="00263BB7">
      <w:r w:rsidRPr="00397349">
        <w:t>Breakfast spreads had no products in Option 1, 2 or 5, 2 products in Option 3 and 1 product in Option 4.</w:t>
      </w:r>
    </w:p>
    <w:p w14:paraId="14F9D7A3" w14:textId="77777777" w:rsidR="006049AB" w:rsidRPr="00397349" w:rsidRDefault="006049AB" w:rsidP="00263BB7">
      <w:r w:rsidRPr="00397349">
        <w:t>Vegetable oils had no products in Option 1, 3, 4 or 5 and 2 products in Option 2.</w:t>
      </w:r>
    </w:p>
    <w:p w14:paraId="4FD23DCA" w14:textId="77777777" w:rsidR="006049AB" w:rsidRPr="00397349" w:rsidRDefault="006049AB" w:rsidP="00263BB7">
      <w:r w:rsidRPr="00397349">
        <w:t xml:space="preserve">Plain dairy milks had no products in Option 2, 3, 4 or 5 and 2 products in Option 1. </w:t>
      </w:r>
    </w:p>
    <w:p w14:paraId="4F99435A" w14:textId="77777777" w:rsidR="006049AB" w:rsidRPr="00397349" w:rsidRDefault="006049AB" w:rsidP="00263BB7">
      <w:r w:rsidRPr="00397349">
        <w:t>Hard and processed cheese had no products in Option 2, 3, 4 or 5 and 2 products in Option 1.</w:t>
      </w:r>
    </w:p>
    <w:p w14:paraId="45B9ACC9" w14:textId="77777777" w:rsidR="006049AB" w:rsidRPr="00397349" w:rsidRDefault="006049AB" w:rsidP="00263BB7">
      <w:r w:rsidRPr="00397349">
        <w:t>Nut and seed spreads had no products in 1, 2, 3 or 5 and 1 products in Option 4.</w:t>
      </w:r>
    </w:p>
    <w:p w14:paraId="7F2673BB" w14:textId="77777777" w:rsidR="006049AB" w:rsidRPr="00397349" w:rsidRDefault="006049AB" w:rsidP="00263BB7">
      <w:r w:rsidRPr="00397349">
        <w:t>Ready meals had no products in Option 1, 2, 4 or 5 and 1 product in Option 3.</w:t>
      </w:r>
    </w:p>
    <w:p w14:paraId="0132CF8A" w14:textId="77777777" w:rsidR="006049AB" w:rsidRPr="00397349" w:rsidRDefault="006049AB" w:rsidP="00263BB7">
      <w:r w:rsidRPr="00397349">
        <w:t>Plain meat had no products in Option 1, 2, 3 or 4 and 1 product in Option 5.</w:t>
      </w:r>
    </w:p>
    <w:p w14:paraId="15508553" w14:textId="77777777" w:rsidR="006049AB" w:rsidRPr="00397349" w:rsidRDefault="006049AB" w:rsidP="00263BB7">
      <w:r w:rsidRPr="00397349">
        <w:t>Processed grains had no products in Option 2, 3, 4 or 5 and 1 product in Option 1.</w:t>
      </w:r>
    </w:p>
    <w:p w14:paraId="4D1790BA" w14:textId="77777777" w:rsidR="006049AB" w:rsidRPr="00397349" w:rsidRDefault="006049AB" w:rsidP="00263BB7">
      <w:r w:rsidRPr="00397349">
        <w:t>Cream and cream alternatives had no products in Option 1, 3, 4 or 5 and 1 product in Option 2.</w:t>
      </w:r>
    </w:p>
    <w:p w14:paraId="1C18112B" w14:textId="77777777" w:rsidR="006049AB" w:rsidRPr="00397349" w:rsidRDefault="006049AB" w:rsidP="00263BB7">
      <w:r w:rsidRPr="00397349">
        <w:t xml:space="preserve">Soft cheese had no products in Option 1, 2, 3 or 5 and 1 product in Option 4. </w:t>
      </w:r>
    </w:p>
    <w:p w14:paraId="62575578" w14:textId="77777777" w:rsidR="006049AB" w:rsidRPr="00397349" w:rsidRDefault="006049AB" w:rsidP="00263BB7">
      <w:r w:rsidRPr="00397349">
        <w:t>Cereal-based bars had no products in Option 1, 2, 3 or 5 and 1 product in Option 4.</w:t>
      </w:r>
    </w:p>
    <w:p w14:paraId="4B76B4EF" w14:textId="77777777" w:rsidR="006049AB" w:rsidRPr="00397349" w:rsidRDefault="006049AB" w:rsidP="00263BB7">
      <w:r w:rsidRPr="00397349">
        <w:t>Butter had no products in Option 1, 2, 4 or 5 and 1 product in Option 3.</w:t>
      </w:r>
    </w:p>
    <w:p w14:paraId="78EF3E89" w14:textId="77777777" w:rsidR="00E60EA7" w:rsidRDefault="006049AB" w:rsidP="00197F7A">
      <w:pPr>
        <w:pStyle w:val="Heading2nonumber"/>
      </w:pPr>
      <w:bookmarkStart w:id="1096" w:name="_Toc477751685"/>
      <w:bookmarkStart w:id="1097" w:name="_Toc477753311"/>
      <w:bookmarkStart w:id="1098" w:name="_Toc477986286"/>
      <w:bookmarkStart w:id="1099" w:name="Figure1_14"/>
      <w:r w:rsidRPr="00397349">
        <w:lastRenderedPageBreak/>
        <w:t>Figure 1.14. Number of Health Star Rating (HSR) products displaying Option 1 of the HSR system graphic, by manufacturers and retailers, in Year 1 and Year 2.</w:t>
      </w:r>
      <w:bookmarkEnd w:id="1096"/>
      <w:bookmarkEnd w:id="1097"/>
      <w:bookmarkEnd w:id="1098"/>
      <w:r w:rsidRPr="00397349">
        <w:t xml:space="preserve"> </w:t>
      </w:r>
    </w:p>
    <w:bookmarkEnd w:id="1099"/>
    <w:p w14:paraId="5D8C3FB6" w14:textId="1432B8FB" w:rsidR="006049AB" w:rsidRPr="00397349" w:rsidRDefault="006049AB" w:rsidP="00E60EA7">
      <w:r w:rsidRPr="00397349">
        <w:t xml:space="preserve">Data for Private label – ALDI was collected from February 2016 onwards, in </w:t>
      </w:r>
      <w:proofErr w:type="spellStart"/>
      <w:r w:rsidRPr="00397349">
        <w:t>FoodTrack</w:t>
      </w:r>
      <w:proofErr w:type="spellEnd"/>
      <w:r w:rsidRPr="00397349">
        <w:t xml:space="preserve">. </w:t>
      </w:r>
    </w:p>
    <w:p w14:paraId="687514F0" w14:textId="77777777" w:rsidR="006049AB" w:rsidRPr="00397349" w:rsidRDefault="006049AB" w:rsidP="00E60EA7">
      <w:r w:rsidRPr="00397349">
        <w:t>Coles Private label had 49 products in Year 1 and 106 products in Year 2.</w:t>
      </w:r>
    </w:p>
    <w:p w14:paraId="6EB123A3" w14:textId="77777777" w:rsidR="006049AB" w:rsidRPr="00397349" w:rsidRDefault="006049AB" w:rsidP="00E60EA7">
      <w:r w:rsidRPr="00397349">
        <w:t>Cereal Partners Australia had 52 products in Year 1 and 66 products in Year 2.</w:t>
      </w:r>
    </w:p>
    <w:p w14:paraId="1CB10600" w14:textId="77777777" w:rsidR="006049AB" w:rsidRPr="00397349" w:rsidRDefault="006049AB" w:rsidP="00E60EA7">
      <w:r w:rsidRPr="00397349">
        <w:t>Kellogg Australia had 0 products in Year 1 and 56 products in Year 2.</w:t>
      </w:r>
    </w:p>
    <w:p w14:paraId="4E3FE320" w14:textId="77777777" w:rsidR="006049AB" w:rsidRPr="00397349" w:rsidRDefault="006049AB" w:rsidP="00E60EA7">
      <w:r w:rsidRPr="00397349">
        <w:t>Woolworths Private Label had 0 products in Year 1 and 15 products in Year 2.</w:t>
      </w:r>
    </w:p>
    <w:p w14:paraId="03F91427" w14:textId="77777777" w:rsidR="006049AB" w:rsidRPr="00397349" w:rsidRDefault="006049AB" w:rsidP="00E60EA7">
      <w:proofErr w:type="spellStart"/>
      <w:r w:rsidRPr="00397349">
        <w:t>Popina</w:t>
      </w:r>
      <w:proofErr w:type="spellEnd"/>
      <w:r w:rsidRPr="00397349">
        <w:t xml:space="preserve"> Foods had 0 products in Year 1 and 14 products in Year 2.</w:t>
      </w:r>
    </w:p>
    <w:p w14:paraId="0586C143" w14:textId="77777777" w:rsidR="006049AB" w:rsidRPr="00397349" w:rsidRDefault="006049AB" w:rsidP="00E60EA7">
      <w:r w:rsidRPr="00397349">
        <w:t>Nestle Australia had 0 products in Year 1 and 12 products in Year 2.</w:t>
      </w:r>
    </w:p>
    <w:p w14:paraId="1DB0D772" w14:textId="77777777" w:rsidR="006049AB" w:rsidRPr="00397349" w:rsidRDefault="006049AB" w:rsidP="00E60EA7">
      <w:proofErr w:type="spellStart"/>
      <w:r w:rsidRPr="00397349">
        <w:t>Sanitarium</w:t>
      </w:r>
      <w:proofErr w:type="spellEnd"/>
      <w:r w:rsidRPr="00397349">
        <w:t xml:space="preserve"> Health Foods Company had 13 products in Year 1 and 11 products in Year 2.</w:t>
      </w:r>
    </w:p>
    <w:p w14:paraId="2445FB6B" w14:textId="77777777" w:rsidR="006049AB" w:rsidRPr="00397349" w:rsidRDefault="006049AB" w:rsidP="00E60EA7">
      <w:r w:rsidRPr="00397349">
        <w:t>ALDI private label had 0 products in Year 1 and 9 products in Year 2.</w:t>
      </w:r>
    </w:p>
    <w:p w14:paraId="2BCB0AE5" w14:textId="77777777" w:rsidR="006049AB" w:rsidRPr="00397349" w:rsidRDefault="006049AB" w:rsidP="00E60EA7">
      <w:proofErr w:type="spellStart"/>
      <w:r w:rsidRPr="00397349">
        <w:t>Sunpork</w:t>
      </w:r>
      <w:proofErr w:type="spellEnd"/>
      <w:r w:rsidRPr="00397349">
        <w:t xml:space="preserve"> Fresh Foods had 0 products in Year 1 and 7 products in Year 2.</w:t>
      </w:r>
    </w:p>
    <w:p w14:paraId="276DB08F" w14:textId="77777777" w:rsidR="006049AB" w:rsidRPr="00397349" w:rsidRDefault="006049AB" w:rsidP="00E60EA7">
      <w:proofErr w:type="spellStart"/>
      <w:r w:rsidRPr="00397349">
        <w:t>Rinoldi</w:t>
      </w:r>
      <w:proofErr w:type="spellEnd"/>
      <w:r w:rsidRPr="00397349">
        <w:t xml:space="preserve"> Pasta had 4 products in Year 1 and 6 products in Year 2.</w:t>
      </w:r>
    </w:p>
    <w:p w14:paraId="361B2EB9" w14:textId="77777777" w:rsidR="006049AB" w:rsidRPr="00397349" w:rsidRDefault="006049AB" w:rsidP="00E60EA7">
      <w:r w:rsidRPr="00397349">
        <w:t>Monster Health Food Co had 3 products in Year 1 and 4 products in Year 2.</w:t>
      </w:r>
    </w:p>
    <w:p w14:paraId="4BDC41B4" w14:textId="77777777" w:rsidR="006049AB" w:rsidRPr="00397349" w:rsidRDefault="006049AB" w:rsidP="00E60EA7">
      <w:r w:rsidRPr="00397349">
        <w:t>Tucker’s Natural had 0 products in Year 1 and 2 products in Year 2.</w:t>
      </w:r>
    </w:p>
    <w:p w14:paraId="5BD16FB4" w14:textId="77777777" w:rsidR="006049AB" w:rsidRPr="00397349" w:rsidRDefault="006049AB" w:rsidP="00E60EA7">
      <w:r w:rsidRPr="00397349">
        <w:t>Symington’s Australia had 0 products in Year 1 and 2 products in Year 2.</w:t>
      </w:r>
    </w:p>
    <w:p w14:paraId="0CB73A04" w14:textId="77777777" w:rsidR="006049AB" w:rsidRPr="00397349" w:rsidRDefault="006049AB" w:rsidP="00E60EA7">
      <w:r w:rsidRPr="00397349">
        <w:t>Green’s General Foods had 0 products in Year 1 and 1 product in Year 2.</w:t>
      </w:r>
    </w:p>
    <w:p w14:paraId="6C3954F6" w14:textId="77777777" w:rsidR="006049AB" w:rsidRPr="00397349" w:rsidRDefault="006049AB" w:rsidP="00E60EA7">
      <w:proofErr w:type="spellStart"/>
      <w:r w:rsidRPr="00397349">
        <w:t>Teys</w:t>
      </w:r>
      <w:proofErr w:type="spellEnd"/>
      <w:r w:rsidRPr="00397349">
        <w:t xml:space="preserve"> Australia had 0 products in Year 1 and 1 product in Year 2.</w:t>
      </w:r>
    </w:p>
    <w:p w14:paraId="6E7D5355" w14:textId="77777777" w:rsidR="006049AB" w:rsidRPr="00397349" w:rsidRDefault="006049AB" w:rsidP="00E60EA7">
      <w:proofErr w:type="spellStart"/>
      <w:r w:rsidRPr="00397349">
        <w:t>PureBred</w:t>
      </w:r>
      <w:proofErr w:type="spellEnd"/>
      <w:r w:rsidRPr="00397349">
        <w:t xml:space="preserve"> Bakery had 0 products in Year 1 and 1 product in Year 2.</w:t>
      </w:r>
    </w:p>
    <w:p w14:paraId="58F2C85B" w14:textId="77777777" w:rsidR="006049AB" w:rsidRPr="00397349" w:rsidRDefault="006049AB" w:rsidP="00E60EA7">
      <w:r w:rsidRPr="00397349">
        <w:t>Picot Productions had 0 products in Year 1 and 1 product in Year 2.</w:t>
      </w:r>
    </w:p>
    <w:p w14:paraId="6C5A0084" w14:textId="77777777" w:rsidR="006049AB" w:rsidRPr="00397349" w:rsidRDefault="006049AB" w:rsidP="00197F7A">
      <w:pPr>
        <w:pStyle w:val="Heading2nonumber"/>
      </w:pPr>
      <w:bookmarkStart w:id="1100" w:name="_Toc477751686"/>
      <w:bookmarkStart w:id="1101" w:name="_Toc477753312"/>
      <w:bookmarkStart w:id="1102" w:name="_Toc477986287"/>
      <w:bookmarkStart w:id="1103" w:name="Figure1_15"/>
      <w:r w:rsidRPr="00397349">
        <w:t>Figure 1.15. Graph of number of Health Star Rating (HSR) products displaying Option 1 of the HSR system graphic, by HSR category, in Year 1 and Year 2.</w:t>
      </w:r>
      <w:bookmarkEnd w:id="1100"/>
      <w:bookmarkEnd w:id="1101"/>
      <w:bookmarkEnd w:id="1102"/>
    </w:p>
    <w:bookmarkEnd w:id="1103"/>
    <w:p w14:paraId="53D2AC95" w14:textId="77777777" w:rsidR="006049AB" w:rsidRPr="00397349" w:rsidRDefault="006049AB" w:rsidP="00911FA3">
      <w:r w:rsidRPr="00397349">
        <w:t>Ready to eat breakfast cereals had 47 products in Year 1 and 155 products in Year 2.</w:t>
      </w:r>
    </w:p>
    <w:p w14:paraId="5433A7DE" w14:textId="77777777" w:rsidR="006049AB" w:rsidRPr="00397349" w:rsidRDefault="006049AB" w:rsidP="00911FA3">
      <w:r w:rsidRPr="00397349">
        <w:t>Mueslis had 25 products in Year 1 and 44 products in Year 2.</w:t>
      </w:r>
    </w:p>
    <w:p w14:paraId="5CBBE463" w14:textId="77777777" w:rsidR="006049AB" w:rsidRPr="00397349" w:rsidRDefault="006049AB" w:rsidP="00911FA3">
      <w:r w:rsidRPr="00397349">
        <w:t>Flavoured hot cereals had 15 products in Year 1 and 18 products in Year 2.</w:t>
      </w:r>
    </w:p>
    <w:p w14:paraId="2F3583A8" w14:textId="77777777" w:rsidR="006049AB" w:rsidRPr="00397349" w:rsidRDefault="006049AB" w:rsidP="00911FA3">
      <w:r w:rsidRPr="00397349">
        <w:t>Nuts and seeds had 0 products in Year 1 and 14 products in Year 2.</w:t>
      </w:r>
    </w:p>
    <w:p w14:paraId="330887C4" w14:textId="77777777" w:rsidR="006049AB" w:rsidRPr="00397349" w:rsidRDefault="006049AB" w:rsidP="00911FA3">
      <w:r w:rsidRPr="00397349">
        <w:t>Processed seafood had 3 products in Year 1 and 12 products in Year 2.</w:t>
      </w:r>
    </w:p>
    <w:p w14:paraId="694D4BD5" w14:textId="77777777" w:rsidR="006049AB" w:rsidRPr="00397349" w:rsidRDefault="006049AB" w:rsidP="00911FA3">
      <w:r w:rsidRPr="00397349">
        <w:t>Plain vegetables had 1 product in Year 1 and 12 products in Year 2.</w:t>
      </w:r>
    </w:p>
    <w:p w14:paraId="55631E38" w14:textId="77777777" w:rsidR="006049AB" w:rsidRPr="00397349" w:rsidRDefault="006049AB" w:rsidP="00911FA3">
      <w:r w:rsidRPr="00397349">
        <w:t>Bread had 0 products in Year 1 and 11 products in Year 2.</w:t>
      </w:r>
    </w:p>
    <w:p w14:paraId="568B1D23" w14:textId="77777777" w:rsidR="006049AB" w:rsidRPr="00397349" w:rsidRDefault="006049AB" w:rsidP="00911FA3">
      <w:r w:rsidRPr="00397349">
        <w:t>Cereal-based bars had 0 products in Year 1 and 10 products in Year 2.</w:t>
      </w:r>
    </w:p>
    <w:p w14:paraId="31E9BCE7" w14:textId="77777777" w:rsidR="006049AB" w:rsidRPr="00397349" w:rsidRDefault="006049AB" w:rsidP="00911FA3">
      <w:r w:rsidRPr="00397349">
        <w:t>Plain hot cereals had 6 products in Year 1 and 8 products in Year 2.</w:t>
      </w:r>
    </w:p>
    <w:p w14:paraId="6F00C70D" w14:textId="77777777" w:rsidR="006049AB" w:rsidRPr="00397349" w:rsidRDefault="006049AB" w:rsidP="00911FA3">
      <w:r w:rsidRPr="00397349">
        <w:lastRenderedPageBreak/>
        <w:t>Processed meat had 1 product in Year 1 and 7 products in Year 2.</w:t>
      </w:r>
    </w:p>
    <w:p w14:paraId="0BE13576" w14:textId="77777777" w:rsidR="006049AB" w:rsidRPr="00397349" w:rsidRDefault="006049AB" w:rsidP="00911FA3">
      <w:r w:rsidRPr="00397349">
        <w:t>Plain and flavoured milk substitutes had 5 products in Year 1 and 6 products in Year 2.</w:t>
      </w:r>
    </w:p>
    <w:p w14:paraId="59CCAD88" w14:textId="77777777" w:rsidR="006049AB" w:rsidRPr="00397349" w:rsidRDefault="006049AB" w:rsidP="00911FA3">
      <w:r w:rsidRPr="00397349">
        <w:t>Plain pasta and noodles had 4 products in Year 1 and 6 products in Year 2.</w:t>
      </w:r>
    </w:p>
    <w:p w14:paraId="1C2A270E" w14:textId="77777777" w:rsidR="006049AB" w:rsidRPr="00397349" w:rsidRDefault="006049AB" w:rsidP="00911FA3">
      <w:r w:rsidRPr="00397349">
        <w:t>Plain dairy milks had 2 products in Year 1 and 6 products in Year 2.</w:t>
      </w:r>
    </w:p>
    <w:p w14:paraId="1829061A" w14:textId="77777777" w:rsidR="006049AB" w:rsidRPr="00397349" w:rsidRDefault="006049AB" w:rsidP="00911FA3">
      <w:r w:rsidRPr="00397349">
        <w:t>Milk modifiers and flavourings had 0 products in Year 1 and 6 products in Year 2.</w:t>
      </w:r>
    </w:p>
    <w:p w14:paraId="78DBC7E4" w14:textId="77777777" w:rsidR="006049AB" w:rsidRPr="00397349" w:rsidRDefault="006049AB" w:rsidP="00911FA3">
      <w:r w:rsidRPr="00397349">
        <w:t>Cakes, muffins and other baked products had 0 products in Year 1 and 5 products in Year 2.</w:t>
      </w:r>
    </w:p>
    <w:p w14:paraId="22907BBA" w14:textId="77777777" w:rsidR="006049AB" w:rsidRPr="00397349" w:rsidRDefault="006049AB" w:rsidP="00911FA3">
      <w:r w:rsidRPr="00397349">
        <w:t>Plain grains had 5 products in Year 1 and 4 products in Year 2.</w:t>
      </w:r>
    </w:p>
    <w:p w14:paraId="1BE758D4" w14:textId="77777777" w:rsidR="006049AB" w:rsidRPr="00397349" w:rsidRDefault="006049AB" w:rsidP="00911FA3">
      <w:r w:rsidRPr="00397349">
        <w:t>Processed vegetables had 2 products in Year 1 and 4 products in Year 2.</w:t>
      </w:r>
    </w:p>
    <w:p w14:paraId="154770B8" w14:textId="77777777" w:rsidR="006049AB" w:rsidRPr="00397349" w:rsidRDefault="006049AB" w:rsidP="00911FA3">
      <w:r w:rsidRPr="00397349">
        <w:t>Dried fruit and nut mixes had 0 products in Year 1 and 4 products in Year 2.</w:t>
      </w:r>
    </w:p>
    <w:p w14:paraId="70BC030E" w14:textId="77777777" w:rsidR="006049AB" w:rsidRPr="00397349" w:rsidRDefault="006049AB" w:rsidP="00911FA3">
      <w:r w:rsidRPr="00397349">
        <w:t>Smallgoods had 2 products in Year 1 and 3 products in Year 2.</w:t>
      </w:r>
    </w:p>
    <w:p w14:paraId="77CE2379" w14:textId="77777777" w:rsidR="006049AB" w:rsidRPr="00397349" w:rsidRDefault="006049AB" w:rsidP="00911FA3">
      <w:r w:rsidRPr="00397349">
        <w:t>Yoghurt had 0 products in Year 1 and 3 products in Year 2.</w:t>
      </w:r>
    </w:p>
    <w:p w14:paraId="3A33CEAC" w14:textId="77777777" w:rsidR="006049AB" w:rsidRPr="00397349" w:rsidRDefault="006049AB" w:rsidP="00911FA3">
      <w:r w:rsidRPr="00397349">
        <w:t>Canned and shelf-stable legumes had 0 products in Year 1 and 3 products in Year 2.</w:t>
      </w:r>
    </w:p>
    <w:p w14:paraId="708C5DBF" w14:textId="77777777" w:rsidR="006049AB" w:rsidRPr="00397349" w:rsidRDefault="006049AB" w:rsidP="00911FA3">
      <w:r w:rsidRPr="00397349">
        <w:t>Hard and processed cheese had 2 products in Year 1 and 2 products in Year 2.</w:t>
      </w:r>
    </w:p>
    <w:p w14:paraId="53F54A3E" w14:textId="77777777" w:rsidR="006049AB" w:rsidRPr="00397349" w:rsidRDefault="006049AB" w:rsidP="00911FA3">
      <w:r w:rsidRPr="00397349">
        <w:t>Fruit and vegetable juices had 0 products in Year 1 and 2 products in Year 2.</w:t>
      </w:r>
    </w:p>
    <w:p w14:paraId="042E0F0F" w14:textId="77777777" w:rsidR="006049AB" w:rsidRPr="00397349" w:rsidRDefault="006049AB" w:rsidP="00911FA3">
      <w:r w:rsidRPr="00397349">
        <w:t>Savoury biscuits had 0 products in Year 1 and 2 products in Year 2.</w:t>
      </w:r>
    </w:p>
    <w:p w14:paraId="76046074" w14:textId="77777777" w:rsidR="006049AB" w:rsidRPr="00397349" w:rsidRDefault="006049AB" w:rsidP="00911FA3">
      <w:r w:rsidRPr="00397349">
        <w:t>Dried fruit had 0 products in Year 1 and 2 products in Year 2.</w:t>
      </w:r>
    </w:p>
    <w:p w14:paraId="20F53036" w14:textId="77777777" w:rsidR="006049AB" w:rsidRPr="00397349" w:rsidRDefault="006049AB" w:rsidP="00911FA3">
      <w:r w:rsidRPr="00397349">
        <w:t>Processed grains had 1 product in Year 1 and 1 product in Year 2.</w:t>
      </w:r>
    </w:p>
    <w:p w14:paraId="79475B02" w14:textId="77777777" w:rsidR="006049AB" w:rsidRPr="00397349" w:rsidRDefault="006049AB" w:rsidP="00911FA3">
      <w:r w:rsidRPr="00397349">
        <w:t>Confectionary had 0 products in Year 1 and 1 product in Year 2.</w:t>
      </w:r>
    </w:p>
    <w:p w14:paraId="417B624C" w14:textId="77777777" w:rsidR="006049AB" w:rsidRPr="00397349" w:rsidRDefault="006049AB" w:rsidP="00911FA3">
      <w:r w:rsidRPr="00397349">
        <w:t>Canned seafood had 0 products in Year 1 and 1 product in Year 2.</w:t>
      </w:r>
    </w:p>
    <w:p w14:paraId="3576E024" w14:textId="77777777" w:rsidR="006049AB" w:rsidRPr="00397349" w:rsidRDefault="006049AB" w:rsidP="00911FA3">
      <w:r w:rsidRPr="00397349">
        <w:t>Processed poultry had 0 products in Year 1 and 1 product in Year 2.</w:t>
      </w:r>
    </w:p>
    <w:p w14:paraId="2C819973" w14:textId="77777777" w:rsidR="006049AB" w:rsidRPr="00397349" w:rsidRDefault="006049AB" w:rsidP="00911FA3">
      <w:r w:rsidRPr="00397349">
        <w:t>Nut and seed spreads had 0 products in Year 1 and 1 product in Year 2.</w:t>
      </w:r>
    </w:p>
    <w:p w14:paraId="07CB0F65" w14:textId="77777777" w:rsidR="006049AB" w:rsidRPr="00397349" w:rsidRDefault="006049AB" w:rsidP="00197F7A">
      <w:pPr>
        <w:pStyle w:val="Heading2nonumber"/>
      </w:pPr>
      <w:bookmarkStart w:id="1104" w:name="_Toc477751687"/>
      <w:bookmarkStart w:id="1105" w:name="_Toc477753313"/>
      <w:bookmarkStart w:id="1106" w:name="_Toc477986288"/>
      <w:bookmarkStart w:id="1107" w:name="Figure1_16"/>
      <w:r w:rsidRPr="00397349">
        <w:t>Figure 1.16. Graph showing number of Health Star Rating (HSR) products displaying Option 1 of the HSR system graphic, by optional nutrient, in Year 1 and Year 2.</w:t>
      </w:r>
      <w:bookmarkEnd w:id="1104"/>
      <w:bookmarkEnd w:id="1105"/>
      <w:bookmarkEnd w:id="1106"/>
      <w:r w:rsidRPr="00397349">
        <w:t xml:space="preserve"> </w:t>
      </w:r>
    </w:p>
    <w:bookmarkEnd w:id="1107"/>
    <w:p w14:paraId="141A469F" w14:textId="77777777" w:rsidR="006049AB" w:rsidRPr="00397349" w:rsidRDefault="006049AB" w:rsidP="00911FA3">
      <w:r w:rsidRPr="00397349">
        <w:t xml:space="preserve">Fibre was shown on 61 products in Year 1 and 169 products in Year 2. </w:t>
      </w:r>
    </w:p>
    <w:p w14:paraId="4F140CB0" w14:textId="77777777" w:rsidR="006049AB" w:rsidRPr="00397349" w:rsidRDefault="006049AB" w:rsidP="00911FA3">
      <w:r w:rsidRPr="00397349">
        <w:t>Protein was shown on 20 products in Year 1 and 54 products in Year 2.</w:t>
      </w:r>
    </w:p>
    <w:p w14:paraId="4F37AE5A" w14:textId="77777777" w:rsidR="006049AB" w:rsidRPr="00397349" w:rsidRDefault="006049AB" w:rsidP="00911FA3">
      <w:r w:rsidRPr="00397349">
        <w:t>Iron was shown on 12 products in Year 1 and 24 products in Year 2.</w:t>
      </w:r>
    </w:p>
    <w:p w14:paraId="26289A8C" w14:textId="77777777" w:rsidR="006049AB" w:rsidRPr="00397349" w:rsidRDefault="006049AB" w:rsidP="00911FA3">
      <w:r w:rsidRPr="00397349">
        <w:t>Calcium was shown on 11 products in Year 1 and 16 products in Year 2.</w:t>
      </w:r>
    </w:p>
    <w:p w14:paraId="7EBDBD41" w14:textId="77777777" w:rsidR="006049AB" w:rsidRPr="00397349" w:rsidRDefault="006049AB" w:rsidP="00911FA3">
      <w:r w:rsidRPr="00397349">
        <w:t>Omega 3 was shown on 6 products in Year 1 and 14 products in Year 2.</w:t>
      </w:r>
    </w:p>
    <w:p w14:paraId="501262FE" w14:textId="77777777" w:rsidR="006049AB" w:rsidRPr="00397349" w:rsidRDefault="006049AB" w:rsidP="00911FA3">
      <w:proofErr w:type="spellStart"/>
      <w:r w:rsidRPr="00397349">
        <w:t>Folate</w:t>
      </w:r>
      <w:proofErr w:type="spellEnd"/>
      <w:r w:rsidRPr="00397349">
        <w:t xml:space="preserve"> was shown on 4 products in Year 1 and 11 products in Year 2.</w:t>
      </w:r>
    </w:p>
    <w:p w14:paraId="6C6C9831" w14:textId="77777777" w:rsidR="006049AB" w:rsidRPr="00397349" w:rsidRDefault="006049AB" w:rsidP="00911FA3">
      <w:r w:rsidRPr="00397349">
        <w:t>Vitamin E was shown on 2 products in Year 1 and 11 products in Year 2.</w:t>
      </w:r>
    </w:p>
    <w:p w14:paraId="1D177B8D" w14:textId="77777777" w:rsidR="006049AB" w:rsidRPr="00397349" w:rsidRDefault="006049AB" w:rsidP="00911FA3">
      <w:r w:rsidRPr="00397349">
        <w:t>Vitamin C was shown on 3 products in Year 1 and 5 products in Year 2.</w:t>
      </w:r>
    </w:p>
    <w:p w14:paraId="28EB8B7E" w14:textId="77777777" w:rsidR="006049AB" w:rsidRPr="00397349" w:rsidRDefault="006049AB" w:rsidP="00911FA3">
      <w:r w:rsidRPr="00397349">
        <w:t>Selenium was shown on 0 products in Year 1 and 4 products in Year 2.</w:t>
      </w:r>
    </w:p>
    <w:p w14:paraId="6F532E3F" w14:textId="77777777" w:rsidR="006049AB" w:rsidRPr="00397349" w:rsidRDefault="006049AB" w:rsidP="00911FA3">
      <w:r w:rsidRPr="00397349">
        <w:lastRenderedPageBreak/>
        <w:t>Manganese was shown on 0 products in Year 1 and 3 products in Year 2.</w:t>
      </w:r>
    </w:p>
    <w:p w14:paraId="6522200B" w14:textId="77777777" w:rsidR="006049AB" w:rsidRPr="00397349" w:rsidRDefault="006049AB" w:rsidP="00911FA3">
      <w:r w:rsidRPr="00397349">
        <w:t>Vitamin A was shown on 1 product in Year 1 and 2 products in Year 2.</w:t>
      </w:r>
    </w:p>
    <w:p w14:paraId="69343B42" w14:textId="77777777" w:rsidR="006049AB" w:rsidRPr="00397349" w:rsidRDefault="006049AB" w:rsidP="00911FA3">
      <w:r w:rsidRPr="00397349">
        <w:t>Magnesium was shown on 1 product in Year 1 and 1 product in Year 2.</w:t>
      </w:r>
    </w:p>
    <w:p w14:paraId="198DB4FF" w14:textId="77777777" w:rsidR="006049AB" w:rsidRPr="00397349" w:rsidRDefault="006049AB" w:rsidP="00197F7A">
      <w:pPr>
        <w:pStyle w:val="Heading2nonumber"/>
      </w:pPr>
      <w:bookmarkStart w:id="1108" w:name="_Toc477751688"/>
      <w:bookmarkStart w:id="1109" w:name="_Toc477753314"/>
      <w:bookmarkStart w:id="1110" w:name="_Toc477986289"/>
      <w:bookmarkStart w:id="1111" w:name="Figure1_17"/>
      <w:r w:rsidRPr="00397349">
        <w:t>Figure 1.17. Graph showing number of Health Star Rating (HSR) products displaying Option 2 of the HSR system graphic, by HSR category, in Year 1 and Year 2.</w:t>
      </w:r>
      <w:bookmarkEnd w:id="1108"/>
      <w:bookmarkEnd w:id="1109"/>
      <w:bookmarkEnd w:id="1110"/>
    </w:p>
    <w:bookmarkEnd w:id="1111"/>
    <w:p w14:paraId="6C654F76" w14:textId="77777777" w:rsidR="006049AB" w:rsidRPr="00397349" w:rsidRDefault="006049AB" w:rsidP="00911FA3">
      <w:r w:rsidRPr="00397349">
        <w:t xml:space="preserve">Frozen dairy and soy desserts had 0 products in Year 1 and 56 products in Year 2. </w:t>
      </w:r>
    </w:p>
    <w:p w14:paraId="05A654E3" w14:textId="77777777" w:rsidR="006049AB" w:rsidRPr="00397349" w:rsidRDefault="006049AB" w:rsidP="00911FA3">
      <w:r w:rsidRPr="00397349">
        <w:t>Confectionary had 0 products in Year 1 and 46 products in Year 2.</w:t>
      </w:r>
    </w:p>
    <w:p w14:paraId="5913350C" w14:textId="77777777" w:rsidR="006049AB" w:rsidRPr="00397349" w:rsidRDefault="006049AB" w:rsidP="00911FA3">
      <w:r w:rsidRPr="00397349">
        <w:t>Ready meals had 0 products in Year 1 and 43 products in Year 2.</w:t>
      </w:r>
    </w:p>
    <w:p w14:paraId="50E6EA1F" w14:textId="77777777" w:rsidR="006049AB" w:rsidRPr="00397349" w:rsidRDefault="006049AB" w:rsidP="00911FA3">
      <w:r w:rsidRPr="00397349">
        <w:t>Recipe concentrates had 0 products in Year 1 and 37 products in Year 2.</w:t>
      </w:r>
    </w:p>
    <w:p w14:paraId="45B07C28" w14:textId="77777777" w:rsidR="006049AB" w:rsidRPr="00397349" w:rsidRDefault="006049AB" w:rsidP="00911FA3">
      <w:r w:rsidRPr="00397349">
        <w:t>Cakes, muffins and baked products had 0 products in Year 1 and 30 products in Year 2.</w:t>
      </w:r>
    </w:p>
    <w:p w14:paraId="1E97DCA8" w14:textId="77777777" w:rsidR="006049AB" w:rsidRPr="00397349" w:rsidRDefault="006049AB" w:rsidP="00911FA3">
      <w:r w:rsidRPr="00397349">
        <w:t>Soups had 12 products in Year 1 and 28 products in Year 2.</w:t>
      </w:r>
    </w:p>
    <w:p w14:paraId="42F8CF81" w14:textId="77777777" w:rsidR="006049AB" w:rsidRPr="00397349" w:rsidRDefault="006049AB" w:rsidP="00911FA3">
      <w:r w:rsidRPr="00397349">
        <w:t>Sweet biscuits had 0 products in Year 1 and 27 products in Year 2.</w:t>
      </w:r>
    </w:p>
    <w:p w14:paraId="5E3D63B9" w14:textId="77777777" w:rsidR="006049AB" w:rsidRPr="00397349" w:rsidRDefault="006049AB" w:rsidP="00911FA3">
      <w:r w:rsidRPr="00397349">
        <w:t>Plain grains had 0 products in Year 1 and 22 products in Year 2.</w:t>
      </w:r>
    </w:p>
    <w:p w14:paraId="7427A491" w14:textId="77777777" w:rsidR="006049AB" w:rsidRPr="00397349" w:rsidRDefault="006049AB" w:rsidP="00911FA3">
      <w:r w:rsidRPr="00397349">
        <w:t>Savoury pies and pizzas had 0 products in Year 1 and 20 products in Year 2.</w:t>
      </w:r>
    </w:p>
    <w:p w14:paraId="2FE15240" w14:textId="77777777" w:rsidR="006049AB" w:rsidRPr="00397349" w:rsidRDefault="006049AB" w:rsidP="00911FA3">
      <w:r w:rsidRPr="00397349">
        <w:t>Crisps and similar snacks had 0 products in Year 1 and 18 products in Year 2.</w:t>
      </w:r>
    </w:p>
    <w:p w14:paraId="721D3996" w14:textId="77777777" w:rsidR="006049AB" w:rsidRPr="00397349" w:rsidRDefault="006049AB" w:rsidP="00911FA3">
      <w:r w:rsidRPr="00397349">
        <w:t>Processed vegetarian food had 14 products in Year 1 and 16 products in Year 2.</w:t>
      </w:r>
    </w:p>
    <w:p w14:paraId="6637359D" w14:textId="77777777" w:rsidR="006049AB" w:rsidRPr="00397349" w:rsidRDefault="006049AB" w:rsidP="00911FA3">
      <w:r w:rsidRPr="00397349">
        <w:t>Mueslis had 6 products in Year 1 and 15 products in Year 2.</w:t>
      </w:r>
    </w:p>
    <w:p w14:paraId="6F10A744" w14:textId="77777777" w:rsidR="006049AB" w:rsidRPr="00397349" w:rsidRDefault="006049AB" w:rsidP="00911FA3">
      <w:r w:rsidRPr="00397349">
        <w:t>Nuts and seeds had 0 products in Year 1 and 15 products in Year 2.</w:t>
      </w:r>
    </w:p>
    <w:p w14:paraId="6CEDD6BC" w14:textId="77777777" w:rsidR="006049AB" w:rsidRPr="00397349" w:rsidRDefault="006049AB" w:rsidP="00911FA3">
      <w:r w:rsidRPr="00397349">
        <w:t>Processed poultry had 5 products in Year 1 and 14 products in Year 2.</w:t>
      </w:r>
    </w:p>
    <w:p w14:paraId="7B53CE06" w14:textId="77777777" w:rsidR="006049AB" w:rsidRPr="00397349" w:rsidRDefault="006049AB" w:rsidP="00911FA3">
      <w:r w:rsidRPr="00397349">
        <w:t>Yoghurt had 0 products in Year 1 and 14 products in Year 2.</w:t>
      </w:r>
    </w:p>
    <w:p w14:paraId="5913B364" w14:textId="77777777" w:rsidR="006049AB" w:rsidRPr="00397349" w:rsidRDefault="006049AB" w:rsidP="00911FA3">
      <w:r w:rsidRPr="00397349">
        <w:t>Ready to eat breakfast cereals had 2 products in Year 1 and 13 products in Year 2.</w:t>
      </w:r>
    </w:p>
    <w:p w14:paraId="63D5DCDE" w14:textId="77777777" w:rsidR="006049AB" w:rsidRPr="00397349" w:rsidRDefault="006049AB" w:rsidP="00911FA3">
      <w:r w:rsidRPr="00397349">
        <w:t>Cereal-based bars had 0 products in Year 1 and 13 products in Year 2.</w:t>
      </w:r>
    </w:p>
    <w:p w14:paraId="1E870CD0" w14:textId="77777777" w:rsidR="006049AB" w:rsidRPr="00397349" w:rsidRDefault="006049AB" w:rsidP="00911FA3">
      <w:r w:rsidRPr="00397349">
        <w:t>Plain vegetables had 0 products in Year 1 and 12 products in Year 2.</w:t>
      </w:r>
    </w:p>
    <w:p w14:paraId="3E034B13" w14:textId="77777777" w:rsidR="006049AB" w:rsidRPr="00397349" w:rsidRDefault="006049AB" w:rsidP="00911FA3">
      <w:r w:rsidRPr="00397349">
        <w:t>Processed seafood had 0 products in Year 1 and 12 products in Year 2.</w:t>
      </w:r>
    </w:p>
    <w:p w14:paraId="1F63E4A2" w14:textId="77777777" w:rsidR="006049AB" w:rsidRPr="00397349" w:rsidRDefault="006049AB" w:rsidP="00911FA3">
      <w:r w:rsidRPr="00397349">
        <w:t>Savoury biscuits had 0 products in Year 1 and 12 products in Year 2.</w:t>
      </w:r>
    </w:p>
    <w:p w14:paraId="5646CE54" w14:textId="77777777" w:rsidR="006049AB" w:rsidRPr="00397349" w:rsidRDefault="006049AB" w:rsidP="00911FA3">
      <w:r w:rsidRPr="00397349">
        <w:t>Bread had 0 products in Year 1 and 10 products in Year 2.</w:t>
      </w:r>
    </w:p>
    <w:p w14:paraId="75663E2F" w14:textId="77777777" w:rsidR="006049AB" w:rsidRPr="00397349" w:rsidRDefault="006049AB" w:rsidP="00911FA3">
      <w:r w:rsidRPr="00397349">
        <w:t>Processed pasta and noodles had 0 products in Year 1 and 10 products in Year 2.</w:t>
      </w:r>
    </w:p>
    <w:p w14:paraId="6E6C90D3" w14:textId="77777777" w:rsidR="006049AB" w:rsidRPr="00397349" w:rsidRDefault="006049AB" w:rsidP="00911FA3">
      <w:r w:rsidRPr="00397349">
        <w:t>Flour had 0 products in Year 1 and 9 products in Year 2.</w:t>
      </w:r>
    </w:p>
    <w:p w14:paraId="55FCE351" w14:textId="77777777" w:rsidR="006049AB" w:rsidRPr="00397349" w:rsidRDefault="006049AB" w:rsidP="00911FA3">
      <w:r w:rsidRPr="00397349">
        <w:t>Plain pasta and noodles had 1 product in Year 1 and 8 products in Year 2.</w:t>
      </w:r>
    </w:p>
    <w:p w14:paraId="61A96D38" w14:textId="77777777" w:rsidR="006049AB" w:rsidRPr="00397349" w:rsidRDefault="006049AB" w:rsidP="00911FA3">
      <w:r w:rsidRPr="00397349">
        <w:t>Fruit pies, tarts and crumbles had 0 products in Year 1 and 8 products in Year 2.</w:t>
      </w:r>
    </w:p>
    <w:p w14:paraId="3BCFF288" w14:textId="77777777" w:rsidR="006049AB" w:rsidRPr="00397349" w:rsidRDefault="006049AB" w:rsidP="00911FA3">
      <w:r w:rsidRPr="00397349">
        <w:t>Smallgoods had 0 products in Year 1 and 8 products in Year 2.</w:t>
      </w:r>
    </w:p>
    <w:p w14:paraId="3398288B" w14:textId="77777777" w:rsidR="006049AB" w:rsidRPr="00397349" w:rsidRDefault="006049AB" w:rsidP="00911FA3">
      <w:r w:rsidRPr="00397349">
        <w:t>Cooking sauces had 0 products in Year 1 and 7 products in Year 2.</w:t>
      </w:r>
    </w:p>
    <w:p w14:paraId="6F582DDE" w14:textId="77777777" w:rsidR="006049AB" w:rsidRPr="00397349" w:rsidRDefault="006049AB" w:rsidP="00911FA3">
      <w:r w:rsidRPr="00397349">
        <w:lastRenderedPageBreak/>
        <w:t>Savoury snack combinations had 0 products in Year 1 and 7 products in Year 2.</w:t>
      </w:r>
    </w:p>
    <w:p w14:paraId="24E48188" w14:textId="77777777" w:rsidR="006049AB" w:rsidRPr="00397349" w:rsidRDefault="006049AB" w:rsidP="00911FA3">
      <w:r w:rsidRPr="00397349">
        <w:t>Plain hot cereals had 1 product in Year 1 and 6 products in Year 2.</w:t>
      </w:r>
    </w:p>
    <w:p w14:paraId="6D49F6D3" w14:textId="77777777" w:rsidR="006049AB" w:rsidRPr="00397349" w:rsidRDefault="006049AB" w:rsidP="00911FA3">
      <w:r w:rsidRPr="00397349">
        <w:t>Tea and coffee had 0 products in Year 1 and 6 products in Year 2.</w:t>
      </w:r>
    </w:p>
    <w:p w14:paraId="498EF43D" w14:textId="77777777" w:rsidR="006049AB" w:rsidRPr="00397349" w:rsidRDefault="006049AB" w:rsidP="00911FA3">
      <w:r w:rsidRPr="00397349">
        <w:t>Processed meat had 3 products in Year 1 and 5 products in Year 2.</w:t>
      </w:r>
    </w:p>
    <w:p w14:paraId="0C3C9E1B" w14:textId="77777777" w:rsidR="006049AB" w:rsidRPr="00397349" w:rsidRDefault="006049AB" w:rsidP="00911FA3">
      <w:r w:rsidRPr="00397349">
        <w:t>Nut and seed bars had 1 product in Year 1 and 5 products in Year 2.</w:t>
      </w:r>
    </w:p>
    <w:p w14:paraId="0C8A3266" w14:textId="77777777" w:rsidR="006049AB" w:rsidRPr="00397349" w:rsidRDefault="006049AB" w:rsidP="00911FA3">
      <w:r w:rsidRPr="00397349">
        <w:t>Nut and seed spreads had 0 products in Year 1 and 5 products in Year 2.</w:t>
      </w:r>
    </w:p>
    <w:p w14:paraId="2CBC3C90" w14:textId="77777777" w:rsidR="006049AB" w:rsidRPr="00397349" w:rsidRDefault="006049AB" w:rsidP="00911FA3">
      <w:r w:rsidRPr="00397349">
        <w:t>Processed grains had 0 products in Year 1 and 5 products in Year 2.</w:t>
      </w:r>
    </w:p>
    <w:p w14:paraId="4C6C1B0E" w14:textId="77777777" w:rsidR="006049AB" w:rsidRPr="00397349" w:rsidRDefault="006049AB" w:rsidP="00911FA3">
      <w:r w:rsidRPr="00397349">
        <w:t>Dried fruit had 0 products in Year 1 and 5 products in Year 2.</w:t>
      </w:r>
    </w:p>
    <w:p w14:paraId="6A56D182" w14:textId="77777777" w:rsidR="006049AB" w:rsidRPr="00397349" w:rsidRDefault="006049AB" w:rsidP="00911FA3">
      <w:r w:rsidRPr="00397349">
        <w:t>Sugar and sugar alternatives had 0 products in Year 1 and 5 products in Year 2.</w:t>
      </w:r>
    </w:p>
    <w:p w14:paraId="1FB057DF" w14:textId="77777777" w:rsidR="006049AB" w:rsidRPr="00397349" w:rsidRDefault="006049AB" w:rsidP="00911FA3">
      <w:r w:rsidRPr="00397349">
        <w:t>Fruit based frozen desserts had 0 products in Year 1 and 5 products in Year 2.</w:t>
      </w:r>
    </w:p>
    <w:p w14:paraId="4B27D237" w14:textId="77777777" w:rsidR="006049AB" w:rsidRPr="00397349" w:rsidRDefault="006049AB" w:rsidP="00911FA3">
      <w:r w:rsidRPr="00397349">
        <w:t>Processed vegetables had 1 product in Year 1 and 4 products in Year 2.</w:t>
      </w:r>
    </w:p>
    <w:p w14:paraId="51B85767" w14:textId="77777777" w:rsidR="006049AB" w:rsidRPr="00397349" w:rsidRDefault="006049AB" w:rsidP="00911FA3">
      <w:r w:rsidRPr="00397349">
        <w:t>Canned seafood had 0 products in Year 1 and 4 products in Year 2.</w:t>
      </w:r>
    </w:p>
    <w:p w14:paraId="27FDF8F0" w14:textId="77777777" w:rsidR="006049AB" w:rsidRPr="00397349" w:rsidRDefault="006049AB" w:rsidP="00911FA3">
      <w:r w:rsidRPr="00397349">
        <w:t>Frozen potato products had 0 products in Year 1 and 4 products in Year 2.</w:t>
      </w:r>
    </w:p>
    <w:p w14:paraId="5543E5F4" w14:textId="77777777" w:rsidR="006049AB" w:rsidRPr="00397349" w:rsidRDefault="006049AB" w:rsidP="00911FA3">
      <w:r w:rsidRPr="00397349">
        <w:t>Non-frozen custards and dairy desserts had 0 products in Year 1 and 4 products in Year 2.</w:t>
      </w:r>
    </w:p>
    <w:p w14:paraId="28D9A885" w14:textId="77777777" w:rsidR="006049AB" w:rsidRPr="00397349" w:rsidRDefault="006049AB" w:rsidP="00911FA3">
      <w:r w:rsidRPr="00397349">
        <w:t>Shelf-stable fruit had 0 products in Year 1 and 4 products in Year 2.</w:t>
      </w:r>
    </w:p>
    <w:p w14:paraId="4122B8DA" w14:textId="77777777" w:rsidR="006049AB" w:rsidRPr="00397349" w:rsidRDefault="006049AB" w:rsidP="00911FA3">
      <w:r w:rsidRPr="00397349">
        <w:t>Cream and cream-alternatives had 1 product in Year 1 and 3 products in Year 2.</w:t>
      </w:r>
    </w:p>
    <w:p w14:paraId="6C1A686C" w14:textId="77777777" w:rsidR="006049AB" w:rsidRPr="00397349" w:rsidRDefault="006049AB" w:rsidP="00911FA3">
      <w:r w:rsidRPr="00397349">
        <w:t>Flavoured hot cereals had 0 products in Year 1 and 3 products in Year 2.</w:t>
      </w:r>
    </w:p>
    <w:p w14:paraId="4C24E049" w14:textId="77777777" w:rsidR="006049AB" w:rsidRPr="00397349" w:rsidRDefault="006049AB" w:rsidP="00911FA3">
      <w:r w:rsidRPr="00397349">
        <w:t>Milk modifiers and flavourings had 0 products in Year 1 and 3 products in Year 2.</w:t>
      </w:r>
    </w:p>
    <w:p w14:paraId="3DBD1D79" w14:textId="77777777" w:rsidR="006049AB" w:rsidRPr="00397349" w:rsidRDefault="006049AB" w:rsidP="00911FA3">
      <w:r w:rsidRPr="00397349">
        <w:t>Finishing sauces had 0 products in Year 1 and 3 products in Year 2.</w:t>
      </w:r>
    </w:p>
    <w:p w14:paraId="1B207357" w14:textId="77777777" w:rsidR="006049AB" w:rsidRPr="00397349" w:rsidRDefault="006049AB" w:rsidP="00911FA3">
      <w:r w:rsidRPr="00397349">
        <w:t>Baking goods had 0 products in Year 1 and 3 products in Year 2.</w:t>
      </w:r>
    </w:p>
    <w:p w14:paraId="46F595EA" w14:textId="77777777" w:rsidR="006049AB" w:rsidRPr="00397349" w:rsidRDefault="006049AB" w:rsidP="00911FA3">
      <w:r w:rsidRPr="00397349">
        <w:t>Vegetable oils had 2 products in Year 1 and 2 products in Year 2.</w:t>
      </w:r>
    </w:p>
    <w:p w14:paraId="56850C85" w14:textId="77777777" w:rsidR="006049AB" w:rsidRPr="00397349" w:rsidRDefault="006049AB" w:rsidP="00911FA3">
      <w:r w:rsidRPr="00397349">
        <w:t>Fruit and vegetable juices had 0 products in Year 1 and 2 products in Year 2.</w:t>
      </w:r>
    </w:p>
    <w:p w14:paraId="493E3457" w14:textId="77777777" w:rsidR="006049AB" w:rsidRPr="00397349" w:rsidRDefault="006049AB" w:rsidP="00911FA3">
      <w:r w:rsidRPr="00397349">
        <w:t>Plain seafood had 0 products in Year 1 and 2 products in Year 2.</w:t>
      </w:r>
    </w:p>
    <w:p w14:paraId="726AC844" w14:textId="77777777" w:rsidR="006049AB" w:rsidRPr="00397349" w:rsidRDefault="006049AB" w:rsidP="00911FA3">
      <w:r w:rsidRPr="00397349">
        <w:t>Edible oil spreads had 0 products in Year 1 and 2 products in Year 2.</w:t>
      </w:r>
    </w:p>
    <w:p w14:paraId="0591D0AB" w14:textId="77777777" w:rsidR="006049AB" w:rsidRPr="00397349" w:rsidRDefault="006049AB" w:rsidP="00911FA3">
      <w:r w:rsidRPr="00397349">
        <w:t>Dried fruit and nut mixes had 0 products in Year 1 and 2 products in Year 2.</w:t>
      </w:r>
    </w:p>
    <w:p w14:paraId="45FEDC41" w14:textId="77777777" w:rsidR="006049AB" w:rsidRPr="00397349" w:rsidRDefault="006049AB" w:rsidP="00911FA3">
      <w:r w:rsidRPr="00397349">
        <w:t>Fruit bars had 0 products in Year 1 and 1 product in Year 2.</w:t>
      </w:r>
    </w:p>
    <w:p w14:paraId="5D5482ED" w14:textId="77777777" w:rsidR="006049AB" w:rsidRPr="00397349" w:rsidRDefault="006049AB" w:rsidP="00911FA3">
      <w:r w:rsidRPr="00397349">
        <w:t>Plain fruit had 0 products in Year 1 and 1 product in Year 2.</w:t>
      </w:r>
    </w:p>
    <w:p w14:paraId="0E2FABB9" w14:textId="77777777" w:rsidR="006049AB" w:rsidRPr="00397349" w:rsidRDefault="006049AB" w:rsidP="00911FA3">
      <w:r w:rsidRPr="00397349">
        <w:t>Soft cheese had 0 products in Year 1 and 1 product in Year 2.</w:t>
      </w:r>
    </w:p>
    <w:p w14:paraId="55DB81B7" w14:textId="77777777" w:rsidR="006049AB" w:rsidRPr="00397349" w:rsidRDefault="006049AB" w:rsidP="00911FA3">
      <w:r w:rsidRPr="00397349">
        <w:t>Hard and processed cheese had 0 products in Year 1 and 1 product in Year 2.</w:t>
      </w:r>
    </w:p>
    <w:p w14:paraId="610C3B72" w14:textId="77777777" w:rsidR="006049AB" w:rsidRPr="00397349" w:rsidRDefault="006049AB" w:rsidP="00911FA3">
      <w:r w:rsidRPr="00397349">
        <w:t>Pastry had 0 products in Year 1 and 1 product in Year 2.</w:t>
      </w:r>
    </w:p>
    <w:p w14:paraId="2D5168D2" w14:textId="77777777" w:rsidR="006049AB" w:rsidRPr="00397349" w:rsidRDefault="006049AB" w:rsidP="00911FA3">
      <w:r w:rsidRPr="00397349">
        <w:t>Seasonings, herbs and spices had 0 products in Year 1 and 1 product in Year 2.</w:t>
      </w:r>
    </w:p>
    <w:p w14:paraId="03E507CC" w14:textId="77777777" w:rsidR="006049AB" w:rsidRPr="00397349" w:rsidRDefault="006049AB" w:rsidP="00197F7A">
      <w:pPr>
        <w:pStyle w:val="Heading2nonumber"/>
      </w:pPr>
      <w:bookmarkStart w:id="1112" w:name="_Toc477751689"/>
      <w:bookmarkStart w:id="1113" w:name="_Toc477753315"/>
      <w:bookmarkStart w:id="1114" w:name="_Toc477986290"/>
      <w:bookmarkStart w:id="1115" w:name="Figure1_18"/>
      <w:r w:rsidRPr="00397349">
        <w:lastRenderedPageBreak/>
        <w:t>Figure 1.18. Graph showing number of Health Star Rating (HSR) products displaying Option 3 of the HSR system graphic, by manufacturers and retailers, in Year 1 and Year 2.</w:t>
      </w:r>
      <w:bookmarkEnd w:id="1112"/>
      <w:bookmarkEnd w:id="1113"/>
      <w:bookmarkEnd w:id="1114"/>
    </w:p>
    <w:bookmarkEnd w:id="1115"/>
    <w:p w14:paraId="0468CCFE" w14:textId="77777777" w:rsidR="006049AB" w:rsidRPr="00397349" w:rsidRDefault="006049AB" w:rsidP="00911FA3">
      <w:r w:rsidRPr="00397349">
        <w:t>Woolworths private label had 6 products in Year 1 and 101 products in Year 2.</w:t>
      </w:r>
    </w:p>
    <w:p w14:paraId="438CE25F" w14:textId="77777777" w:rsidR="006049AB" w:rsidRPr="00397349" w:rsidRDefault="006049AB" w:rsidP="00911FA3">
      <w:r w:rsidRPr="00397349">
        <w:t>Coles private label had 34 products in Year 1 and 69 products in Year 2.</w:t>
      </w:r>
    </w:p>
    <w:p w14:paraId="0ED535E6" w14:textId="77777777" w:rsidR="006049AB" w:rsidRPr="00397349" w:rsidRDefault="006049AB" w:rsidP="00911FA3">
      <w:r w:rsidRPr="00397349">
        <w:t>Unilever Australasia had 0 products in Year 1 and 13 products in Year 2.</w:t>
      </w:r>
    </w:p>
    <w:p w14:paraId="248174CD" w14:textId="77777777" w:rsidR="006049AB" w:rsidRPr="00397349" w:rsidRDefault="006049AB" w:rsidP="00911FA3">
      <w:r w:rsidRPr="00397349">
        <w:t>Simplot Australia had 0 products in Year 1 and 13 products in Year 2.</w:t>
      </w:r>
    </w:p>
    <w:p w14:paraId="156A9173" w14:textId="77777777" w:rsidR="006049AB" w:rsidRPr="00397349" w:rsidRDefault="006049AB" w:rsidP="00911FA3">
      <w:r w:rsidRPr="00397349">
        <w:t>Fonterra Brands Australia had 0 products in Year 1 and 12 products in Year 2.</w:t>
      </w:r>
    </w:p>
    <w:p w14:paraId="345AAC5D" w14:textId="77777777" w:rsidR="006049AB" w:rsidRPr="00397349" w:rsidRDefault="006049AB" w:rsidP="00911FA3">
      <w:r w:rsidRPr="00397349">
        <w:t>Campbell Australia had 0 products in Year 1 and 10 products in Year 2.</w:t>
      </w:r>
    </w:p>
    <w:p w14:paraId="15933F7C" w14:textId="77777777" w:rsidR="006049AB" w:rsidRPr="00397349" w:rsidRDefault="006049AB" w:rsidP="00911FA3">
      <w:r w:rsidRPr="00397349">
        <w:t>Cereal partners Australia had 4 products in Year 1 and 6 products in Year 2.</w:t>
      </w:r>
    </w:p>
    <w:p w14:paraId="4CF72767" w14:textId="77777777" w:rsidR="006049AB" w:rsidRPr="00397349" w:rsidRDefault="006049AB" w:rsidP="00911FA3">
      <w:r w:rsidRPr="00397349">
        <w:t>HJ Heinz Company Australia had 0 products in Year 1 and 6 products in Year 2.</w:t>
      </w:r>
    </w:p>
    <w:p w14:paraId="40AF6C77" w14:textId="77777777" w:rsidR="006049AB" w:rsidRPr="00397349" w:rsidRDefault="006049AB" w:rsidP="00911FA3">
      <w:r w:rsidRPr="00397349">
        <w:t>Nestle Australia had 3 products in Year 1 and 5 products in Year 2.</w:t>
      </w:r>
    </w:p>
    <w:p w14:paraId="24E0E71A" w14:textId="77777777" w:rsidR="006049AB" w:rsidRPr="00397349" w:rsidRDefault="006049AB" w:rsidP="00911FA3">
      <w:r w:rsidRPr="00397349">
        <w:t>ALDI private label had 0 products in Year 1 and 5 products in Year 2.</w:t>
      </w:r>
    </w:p>
    <w:p w14:paraId="630E8A10" w14:textId="77777777" w:rsidR="006049AB" w:rsidRPr="00397349" w:rsidRDefault="006049AB" w:rsidP="00911FA3">
      <w:r w:rsidRPr="00397349">
        <w:t>SPC Ardmona Operations had 4 products in Year 1 and 4 products in Year 2.</w:t>
      </w:r>
    </w:p>
    <w:p w14:paraId="3FD37BCD" w14:textId="77777777" w:rsidR="006049AB" w:rsidRPr="00397349" w:rsidRDefault="006049AB" w:rsidP="00911FA3">
      <w:r w:rsidRPr="00397349">
        <w:t>Arnott’s Biscuits had 0 products in Year 1 and 4 products in Year 2.</w:t>
      </w:r>
    </w:p>
    <w:p w14:paraId="2F414835" w14:textId="77777777" w:rsidR="006049AB" w:rsidRPr="00397349" w:rsidRDefault="006049AB" w:rsidP="00911FA3">
      <w:r w:rsidRPr="00397349">
        <w:t xml:space="preserve">Primo </w:t>
      </w:r>
      <w:proofErr w:type="spellStart"/>
      <w:r w:rsidRPr="00397349">
        <w:t>Moraitis</w:t>
      </w:r>
      <w:proofErr w:type="spellEnd"/>
      <w:r w:rsidRPr="00397349">
        <w:t xml:space="preserve"> Fresh had 0 products in Year 1 and 2 products in Year 2.</w:t>
      </w:r>
    </w:p>
    <w:p w14:paraId="29B216D5" w14:textId="77777777" w:rsidR="006049AB" w:rsidRPr="00397349" w:rsidRDefault="006049AB" w:rsidP="00197F7A">
      <w:pPr>
        <w:pStyle w:val="Heading2nonumber"/>
      </w:pPr>
      <w:bookmarkStart w:id="1116" w:name="_Toc477751690"/>
      <w:bookmarkStart w:id="1117" w:name="_Toc477753316"/>
      <w:bookmarkStart w:id="1118" w:name="_Toc477986291"/>
      <w:bookmarkStart w:id="1119" w:name="Figure1_19"/>
      <w:r w:rsidRPr="00397349">
        <w:t>Figure 1.19. Graph showing number of Health Star Rating (HSR) products displaying Option 3 of the HSR system graphic, by HSR category, in Year 1 and Year 2</w:t>
      </w:r>
      <w:bookmarkEnd w:id="1116"/>
      <w:bookmarkEnd w:id="1117"/>
      <w:bookmarkEnd w:id="1118"/>
    </w:p>
    <w:bookmarkEnd w:id="1119"/>
    <w:p w14:paraId="3022A15B" w14:textId="77777777" w:rsidR="006049AB" w:rsidRPr="00397349" w:rsidRDefault="006049AB" w:rsidP="00B8168C">
      <w:r w:rsidRPr="00397349">
        <w:t>Ready Meals had 1 product in Year 1 and 29 products in Year 2.</w:t>
      </w:r>
    </w:p>
    <w:p w14:paraId="3B94DE79" w14:textId="77777777" w:rsidR="006049AB" w:rsidRPr="00397349" w:rsidRDefault="006049AB" w:rsidP="00B8168C">
      <w:r w:rsidRPr="00397349">
        <w:t>Soups had 1 product in Year 1 and 17 products in Year 2.</w:t>
      </w:r>
    </w:p>
    <w:p w14:paraId="5927AD8F" w14:textId="77777777" w:rsidR="006049AB" w:rsidRPr="00397349" w:rsidRDefault="006049AB" w:rsidP="00B8168C">
      <w:r w:rsidRPr="00397349">
        <w:t>Fruit and vegetable juices had 0 products in Year 1 and 17 products in Year 2.</w:t>
      </w:r>
    </w:p>
    <w:p w14:paraId="623A2C7A" w14:textId="77777777" w:rsidR="006049AB" w:rsidRPr="00397349" w:rsidRDefault="006049AB" w:rsidP="00B8168C">
      <w:r w:rsidRPr="00397349">
        <w:t>Yoghurt had 0 products in Year 1 and 16 products in Year 2.</w:t>
      </w:r>
    </w:p>
    <w:p w14:paraId="6CC922E1" w14:textId="77777777" w:rsidR="006049AB" w:rsidRPr="00397349" w:rsidRDefault="006049AB" w:rsidP="00B8168C">
      <w:r w:rsidRPr="00397349">
        <w:t>Salad dressings and mayonnaise type dressings had 0 products in Year 1 and 16 products in Year 2.</w:t>
      </w:r>
    </w:p>
    <w:p w14:paraId="7B4BF46A" w14:textId="77777777" w:rsidR="006049AB" w:rsidRPr="00397349" w:rsidRDefault="006049AB" w:rsidP="00B8168C">
      <w:r w:rsidRPr="00397349">
        <w:t>Dips had 14 products in Year 1 and 13 products in Year 2.</w:t>
      </w:r>
    </w:p>
    <w:p w14:paraId="2BEC8F41" w14:textId="77777777" w:rsidR="006049AB" w:rsidRPr="00397349" w:rsidRDefault="006049AB" w:rsidP="00B8168C">
      <w:r w:rsidRPr="00397349">
        <w:t>Processed vegetables had 7 products in Year 1 and 13 products in Year 2.</w:t>
      </w:r>
    </w:p>
    <w:p w14:paraId="2D40771F" w14:textId="77777777" w:rsidR="006049AB" w:rsidRPr="00397349" w:rsidRDefault="006049AB" w:rsidP="00B8168C">
      <w:r w:rsidRPr="00397349">
        <w:t>Breakfast spreads had 2 products in Year 1 and 12 products in Year 2.</w:t>
      </w:r>
    </w:p>
    <w:p w14:paraId="1D26B72E" w14:textId="77777777" w:rsidR="006049AB" w:rsidRPr="00397349" w:rsidRDefault="006049AB" w:rsidP="00B8168C">
      <w:r w:rsidRPr="00397349">
        <w:t>Cakes, muffins and other baked products had 0 products in Year 1 and 12 products in Year 2.</w:t>
      </w:r>
    </w:p>
    <w:p w14:paraId="714E2E28" w14:textId="77777777" w:rsidR="006049AB" w:rsidRPr="00397349" w:rsidRDefault="006049AB" w:rsidP="00B8168C">
      <w:r w:rsidRPr="00397349">
        <w:t>Cooking sauces had 1 product in Year 1 and 10 products in Year 2.</w:t>
      </w:r>
    </w:p>
    <w:p w14:paraId="5F4DBB8D" w14:textId="77777777" w:rsidR="006049AB" w:rsidRPr="00397349" w:rsidRDefault="006049AB" w:rsidP="00B8168C">
      <w:r w:rsidRPr="00397349">
        <w:t>Savoury pies, pastries and pizzas had 0 products in Year 1 and 8 products in Year 2.</w:t>
      </w:r>
    </w:p>
    <w:p w14:paraId="4420F65A" w14:textId="77777777" w:rsidR="006049AB" w:rsidRPr="00397349" w:rsidRDefault="006049AB" w:rsidP="00B8168C">
      <w:r w:rsidRPr="00397349">
        <w:t>Vegetable oils had 0 products in Year 1 and 8 products in Year 2.</w:t>
      </w:r>
    </w:p>
    <w:p w14:paraId="3F97A446" w14:textId="77777777" w:rsidR="006049AB" w:rsidRPr="00397349" w:rsidRDefault="006049AB" w:rsidP="00B8168C">
      <w:r w:rsidRPr="00397349">
        <w:t>Processed poultry had 5 products in Year 1 and 6 products in Year 2.</w:t>
      </w:r>
    </w:p>
    <w:p w14:paraId="3785F982" w14:textId="77777777" w:rsidR="006049AB" w:rsidRPr="00397349" w:rsidRDefault="006049AB" w:rsidP="00B8168C">
      <w:r w:rsidRPr="00397349">
        <w:t>Plain vegetables had 0 products in Year 1 and 6 products in Year 2.</w:t>
      </w:r>
    </w:p>
    <w:p w14:paraId="29C1AF2B" w14:textId="77777777" w:rsidR="006049AB" w:rsidRPr="00397349" w:rsidRDefault="006049AB" w:rsidP="00B8168C">
      <w:r w:rsidRPr="00397349">
        <w:lastRenderedPageBreak/>
        <w:t>Plain seafood had 0 products in Year 1 and 6 products in Year 2.</w:t>
      </w:r>
    </w:p>
    <w:p w14:paraId="0669CE48" w14:textId="77777777" w:rsidR="006049AB" w:rsidRPr="00397349" w:rsidRDefault="006049AB" w:rsidP="00B8168C">
      <w:r w:rsidRPr="00397349">
        <w:t>Soft cheese had 0 products in Year 1 and 6 products in Year 2.</w:t>
      </w:r>
    </w:p>
    <w:p w14:paraId="241B427A" w14:textId="77777777" w:rsidR="006049AB" w:rsidRPr="00397349" w:rsidRDefault="006049AB" w:rsidP="00B8168C">
      <w:r w:rsidRPr="00397349">
        <w:t>Processed seafood had 4 products in Year 1 and 5 products in Year 2.</w:t>
      </w:r>
    </w:p>
    <w:p w14:paraId="44D1FD24" w14:textId="77777777" w:rsidR="006049AB" w:rsidRPr="00397349" w:rsidRDefault="006049AB" w:rsidP="00B8168C">
      <w:r w:rsidRPr="00397349">
        <w:t>Edible oils and spreads had 0 products in Year 1 and 5 products in Year 2.</w:t>
      </w:r>
    </w:p>
    <w:p w14:paraId="46E9181B" w14:textId="77777777" w:rsidR="006049AB" w:rsidRPr="00397349" w:rsidRDefault="006049AB" w:rsidP="00B8168C">
      <w:r w:rsidRPr="00397349">
        <w:t>Flavoured hot cereals had 4 products in Year 1 and 4 products in Year 2.</w:t>
      </w:r>
    </w:p>
    <w:p w14:paraId="774EAF54" w14:textId="77777777" w:rsidR="006049AB" w:rsidRPr="00397349" w:rsidRDefault="006049AB" w:rsidP="00B8168C">
      <w:r w:rsidRPr="00397349">
        <w:t>Sugar- and artificially- sweetened beverages had 2 products in Year 1 and 4 products in Year 2.</w:t>
      </w:r>
    </w:p>
    <w:p w14:paraId="20A91C75" w14:textId="77777777" w:rsidR="006049AB" w:rsidRPr="00397349" w:rsidRDefault="006049AB" w:rsidP="00B8168C">
      <w:r w:rsidRPr="00397349">
        <w:t>Nut and seed bars had 1 product in Year 1 and 4 products in Year 2.</w:t>
      </w:r>
    </w:p>
    <w:p w14:paraId="12B5808F" w14:textId="77777777" w:rsidR="006049AB" w:rsidRPr="00397349" w:rsidRDefault="006049AB" w:rsidP="00B8168C">
      <w:r w:rsidRPr="00397349">
        <w:t>Savoury biscuits had 0 products in Year 1 and 4 products in Year 2.</w:t>
      </w:r>
    </w:p>
    <w:p w14:paraId="5811AF6F" w14:textId="77777777" w:rsidR="006049AB" w:rsidRPr="00397349" w:rsidRDefault="006049AB" w:rsidP="00B8168C">
      <w:r w:rsidRPr="00397349">
        <w:t>Processed meat had 4 products in Year 1 and 3 products in Year 2.</w:t>
      </w:r>
    </w:p>
    <w:p w14:paraId="39842C16" w14:textId="77777777" w:rsidR="006049AB" w:rsidRPr="00397349" w:rsidRDefault="006049AB" w:rsidP="00B8168C">
      <w:r w:rsidRPr="00397349">
        <w:t>Mueslis had 0 products in Year 1 and 3 products in Year 2.</w:t>
      </w:r>
    </w:p>
    <w:p w14:paraId="1E9C1E03" w14:textId="77777777" w:rsidR="006049AB" w:rsidRPr="00397349" w:rsidRDefault="006049AB" w:rsidP="00B8168C">
      <w:r w:rsidRPr="00397349">
        <w:t>Canned seafood had 0 products in Year 1 and 3 products in Year 2.</w:t>
      </w:r>
    </w:p>
    <w:p w14:paraId="663820A5" w14:textId="77777777" w:rsidR="006049AB" w:rsidRPr="00397349" w:rsidRDefault="006049AB" w:rsidP="00B8168C">
      <w:r w:rsidRPr="00397349">
        <w:t>Recipe concentrates had 0 products in Year 1 and 3 products in Year 2.</w:t>
      </w:r>
    </w:p>
    <w:p w14:paraId="124945B1" w14:textId="77777777" w:rsidR="006049AB" w:rsidRPr="00397349" w:rsidRDefault="006049AB" w:rsidP="00B8168C"/>
    <w:p w14:paraId="2003526C" w14:textId="77777777" w:rsidR="006049AB" w:rsidRPr="00397349" w:rsidRDefault="006049AB" w:rsidP="00B8168C">
      <w:r w:rsidRPr="00397349">
        <w:t>Fruit pies, tarts and crumbles had 0 products in Year 1 and 3 products in Year 2.</w:t>
      </w:r>
    </w:p>
    <w:p w14:paraId="3A7DB8C6" w14:textId="77777777" w:rsidR="006049AB" w:rsidRPr="00397349" w:rsidRDefault="006049AB" w:rsidP="00B8168C">
      <w:r w:rsidRPr="00397349">
        <w:t>Finishing sauces had 3 products in Year 1 and 2 products in Year 2.</w:t>
      </w:r>
    </w:p>
    <w:p w14:paraId="04265EF9" w14:textId="77777777" w:rsidR="006049AB" w:rsidRPr="00397349" w:rsidRDefault="006049AB" w:rsidP="00B8168C">
      <w:r w:rsidRPr="00397349">
        <w:t>Processed vegetarian food had 1 products in Year 1 and 2 products in Year 2.</w:t>
      </w:r>
    </w:p>
    <w:p w14:paraId="4F161E2B" w14:textId="77777777" w:rsidR="006049AB" w:rsidRPr="00397349" w:rsidRDefault="006049AB" w:rsidP="00B8168C">
      <w:r w:rsidRPr="00397349">
        <w:t>Confectionary had 0 products in Year 1 and 2 products in Year 2.</w:t>
      </w:r>
    </w:p>
    <w:p w14:paraId="1E903BCD" w14:textId="77777777" w:rsidR="006049AB" w:rsidRPr="00397349" w:rsidRDefault="006049AB" w:rsidP="00B8168C">
      <w:r w:rsidRPr="00397349">
        <w:t>Nut and seed spreads had 0 products in Year 1 and 2 products in Year 2.</w:t>
      </w:r>
    </w:p>
    <w:p w14:paraId="1E52FBB2" w14:textId="77777777" w:rsidR="006049AB" w:rsidRPr="00397349" w:rsidRDefault="006049AB" w:rsidP="00B8168C">
      <w:r w:rsidRPr="00397349">
        <w:t>Relishes, chutneys and pastes had 0 products in Year 1 and 2 products in Year 2.</w:t>
      </w:r>
    </w:p>
    <w:p w14:paraId="708E956E" w14:textId="77777777" w:rsidR="006049AB" w:rsidRPr="00397349" w:rsidRDefault="006049AB" w:rsidP="00B8168C">
      <w:r w:rsidRPr="00397349">
        <w:t>Plain hot cereals had 0 products in Year 1 and 1 product in Year 2.</w:t>
      </w:r>
    </w:p>
    <w:p w14:paraId="29079EE3" w14:textId="77777777" w:rsidR="006049AB" w:rsidRPr="00397349" w:rsidRDefault="006049AB" w:rsidP="00B8168C">
      <w:r w:rsidRPr="00397349">
        <w:t>Water had 0 products in Year 1 and 1 product in Year 2.</w:t>
      </w:r>
    </w:p>
    <w:p w14:paraId="2467431B" w14:textId="77777777" w:rsidR="006049AB" w:rsidRPr="00397349" w:rsidRDefault="006049AB" w:rsidP="00B8168C">
      <w:r w:rsidRPr="00397349">
        <w:t>Cream and cream alternatives had 0 products in Year 1 and 1 product in Year 2.</w:t>
      </w:r>
    </w:p>
    <w:p w14:paraId="28863814" w14:textId="77777777" w:rsidR="006049AB" w:rsidRPr="00397349" w:rsidRDefault="006049AB" w:rsidP="00B8168C">
      <w:r w:rsidRPr="00397349">
        <w:t>Pastry had 0 products in Year 1 and 1 product in Year 2.</w:t>
      </w:r>
    </w:p>
    <w:p w14:paraId="75ED60D8" w14:textId="77777777" w:rsidR="00B8168C" w:rsidRDefault="006049AB" w:rsidP="00B8168C">
      <w:r w:rsidRPr="00397349">
        <w:t>Butter had 1 product in Year 1 and 0 products in Year 2.</w:t>
      </w:r>
    </w:p>
    <w:p w14:paraId="2BD95533" w14:textId="77777777" w:rsidR="00B8168C" w:rsidRDefault="00B8168C">
      <w:pPr>
        <w:spacing w:line="240" w:lineRule="auto"/>
      </w:pPr>
      <w:r>
        <w:br w:type="page"/>
      </w:r>
    </w:p>
    <w:p w14:paraId="1BBF4ACA" w14:textId="2EA93169" w:rsidR="006049AB" w:rsidRPr="00397349" w:rsidRDefault="006049AB" w:rsidP="00197F7A">
      <w:pPr>
        <w:pStyle w:val="Heading2nonumber"/>
      </w:pPr>
      <w:bookmarkStart w:id="1120" w:name="_Toc477751691"/>
      <w:bookmarkStart w:id="1121" w:name="_Toc477753317"/>
      <w:bookmarkStart w:id="1122" w:name="_Toc477986292"/>
      <w:bookmarkStart w:id="1123" w:name="Figure1_20"/>
      <w:r w:rsidRPr="00397349">
        <w:lastRenderedPageBreak/>
        <w:t>Figure 1.20. Number of Health Star Rating (HSR) products displaying Option 4 of the HSR system graphic, by manufacturers and retailers (excluding top 2: Woolworths and Coles Private Label), in Year 1 and Year 2.</w:t>
      </w:r>
      <w:bookmarkEnd w:id="1120"/>
      <w:bookmarkEnd w:id="1121"/>
      <w:bookmarkEnd w:id="1122"/>
      <w:r w:rsidRPr="00397349">
        <w:t xml:space="preserve"> </w:t>
      </w:r>
    </w:p>
    <w:bookmarkEnd w:id="1123"/>
    <w:p w14:paraId="14A4F157" w14:textId="77777777" w:rsidR="006049AB" w:rsidRPr="00397349" w:rsidRDefault="006049AB" w:rsidP="00FA12EF">
      <w:r w:rsidRPr="00397349">
        <w:t xml:space="preserve">Simplot Australia had 2 products in Year 1 and 86 products in Year 2. </w:t>
      </w:r>
    </w:p>
    <w:p w14:paraId="16CB54CC" w14:textId="77777777" w:rsidR="006049AB" w:rsidRPr="00397349" w:rsidRDefault="006049AB" w:rsidP="00FA12EF">
      <w:proofErr w:type="spellStart"/>
      <w:r w:rsidRPr="00397349">
        <w:t>Sanitarium</w:t>
      </w:r>
      <w:proofErr w:type="spellEnd"/>
      <w:r w:rsidRPr="00397349">
        <w:t xml:space="preserve"> Health Foods Company had 4 products in Year 1 and 72 products in Year 2.</w:t>
      </w:r>
    </w:p>
    <w:p w14:paraId="1180E6CF" w14:textId="77777777" w:rsidR="006049AB" w:rsidRPr="00397349" w:rsidRDefault="006049AB" w:rsidP="00FA12EF">
      <w:r w:rsidRPr="00397349">
        <w:t>HJ Heinz Company Australia had 11 products in Year 1 and 32 products in Year 2.</w:t>
      </w:r>
    </w:p>
    <w:p w14:paraId="19235EBB" w14:textId="77777777" w:rsidR="006049AB" w:rsidRPr="00397349" w:rsidRDefault="006049AB" w:rsidP="00FA12EF">
      <w:r w:rsidRPr="00397349">
        <w:t>Carman’s Fine Foods had 0 products in Year 1 and 20 products in Year 2.</w:t>
      </w:r>
    </w:p>
    <w:p w14:paraId="7CF5E301" w14:textId="77777777" w:rsidR="006049AB" w:rsidRPr="00397349" w:rsidRDefault="006049AB" w:rsidP="00FA12EF">
      <w:r w:rsidRPr="00397349">
        <w:t>Freedom Natural Products had 11 products in Year 1 and 18 products in Year 2.</w:t>
      </w:r>
    </w:p>
    <w:p w14:paraId="00128A9D" w14:textId="77777777" w:rsidR="006049AB" w:rsidRPr="00397349" w:rsidRDefault="006049AB" w:rsidP="00FA12EF">
      <w:r w:rsidRPr="00397349">
        <w:t>Thirsty Brothers had 0 products in Year 1 and 15 products in Year 2.</w:t>
      </w:r>
    </w:p>
    <w:p w14:paraId="625C5637" w14:textId="77777777" w:rsidR="006049AB" w:rsidRPr="00397349" w:rsidRDefault="006049AB" w:rsidP="00FA12EF">
      <w:r w:rsidRPr="00397349">
        <w:t>Lion Dairy and Drinks had 0 products in Year 1 and 14 products in Year 2.</w:t>
      </w:r>
    </w:p>
    <w:p w14:paraId="0B646A21" w14:textId="77777777" w:rsidR="006049AB" w:rsidRPr="00397349" w:rsidRDefault="006049AB" w:rsidP="00FA12EF">
      <w:r w:rsidRPr="00397349">
        <w:t>The Happy Snack Co had 0 products in Year 1 and 10 products in Year 2.</w:t>
      </w:r>
    </w:p>
    <w:p w14:paraId="2648358D" w14:textId="77777777" w:rsidR="006049AB" w:rsidRPr="00397349" w:rsidRDefault="006049AB" w:rsidP="00FA12EF">
      <w:r w:rsidRPr="00397349">
        <w:t>LHF had 0 products in Year 1 and 9 products in Year 2.</w:t>
      </w:r>
    </w:p>
    <w:p w14:paraId="3B3B3997" w14:textId="77777777" w:rsidR="006049AB" w:rsidRPr="00397349" w:rsidRDefault="006049AB" w:rsidP="00FA12EF">
      <w:r w:rsidRPr="00397349">
        <w:t>Food For Health had 5 products in Year 1 and 8 products in Year 2.</w:t>
      </w:r>
    </w:p>
    <w:p w14:paraId="6A1D27C0" w14:textId="77777777" w:rsidR="006049AB" w:rsidRPr="00397349" w:rsidRDefault="006049AB" w:rsidP="00FA12EF">
      <w:r w:rsidRPr="00397349">
        <w:t>New Fresh Foods had 0 products in Year 1 and 8 products in Year 2.</w:t>
      </w:r>
    </w:p>
    <w:p w14:paraId="7B8ADF0B" w14:textId="77777777" w:rsidR="006049AB" w:rsidRPr="00397349" w:rsidRDefault="006049AB" w:rsidP="00FA12EF">
      <w:r w:rsidRPr="00397349">
        <w:t>FODMAPPED Foods had 0 products in Year 1 and 8 products in Year 2.</w:t>
      </w:r>
    </w:p>
    <w:p w14:paraId="199B9139" w14:textId="77777777" w:rsidR="006049AB" w:rsidRPr="00397349" w:rsidRDefault="006049AB" w:rsidP="00FA12EF">
      <w:r w:rsidRPr="00397349">
        <w:t>Unilever Australasia had 0 products in Year 1 and 7 products in Year 2.</w:t>
      </w:r>
    </w:p>
    <w:p w14:paraId="001F04AA" w14:textId="77777777" w:rsidR="006049AB" w:rsidRPr="00397349" w:rsidRDefault="006049AB" w:rsidP="00FA12EF">
      <w:r w:rsidRPr="00397349">
        <w:t>ALDI Private Label had 0 products in Year 1 and 7 products in Year 2.</w:t>
      </w:r>
    </w:p>
    <w:p w14:paraId="41028FC7" w14:textId="77777777" w:rsidR="006049AB" w:rsidRPr="00397349" w:rsidRDefault="006049AB" w:rsidP="00FA12EF">
      <w:r w:rsidRPr="00397349">
        <w:t>SPC Ardmona Operations had 0 products in Year 1 and 6 products in Year 2.</w:t>
      </w:r>
    </w:p>
    <w:p w14:paraId="1A528A9B" w14:textId="77777777" w:rsidR="006049AB" w:rsidRPr="00397349" w:rsidRDefault="006049AB" w:rsidP="00FA12EF">
      <w:r w:rsidRPr="00397349">
        <w:t>Vitality Brands Australia had 3 products in Year 1 and 5 products in Year 2.</w:t>
      </w:r>
    </w:p>
    <w:p w14:paraId="6B9C1ED8" w14:textId="77777777" w:rsidR="006049AB" w:rsidRPr="00397349" w:rsidRDefault="006049AB" w:rsidP="00FA12EF">
      <w:r w:rsidRPr="00397349">
        <w:t>Think Products had 0 products in Year 1 and 5 products in Year 2.</w:t>
      </w:r>
    </w:p>
    <w:p w14:paraId="5F5829B2" w14:textId="77777777" w:rsidR="006049AB" w:rsidRPr="00397349" w:rsidRDefault="006049AB" w:rsidP="00FA12EF">
      <w:proofErr w:type="spellStart"/>
      <w:r w:rsidRPr="00397349">
        <w:t>Mayver’s</w:t>
      </w:r>
      <w:proofErr w:type="spellEnd"/>
      <w:r w:rsidRPr="00397349">
        <w:t xml:space="preserve"> Health Time had 1 product in Year 1 and 4 products in Year 2.</w:t>
      </w:r>
    </w:p>
    <w:p w14:paraId="54447ACA" w14:textId="77777777" w:rsidR="006049AB" w:rsidRPr="00397349" w:rsidRDefault="006049AB" w:rsidP="00FA12EF">
      <w:r w:rsidRPr="00397349">
        <w:t>Sunbeam Foods had 0 products in Year 1 and 4 products in Year 2.</w:t>
      </w:r>
    </w:p>
    <w:p w14:paraId="62276B27" w14:textId="77777777" w:rsidR="006049AB" w:rsidRPr="00397349" w:rsidRDefault="006049AB" w:rsidP="00FA12EF">
      <w:r w:rsidRPr="00397349">
        <w:t>Go Natural had 0 products in Year 1 and 4 products in Year 2.</w:t>
      </w:r>
    </w:p>
    <w:p w14:paraId="1D4693DB" w14:textId="77777777" w:rsidR="006049AB" w:rsidRPr="00397349" w:rsidRDefault="006049AB" w:rsidP="00FA12EF">
      <w:r w:rsidRPr="00397349">
        <w:t>Campbell Australia had 0 products in Year 1 and 4 products in Year 2.</w:t>
      </w:r>
    </w:p>
    <w:p w14:paraId="37A3067C" w14:textId="77777777" w:rsidR="006049AB" w:rsidRPr="00397349" w:rsidRDefault="006049AB" w:rsidP="00FA12EF">
      <w:r w:rsidRPr="00397349">
        <w:t>Slim Secrets had 0 products in Year 1 and 3 products in Year 2.</w:t>
      </w:r>
    </w:p>
    <w:p w14:paraId="043C994B" w14:textId="77777777" w:rsidR="006049AB" w:rsidRPr="00397349" w:rsidRDefault="006049AB" w:rsidP="00FA12EF">
      <w:r w:rsidRPr="00397349">
        <w:t>Parilla Fresh had 0 products in Year 1 and 3 products in Year 2.</w:t>
      </w:r>
    </w:p>
    <w:p w14:paraId="23D18859" w14:textId="77777777" w:rsidR="006049AB" w:rsidRPr="00397349" w:rsidRDefault="006049AB" w:rsidP="00FA12EF">
      <w:r w:rsidRPr="00397349">
        <w:t>Norco Foods had 0 products in Year 1 and 3 products in Year 2.</w:t>
      </w:r>
    </w:p>
    <w:p w14:paraId="3868775A" w14:textId="77777777" w:rsidR="006049AB" w:rsidRPr="00397349" w:rsidRDefault="006049AB" w:rsidP="00FA12EF">
      <w:r w:rsidRPr="00397349">
        <w:t>Kellogg Australia had 0 products in Year 1 and 3 products in Year 2.</w:t>
      </w:r>
    </w:p>
    <w:p w14:paraId="1AB79A4E" w14:textId="77777777" w:rsidR="006049AB" w:rsidRPr="00397349" w:rsidRDefault="006049AB" w:rsidP="00FA12EF">
      <w:r w:rsidRPr="00397349">
        <w:t>Grove Fruit Juice had 0 products in Year 1 and 3 products in Year 2.</w:t>
      </w:r>
    </w:p>
    <w:p w14:paraId="10A75750" w14:textId="77777777" w:rsidR="006049AB" w:rsidRPr="00397349" w:rsidRDefault="006049AB" w:rsidP="00FA12EF">
      <w:r w:rsidRPr="00397349">
        <w:t>Monster Food Co had 1 product in Year 1 and 2 products in Year 2.</w:t>
      </w:r>
    </w:p>
    <w:p w14:paraId="7ECD5BA5" w14:textId="77777777" w:rsidR="006049AB" w:rsidRPr="00397349" w:rsidRDefault="006049AB" w:rsidP="00FA12EF">
      <w:r w:rsidRPr="00397349">
        <w:t>Wallaby Foods had 0 products in Year 1 and 2 products in Year 2.</w:t>
      </w:r>
    </w:p>
    <w:p w14:paraId="2741C300" w14:textId="77777777" w:rsidR="006049AB" w:rsidRPr="00397349" w:rsidRDefault="006049AB" w:rsidP="00FA12EF">
      <w:proofErr w:type="spellStart"/>
      <w:r w:rsidRPr="00397349">
        <w:t>Sunraysia</w:t>
      </w:r>
      <w:proofErr w:type="spellEnd"/>
      <w:r w:rsidRPr="00397349">
        <w:t xml:space="preserve"> Natural Beverage Company had 0 products in Year 1 and 2 products in Year 2.</w:t>
      </w:r>
    </w:p>
    <w:p w14:paraId="20E2ACCC" w14:textId="77777777" w:rsidR="006049AB" w:rsidRPr="00397349" w:rsidRDefault="006049AB" w:rsidP="00FA12EF">
      <w:proofErr w:type="spellStart"/>
      <w:r w:rsidRPr="00397349">
        <w:t>Sunfresh</w:t>
      </w:r>
      <w:proofErr w:type="spellEnd"/>
      <w:r w:rsidRPr="00397349">
        <w:t xml:space="preserve"> Salads had 0 products in Year 1 and 2 products in Year 2.</w:t>
      </w:r>
    </w:p>
    <w:p w14:paraId="330BC0C3" w14:textId="77777777" w:rsidR="006049AB" w:rsidRPr="00397349" w:rsidRDefault="006049AB" w:rsidP="00FA12EF">
      <w:r w:rsidRPr="00397349">
        <w:lastRenderedPageBreak/>
        <w:t>Club Trading and Distribution had 0 products in Year 1 and 2 products in Year 2.</w:t>
      </w:r>
    </w:p>
    <w:p w14:paraId="64EECA96" w14:textId="77777777" w:rsidR="006049AB" w:rsidRPr="00397349" w:rsidRDefault="006049AB" w:rsidP="00FA12EF">
      <w:r w:rsidRPr="00397349">
        <w:t>Annex Foods had 0 products in Year 1 and 2 products in Year 2.</w:t>
      </w:r>
    </w:p>
    <w:p w14:paraId="37DEBCDA" w14:textId="77777777" w:rsidR="006049AB" w:rsidRPr="00397349" w:rsidRDefault="006049AB" w:rsidP="00FA12EF">
      <w:r w:rsidRPr="00397349">
        <w:t>Chris’ Dips had 4 products in Year 1 and 1 product in Year 2.</w:t>
      </w:r>
    </w:p>
    <w:p w14:paraId="76FFC14C" w14:textId="77777777" w:rsidR="006049AB" w:rsidRPr="00397349" w:rsidRDefault="006049AB" w:rsidP="00FA12EF">
      <w:r w:rsidRPr="00397349">
        <w:t>Spreyton Fresh Tasmania had 1 product in Year 1 and 1 product in Year 2.</w:t>
      </w:r>
    </w:p>
    <w:p w14:paraId="4CA77319" w14:textId="77777777" w:rsidR="006049AB" w:rsidRPr="00397349" w:rsidRDefault="006049AB" w:rsidP="00FA12EF">
      <w:r w:rsidRPr="00397349">
        <w:t>The Yoghurt Co had 0 products in Year 1 and 1 product in Year 2.</w:t>
      </w:r>
    </w:p>
    <w:p w14:paraId="4EF774E6" w14:textId="77777777" w:rsidR="006049AB" w:rsidRPr="00397349" w:rsidRDefault="006049AB" w:rsidP="00FA12EF">
      <w:proofErr w:type="spellStart"/>
      <w:r w:rsidRPr="00397349">
        <w:t>Soulfresh</w:t>
      </w:r>
      <w:proofErr w:type="spellEnd"/>
      <w:r w:rsidRPr="00397349">
        <w:t xml:space="preserve"> had 0 products in Year 1 and 1 product in Year 2.</w:t>
      </w:r>
    </w:p>
    <w:p w14:paraId="064C8E33" w14:textId="77777777" w:rsidR="006049AB" w:rsidRPr="00397349" w:rsidRDefault="006049AB" w:rsidP="00FA12EF">
      <w:r w:rsidRPr="00397349">
        <w:t>Nestle Australia had 0 products in Year 1 and 1 product in Year 2.</w:t>
      </w:r>
    </w:p>
    <w:p w14:paraId="41F7EA8E" w14:textId="77777777" w:rsidR="006049AB" w:rsidRPr="00397349" w:rsidRDefault="006049AB" w:rsidP="00FA12EF">
      <w:proofErr w:type="spellStart"/>
      <w:r w:rsidRPr="00397349">
        <w:t>Kalfresh</w:t>
      </w:r>
      <w:proofErr w:type="spellEnd"/>
      <w:r w:rsidRPr="00397349">
        <w:t xml:space="preserve"> had 0 products in Year 1 and 1 product in Year 2.</w:t>
      </w:r>
    </w:p>
    <w:p w14:paraId="5EEE33FC" w14:textId="77777777" w:rsidR="006049AB" w:rsidRPr="00397349" w:rsidRDefault="006049AB" w:rsidP="00FA12EF">
      <w:r w:rsidRPr="00397349">
        <w:t>Australian Whole Foods had 0 products in Year 1 and 1 product in Year 2.</w:t>
      </w:r>
    </w:p>
    <w:p w14:paraId="734D21B0" w14:textId="77777777" w:rsidR="006049AB" w:rsidRPr="00397349" w:rsidRDefault="006049AB" w:rsidP="00FA12EF">
      <w:r w:rsidRPr="00397349">
        <w:t>Emma and Tom Foods had 7 products in Year 1 and 0 products in Year 2.</w:t>
      </w:r>
    </w:p>
    <w:p w14:paraId="3FC442E4" w14:textId="77777777" w:rsidR="006049AB" w:rsidRPr="00397349" w:rsidRDefault="006049AB" w:rsidP="00197F7A">
      <w:pPr>
        <w:pStyle w:val="Heading2nonumber"/>
      </w:pPr>
      <w:bookmarkStart w:id="1124" w:name="_Toc477751692"/>
      <w:bookmarkStart w:id="1125" w:name="_Toc477753318"/>
      <w:bookmarkStart w:id="1126" w:name="_Toc477986293"/>
      <w:bookmarkStart w:id="1127" w:name="Figure1_21"/>
      <w:r w:rsidRPr="00397349">
        <w:t>Figure 1.21. Number of Health Star Rating (HSR) products displaying Option 4 of the HSR system graphic, by HSR category (with 10 or more HSR products), in Year 1 and Year 2.</w:t>
      </w:r>
      <w:bookmarkEnd w:id="1124"/>
      <w:bookmarkEnd w:id="1125"/>
      <w:bookmarkEnd w:id="1126"/>
    </w:p>
    <w:bookmarkEnd w:id="1127"/>
    <w:p w14:paraId="6746FA52" w14:textId="77777777" w:rsidR="006049AB" w:rsidRPr="00397349" w:rsidRDefault="006049AB" w:rsidP="003E0E48">
      <w:r w:rsidRPr="00397349">
        <w:t>Crisps and similar snacks had 0 products in Year 1 and 10 products in Year 2.</w:t>
      </w:r>
    </w:p>
    <w:p w14:paraId="28FDFF4C" w14:textId="77777777" w:rsidR="006049AB" w:rsidRPr="00397349" w:rsidRDefault="006049AB" w:rsidP="003E0E48">
      <w:r w:rsidRPr="00397349">
        <w:t>Vegetable Oils had 0 products in Year 1 and 10 products in Year 2.</w:t>
      </w:r>
    </w:p>
    <w:p w14:paraId="3337C27A" w14:textId="77777777" w:rsidR="006049AB" w:rsidRPr="00397349" w:rsidRDefault="006049AB" w:rsidP="003E0E48">
      <w:r w:rsidRPr="00397349">
        <w:t>Plain and flavoured milk substitutes had 2 products in Year 1 and 10 products in Year 2.</w:t>
      </w:r>
    </w:p>
    <w:p w14:paraId="7D2CA12D" w14:textId="77777777" w:rsidR="006049AB" w:rsidRPr="00397349" w:rsidRDefault="006049AB" w:rsidP="003E0E48">
      <w:r w:rsidRPr="00397349">
        <w:t>Flavoured Dairy Milks had 0 products in Year 1 and 11 products in Year 2.</w:t>
      </w:r>
    </w:p>
    <w:p w14:paraId="343039E7" w14:textId="77777777" w:rsidR="006049AB" w:rsidRPr="00397349" w:rsidRDefault="006049AB" w:rsidP="003E0E48">
      <w:r w:rsidRPr="00397349">
        <w:t>Fruit bars had 0 products in Year 1 and 12 products in Year 2.</w:t>
      </w:r>
      <w:r w:rsidRPr="00397349">
        <w:tab/>
      </w:r>
    </w:p>
    <w:p w14:paraId="392A24D1" w14:textId="77777777" w:rsidR="006049AB" w:rsidRPr="00397349" w:rsidRDefault="006049AB" w:rsidP="003E0E48">
      <w:r w:rsidRPr="00397349">
        <w:t>Processed pasta and noodles had 0 products in Year 1 and 12 products in Year 2.</w:t>
      </w:r>
    </w:p>
    <w:p w14:paraId="20D32DDC" w14:textId="77777777" w:rsidR="006049AB" w:rsidRPr="00397349" w:rsidRDefault="006049AB" w:rsidP="003E0E48">
      <w:r w:rsidRPr="00397349">
        <w:t>Processed seafood had 1 product in Year 1 and 12 products in Year 2.</w:t>
      </w:r>
    </w:p>
    <w:p w14:paraId="609312C8" w14:textId="77777777" w:rsidR="006049AB" w:rsidRPr="00397349" w:rsidRDefault="006049AB" w:rsidP="003E0E48">
      <w:r w:rsidRPr="00397349">
        <w:t>Plain meat had 0 products in Year 1 and 13 products in Year 2.</w:t>
      </w:r>
    </w:p>
    <w:p w14:paraId="054475E6" w14:textId="77777777" w:rsidR="006049AB" w:rsidRPr="00397349" w:rsidRDefault="006049AB" w:rsidP="003E0E48">
      <w:r w:rsidRPr="00397349">
        <w:t>Plain vegetables had 2 products in Year 1 and 13 products in Year 2.</w:t>
      </w:r>
    </w:p>
    <w:p w14:paraId="2E6BB9F8" w14:textId="77777777" w:rsidR="006049AB" w:rsidRPr="00397349" w:rsidRDefault="006049AB" w:rsidP="003E0E48">
      <w:r w:rsidRPr="00397349">
        <w:t>Canned/shelf-stable legumes had 0 products in Year 1 and 15 products in Year 2.</w:t>
      </w:r>
    </w:p>
    <w:p w14:paraId="75CA2885" w14:textId="77777777" w:rsidR="006049AB" w:rsidRPr="00397349" w:rsidRDefault="006049AB" w:rsidP="003E0E48">
      <w:r w:rsidRPr="00397349">
        <w:t>Nut and seed bars had 3 products in Year 1 and 16 products in Year 2.</w:t>
      </w:r>
    </w:p>
    <w:p w14:paraId="678176D1" w14:textId="77777777" w:rsidR="006049AB" w:rsidRPr="00397349" w:rsidRDefault="006049AB" w:rsidP="003E0E48">
      <w:r w:rsidRPr="00397349">
        <w:t>Cereal-based bars had 1 product in Year 1 and 17 products in Year 2.</w:t>
      </w:r>
    </w:p>
    <w:p w14:paraId="6CB81D8B" w14:textId="77777777" w:rsidR="006049AB" w:rsidRPr="00397349" w:rsidRDefault="006049AB" w:rsidP="003E0E48">
      <w:r w:rsidRPr="00397349">
        <w:t>Breakfast spreads had 1 product in Year 1 and 18 products in Year 2.</w:t>
      </w:r>
    </w:p>
    <w:p w14:paraId="6E5253BB" w14:textId="77777777" w:rsidR="006049AB" w:rsidRPr="00397349" w:rsidRDefault="006049AB" w:rsidP="003E0E48">
      <w:r w:rsidRPr="00397349">
        <w:t>Confectionary had 0 products in Year 1 and 19 products in Year 2.</w:t>
      </w:r>
    </w:p>
    <w:p w14:paraId="67631F0C" w14:textId="77777777" w:rsidR="006049AB" w:rsidRPr="00397349" w:rsidRDefault="006049AB" w:rsidP="003E0E48">
      <w:r w:rsidRPr="00397349">
        <w:t>Nut and seed spreads had 1 products in Year 1 and 19 products in Year 2.</w:t>
      </w:r>
    </w:p>
    <w:p w14:paraId="60AB01C6" w14:textId="77777777" w:rsidR="006049AB" w:rsidRPr="00397349" w:rsidRDefault="006049AB" w:rsidP="003E0E48">
      <w:r w:rsidRPr="00397349">
        <w:t>Mueslis had 6 products in Year 1 and 19 products in Year 2.</w:t>
      </w:r>
    </w:p>
    <w:p w14:paraId="1B6FF0C8" w14:textId="77777777" w:rsidR="006049AB" w:rsidRPr="00397349" w:rsidRDefault="006049AB" w:rsidP="003E0E48">
      <w:r w:rsidRPr="00397349">
        <w:t>Processed vegetarian food had 1 products in Year 1 and 20 products in Year 2.</w:t>
      </w:r>
    </w:p>
    <w:p w14:paraId="3074F90E" w14:textId="77777777" w:rsidR="006049AB" w:rsidRPr="00397349" w:rsidRDefault="006049AB" w:rsidP="003E0E48">
      <w:r w:rsidRPr="00397349">
        <w:t>Ready to eat breakfast cereals had 10 products in Year 1 and 25 products in Year 2.</w:t>
      </w:r>
    </w:p>
    <w:p w14:paraId="1283641B" w14:textId="77777777" w:rsidR="006049AB" w:rsidRPr="00397349" w:rsidRDefault="006049AB" w:rsidP="003E0E48">
      <w:r w:rsidRPr="00397349">
        <w:t>Breakfast drinks had 0 products in Year 1 and 28 products in Year 2.</w:t>
      </w:r>
    </w:p>
    <w:p w14:paraId="55A4275D" w14:textId="77777777" w:rsidR="006049AB" w:rsidRPr="00397349" w:rsidRDefault="006049AB" w:rsidP="003E0E48">
      <w:r w:rsidRPr="00397349">
        <w:t>Processed meat had 15 products in Year 1 and 34 products in Year 2.</w:t>
      </w:r>
    </w:p>
    <w:p w14:paraId="15870689" w14:textId="77777777" w:rsidR="006049AB" w:rsidRPr="00397349" w:rsidRDefault="006049AB" w:rsidP="003E0E48">
      <w:r w:rsidRPr="00397349">
        <w:lastRenderedPageBreak/>
        <w:t>Canned seafood had 4 products in Year 1 and 46 products in Year 2.</w:t>
      </w:r>
    </w:p>
    <w:p w14:paraId="781270E3" w14:textId="77777777" w:rsidR="006049AB" w:rsidRPr="00397349" w:rsidRDefault="006049AB" w:rsidP="003E0E48">
      <w:r w:rsidRPr="00397349">
        <w:t>Fruit and vegetable juices had 8 products in Year 1 and 53 products in Year 2.</w:t>
      </w:r>
    </w:p>
    <w:p w14:paraId="76819A5D" w14:textId="77777777" w:rsidR="006049AB" w:rsidRPr="00397349" w:rsidRDefault="006049AB" w:rsidP="003E0E48">
      <w:r w:rsidRPr="00397349">
        <w:t>Soups had 12 products in Year 1 and 56 products in Year 2.</w:t>
      </w:r>
    </w:p>
    <w:p w14:paraId="632D43A3" w14:textId="0B13CD25" w:rsidR="006049AB" w:rsidRPr="00397349" w:rsidRDefault="006049AB" w:rsidP="003E0E48">
      <w:pPr>
        <w:rPr>
          <w:rFonts w:cstheme="minorHAnsi"/>
          <w:sz w:val="24"/>
          <w:szCs w:val="24"/>
        </w:rPr>
      </w:pPr>
      <w:r w:rsidRPr="00397349">
        <w:t>Cooking sauces had 6 products in Year 1 and 61 products in Year 2.</w:t>
      </w:r>
    </w:p>
    <w:p w14:paraId="5A88BAAD" w14:textId="77777777" w:rsidR="006049AB" w:rsidRPr="00397349" w:rsidRDefault="006049AB" w:rsidP="00197F7A">
      <w:pPr>
        <w:pStyle w:val="Heading2nonumber"/>
      </w:pPr>
      <w:bookmarkStart w:id="1128" w:name="_Toc477751693"/>
      <w:bookmarkStart w:id="1129" w:name="_Toc477753319"/>
      <w:bookmarkStart w:id="1130" w:name="_Toc477986294"/>
      <w:bookmarkStart w:id="1131" w:name="Figure1_22"/>
      <w:r w:rsidRPr="00397349">
        <w:t>Figure 1.22. Number of Health Star Rating (HSR) products displaying Option 5 of the HSR system graphic, by manufacturers and retailers, in Year 1 and Year 2.</w:t>
      </w:r>
      <w:bookmarkEnd w:id="1128"/>
      <w:bookmarkEnd w:id="1129"/>
      <w:bookmarkEnd w:id="1130"/>
      <w:r w:rsidRPr="00397349">
        <w:t xml:space="preserve"> </w:t>
      </w:r>
    </w:p>
    <w:bookmarkEnd w:id="1131"/>
    <w:p w14:paraId="074CFE1A" w14:textId="77777777" w:rsidR="006049AB" w:rsidRPr="00397349" w:rsidRDefault="006049AB" w:rsidP="003E0E48">
      <w:r w:rsidRPr="00397349">
        <w:t>Nestle had 0 products in Year 1 and 44 products in Year 2.</w:t>
      </w:r>
    </w:p>
    <w:p w14:paraId="2FBCEF55" w14:textId="77777777" w:rsidR="006049AB" w:rsidRPr="00397349" w:rsidRDefault="006049AB" w:rsidP="003E0E48">
      <w:r w:rsidRPr="00397349">
        <w:t xml:space="preserve">Coca-Cola </w:t>
      </w:r>
      <w:proofErr w:type="spellStart"/>
      <w:r w:rsidRPr="00397349">
        <w:t>Amatil</w:t>
      </w:r>
      <w:proofErr w:type="spellEnd"/>
      <w:r w:rsidRPr="00397349">
        <w:t xml:space="preserve"> had 0 products in Year 1 and 17 products in Year 2.</w:t>
      </w:r>
    </w:p>
    <w:p w14:paraId="7E365915" w14:textId="77777777" w:rsidR="006049AB" w:rsidRPr="00397349" w:rsidRDefault="006049AB" w:rsidP="003E0E48">
      <w:r w:rsidRPr="00397349">
        <w:t>The Wrigley Company had 13 products in Year 1 and 16 products in Year 2.</w:t>
      </w:r>
    </w:p>
    <w:p w14:paraId="0604663B" w14:textId="77777777" w:rsidR="006049AB" w:rsidRPr="00397349" w:rsidRDefault="006049AB" w:rsidP="003E0E48">
      <w:r w:rsidRPr="00397349">
        <w:t>Coles Private Label had 10 products in Year 1 and 13 products in Year 2.</w:t>
      </w:r>
    </w:p>
    <w:p w14:paraId="71D2929D" w14:textId="77777777" w:rsidR="006049AB" w:rsidRPr="00397349" w:rsidRDefault="006049AB" w:rsidP="003E0E48">
      <w:proofErr w:type="spellStart"/>
      <w:r w:rsidRPr="00397349">
        <w:t>Lindt</w:t>
      </w:r>
      <w:proofErr w:type="spellEnd"/>
      <w:r w:rsidRPr="00397349">
        <w:t xml:space="preserve"> and </w:t>
      </w:r>
      <w:proofErr w:type="spellStart"/>
      <w:r w:rsidRPr="00397349">
        <w:t>Sprungli</w:t>
      </w:r>
      <w:proofErr w:type="spellEnd"/>
      <w:r w:rsidRPr="00397349">
        <w:t xml:space="preserve"> Australia had 0 products in Year 1 and 8 products in Year 2.</w:t>
      </w:r>
    </w:p>
    <w:p w14:paraId="364F7F2E" w14:textId="77777777" w:rsidR="006049AB" w:rsidRPr="00397349" w:rsidRDefault="006049AB" w:rsidP="003E0E48">
      <w:proofErr w:type="spellStart"/>
      <w:r w:rsidRPr="00397349">
        <w:t>Frucor</w:t>
      </w:r>
      <w:proofErr w:type="spellEnd"/>
      <w:r w:rsidRPr="00397349">
        <w:t xml:space="preserve"> Beverages had 0 products in Year 1 and 7 products in Year 2.</w:t>
      </w:r>
    </w:p>
    <w:p w14:paraId="22CEE227" w14:textId="77777777" w:rsidR="006049AB" w:rsidRPr="00397349" w:rsidRDefault="006049AB" w:rsidP="003E0E48">
      <w:proofErr w:type="spellStart"/>
      <w:r w:rsidRPr="00397349">
        <w:t>Betta</w:t>
      </w:r>
      <w:proofErr w:type="spellEnd"/>
      <w:r w:rsidRPr="00397349">
        <w:t xml:space="preserve"> Foods Australia had 8 products in Year 1 and 3 products in Year 2.</w:t>
      </w:r>
    </w:p>
    <w:p w14:paraId="75C6AEDB" w14:textId="77777777" w:rsidR="006049AB" w:rsidRPr="00397349" w:rsidRDefault="006049AB" w:rsidP="003E0E48">
      <w:r w:rsidRPr="00397349">
        <w:t>Unilever Australia had 0 products in Year 1 and 3 products in Year 2.</w:t>
      </w:r>
    </w:p>
    <w:p w14:paraId="622F0CB4" w14:textId="77777777" w:rsidR="006049AB" w:rsidRPr="00397349" w:rsidRDefault="006049AB" w:rsidP="003E0E48">
      <w:r w:rsidRPr="00397349">
        <w:t>Red Bull Australia had 0 products in Year 1 and 1 product in Year 2.</w:t>
      </w:r>
    </w:p>
    <w:p w14:paraId="0F7CF075" w14:textId="3F268B18" w:rsidR="006049AB" w:rsidRPr="00397349" w:rsidRDefault="006049AB" w:rsidP="00197F7A">
      <w:pPr>
        <w:pStyle w:val="Heading2nonumber"/>
      </w:pPr>
      <w:bookmarkStart w:id="1132" w:name="_Toc477751694"/>
      <w:bookmarkStart w:id="1133" w:name="_Toc477753320"/>
      <w:bookmarkStart w:id="1134" w:name="_Toc477986295"/>
      <w:bookmarkStart w:id="1135" w:name="Figure1_23"/>
      <w:r w:rsidRPr="00397349">
        <w:t>Figure 1.23. Number of Health Star Rating (HSR) products displaying Option 5 of the HSR system graphic, by HSR category, in Year 1 and Year 2. Data for water was collected in Year 2 only.</w:t>
      </w:r>
      <w:bookmarkEnd w:id="1132"/>
      <w:bookmarkEnd w:id="1133"/>
      <w:bookmarkEnd w:id="1134"/>
      <w:r w:rsidRPr="00397349">
        <w:t xml:space="preserve"> </w:t>
      </w:r>
    </w:p>
    <w:bookmarkEnd w:id="1135"/>
    <w:p w14:paraId="47216FBA" w14:textId="77777777" w:rsidR="006049AB" w:rsidRPr="00397349" w:rsidRDefault="006049AB" w:rsidP="00EE648B">
      <w:r w:rsidRPr="00397349">
        <w:t>Confectionary had 21 products in Year 1 and 75 products in Year 2.</w:t>
      </w:r>
    </w:p>
    <w:p w14:paraId="68C80763" w14:textId="77777777" w:rsidR="006049AB" w:rsidRPr="00397349" w:rsidRDefault="006049AB" w:rsidP="00EE648B">
      <w:r w:rsidRPr="00397349">
        <w:t>Sugar- or artificially-sweetened beverages had 0 products in Year 1 and 27 products in Year 2.</w:t>
      </w:r>
    </w:p>
    <w:p w14:paraId="5CD0527B" w14:textId="77777777" w:rsidR="006049AB" w:rsidRPr="00397349" w:rsidRDefault="006049AB" w:rsidP="00EE648B">
      <w:r w:rsidRPr="00397349">
        <w:t>Relishes, chutneys and pastes had 7 products in Year 1 and 5 products in Year 2.</w:t>
      </w:r>
    </w:p>
    <w:p w14:paraId="3EF919A4" w14:textId="77777777" w:rsidR="006049AB" w:rsidRPr="00397349" w:rsidRDefault="006049AB" w:rsidP="00EE648B">
      <w:r w:rsidRPr="00397349">
        <w:t>Dips had 2 products in Year 1 and 2 products in Year 2.</w:t>
      </w:r>
    </w:p>
    <w:p w14:paraId="75598410" w14:textId="77777777" w:rsidR="006049AB" w:rsidRPr="00397349" w:rsidRDefault="006049AB" w:rsidP="00EE648B">
      <w:r w:rsidRPr="00397349">
        <w:t>Water had 0 products in Year 1 and 1 product in Year 2.</w:t>
      </w:r>
    </w:p>
    <w:p w14:paraId="062C51B4" w14:textId="77777777" w:rsidR="006049AB" w:rsidRPr="00397349" w:rsidRDefault="006049AB" w:rsidP="00EE648B">
      <w:r w:rsidRPr="00397349">
        <w:t>Sugar and sugar alternatives had 0 products in Year 1 and 1 product in Year 2.</w:t>
      </w:r>
    </w:p>
    <w:p w14:paraId="6D470B7A" w14:textId="77777777" w:rsidR="006049AB" w:rsidRPr="00397349" w:rsidRDefault="006049AB" w:rsidP="00EE648B">
      <w:r w:rsidRPr="00397349">
        <w:t>Soft cheese had 0 products in Year 1 and 1 product in Year 2.</w:t>
      </w:r>
    </w:p>
    <w:p w14:paraId="59904426" w14:textId="77777777" w:rsidR="006049AB" w:rsidRPr="00397349" w:rsidRDefault="006049AB" w:rsidP="00EE648B">
      <w:r w:rsidRPr="00397349">
        <w:t>Plain meat had 1 product in Year 1 and 0 products in Year 2.</w:t>
      </w:r>
    </w:p>
    <w:p w14:paraId="03CBA346" w14:textId="5BF270C4" w:rsidR="006049AB" w:rsidRPr="00397349" w:rsidRDefault="006049AB" w:rsidP="00197F7A">
      <w:pPr>
        <w:pStyle w:val="Heading2nonumber"/>
        <w:rPr>
          <w:rFonts w:cstheme="minorHAnsi"/>
          <w:sz w:val="24"/>
          <w:szCs w:val="24"/>
        </w:rPr>
      </w:pPr>
      <w:bookmarkStart w:id="1136" w:name="_Toc477751695"/>
      <w:bookmarkStart w:id="1137" w:name="_Toc477753321"/>
      <w:bookmarkStart w:id="1138" w:name="_Toc477986296"/>
      <w:bookmarkStart w:id="1139" w:name="Figure1_24"/>
      <w:r w:rsidRPr="00EE648B">
        <w:t>Figure 1.24. Number of multipacks, by Health Star Rating (HSR) option, by display method, in Year 2</w:t>
      </w:r>
      <w:bookmarkEnd w:id="1136"/>
      <w:bookmarkEnd w:id="1137"/>
      <w:bookmarkEnd w:id="1138"/>
    </w:p>
    <w:bookmarkEnd w:id="1139"/>
    <w:p w14:paraId="3643600A" w14:textId="77777777" w:rsidR="006049AB" w:rsidRPr="00397349" w:rsidRDefault="006049AB" w:rsidP="00EE648B">
      <w:r w:rsidRPr="00397349">
        <w:t xml:space="preserve">For Option 1, there were 24 multipacks with variation 1, 8 multipacks with variation 2 and 0 multipacks with variation 3. </w:t>
      </w:r>
    </w:p>
    <w:p w14:paraId="51C82E88" w14:textId="77777777" w:rsidR="006049AB" w:rsidRPr="00397349" w:rsidRDefault="006049AB" w:rsidP="00EE648B">
      <w:r w:rsidRPr="00397349">
        <w:lastRenderedPageBreak/>
        <w:t xml:space="preserve">For Option 2, there were 84 multipacks with variation 1, 7 multipacks with variation 2 and 2 multipacks with variation 3. </w:t>
      </w:r>
    </w:p>
    <w:p w14:paraId="07ADFB84" w14:textId="77777777" w:rsidR="006049AB" w:rsidRPr="00397349" w:rsidRDefault="006049AB" w:rsidP="00EE648B">
      <w:r w:rsidRPr="00397349">
        <w:t xml:space="preserve">For Option 3, there were 25 multipacks with variation 1, 0 multipacks with variation 2 and 11 multipacks with variation 3. </w:t>
      </w:r>
    </w:p>
    <w:p w14:paraId="38969DD7" w14:textId="77777777" w:rsidR="006049AB" w:rsidRPr="00397349" w:rsidRDefault="006049AB" w:rsidP="00EE648B">
      <w:r w:rsidRPr="00397349">
        <w:t xml:space="preserve">For Option 4, there were 92 multipacks with variation 1, 7 multipacks with variation 2 and 0 multipacks with variation 3. </w:t>
      </w:r>
    </w:p>
    <w:p w14:paraId="0532255D" w14:textId="77777777" w:rsidR="006049AB" w:rsidRPr="00397349" w:rsidRDefault="006049AB" w:rsidP="00EE648B">
      <w:r w:rsidRPr="00397349">
        <w:t xml:space="preserve">For Option 5, there were 6 multipacks with variation 1, 1 multipack with variation 2 and 1 multipack with variation 3. </w:t>
      </w:r>
    </w:p>
    <w:p w14:paraId="6D1A5E82" w14:textId="58ACF9F8" w:rsidR="006049AB" w:rsidRPr="00397349" w:rsidRDefault="006049AB" w:rsidP="00EE648B">
      <w:pPr>
        <w:rPr>
          <w:rFonts w:cstheme="minorHAnsi"/>
          <w:sz w:val="24"/>
          <w:szCs w:val="24"/>
        </w:rPr>
      </w:pPr>
      <w:r w:rsidRPr="00397349">
        <w:t xml:space="preserve">For Combined HSR Option, there were 7 multipacks with variation 1, 7 multipacks with variation 2 and 0 multipacks with variation 3. </w:t>
      </w:r>
    </w:p>
    <w:p w14:paraId="0A8AF331" w14:textId="7EFE89DD" w:rsidR="006049AB" w:rsidRPr="00397349" w:rsidRDefault="006049AB" w:rsidP="00197F7A">
      <w:pPr>
        <w:pStyle w:val="Heading2nonumber"/>
        <w:rPr>
          <w:rFonts w:cstheme="minorHAnsi"/>
          <w:sz w:val="24"/>
          <w:szCs w:val="24"/>
        </w:rPr>
      </w:pPr>
      <w:bookmarkStart w:id="1140" w:name="_Toc477751696"/>
      <w:bookmarkStart w:id="1141" w:name="_Toc477753322"/>
      <w:bookmarkStart w:id="1142" w:name="_Toc477986297"/>
      <w:bookmarkStart w:id="1143" w:name="Figure1_25"/>
      <w:r w:rsidRPr="00397349">
        <w:t>Figure 1.25. Proportion of Health Star Rating (HSR) system graphics as a percentage, by HSR option, that were consistent with the Style Guide, in Year 1 and Year 2.</w:t>
      </w:r>
      <w:bookmarkEnd w:id="1140"/>
      <w:bookmarkEnd w:id="1141"/>
      <w:bookmarkEnd w:id="1142"/>
      <w:r w:rsidRPr="00397349">
        <w:t xml:space="preserve"> </w:t>
      </w:r>
    </w:p>
    <w:bookmarkEnd w:id="1143"/>
    <w:p w14:paraId="0FA05F18" w14:textId="77777777" w:rsidR="006049AB" w:rsidRPr="00397349" w:rsidRDefault="006049AB" w:rsidP="00E57DBE">
      <w:r w:rsidRPr="00397349">
        <w:t xml:space="preserve">For Option 1, 90% were consistent in Year 1 and 96% were consistent in Year 2. </w:t>
      </w:r>
    </w:p>
    <w:p w14:paraId="166CC95A" w14:textId="77777777" w:rsidR="006049AB" w:rsidRPr="00397349" w:rsidRDefault="006049AB" w:rsidP="00E57DBE">
      <w:r w:rsidRPr="00397349">
        <w:t xml:space="preserve">For Option 2, 90% were consistent in Year 1 and 95% were consistent in Year 2. </w:t>
      </w:r>
    </w:p>
    <w:p w14:paraId="66754CEC" w14:textId="77777777" w:rsidR="006049AB" w:rsidRPr="00397349" w:rsidRDefault="006049AB" w:rsidP="00E57DBE">
      <w:r w:rsidRPr="00397349">
        <w:t xml:space="preserve">For Option 3, 100% were consistent in Year 1 and 91% were consistent in Year 2. </w:t>
      </w:r>
    </w:p>
    <w:p w14:paraId="3D14E1A9" w14:textId="77777777" w:rsidR="006049AB" w:rsidRPr="00397349" w:rsidRDefault="006049AB" w:rsidP="00E57DBE">
      <w:r w:rsidRPr="00397349">
        <w:t xml:space="preserve">For Option 4, 100% were consistent in Year 1 and 99% were consistent in Year 2. </w:t>
      </w:r>
    </w:p>
    <w:p w14:paraId="6521E7C2" w14:textId="77777777" w:rsidR="006049AB" w:rsidRPr="00397349" w:rsidRDefault="006049AB" w:rsidP="00E57DBE">
      <w:r w:rsidRPr="00397349">
        <w:t xml:space="preserve">For Option 5, 79% were consistent in Year 1 and 79% were consistent in Year 2. </w:t>
      </w:r>
    </w:p>
    <w:p w14:paraId="0106EA96" w14:textId="77777777" w:rsidR="006049AB" w:rsidRPr="00397349" w:rsidRDefault="006049AB" w:rsidP="00197F7A">
      <w:pPr>
        <w:pStyle w:val="Heading2nonumber"/>
      </w:pPr>
      <w:bookmarkStart w:id="1144" w:name="_Toc477751697"/>
      <w:bookmarkStart w:id="1145" w:name="_Toc477753323"/>
      <w:bookmarkStart w:id="1146" w:name="_Toc477986298"/>
      <w:bookmarkStart w:id="1147" w:name="Figure1_26"/>
      <w:r w:rsidRPr="00397349">
        <w:t>Figure 1.26. Number of Health Star Rating (HSR) system graphics displaying the top-three technical variation themes, by HSR category, in Year 2.</w:t>
      </w:r>
      <w:bookmarkEnd w:id="1144"/>
      <w:bookmarkEnd w:id="1145"/>
      <w:bookmarkEnd w:id="1146"/>
    </w:p>
    <w:bookmarkEnd w:id="1147"/>
    <w:p w14:paraId="2C394CE7" w14:textId="77777777" w:rsidR="006049AB" w:rsidRPr="00397349" w:rsidRDefault="006049AB" w:rsidP="006D36AA">
      <w:r w:rsidRPr="00397349">
        <w:t>Yoghurt had 3 products displaying Theme 1, 29 products displaying Theme 2 and 21 products displaying Theme 3, totalling 53 products.</w:t>
      </w:r>
    </w:p>
    <w:p w14:paraId="2D47F992" w14:textId="77777777" w:rsidR="006049AB" w:rsidRPr="00397349" w:rsidRDefault="006049AB" w:rsidP="006D36AA">
      <w:r w:rsidRPr="00397349">
        <w:t>Confectionary had 17 products displaying Theme 1, 0 products displaying Theme 2 and 5 products displaying Theme 3, totalling 22 products.</w:t>
      </w:r>
    </w:p>
    <w:p w14:paraId="3D3E1158" w14:textId="77777777" w:rsidR="006049AB" w:rsidRPr="00397349" w:rsidRDefault="006049AB" w:rsidP="006D36AA">
      <w:r w:rsidRPr="00397349">
        <w:t>Fruit and vegetable juices had 16 products displaying Theme 1, 0 products displaying Theme 2 and 0 products displaying Theme 3, totalling 16 products.</w:t>
      </w:r>
    </w:p>
    <w:p w14:paraId="112C411D" w14:textId="77777777" w:rsidR="006049AB" w:rsidRPr="00397349" w:rsidRDefault="006049AB" w:rsidP="006D36AA">
      <w:r w:rsidRPr="00397349">
        <w:t>Plain pasta and noodles had 5 products displaying Theme 1, 0 products displaying Theme 2 and 0 products displaying Theme 3, totalling 5 products.</w:t>
      </w:r>
    </w:p>
    <w:p w14:paraId="69CAB320" w14:textId="77777777" w:rsidR="006049AB" w:rsidRPr="00397349" w:rsidRDefault="006049AB" w:rsidP="006D36AA">
      <w:r w:rsidRPr="00397349">
        <w:t>Ready to eat breakfast cereals had 0 products displaying Theme 1, 3 products displaying Theme 2 and 0 products displaying Theme 3, totalling 3 products.</w:t>
      </w:r>
    </w:p>
    <w:p w14:paraId="2046B84E" w14:textId="77777777" w:rsidR="006049AB" w:rsidRPr="00397349" w:rsidRDefault="006049AB" w:rsidP="006D36AA">
      <w:r w:rsidRPr="00397349">
        <w:t>Frozen fruit-based desserts had 3 products displaying Theme 1, 0 products displaying Theme 2 and 0 products displaying Theme 3, totalling 3 products.</w:t>
      </w:r>
    </w:p>
    <w:p w14:paraId="54194E78" w14:textId="77777777" w:rsidR="006049AB" w:rsidRPr="00397349" w:rsidRDefault="006049AB" w:rsidP="006D36AA">
      <w:r w:rsidRPr="00397349">
        <w:t>Hard and processed cheese had 3 products displaying Theme 1, 0 products displaying Theme 2 and 0 products displaying Theme 3, totalling 3 products.</w:t>
      </w:r>
    </w:p>
    <w:p w14:paraId="69E42C08" w14:textId="77777777" w:rsidR="006049AB" w:rsidRPr="00397349" w:rsidRDefault="006049AB" w:rsidP="006D36AA">
      <w:r w:rsidRPr="00397349">
        <w:lastRenderedPageBreak/>
        <w:t>Mueslis had 0 products displaying Theme 1, 0 products displaying Theme 2 and 2 products displaying Theme 3, totalling 2 products.</w:t>
      </w:r>
    </w:p>
    <w:p w14:paraId="717A11F5" w14:textId="77777777" w:rsidR="006049AB" w:rsidRPr="00397349" w:rsidRDefault="006049AB" w:rsidP="006D36AA">
      <w:r w:rsidRPr="00397349">
        <w:t>Cereal-based bars had 1 product displaying Theme 1, 1 product displaying Theme 2 and 0 products displaying Theme 3, totalling 2 products.</w:t>
      </w:r>
    </w:p>
    <w:p w14:paraId="730FE926" w14:textId="77777777" w:rsidR="006049AB" w:rsidRPr="00397349" w:rsidRDefault="006049AB" w:rsidP="006D36AA">
      <w:r w:rsidRPr="00397349">
        <w:t>Fruit pies, tarts and crumbles had 2 products displaying Theme 1, 0 products displaying Theme 2 and 0 products displaying Theme 3, totalling 2 products.</w:t>
      </w:r>
    </w:p>
    <w:p w14:paraId="44704E77" w14:textId="77777777" w:rsidR="006049AB" w:rsidRPr="00397349" w:rsidRDefault="006049AB" w:rsidP="006D36AA">
      <w:r w:rsidRPr="00397349">
        <w:t>Shelf-stable fruit had 0 products displaying Theme 1, 0 products displaying Theme 2 and 1 product displaying Theme 3, totalling 1 product.</w:t>
      </w:r>
    </w:p>
    <w:p w14:paraId="237F0838" w14:textId="77777777" w:rsidR="006049AB" w:rsidRPr="00397349" w:rsidRDefault="006049AB" w:rsidP="006D36AA">
      <w:r w:rsidRPr="00397349">
        <w:t>Bread had 0 products displaying Theme 1, 1 product displaying Theme 2 and 0 products displaying Theme 3, totalling 1 product.</w:t>
      </w:r>
    </w:p>
    <w:p w14:paraId="5B6B0FC7" w14:textId="77777777" w:rsidR="006049AB" w:rsidRPr="00397349" w:rsidRDefault="006049AB" w:rsidP="006D36AA">
      <w:r w:rsidRPr="00397349">
        <w:t>Processed meat had 1 product displaying Theme 1, 0 products displaying Theme 2 and 0 products displaying Theme 3, totalling 1 product.</w:t>
      </w:r>
    </w:p>
    <w:p w14:paraId="3549316A" w14:textId="77777777" w:rsidR="006049AB" w:rsidRPr="00397349" w:rsidRDefault="006049AB" w:rsidP="006D36AA">
      <w:r w:rsidRPr="00397349">
        <w:t>Soft cheese had 1 product displaying Theme 1, 0 products displaying Theme 2 and 0 products displaying Theme 3, totalling 1 product.</w:t>
      </w:r>
    </w:p>
    <w:p w14:paraId="53F98D78" w14:textId="77777777" w:rsidR="006049AB" w:rsidRPr="00397349" w:rsidRDefault="006049AB" w:rsidP="006D36AA">
      <w:r w:rsidRPr="00397349">
        <w:t>Cakes, muffins and other baked products had 1 product displaying Theme 1, 0 products displaying Theme 2 and 0 products displaying Theme 3, totalling 1 product.</w:t>
      </w:r>
    </w:p>
    <w:p w14:paraId="317E84A7" w14:textId="77777777" w:rsidR="006049AB" w:rsidRPr="00397349" w:rsidRDefault="006049AB" w:rsidP="00197F7A">
      <w:pPr>
        <w:pStyle w:val="Heading2nonumber"/>
      </w:pPr>
      <w:bookmarkStart w:id="1148" w:name="_Toc477751698"/>
      <w:bookmarkStart w:id="1149" w:name="_Toc477753324"/>
      <w:bookmarkStart w:id="1150" w:name="_Toc477986299"/>
      <w:bookmarkStart w:id="1151" w:name="Figure1_27"/>
      <w:r w:rsidRPr="00397349">
        <w:t>Figure 1.27. Number of Health Star Rating (HSR) system graphics displaying the top-three design variation themes, by HSR category, in Year 2.</w:t>
      </w:r>
      <w:bookmarkEnd w:id="1148"/>
      <w:bookmarkEnd w:id="1149"/>
      <w:bookmarkEnd w:id="1150"/>
    </w:p>
    <w:bookmarkEnd w:id="1151"/>
    <w:p w14:paraId="577C216F" w14:textId="77777777" w:rsidR="006049AB" w:rsidRPr="00397349" w:rsidRDefault="006049AB" w:rsidP="001F049B">
      <w:r w:rsidRPr="00397349">
        <w:t xml:space="preserve">Ready to eat breakfast cereal had 27 products displaying Theme 4, 14 products displaying Theme 5 and 0 products displaying Theme 6. </w:t>
      </w:r>
    </w:p>
    <w:p w14:paraId="501B87C6" w14:textId="77777777" w:rsidR="006049AB" w:rsidRPr="00397349" w:rsidRDefault="006049AB" w:rsidP="001F049B">
      <w:r w:rsidRPr="00397349">
        <w:t>Confectionary had 0 products displaying Theme 4, 0 products displaying Theme 5 and 19 products displaying Theme 6.</w:t>
      </w:r>
    </w:p>
    <w:p w14:paraId="4B3498B6" w14:textId="77777777" w:rsidR="006049AB" w:rsidRPr="00397349" w:rsidRDefault="006049AB" w:rsidP="001F049B">
      <w:r w:rsidRPr="00397349">
        <w:t>Crisps and similar snacks had 0 products displaying Theme 4, 10 products displaying Theme 5 and 0 products displaying Theme 6.</w:t>
      </w:r>
    </w:p>
    <w:p w14:paraId="3BD35988" w14:textId="77777777" w:rsidR="006049AB" w:rsidRPr="00397349" w:rsidRDefault="006049AB" w:rsidP="001F049B">
      <w:r w:rsidRPr="00397349">
        <w:t>Savoury pies, pastries and pizzas had 0 products displaying Theme 4, 3 products displaying Theme 5 and 0 products displaying Theme 6.</w:t>
      </w:r>
    </w:p>
    <w:p w14:paraId="361E80F6" w14:textId="77777777" w:rsidR="006049AB" w:rsidRPr="00397349" w:rsidRDefault="006049AB" w:rsidP="001F049B">
      <w:r w:rsidRPr="00397349">
        <w:t>Nuts and seeds had 3 products displaying Theme 4, 0 products displaying Theme 5 and 0 products displaying Theme 6.</w:t>
      </w:r>
    </w:p>
    <w:p w14:paraId="4B462CF1" w14:textId="77777777" w:rsidR="006049AB" w:rsidRPr="00397349" w:rsidRDefault="006049AB" w:rsidP="001F049B">
      <w:r w:rsidRPr="00397349">
        <w:t>Mueslis had 0 products displaying Theme 4, 0 products displaying Theme 5 and 3 products displaying Theme 6.</w:t>
      </w:r>
    </w:p>
    <w:p w14:paraId="5E36EFA4" w14:textId="77777777" w:rsidR="006049AB" w:rsidRPr="00397349" w:rsidRDefault="006049AB" w:rsidP="001F049B">
      <w:r w:rsidRPr="00397349">
        <w:t>Cereal-based bars had 0 products displaying Theme 4, 3 products displaying Theme 5 and 0 products displaying Theme 6.</w:t>
      </w:r>
    </w:p>
    <w:p w14:paraId="7C945B76" w14:textId="77777777" w:rsidR="006049AB" w:rsidRPr="00397349" w:rsidRDefault="006049AB" w:rsidP="001F049B">
      <w:r w:rsidRPr="00397349">
        <w:t>Vegetable oils had 1 product displaying Theme 4, 0 products displaying Theme 5 and 0 products displaying Theme 6.</w:t>
      </w:r>
    </w:p>
    <w:p w14:paraId="6285CBDB" w14:textId="77777777" w:rsidR="006049AB" w:rsidRPr="00397349" w:rsidRDefault="006049AB" w:rsidP="001F049B">
      <w:r w:rsidRPr="00397349">
        <w:t>Sugar- or artificially- sweetened beverages had 1 product displaying Theme 4, 0 products displaying Theme 5 and 0 products displaying Theme 6.</w:t>
      </w:r>
    </w:p>
    <w:p w14:paraId="41EA727D" w14:textId="77777777" w:rsidR="006049AB" w:rsidRPr="00397349" w:rsidRDefault="006049AB" w:rsidP="001F049B">
      <w:r w:rsidRPr="00397349">
        <w:t>Processed seafood had 1 product displaying Theme 4, 0 products displaying Theme 5 and 0 products displaying Theme 6.</w:t>
      </w:r>
    </w:p>
    <w:p w14:paraId="5A370EC2" w14:textId="77777777" w:rsidR="006049AB" w:rsidRPr="00397349" w:rsidRDefault="006049AB" w:rsidP="001F049B">
      <w:r w:rsidRPr="00397349">
        <w:lastRenderedPageBreak/>
        <w:t>Ready meals had 0 products displaying Theme 4, 1 product displaying Theme 5 and 0 products displaying Theme 6.</w:t>
      </w:r>
    </w:p>
    <w:p w14:paraId="0D3E1128" w14:textId="77777777" w:rsidR="006049AB" w:rsidRPr="00397349" w:rsidRDefault="006049AB" w:rsidP="001F049B">
      <w:r w:rsidRPr="00397349">
        <w:t>Nut and seed bars had 0 products displaying Theme 4, 1 product displaying Theme 5 and 0 products displaying Theme 6.</w:t>
      </w:r>
    </w:p>
    <w:p w14:paraId="2124D57E" w14:textId="77777777" w:rsidR="006049AB" w:rsidRPr="00397349" w:rsidRDefault="006049AB" w:rsidP="001F049B">
      <w:r w:rsidRPr="00397349">
        <w:t>Dried fruit and nut mixes had 1 product displaying Theme 4, 0 products displaying Theme 5 and 0 products displaying Theme 6.</w:t>
      </w:r>
    </w:p>
    <w:p w14:paraId="0DE95CE4" w14:textId="77777777" w:rsidR="006049AB" w:rsidRPr="00CD5984" w:rsidRDefault="006049AB" w:rsidP="00197F7A">
      <w:pPr>
        <w:pStyle w:val="Heading2nonumber"/>
      </w:pPr>
      <w:bookmarkStart w:id="1152" w:name="_Toc477751699"/>
      <w:bookmarkStart w:id="1153" w:name="_Toc477753325"/>
      <w:bookmarkStart w:id="1154" w:name="_Toc477986300"/>
      <w:bookmarkStart w:id="1155" w:name="Figure2A1"/>
      <w:r w:rsidRPr="00CD5984">
        <w:t>Figure 2A1. Respondents were asked, “When buying food at the supermarket, what is the main thing that influences your choice between two similar products?”. Graph of percentage of people who stated that each answer was their main influencer.</w:t>
      </w:r>
      <w:bookmarkEnd w:id="1152"/>
      <w:bookmarkEnd w:id="1153"/>
      <w:bookmarkEnd w:id="1154"/>
      <w:r w:rsidRPr="00CD5984">
        <w:t xml:space="preserve"> </w:t>
      </w:r>
    </w:p>
    <w:bookmarkEnd w:id="1155"/>
    <w:p w14:paraId="4C9D5578" w14:textId="77777777" w:rsidR="006049AB" w:rsidRPr="00397349" w:rsidRDefault="006049AB" w:rsidP="001F049B">
      <w:r w:rsidRPr="00397349">
        <w:t xml:space="preserve">In September 2015, 43% said price was the main influencer, 15% said product quality, 14% said personal or family preference, 8% said how healthy I think it is, 8% said product taste, 6% said nutritional value, 2% said portion size, 1% said product advertising or promotions, 1% said front of pack labelling, 1% said country or origin and 1% said unsure. </w:t>
      </w:r>
    </w:p>
    <w:p w14:paraId="4AE4B0BD" w14:textId="77777777" w:rsidR="006049AB" w:rsidRPr="00397349" w:rsidRDefault="006049AB" w:rsidP="001F049B">
      <w:r w:rsidRPr="00397349">
        <w:t xml:space="preserve">In February 2016, 40% said price was the main influencer, 17% said product quality, 15% said personal or family preference, 9% said how healthy I think it is, 7% said product taste, 7% said nutritional value, 1% said portion size, 1% said product advertising or promotions, 1% said front of pack labelling, 0% said country or origin and 1% said unsure. </w:t>
      </w:r>
    </w:p>
    <w:p w14:paraId="425D1BD3" w14:textId="77777777" w:rsidR="006049AB" w:rsidRPr="00397349" w:rsidRDefault="006049AB" w:rsidP="001F049B">
      <w:r w:rsidRPr="00397349">
        <w:t xml:space="preserve">In July 2016, 41% said price was the main influencer, 14% said product quality, 15% said personal or family preference, 9% said how healthy I think it is, 7% said product taste, 7% said nutritional value, 1% said portion size, 2% said product advertising or promotions, 1% said front of pack labelling, 0% said country or origin and 1% said unsure. </w:t>
      </w:r>
    </w:p>
    <w:p w14:paraId="4013F847" w14:textId="77777777" w:rsidR="006049AB" w:rsidRPr="00CD5984" w:rsidRDefault="006049AB" w:rsidP="00197F7A">
      <w:pPr>
        <w:pStyle w:val="Heading2nonumber"/>
      </w:pPr>
      <w:bookmarkStart w:id="1156" w:name="_Toc477751700"/>
      <w:bookmarkStart w:id="1157" w:name="_Toc477753326"/>
      <w:bookmarkStart w:id="1158" w:name="_Toc477986301"/>
      <w:bookmarkStart w:id="1159" w:name="Figure2A2"/>
      <w:r w:rsidRPr="00CD5984">
        <w:t>Figure 2A2. Respondents were asked, “Which supermarkets have you visited in the past month?”</w:t>
      </w:r>
      <w:bookmarkEnd w:id="1156"/>
      <w:bookmarkEnd w:id="1157"/>
      <w:bookmarkEnd w:id="1158"/>
    </w:p>
    <w:bookmarkEnd w:id="1159"/>
    <w:p w14:paraId="592880E0" w14:textId="77777777" w:rsidR="006049AB" w:rsidRPr="00397349" w:rsidRDefault="006049AB" w:rsidP="001F049B">
      <w:r w:rsidRPr="00397349">
        <w:t>80% of respondents had visited Woolworths in September 2015, 81% in February 2016 and 80% in July 2016.</w:t>
      </w:r>
    </w:p>
    <w:p w14:paraId="01E4FD5A" w14:textId="77777777" w:rsidR="006049AB" w:rsidRPr="00397349" w:rsidRDefault="006049AB" w:rsidP="001F049B">
      <w:r w:rsidRPr="00397349">
        <w:t>80% of respondents had visited Coles in September 2015, 81% in February 2016 and 81% in July 2016.</w:t>
      </w:r>
    </w:p>
    <w:p w14:paraId="48D80F5B" w14:textId="77777777" w:rsidR="006049AB" w:rsidRPr="00397349" w:rsidRDefault="006049AB" w:rsidP="001F049B">
      <w:r w:rsidRPr="00397349">
        <w:t>43% of respondents had visited ALDI in September 2015, 43% in February 2016 and 47% in July 2016.</w:t>
      </w:r>
    </w:p>
    <w:p w14:paraId="23D1EF9A" w14:textId="77777777" w:rsidR="006049AB" w:rsidRPr="00397349" w:rsidRDefault="006049AB" w:rsidP="001F049B">
      <w:r w:rsidRPr="00397349">
        <w:t>33% of respondents had visited IGA in September 2015, 35% in February 2016 and 36% in July 2016.</w:t>
      </w:r>
    </w:p>
    <w:p w14:paraId="47E1B3BF" w14:textId="77777777" w:rsidR="006049AB" w:rsidRPr="00397349" w:rsidRDefault="006049AB" w:rsidP="001F049B">
      <w:r w:rsidRPr="00397349">
        <w:t>6% of respondents had visited Costco in September 2015, 7% in February 2016 and 7% in July 2016.</w:t>
      </w:r>
    </w:p>
    <w:p w14:paraId="38B98732" w14:textId="77777777" w:rsidR="006049AB" w:rsidRPr="00397349" w:rsidRDefault="006049AB" w:rsidP="001F049B">
      <w:r w:rsidRPr="00397349">
        <w:t xml:space="preserve">5% of respondents had visited </w:t>
      </w:r>
      <w:proofErr w:type="spellStart"/>
      <w:r w:rsidRPr="00397349">
        <w:t>Foodworks</w:t>
      </w:r>
      <w:proofErr w:type="spellEnd"/>
      <w:r w:rsidRPr="00397349">
        <w:t xml:space="preserve"> in September 2015, 5% in February 2016 and 7% in July 2016.</w:t>
      </w:r>
    </w:p>
    <w:p w14:paraId="408456B7" w14:textId="77777777" w:rsidR="006049AB" w:rsidRPr="00397349" w:rsidRDefault="006049AB" w:rsidP="001F049B">
      <w:r w:rsidRPr="00397349">
        <w:t>1% of respondents had visited BI-LO in September 2015, 1% in February 2016 and 2% in July 2016.</w:t>
      </w:r>
    </w:p>
    <w:p w14:paraId="2FFF843F" w14:textId="77777777" w:rsidR="006049AB" w:rsidRPr="00397349" w:rsidRDefault="006049AB" w:rsidP="001F049B">
      <w:r w:rsidRPr="00397349">
        <w:t>4% of respondents had visited other supermarkets in September 2015, 4% in February 2016 and 4% in July 2016.</w:t>
      </w:r>
    </w:p>
    <w:p w14:paraId="7ACB7C45" w14:textId="77777777" w:rsidR="006049AB" w:rsidRPr="00CD5984" w:rsidRDefault="006049AB" w:rsidP="00197F7A">
      <w:pPr>
        <w:pStyle w:val="Heading2nonumber"/>
      </w:pPr>
      <w:bookmarkStart w:id="1160" w:name="_Toc477751701"/>
      <w:bookmarkStart w:id="1161" w:name="_Toc477753327"/>
      <w:bookmarkStart w:id="1162" w:name="_Toc477986302"/>
      <w:bookmarkStart w:id="1163" w:name="Figure2A3"/>
      <w:r w:rsidRPr="00CD5984">
        <w:t xml:space="preserve">Figure 2A3. Respondents were asked, “When choosing a new food during grocery shopping, how often do you compare how healthy </w:t>
      </w:r>
      <w:r w:rsidRPr="00CD5984">
        <w:lastRenderedPageBreak/>
        <w:t>products are?” Graph showing the percentage of respondents for each frequency.</w:t>
      </w:r>
      <w:bookmarkEnd w:id="1160"/>
      <w:bookmarkEnd w:id="1161"/>
      <w:bookmarkEnd w:id="1162"/>
      <w:r w:rsidRPr="00CD5984">
        <w:t xml:space="preserve"> </w:t>
      </w:r>
    </w:p>
    <w:bookmarkEnd w:id="1163"/>
    <w:p w14:paraId="12CED42D" w14:textId="77777777" w:rsidR="006049AB" w:rsidRPr="00397349" w:rsidRDefault="006049AB" w:rsidP="00013AB1">
      <w:r w:rsidRPr="00397349">
        <w:t>18% responded “Always” in September 2015, 19% in February 2016, and 18% in July 2016.</w:t>
      </w:r>
    </w:p>
    <w:p w14:paraId="23AE8928" w14:textId="77777777" w:rsidR="006049AB" w:rsidRPr="00397349" w:rsidRDefault="006049AB" w:rsidP="00013AB1">
      <w:r w:rsidRPr="00397349">
        <w:t>39% responded “Most of the time” in September 2015, 39% in February 2016, and 38% in July 2016.</w:t>
      </w:r>
    </w:p>
    <w:p w14:paraId="79D08FF4" w14:textId="77777777" w:rsidR="006049AB" w:rsidRPr="00397349" w:rsidRDefault="006049AB" w:rsidP="00013AB1">
      <w:r w:rsidRPr="00397349">
        <w:t>30% responded “Sometimes” in September 2015, 27% in February 2016, and 28% in July 2016.</w:t>
      </w:r>
    </w:p>
    <w:p w14:paraId="512F8E55" w14:textId="77777777" w:rsidR="006049AB" w:rsidRPr="00397349" w:rsidRDefault="006049AB" w:rsidP="00013AB1">
      <w:r w:rsidRPr="00397349">
        <w:t>9% responded Just Occasionally” in September 2015, 10% in February 2016, and 11% in July 2016.</w:t>
      </w:r>
    </w:p>
    <w:p w14:paraId="2874351D" w14:textId="77777777" w:rsidR="006049AB" w:rsidRPr="00397349" w:rsidRDefault="006049AB" w:rsidP="00013AB1">
      <w:r w:rsidRPr="00397349">
        <w:t>4% responded “Never” in September 2015, 4% in February 2016, and 4% in July 2016.</w:t>
      </w:r>
    </w:p>
    <w:p w14:paraId="0D265209" w14:textId="77777777" w:rsidR="006049AB" w:rsidRPr="00397349" w:rsidRDefault="006049AB" w:rsidP="00013AB1">
      <w:r w:rsidRPr="00397349">
        <w:t>1% responded “Unsure” in September 2015, 1% in February 2016, and 0% in July 2016.</w:t>
      </w:r>
    </w:p>
    <w:p w14:paraId="7E89123E" w14:textId="77777777" w:rsidR="006049AB" w:rsidRPr="00CD5984" w:rsidRDefault="006049AB" w:rsidP="00197F7A">
      <w:pPr>
        <w:pStyle w:val="Heading2nonumber"/>
      </w:pPr>
      <w:bookmarkStart w:id="1164" w:name="_Toc477751702"/>
      <w:bookmarkStart w:id="1165" w:name="_Toc477753328"/>
      <w:bookmarkStart w:id="1166" w:name="_Toc477986303"/>
      <w:bookmarkStart w:id="1167" w:name="Figure2A4"/>
      <w:r w:rsidRPr="00CD5984">
        <w:t>Figure 2A4. Respondents were asked, “On average, when at the supermarket, do you look at the nutrition information panel on products?” and answered for all, most, some, few, or never, or answered that they were unsure. Graph showing percentage of respondents for each frequency.</w:t>
      </w:r>
      <w:bookmarkEnd w:id="1164"/>
      <w:bookmarkEnd w:id="1165"/>
      <w:bookmarkEnd w:id="1166"/>
    </w:p>
    <w:bookmarkEnd w:id="1167"/>
    <w:p w14:paraId="382CF7AA" w14:textId="77777777" w:rsidR="006049AB" w:rsidRPr="00397349" w:rsidRDefault="006049AB" w:rsidP="00013AB1">
      <w:r w:rsidRPr="00397349">
        <w:t xml:space="preserve">Percentage of respondents for “all food products”: 11% in September 2015, 9% in February 2016 and 11% in July 2016. </w:t>
      </w:r>
    </w:p>
    <w:p w14:paraId="302607B4" w14:textId="77777777" w:rsidR="006049AB" w:rsidRPr="00397349" w:rsidRDefault="006049AB" w:rsidP="00013AB1">
      <w:r w:rsidRPr="00397349">
        <w:t xml:space="preserve">Percentage of respondents for “most food products”: 31% in September 2015, 34% in February 2016 and 32% in July 2016. </w:t>
      </w:r>
    </w:p>
    <w:p w14:paraId="3E026127" w14:textId="77777777" w:rsidR="006049AB" w:rsidRPr="00397349" w:rsidRDefault="006049AB" w:rsidP="00013AB1">
      <w:r w:rsidRPr="00397349">
        <w:t xml:space="preserve">Percentage of respondents for “some food products”: 33% in September 2015, 34% in February 2016 and 33% in July 2016. </w:t>
      </w:r>
    </w:p>
    <w:p w14:paraId="7C55EA0F" w14:textId="77777777" w:rsidR="006049AB" w:rsidRPr="00397349" w:rsidRDefault="006049AB" w:rsidP="00013AB1">
      <w:r w:rsidRPr="00397349">
        <w:t xml:space="preserve">Percentage of respondents for “few food products”: 16% in September 2015, 13% in February 2016 and 15% in July 2016. </w:t>
      </w:r>
    </w:p>
    <w:p w14:paraId="070139F0" w14:textId="77777777" w:rsidR="006049AB" w:rsidRPr="00397349" w:rsidRDefault="006049AB" w:rsidP="00013AB1">
      <w:r w:rsidRPr="00397349">
        <w:t xml:space="preserve">Percentage of respondents for “Never”: 9% in September 2015, 9% in February 2016 and 8% in July 2016. </w:t>
      </w:r>
    </w:p>
    <w:p w14:paraId="551862A9" w14:textId="77777777" w:rsidR="006049AB" w:rsidRPr="00397349" w:rsidRDefault="006049AB" w:rsidP="00013AB1">
      <w:r w:rsidRPr="00397349">
        <w:t xml:space="preserve">Percentage of respondents for “Unsure”: 1% in September 2015, 1% in February 2016 and 1% in July 2016. </w:t>
      </w:r>
    </w:p>
    <w:p w14:paraId="28718E27" w14:textId="0547CBC4" w:rsidR="00FF7AEE" w:rsidRDefault="006049AB" w:rsidP="00197F7A">
      <w:pPr>
        <w:pStyle w:val="Heading2nonumber"/>
      </w:pPr>
      <w:bookmarkStart w:id="1168" w:name="_Toc477751703"/>
      <w:bookmarkStart w:id="1169" w:name="_Toc477753329"/>
      <w:bookmarkStart w:id="1170" w:name="_Toc477986304"/>
      <w:bookmarkStart w:id="1171" w:name="Figure2B1"/>
      <w:r w:rsidRPr="00CD5984">
        <w:t>Figure 2B1</w:t>
      </w:r>
      <w:r w:rsidR="004071E5">
        <w:br/>
      </w:r>
      <w:r w:rsidRPr="00CD5984">
        <w:t>Graph showing percentage of respondents who used different types of information on food packaging to make purchase decisions. Respondents were asked, “</w:t>
      </w:r>
      <w:r w:rsidRPr="00CD5984">
        <w:rPr>
          <w:lang w:val="en-US"/>
        </w:rPr>
        <w:t>Apart from brand names, thinking about different logos that help customers choose the food they buy in the supermarket, which ones are you aware of</w:t>
      </w:r>
      <w:r w:rsidRPr="00CD5984">
        <w:t>?”.</w:t>
      </w:r>
      <w:bookmarkEnd w:id="1168"/>
      <w:bookmarkEnd w:id="1169"/>
      <w:bookmarkEnd w:id="1170"/>
      <w:r w:rsidRPr="00397349">
        <w:t xml:space="preserve"> </w:t>
      </w:r>
    </w:p>
    <w:bookmarkEnd w:id="1171"/>
    <w:p w14:paraId="2F7E8607" w14:textId="4E6C3672" w:rsidR="006049AB" w:rsidRPr="00397349" w:rsidRDefault="006049AB" w:rsidP="004071E5">
      <w:r w:rsidRPr="00397349">
        <w:t xml:space="preserve">In September 2015, a sample of 2036 people were asked, in February 2016, 2005 people were asked and in July 2016, 2003 people were asked. </w:t>
      </w:r>
    </w:p>
    <w:p w14:paraId="23E88147" w14:textId="5D0F1E2B" w:rsidR="006049AB" w:rsidRPr="00397349" w:rsidRDefault="006049AB" w:rsidP="004071E5">
      <w:r w:rsidRPr="00397349">
        <w:t xml:space="preserve">In September 2015, 40% responded that they were aware of the Heart Foundation tick, 15% were aware of Australian made, 11% were aware of the Health Star Rating, 4% were aware of Heart Smart, 3% were aware </w:t>
      </w:r>
      <w:r w:rsidRPr="00397349">
        <w:lastRenderedPageBreak/>
        <w:t xml:space="preserve">of organic,3% were aware of gluten free, 2% were aware of Unsweetened/no added/sugar free, 2% were aware of </w:t>
      </w:r>
      <w:proofErr w:type="spellStart"/>
      <w:r w:rsidRPr="00397349">
        <w:t>Glycemic</w:t>
      </w:r>
      <w:proofErr w:type="spellEnd"/>
      <w:r w:rsidRPr="00397349">
        <w:t xml:space="preserve"> index, 2% were aware of Halal, 1% were aware of fat free, 1% were aware of </w:t>
      </w:r>
      <w:proofErr w:type="spellStart"/>
      <w:r w:rsidRPr="00397349">
        <w:t>Homebrand</w:t>
      </w:r>
      <w:proofErr w:type="spellEnd"/>
      <w:r w:rsidRPr="00397349">
        <w:t xml:space="preserve">, 1% were aware of no added/reduced salt, 1% were aware of natural, 9% were aware of other logos and 37% responded unsure. In February 2016, 36% responded that they were aware of the Heart Foundation tick, 17% were aware of Australian made, 13% were aware of the Health Star Rating, 6% were aware of Heart Smart, 3% were aware of organic, 3% were aware of gluten free, 3% were aware of Unsweetened/no added/sugar free, 3% were aware of </w:t>
      </w:r>
      <w:proofErr w:type="spellStart"/>
      <w:r w:rsidRPr="00397349">
        <w:t>Glycemic</w:t>
      </w:r>
      <w:proofErr w:type="spellEnd"/>
      <w:r w:rsidRPr="00397349">
        <w:t xml:space="preserve"> index, 2% were aware of Halal, 1% were aware of fat free, 2% were aware of </w:t>
      </w:r>
      <w:proofErr w:type="spellStart"/>
      <w:r w:rsidRPr="00397349">
        <w:t>Homebrand</w:t>
      </w:r>
      <w:proofErr w:type="spellEnd"/>
      <w:r w:rsidRPr="00397349">
        <w:t xml:space="preserve">, 2% were aware of no added/reduced salt, 1% were aware of natural, 8% were aware of other logos and 23% responded unsure. In July 2016, 30% responded that they were aware of the Heart Foundation tick, 20% were aware of Australian made, 13% were aware of the Health Star Rating, 7% were aware of Heart Smart, 3% were aware of organic, 2% were aware of gluten free, 3% were aware of Unsweetened/no added/sugar free, 2% were aware of </w:t>
      </w:r>
      <w:proofErr w:type="spellStart"/>
      <w:r w:rsidRPr="00397349">
        <w:t>Glycemic</w:t>
      </w:r>
      <w:proofErr w:type="spellEnd"/>
      <w:r w:rsidRPr="00397349">
        <w:t xml:space="preserve"> index, 1% were aware of Halal, 1% were aware of fat free, 3% were aware of </w:t>
      </w:r>
      <w:proofErr w:type="spellStart"/>
      <w:r w:rsidRPr="00397349">
        <w:t>Homebrand</w:t>
      </w:r>
      <w:proofErr w:type="spellEnd"/>
      <w:r w:rsidRPr="00397349">
        <w:t>, 1% were aware of no added/reduced salt, 0% were aware of natural, 13% were aware of other logos and 27% responded unsure.</w:t>
      </w:r>
    </w:p>
    <w:p w14:paraId="5966CDCF" w14:textId="1CE66EAD" w:rsidR="006049AB" w:rsidRPr="00397349" w:rsidRDefault="006049AB" w:rsidP="00197F7A">
      <w:pPr>
        <w:pStyle w:val="Heading2nonumber"/>
      </w:pPr>
      <w:bookmarkStart w:id="1172" w:name="_Toc477751704"/>
      <w:bookmarkStart w:id="1173" w:name="_Toc477753330"/>
      <w:bookmarkStart w:id="1174" w:name="_Toc477986305"/>
      <w:bookmarkStart w:id="1175" w:name="Figure2B2"/>
      <w:r w:rsidRPr="00CD5984">
        <w:t>Figure 2B2. Graph showing awareness of different labels on food packaging. Respondents were asked, “</w:t>
      </w:r>
      <w:r w:rsidRPr="00CD5984">
        <w:rPr>
          <w:lang w:val="en-US"/>
        </w:rPr>
        <w:t>Which of the following are you aware of on food packaging</w:t>
      </w:r>
      <w:r w:rsidRPr="00CD5984">
        <w:t>?”</w:t>
      </w:r>
      <w:r w:rsidR="004071E5">
        <w:br/>
      </w:r>
      <w:r w:rsidR="004071E5">
        <w:br/>
      </w:r>
      <w:r w:rsidRPr="00397349">
        <w:t>In September 2015 a sample of 2036 people were asked, in February 2016 2005 people were asked and in July 2016 2003 people were asked.</w:t>
      </w:r>
      <w:bookmarkEnd w:id="1172"/>
      <w:bookmarkEnd w:id="1173"/>
      <w:bookmarkEnd w:id="1174"/>
      <w:r w:rsidRPr="00397349">
        <w:t xml:space="preserve"> </w:t>
      </w:r>
    </w:p>
    <w:bookmarkEnd w:id="1175"/>
    <w:p w14:paraId="57F2599C" w14:textId="77777777" w:rsidR="006049AB" w:rsidRPr="00397349" w:rsidRDefault="006049AB" w:rsidP="004071E5">
      <w:r w:rsidRPr="00397349">
        <w:t xml:space="preserve">In September 2015, 77% were aware of the Heart Foundation Tick, 69% were aware of Fat Reduced/low fat, 69% were aware of no added salt/reduced salt, 67% were aware of gluten free, 66% were aware of fat free, 60% were aware of unsweetened/no added/sugar free, 60% were aware of Weight Watchers, 56% were aware of </w:t>
      </w:r>
      <w:proofErr w:type="spellStart"/>
      <w:r w:rsidRPr="00397349">
        <w:t>lite</w:t>
      </w:r>
      <w:proofErr w:type="spellEnd"/>
      <w:r w:rsidRPr="00397349">
        <w:t xml:space="preserve">, 56% were aware of cholesterol free, 55% were aware of Energy/kilojoules, 53% were aware of the Health Star Rating system, 43% were aware of GI, 43% were aware of low joule/low calories, 41% were aware of percentage dietary intake, 8% were aware of Be </w:t>
      </w:r>
      <w:proofErr w:type="spellStart"/>
      <w:r w:rsidRPr="00397349">
        <w:t>treatwise</w:t>
      </w:r>
      <w:proofErr w:type="spellEnd"/>
      <w:r w:rsidRPr="00397349">
        <w:t xml:space="preserve"> and 5% were unsure or answered none of the above. In February, 78% were aware of the Heart Foundation Tick, 69% were aware of Fat Reduced/low fat, 70% were aware of no added salt/reduced salt, 66% were aware of gluten free, 69% were aware of fat free, 61% were aware of unsweetened/no added/sugar free, 60% were aware of Weight Watchers, 56% were aware of </w:t>
      </w:r>
      <w:proofErr w:type="spellStart"/>
      <w:r w:rsidRPr="00397349">
        <w:t>lite</w:t>
      </w:r>
      <w:proofErr w:type="spellEnd"/>
      <w:r w:rsidRPr="00397349">
        <w:t xml:space="preserve">, 53% were aware of cholesterol free, 57% were aware of Energy/kilojoules, 61% were aware of the Health Star Rating system, 45% were aware of GI, 44% were aware of low joule/low calories, 45% were aware of percentage dietary intake, 8% were aware of Be </w:t>
      </w:r>
      <w:proofErr w:type="spellStart"/>
      <w:r w:rsidRPr="00397349">
        <w:t>treatwise</w:t>
      </w:r>
      <w:proofErr w:type="spellEnd"/>
      <w:r w:rsidRPr="00397349">
        <w:t xml:space="preserve"> and 1% were unsure or answered none of the above. In July 2016, 75% were aware of the Heart Foundation Tick, 66% were aware of Fat Reduced/low fat, 67% were aware of no added salt/reduced salt, 65% were aware of gluten free, 64% were aware of fat free, 58% were aware of unsweetened/no added/sugar free, 59% were aware of Weight Watchers, 52% were aware of </w:t>
      </w:r>
      <w:proofErr w:type="spellStart"/>
      <w:r w:rsidRPr="00397349">
        <w:t>lite</w:t>
      </w:r>
      <w:proofErr w:type="spellEnd"/>
      <w:r w:rsidRPr="00397349">
        <w:t xml:space="preserve">, 53% were aware of cholesterol free, 55% were aware of Energy/kilojoules, 67% were aware of the Health Star Rating system, 42% were aware of GI, 41% were aware of low joule/low calories, 44% were aware of percentage dietary intake, 11% were aware of Be </w:t>
      </w:r>
      <w:proofErr w:type="spellStart"/>
      <w:r w:rsidRPr="00397349">
        <w:t>treatwise</w:t>
      </w:r>
      <w:proofErr w:type="spellEnd"/>
      <w:r w:rsidRPr="00397349">
        <w:t xml:space="preserve"> and 4% were unsure or answered none of the above.</w:t>
      </w:r>
    </w:p>
    <w:p w14:paraId="3C583E11" w14:textId="77777777" w:rsidR="004071E5" w:rsidRPr="00AD1A91" w:rsidRDefault="006049AB" w:rsidP="00197F7A">
      <w:pPr>
        <w:pStyle w:val="Heading2nonumber"/>
        <w:rPr>
          <w:lang w:val="en-US"/>
        </w:rPr>
      </w:pPr>
      <w:bookmarkStart w:id="1176" w:name="_Toc477751705"/>
      <w:bookmarkStart w:id="1177" w:name="_Toc477753331"/>
      <w:bookmarkStart w:id="1178" w:name="_Toc477986306"/>
      <w:bookmarkStart w:id="1179" w:name="Figure2B3"/>
      <w:r w:rsidRPr="00AD1A91">
        <w:lastRenderedPageBreak/>
        <w:t xml:space="preserve">Figure 2B3. </w:t>
      </w:r>
      <w:r w:rsidR="004071E5" w:rsidRPr="00AD1A91">
        <w:br/>
      </w:r>
      <w:r w:rsidRPr="00AD1A91">
        <w:t>Graph showing p</w:t>
      </w:r>
      <w:proofErr w:type="spellStart"/>
      <w:r w:rsidRPr="00AD1A91">
        <w:rPr>
          <w:lang w:val="en-US"/>
        </w:rPr>
        <w:t>rompted</w:t>
      </w:r>
      <w:proofErr w:type="spellEnd"/>
      <w:r w:rsidRPr="00AD1A91">
        <w:rPr>
          <w:lang w:val="en-US"/>
        </w:rPr>
        <w:t xml:space="preserve"> awareness of the Health Star Rating system over time.</w:t>
      </w:r>
      <w:bookmarkEnd w:id="1176"/>
      <w:bookmarkEnd w:id="1177"/>
      <w:bookmarkEnd w:id="1178"/>
      <w:r w:rsidRPr="00AD1A91">
        <w:rPr>
          <w:lang w:val="en-US"/>
        </w:rPr>
        <w:t xml:space="preserve"> </w:t>
      </w:r>
    </w:p>
    <w:bookmarkEnd w:id="1179"/>
    <w:p w14:paraId="700BDF9C" w14:textId="31DE6868" w:rsidR="006049AB" w:rsidRPr="00397349" w:rsidRDefault="006049AB" w:rsidP="004071E5">
      <w:r w:rsidRPr="00397349">
        <w:t xml:space="preserve">In September 2014 1000 people were asked, in April 2015 1011 people were asked, in  September 2015 2036 people were asked, in February 2016 2005 people were asked and in July 2016 2003 people were asked. </w:t>
      </w:r>
      <w:r w:rsidRPr="00397349">
        <w:rPr>
          <w:lang w:val="en-US"/>
        </w:rPr>
        <w:t xml:space="preserve"> In September 2014 13% were aware</w:t>
      </w:r>
      <w:r w:rsidRPr="00397349">
        <w:t xml:space="preserve"> aware of the Health Star Rating, in April 2015 33% were aware, in September 2015 53% were aware, in February 2016 61% were aware and in July 2016 67% were aware.  </w:t>
      </w:r>
    </w:p>
    <w:p w14:paraId="21488B7C" w14:textId="77777777" w:rsidR="006049AB" w:rsidRDefault="006049AB" w:rsidP="00197F7A">
      <w:pPr>
        <w:pStyle w:val="Heading2nonumber"/>
      </w:pPr>
      <w:bookmarkStart w:id="1180" w:name="_Toc477751706"/>
      <w:bookmarkStart w:id="1181" w:name="_Toc477753332"/>
      <w:bookmarkStart w:id="1182" w:name="_Toc477986307"/>
      <w:bookmarkStart w:id="1183" w:name="Figure2C1"/>
      <w:r w:rsidRPr="00CD5984">
        <w:t>Figure 2C1.  Graph showing percentage of respondents who answered in various ways when asked, “</w:t>
      </w:r>
      <w:r w:rsidRPr="00CD5984">
        <w:rPr>
          <w:lang w:val="en-US"/>
        </w:rPr>
        <w:t>When the Health Star Rating system is on the packaging of food, what do you think it means</w:t>
      </w:r>
      <w:r w:rsidRPr="00CD5984">
        <w:t>?”.</w:t>
      </w:r>
      <w:bookmarkEnd w:id="1180"/>
      <w:bookmarkEnd w:id="1181"/>
      <w:bookmarkEnd w:id="1182"/>
      <w:r w:rsidRPr="00397349">
        <w:t xml:space="preserve"> </w:t>
      </w:r>
    </w:p>
    <w:bookmarkEnd w:id="1183"/>
    <w:p w14:paraId="771BD681" w14:textId="77777777" w:rsidR="006049AB" w:rsidRDefault="006049AB" w:rsidP="004071E5">
      <w:r w:rsidRPr="00397349">
        <w:t xml:space="preserve">In September 2015, 1084 people were asked, in February 2016, 1213 people were asked and in July 2016 1335 people were asked. </w:t>
      </w:r>
    </w:p>
    <w:p w14:paraId="0201177E" w14:textId="77777777" w:rsidR="006049AB" w:rsidRDefault="006049AB" w:rsidP="004071E5">
      <w:r w:rsidRPr="00397349">
        <w:t xml:space="preserve">The percentage of those who responded “A rating or guide of how healthy a food is” was 63% in September 2015, 54% in February 2016 and 54% in July 2016. </w:t>
      </w:r>
    </w:p>
    <w:p w14:paraId="7EEEDD5D" w14:textId="77777777" w:rsidR="006049AB" w:rsidRDefault="006049AB" w:rsidP="004071E5">
      <w:r w:rsidRPr="00397349">
        <w:t xml:space="preserve">The percentage of those who responded, “It’s healthy/good for health” was 10% in September 2015, 9% in February 2016 and 10% in July 2016. </w:t>
      </w:r>
    </w:p>
    <w:p w14:paraId="2CAF3984" w14:textId="77777777" w:rsidR="006049AB" w:rsidRDefault="006049AB" w:rsidP="004071E5">
      <w:r w:rsidRPr="00397349">
        <w:t xml:space="preserve">The percentage of those who responded “nutritional information on display” was 8% in September 2015, 10% in February 2016 and 5% in July 2016. </w:t>
      </w:r>
    </w:p>
    <w:p w14:paraId="593E49C1" w14:textId="77777777" w:rsidR="006049AB" w:rsidRDefault="006049AB" w:rsidP="004071E5">
      <w:r w:rsidRPr="00397349">
        <w:t xml:space="preserve">The percentage who responded “approved/assessed by government/National food standards” was 6% in September 2015, 3% in February 2016 and 5% in July 2016. </w:t>
      </w:r>
    </w:p>
    <w:p w14:paraId="45A051EC" w14:textId="77777777" w:rsidR="006049AB" w:rsidRDefault="006049AB" w:rsidP="004071E5">
      <w:r w:rsidRPr="00397349">
        <w:t xml:space="preserve">The percentage who responded “comparison between different brands of similar products” was 3% in September 2015, February 2016 and July 2016. </w:t>
      </w:r>
    </w:p>
    <w:p w14:paraId="32739849" w14:textId="77777777" w:rsidR="006049AB" w:rsidRDefault="006049AB" w:rsidP="004071E5">
      <w:r w:rsidRPr="00397349">
        <w:t xml:space="preserve">The percentage who responded “Low in fat/sugar/CHO/cholesterol” was 2% in September 2015, 1% in February 2016 and 3% in July 2016. </w:t>
      </w:r>
    </w:p>
    <w:p w14:paraId="17A60249" w14:textId="77777777" w:rsidR="006049AB" w:rsidRDefault="006049AB" w:rsidP="004071E5">
      <w:r w:rsidRPr="00397349">
        <w:t xml:space="preserve">The percentage who responded “other” was 3% in September 2015, 8% in February 2016 and 11% in July 2016. </w:t>
      </w:r>
    </w:p>
    <w:p w14:paraId="56B27539" w14:textId="310BDA8A" w:rsidR="006049AB" w:rsidRDefault="006049AB" w:rsidP="004071E5">
      <w:r w:rsidRPr="00397349">
        <w:t xml:space="preserve">The percentage who responded “Unsure” was 10% in September 2015, 9% in February 2016 and 8% in July 2016. </w:t>
      </w:r>
    </w:p>
    <w:p w14:paraId="394320F2" w14:textId="13122633" w:rsidR="00825874" w:rsidRDefault="005A4259" w:rsidP="00197F7A">
      <w:pPr>
        <w:pStyle w:val="Heading2nonumber"/>
      </w:pPr>
      <w:bookmarkStart w:id="1184" w:name="_Toc477751707"/>
      <w:bookmarkStart w:id="1185" w:name="_Toc477753333"/>
      <w:bookmarkStart w:id="1186" w:name="_Toc477986308"/>
      <w:bookmarkStart w:id="1187" w:name="Figure2C2"/>
      <w:r>
        <w:t>Figure</w:t>
      </w:r>
      <w:r w:rsidR="00825874" w:rsidRPr="00D370AB">
        <w:t xml:space="preserve"> 2C2</w:t>
      </w:r>
      <w:r w:rsidR="00F022DA">
        <w:br/>
      </w:r>
      <w:r w:rsidR="00825874" w:rsidRPr="00D370AB">
        <w:t xml:space="preserve">Graph shows </w:t>
      </w:r>
      <w:r w:rsidR="00825874">
        <w:rPr>
          <w:lang w:val="en-US"/>
        </w:rPr>
        <w:t>opinions on</w:t>
      </w:r>
      <w:r w:rsidR="00825874" w:rsidRPr="00D370AB">
        <w:rPr>
          <w:lang w:val="en-US"/>
        </w:rPr>
        <w:t xml:space="preserve"> how is the number of stars on a product determined</w:t>
      </w:r>
      <w:r w:rsidR="00825874" w:rsidRPr="00D370AB">
        <w:t>?</w:t>
      </w:r>
      <w:bookmarkEnd w:id="1184"/>
      <w:bookmarkEnd w:id="1185"/>
      <w:bookmarkEnd w:id="1186"/>
    </w:p>
    <w:bookmarkEnd w:id="1187"/>
    <w:p w14:paraId="761A7150" w14:textId="5A3C0E26" w:rsidR="00F022DA" w:rsidRDefault="00825874" w:rsidP="00F022DA">
      <w:r>
        <w:t xml:space="preserve">In September 2015, 32% marked nutritional analysis, with this figure rising to 35% in February 2016 and falling to 32% in July 2016. The Higher the stars, the healthier the product rated 12% in September 2015, 11% in February 2016 and 14% in July 2016. How healthy the product is rated 9% in September 2015, 8% in </w:t>
      </w:r>
      <w:r>
        <w:lastRenderedPageBreak/>
        <w:t>February 2016 and 9% in July 2016. According to standards/RDIs was 8% in September 15 and February 2016 and 9% in July 2016. In September 2015 2% of respondents believed that the manufacturer/producer decides, 3% in February 2016 and 1% in July 2016. Comparing similar products rate 1% in September 2015, 2% in February 2016 and 1% in July 2016. Those who marked Other was 4% in September 2015, 5% in February 2016 and 10% in July 2016. Those who marked Unsure were 33% in September 2015, 30% in February 2016 and 29% in July 20G16.</w:t>
      </w:r>
    </w:p>
    <w:p w14:paraId="18263F45" w14:textId="74F5556F" w:rsidR="00825874" w:rsidRDefault="00825874" w:rsidP="00197F7A">
      <w:pPr>
        <w:pStyle w:val="Heading2nonumber"/>
        <w:rPr>
          <w:b/>
        </w:rPr>
      </w:pPr>
      <w:bookmarkStart w:id="1188" w:name="_Toc477751708"/>
      <w:bookmarkStart w:id="1189" w:name="_Toc477753334"/>
      <w:bookmarkStart w:id="1190" w:name="_Toc477986309"/>
      <w:bookmarkStart w:id="1191" w:name="Figure2C3"/>
      <w:r w:rsidRPr="006C10DD">
        <w:t>Figure 2C3.</w:t>
      </w:r>
      <w:r w:rsidR="00F022DA">
        <w:br/>
      </w:r>
      <w:r>
        <w:t>The graph shows how respondents would use</w:t>
      </w:r>
      <w:r w:rsidRPr="006C10DD">
        <w:t xml:space="preserve"> </w:t>
      </w:r>
      <w:r w:rsidRPr="006C10DD">
        <w:rPr>
          <w:lang w:val="en-US"/>
        </w:rPr>
        <w:t>the Health Star Rating (HSR) system</w:t>
      </w:r>
      <w:bookmarkEnd w:id="1188"/>
      <w:bookmarkEnd w:id="1189"/>
      <w:bookmarkEnd w:id="1190"/>
      <w:r w:rsidRPr="006C10DD">
        <w:t xml:space="preserve"> </w:t>
      </w:r>
    </w:p>
    <w:bookmarkEnd w:id="1191"/>
    <w:p w14:paraId="1255B5DC" w14:textId="77777777" w:rsidR="00825874" w:rsidRDefault="00825874" w:rsidP="00F022DA">
      <w:r>
        <w:t>In September 2015, 31% of respondents marked comparing products/better choice. This figure was 30% in February 2016 and 26% in July 2016. The more stars the better/healthier rated 18% in September 205, 12% in February 2016 and 12% in July 2016. In February 2015, 15% rated as a general/quick guide to determine healthiness for using HSR while this figure was 19%  February 2016 and 16% in July  2016. Some 14% in September 15 said they wouldn’t use it. This figure was 17% in February 2017 and 15% July 2016. Checking the nutritional value rated 3% in September 2015, 6%   February 2016 and 6% in July 2016. Other scored in September 2015, 8% February 2016 and 12% in July 2016. Those who responded unsure was 22% in September 2015, 10% in February 2016 and 13% in July 2016.</w:t>
      </w:r>
    </w:p>
    <w:p w14:paraId="1FC93326" w14:textId="2138FE1D" w:rsidR="00825874" w:rsidRPr="00F022DA" w:rsidRDefault="00825874" w:rsidP="00197F7A">
      <w:pPr>
        <w:pStyle w:val="Heading2nonumber"/>
      </w:pPr>
      <w:bookmarkStart w:id="1192" w:name="_Toc477751709"/>
      <w:bookmarkStart w:id="1193" w:name="_Toc477753335"/>
      <w:bookmarkStart w:id="1194" w:name="_Toc477986310"/>
      <w:bookmarkStart w:id="1195" w:name="Figure2C4"/>
      <w:r w:rsidRPr="00F022DA">
        <w:t xml:space="preserve">Figure 2C4. </w:t>
      </w:r>
      <w:r w:rsidR="00F022DA" w:rsidRPr="00F022DA">
        <w:br/>
      </w:r>
      <w:r w:rsidRPr="00F022DA">
        <w:t xml:space="preserve">The graph shows percentage answers when a respondent was asked </w:t>
      </w:r>
      <w:proofErr w:type="spellStart"/>
      <w:r w:rsidRPr="00F022DA">
        <w:t>iff</w:t>
      </w:r>
      <w:proofErr w:type="spellEnd"/>
      <w:r w:rsidRPr="00F022DA">
        <w:t xml:space="preserve"> a food product has one star, what do you think this means?</w:t>
      </w:r>
      <w:bookmarkEnd w:id="1192"/>
      <w:bookmarkEnd w:id="1193"/>
      <w:bookmarkEnd w:id="1194"/>
      <w:r w:rsidRPr="00F022DA">
        <w:t xml:space="preserve"> </w:t>
      </w:r>
    </w:p>
    <w:bookmarkEnd w:id="1195"/>
    <w:p w14:paraId="04BBF533" w14:textId="77777777" w:rsidR="00825874" w:rsidRDefault="00825874" w:rsidP="00F022DA">
      <w:r>
        <w:t>The graph shows that in September 2015, 78% thought it meant the product was unhealthy with little nutritious value. This figure was 70% in February 2016 and 56% in July 2016. Percentages to Less healthy than products with more stars were 10% in September 2015, 15% in February 2016 and 18% in July 2016. Under the heading limit/avoid consumption 1% responded in September 2015, 5% in February 2016 and 12% in July 2016. Under the heading Other 2% responded in September 2015, 8% in February 2016 and 12% in July 2016. Some 9% were unsure in September 2015, 6% in February 2016 and 6% in July 2016.</w:t>
      </w:r>
    </w:p>
    <w:p w14:paraId="3F457265" w14:textId="0A73A288" w:rsidR="00825874" w:rsidRDefault="00825874" w:rsidP="00197F7A">
      <w:pPr>
        <w:pStyle w:val="Heading2nonumber"/>
      </w:pPr>
      <w:bookmarkStart w:id="1196" w:name="_Toc477751710"/>
      <w:bookmarkStart w:id="1197" w:name="_Toc477753336"/>
      <w:bookmarkStart w:id="1198" w:name="_Toc477986311"/>
      <w:bookmarkStart w:id="1199" w:name="Figure2C5"/>
      <w:r>
        <w:t>Figure 2C5</w:t>
      </w:r>
      <w:r w:rsidR="00F022DA">
        <w:br/>
      </w:r>
      <w:r>
        <w:t>The graph shows percentage answer when a respondent was asked if a food product has five stars, what do you think it means?</w:t>
      </w:r>
      <w:bookmarkEnd w:id="1196"/>
      <w:bookmarkEnd w:id="1197"/>
      <w:bookmarkEnd w:id="1198"/>
      <w:r w:rsidRPr="008C5839">
        <w:t xml:space="preserve"> </w:t>
      </w:r>
    </w:p>
    <w:bookmarkEnd w:id="1199"/>
    <w:p w14:paraId="1B954A64" w14:textId="4FC7DD69" w:rsidR="00825874" w:rsidRDefault="00825874" w:rsidP="00F022DA">
      <w:r>
        <w:t>In September 2015 88% said it meant the healthiest choice/good for health, the figure was the same for February 2016 and 85% in July 2016. Under the heading Recommended/approved 3% responded in September 2015, 2% in February 2016 and 2% in July 2016. Under the heading Manufacturer paid, 1% was scored for September 15, February 2016 and July 2016. Other rated 3% in September 2015, 5% in February 2016 and 7% in July 2016. Under Unsure the percentage in September 2015 was 6%, 4% in February 2016 and 6% in 2016.</w:t>
      </w:r>
    </w:p>
    <w:p w14:paraId="27CDEFA6" w14:textId="52FAE9CF" w:rsidR="00825874" w:rsidRDefault="00825874" w:rsidP="00197F7A">
      <w:pPr>
        <w:pStyle w:val="Heading2nonumber"/>
      </w:pPr>
      <w:bookmarkStart w:id="1200" w:name="_Toc477751711"/>
      <w:bookmarkStart w:id="1201" w:name="_Toc477753337"/>
      <w:bookmarkStart w:id="1202" w:name="_Toc477986312"/>
      <w:bookmarkStart w:id="1203" w:name="Figure2D1"/>
      <w:r w:rsidRPr="0061313F">
        <w:lastRenderedPageBreak/>
        <w:t xml:space="preserve">Figure 2D1. </w:t>
      </w:r>
      <w:r w:rsidR="00F022DA">
        <w:br/>
      </w:r>
      <w:r>
        <w:t xml:space="preserve">This graph shows the percentage answers when respondents were asked </w:t>
      </w:r>
      <w:r>
        <w:rPr>
          <w:lang w:val="en-US"/>
        </w:rPr>
        <w:t>w</w:t>
      </w:r>
      <w:r w:rsidRPr="0061313F">
        <w:rPr>
          <w:lang w:val="en-US"/>
        </w:rPr>
        <w:t>hy didn’t the Health Star Rating system influence your choice</w:t>
      </w:r>
      <w:r w:rsidRPr="0061313F">
        <w:t>?</w:t>
      </w:r>
      <w:bookmarkEnd w:id="1200"/>
      <w:bookmarkEnd w:id="1201"/>
      <w:bookmarkEnd w:id="1202"/>
      <w:r w:rsidRPr="0061313F">
        <w:t xml:space="preserve">  </w:t>
      </w:r>
    </w:p>
    <w:bookmarkEnd w:id="1203"/>
    <w:p w14:paraId="226F8068" w14:textId="77777777" w:rsidR="00825874" w:rsidRDefault="00825874" w:rsidP="00F022DA">
      <w:r>
        <w:t>In September 2015, 56% said the Heath Star Rating system was their first choice. In February 2016 this figure was 46% and 39% in July 2016. Under the heading Confident in choosing health food the percentage was 16% In September 2015, 15% in February 2016 and 17% in July 2016. Some 11% of respondents chose issues after the HSR, 8% in February 2016 and 9% in July 2016. More important issues when shopping (such as price and taste) were rated at 9% in September 15, 12% in February 2016 and 12% in July 2016. Under the Other category the percentages were 11% in September 2015, 4% in February 2016 and 6% in July 2016. Some 2% were Unsure in September 2015, 4% in February 2016 and 6% in 2016.</w:t>
      </w:r>
    </w:p>
    <w:p w14:paraId="6781682C" w14:textId="60746DC0" w:rsidR="00825874" w:rsidRDefault="00825874" w:rsidP="00197F7A">
      <w:pPr>
        <w:pStyle w:val="Heading2nonumber"/>
      </w:pPr>
      <w:bookmarkStart w:id="1204" w:name="_Toc477751712"/>
      <w:bookmarkStart w:id="1205" w:name="_Toc477753338"/>
      <w:bookmarkStart w:id="1206" w:name="_Toc477986313"/>
      <w:bookmarkStart w:id="1207" w:name="Figure2D2"/>
      <w:r>
        <w:t>Figure 2D2</w:t>
      </w:r>
      <w:r w:rsidR="00371880">
        <w:br/>
      </w:r>
      <w:r>
        <w:t>In this graph respondents were ask to select which food and/or beverages that they purchase in a supermarket had the Health Star Rating system on them.</w:t>
      </w:r>
      <w:bookmarkEnd w:id="1204"/>
      <w:bookmarkEnd w:id="1205"/>
      <w:bookmarkEnd w:id="1206"/>
    </w:p>
    <w:bookmarkEnd w:id="1207"/>
    <w:p w14:paraId="3FD7469A" w14:textId="66BE0D6F" w:rsidR="00825874" w:rsidRDefault="00825874" w:rsidP="00660056">
      <w:r>
        <w:t xml:space="preserve">Under the heading Breakfast cereals the percentages were 59% in September 2015, 60% in February 2016 and 58% in July 2016. For Yoghurt and dairy desserts the percentages were 34% in September 2015, 37% in February 2016 and 35% in July 2016. For Cereals bars, nut/seed bars/ fruit bars, the percentages were 33% in September 2015, 36% in February 2016 and 34% in July 2016. Under Margarines and spread (including butter) the percentage for September 2015 was 33%, 31% for February 2016 and 31% for July 2016. In Spreads (such as peanut butter and jam), the percentages were 23% for September 2015, 24% for February 2016 and 25% for July 2016. Under Cheese the percentages were 19% for September 2015, 21% for February 2016 and 25% for July 2016. The percentages for Bread are 22% for September 2015, 22% for February 2016 and 24% for July 2016. Under Savoury biscuits, crackers, </w:t>
      </w:r>
      <w:proofErr w:type="spellStart"/>
      <w:r>
        <w:t>crispbreads</w:t>
      </w:r>
      <w:proofErr w:type="spellEnd"/>
      <w:r>
        <w:t xml:space="preserve"> the percentages for September 2015 is 21%, 23% for February 2016 and 24% for July 2016. For Sweet biscuits, cakes, muffins the percentages are 17% for September 2015, 20% for February 2016 and 21% for July 2016. Under the heading Milk (plain and flavoured) the percentages are 22% for September 2015, 21% for February 2016 an 20% for July 2016. For Cooking sauces (pasta and others), the percentages are 21% for September 2015, 18% for February 2016 and 20% for July 2016. Under Ready meals, meal kits the percentages are 20% for September 2015, 21% for February 2016 and 20% for July 2016. The percentages for Pasta and noodles and products are 19% for September 2015, 17% for February 2016 and 19% for July 2016. Under the heading Meat poultry seafood the percentages are 18% in September 2015, 19% in February 2016 and 19% in July 2016. For Crisps and similar snacks the percentages are 17% for September 2015, 17% for February 2016 an 19% for July 2016. Under the heading Salad dressing and mayonnaise the percentages are 19% for September 2015, 19% for February 2016 and 19% for July 2016. For Confectionary (lollies and chocolate), the percentages are 53% for September 2015, 51% for February 2016 and 52% for July 2016. For Pastries, sweet and savoury the percentages are 55% for September 2015, 54% for February 2016 and 51% for July 2016. Under the heading Table sauces such as tomato sauce the percentages are 50% for September 2015, 53% for February 2016 and 49% for July 2016. For Non-alcoholic beverages the percentages are 50% for September 2015, 50% for February 2016 and 46% for July 2016. Under Finishing Sauces the percentages are 47% for September 2015, 50% for February 2016 and 46% for July 2016. Under Recipe bases the percentages are 45% for September 2015, 46% for February 2016 and 44% for July 2016. Under Cheese the percentages are 43% for September 2015, 45% for February 2016 and 42% for July 2016. For Bread the </w:t>
      </w:r>
      <w:r>
        <w:lastRenderedPageBreak/>
        <w:t>percentages are 43% for September 2015, 46% for February 2016 and 41% for July 2016. In terms of Pasta and noodles and products the percentages are 41% for September 2015, 39% for February 2016 and 40% for July 2016. Under Milk (plain and flavoured), the percentages are 40% for September 2015, 43% for February 2016 and 39% for July 2016. For Vegetable oils the percentages are 38% for September 2015, 36% for February 2016 and 37% for July 2016. Under Meat poultry seafood the percentages are 35% for September 2015, 34% for February 2016 and 31% for July 2016. Under Rice and rice products the percentages are 31% for September 2014, 32% for February 2016 and 29% for July 2016. Under Legumes (canned beans such as baked beans), the percentages are 30% for September 2015, 32% for February 2016 and 27% for July 2016. For Nuts and seeds the percentages are 25% for September 2015, 26% for February 2016 and 25% for July 2016. Under Fruit and vegetables the percentages are 25% for September 2015, 26% for February 2016 and 23% for July 2016. Under None of the above, the percentages are 7% for September 2015, 7% for February 2016 and 8% for July 2016.</w:t>
      </w:r>
    </w:p>
    <w:p w14:paraId="7FBBB8D1" w14:textId="46A30339" w:rsidR="00747FB8" w:rsidRDefault="00DB2044" w:rsidP="00197F7A">
      <w:pPr>
        <w:pStyle w:val="Heading2nonumber"/>
        <w:rPr>
          <w:lang w:val="en-US"/>
        </w:rPr>
      </w:pPr>
      <w:bookmarkStart w:id="1208" w:name="_Toc477751713"/>
      <w:bookmarkStart w:id="1209" w:name="_Toc477753339"/>
      <w:bookmarkStart w:id="1210" w:name="_Toc477986314"/>
      <w:bookmarkStart w:id="1211" w:name="Figure2D3"/>
      <w:r>
        <w:t>Figure</w:t>
      </w:r>
      <w:r w:rsidR="00747FB8">
        <w:t xml:space="preserve"> 2D</w:t>
      </w:r>
      <w:r w:rsidR="00747FB8" w:rsidRPr="00206648">
        <w:t>3</w:t>
      </w:r>
      <w:r w:rsidR="00747FB8">
        <w:t>.</w:t>
      </w:r>
      <w:r w:rsidR="00747FB8" w:rsidRPr="00206648">
        <w:t xml:space="preserve"> </w:t>
      </w:r>
      <w:r w:rsidR="00747FB8">
        <w:br/>
      </w:r>
      <w:r w:rsidR="00747FB8">
        <w:rPr>
          <w:lang w:val="en-US"/>
        </w:rPr>
        <w:t xml:space="preserve">Respondents were asked to </w:t>
      </w:r>
      <w:r w:rsidR="00747FB8" w:rsidRPr="00206648">
        <w:rPr>
          <w:lang w:val="en-US"/>
        </w:rPr>
        <w:t xml:space="preserve">select which foods and/or beverages you believe it is important to have the </w:t>
      </w:r>
      <w:r w:rsidR="00747FB8">
        <w:rPr>
          <w:lang w:val="en-US"/>
        </w:rPr>
        <w:t>Health Star Rating system</w:t>
      </w:r>
      <w:r w:rsidR="00747FB8" w:rsidRPr="00206648">
        <w:rPr>
          <w:lang w:val="en-US"/>
        </w:rPr>
        <w:t xml:space="preserve"> on</w:t>
      </w:r>
      <w:r w:rsidR="00747FB8">
        <w:rPr>
          <w:lang w:val="en-US"/>
        </w:rPr>
        <w:t>.</w:t>
      </w:r>
      <w:bookmarkEnd w:id="1208"/>
      <w:bookmarkEnd w:id="1209"/>
      <w:bookmarkEnd w:id="1210"/>
    </w:p>
    <w:bookmarkEnd w:id="1211"/>
    <w:p w14:paraId="5FAE1C31" w14:textId="77777777" w:rsidR="00747FB8" w:rsidRDefault="00747FB8" w:rsidP="00747FB8">
      <w:pPr>
        <w:rPr>
          <w:lang w:val="en-US"/>
        </w:rPr>
      </w:pPr>
      <w:r>
        <w:rPr>
          <w:lang w:val="en-US"/>
        </w:rPr>
        <w:t xml:space="preserve">Under the heading Breakfast cereals the percentages were 73% in September 2015, 74% in February 2016 and 69% in July 2016.  For Cereal bars, nut/seed bar/ fruit bars the percentages are 67% in September 2015, 68% in February 2016 and 63% in 2016. For Yoghurt and dairy desserts the percentages are 63% in September 2015, 65% in February 2016 and 62% in July 2016. For Ready meals and meal kits the percentages are 64% for September 2015, 64% for February 2016 and 60% for July 2016. Under the heading Sweet biscuits, crackers, </w:t>
      </w:r>
      <w:proofErr w:type="spellStart"/>
      <w:r>
        <w:rPr>
          <w:lang w:val="en-US"/>
        </w:rPr>
        <w:t>crispbreads</w:t>
      </w:r>
      <w:proofErr w:type="spellEnd"/>
      <w:r>
        <w:rPr>
          <w:lang w:val="en-US"/>
        </w:rPr>
        <w:t xml:space="preserve"> the percentages are 59% for September 2015, 58% got February 2016 and 56% for July 2016. For Spreads (such as peanut butter and jam) the percentages are 60% for September 2015, 63% for February 2016 and 57% for July 2016. For </w:t>
      </w:r>
      <w:proofErr w:type="spellStart"/>
      <w:r>
        <w:rPr>
          <w:lang w:val="en-US"/>
        </w:rPr>
        <w:t>Savoury</w:t>
      </w:r>
      <w:proofErr w:type="spellEnd"/>
      <w:r>
        <w:rPr>
          <w:lang w:val="en-US"/>
        </w:rPr>
        <w:t xml:space="preserve"> biscuits, crackers, the percentages are 59% for September 2015, 58% in February 2016 and 56% in July 2016. For Margarines and spreads (including butter) the percentages are 59% for September 2015, 57% for February 2016 and 55% for July 2016. Under the heading cooking sauces (pasta and other) the percentages are 55% September 2015, 56% for February 2016 and 54% for July 2016. Under Breakfast cereals the percentages are 73% for September 2015, 74% for February 2016 and 69% for July 16. The percentages for Crisps and similar snacks are 55% for September 2015, 58% for February 2016 and 53% for July 2016. Under the heading Salad dressing and mayonnaise the percentages are 56% for September 2015, 60% for February 2016 and 52% for July 2016. Under Confectionary, such as </w:t>
      </w:r>
      <w:proofErr w:type="spellStart"/>
      <w:r>
        <w:rPr>
          <w:lang w:val="en-US"/>
        </w:rPr>
        <w:t>lollies</w:t>
      </w:r>
      <w:proofErr w:type="spellEnd"/>
      <w:r>
        <w:rPr>
          <w:lang w:val="en-US"/>
        </w:rPr>
        <w:t xml:space="preserve"> and chocolates, the percentages are 53% for September 2015, 51% for February 2016 and 52% for July 2016. For Pastries – sweet or </w:t>
      </w:r>
      <w:proofErr w:type="spellStart"/>
      <w:r>
        <w:rPr>
          <w:lang w:val="en-US"/>
        </w:rPr>
        <w:t>savoury</w:t>
      </w:r>
      <w:proofErr w:type="spellEnd"/>
      <w:r>
        <w:rPr>
          <w:lang w:val="en-US"/>
        </w:rPr>
        <w:t xml:space="preserve"> the percentages are 55% for September 2015, 54% for February 2016 and 51% for July 2016. Under Table sauces such as tomato sauces the percentages are 50% for September 2015, 53% for February 2016 and 49% for July 2016. Under the heading Non-alcoholic beverages the percentages are 50% for September 2015, 50% for February 2016 and 46% for July 2016. For Finishing sauces the percentages are 47% for September 2015, 50% for February 2016 and 46% for July 2016. </w:t>
      </w:r>
    </w:p>
    <w:p w14:paraId="24165529" w14:textId="77777777" w:rsidR="00660056" w:rsidRDefault="00660056" w:rsidP="00660056"/>
    <w:p w14:paraId="13C56EED" w14:textId="0136FB54" w:rsidR="00825874" w:rsidRDefault="00DB2044" w:rsidP="00197F7A">
      <w:pPr>
        <w:pStyle w:val="Heading2nonumber"/>
        <w:rPr>
          <w:b/>
        </w:rPr>
      </w:pPr>
      <w:bookmarkStart w:id="1212" w:name="_Toc477751714"/>
      <w:bookmarkStart w:id="1213" w:name="_Toc477753340"/>
      <w:bookmarkStart w:id="1214" w:name="_Toc477986315"/>
      <w:bookmarkStart w:id="1215" w:name="Figure2E1"/>
      <w:r>
        <w:lastRenderedPageBreak/>
        <w:t>Figure</w:t>
      </w:r>
      <w:r w:rsidR="00825874" w:rsidRPr="00FE19DF">
        <w:t xml:space="preserve"> 2E1. </w:t>
      </w:r>
      <w:r w:rsidR="00AE783C">
        <w:br/>
      </w:r>
      <w:r w:rsidR="00825874">
        <w:t xml:space="preserve">This graph illustrates the answers when respondents were asked where they had seen or heard </w:t>
      </w:r>
      <w:r w:rsidR="00825874" w:rsidRPr="00FE19DF">
        <w:t>about the Health Star Rating system?</w:t>
      </w:r>
      <w:bookmarkEnd w:id="1212"/>
      <w:bookmarkEnd w:id="1213"/>
      <w:bookmarkEnd w:id="1214"/>
    </w:p>
    <w:bookmarkEnd w:id="1215"/>
    <w:p w14:paraId="7ED928C2" w14:textId="77777777" w:rsidR="00825874" w:rsidRPr="00FE19DF" w:rsidRDefault="00825874" w:rsidP="00AE783C">
      <w:r>
        <w:t>Under the heading TV ad the percentages were 50% in September 2015, 47% in February 2016 and 42% in July 2016. For On Food packaging the percentages are 29% for September 2015, 31% for February 2016 an 28% for July 2016. When it comes to In a catalogue such as Woolworths or Coles the percentages are 22% for September 2015, 23% for February 2016 and 18% for July 2016. For Supermarket website the percentages are 15% for September 2015, 21% for February 2016 and 15% for July 2016. Under the heading News program the percentages are 14% for September 2015, 22% for February 2016 and 19% for July 2016. For the heading In a newspaper/magazine the percentages are 13% for September 2015, 15% for February 2016 and 15% for July 2016. Under the heading In an online and the percentages are 12% for September 2015, 8% for February 2016 and 15% for July 2016. For In an online ad the percentages are 12% for September 2015, 8% for February 2016 and 15% for July 2016. For In Store promotion the percentages are 10% for September 2015, 13% for February 2016 and 19% for July 2016. Under Social media such as Facebook the percentages are 10% for September 2015, 10% for February 2016 and 13% for July 2016. For On the radio the percentages are 9% for September 2015, 11% for February 2016 and 14% for July 2016. Under Word of mouth the percentages are 9% for September 2015, 15% for February 2016 and 12% for July 2016. For On Posters/digital in shopping centres the percentages are 8% for September 2015, 10% for February 2016 and 8% for July 2016. For Food product website the percentages are 7% for September 2015, 11% for February 2016 and 13% for July 2016. For On a bus shelter/other outdoor areas the percentages are 6% for September 2015, 4% for February 2016 and 6% for July 2016. For Online reviews/blogs the percentages are 5% for September 2015, 10% for February 2016 and 12% for July 2016. Under Unsure the percentages are 3% for September 2015, 2% for February 2016 and 2% for July 2016.</w:t>
      </w:r>
    </w:p>
    <w:p w14:paraId="28BC1B39" w14:textId="04481EBC" w:rsidR="00825874" w:rsidRDefault="00DB2044" w:rsidP="00197F7A">
      <w:pPr>
        <w:pStyle w:val="Heading2nonumber"/>
        <w:rPr>
          <w:b/>
          <w:lang w:val="en-US"/>
        </w:rPr>
      </w:pPr>
      <w:bookmarkStart w:id="1216" w:name="_Toc477751715"/>
      <w:bookmarkStart w:id="1217" w:name="_Toc477753341"/>
      <w:bookmarkStart w:id="1218" w:name="_Toc477986316"/>
      <w:bookmarkStart w:id="1219" w:name="Figure2E2"/>
      <w:r>
        <w:t>Figure</w:t>
      </w:r>
      <w:r w:rsidR="00825874">
        <w:t xml:space="preserve"> </w:t>
      </w:r>
      <w:r w:rsidR="00825874" w:rsidRPr="003265D3">
        <w:t>2E2</w:t>
      </w:r>
      <w:r w:rsidR="00AE783C">
        <w:br/>
      </w:r>
      <w:r w:rsidR="00825874">
        <w:t>This graph asked respondents w</w:t>
      </w:r>
      <w:r w:rsidR="00825874" w:rsidRPr="003265D3">
        <w:rPr>
          <w:lang w:val="en-US"/>
        </w:rPr>
        <w:t>hat product or products were being advertised or promoted?</w:t>
      </w:r>
      <w:bookmarkEnd w:id="1216"/>
      <w:bookmarkEnd w:id="1217"/>
      <w:bookmarkEnd w:id="1218"/>
    </w:p>
    <w:bookmarkEnd w:id="1219"/>
    <w:p w14:paraId="536D3532" w14:textId="77777777" w:rsidR="00825874" w:rsidRPr="003265D3" w:rsidRDefault="00825874" w:rsidP="00AE783C">
      <w:pPr>
        <w:rPr>
          <w:lang w:val="en-US"/>
        </w:rPr>
      </w:pPr>
      <w:r>
        <w:rPr>
          <w:lang w:val="en-US"/>
        </w:rPr>
        <w:t>Under Breakfast cereal the percentages are 26% for September 2015, 22% for February 2016 and 17% or July 2016. Under No particular product the percentages are 12% for September 2015, 9% for February 2016 and 8% for July 2016. For Dairy foods the percentages are 5% for September 2015, 9% for February 2016 and 9% for July 2016. Under Cereal, nut/fruit/seed bars the percentages are 4% for September 2015, 3% for February 2016 and 3% for July 2016. For Bread the percentages are 2% for September 2015, 1% for February 2016 and 5% for July 2016. Under Other the percentages are 18% for September 2015, 15% for February 2016 and 25% for July 2016. Under Unsure the percentages are 37% for September 2015, 38% for February 2016 and 40% for July 2016.</w:t>
      </w:r>
    </w:p>
    <w:p w14:paraId="19413D8F" w14:textId="0865AD36" w:rsidR="00825874" w:rsidRDefault="00DB2044" w:rsidP="00197F7A">
      <w:pPr>
        <w:pStyle w:val="Heading2nonumber"/>
        <w:rPr>
          <w:lang w:val="en-US"/>
        </w:rPr>
      </w:pPr>
      <w:bookmarkStart w:id="1220" w:name="_Toc477751716"/>
      <w:bookmarkStart w:id="1221" w:name="_Toc477753342"/>
      <w:bookmarkStart w:id="1222" w:name="_Toc477986317"/>
      <w:bookmarkStart w:id="1223" w:name="Figure2G1"/>
      <w:r>
        <w:lastRenderedPageBreak/>
        <w:t>Figure</w:t>
      </w:r>
      <w:r w:rsidR="00825874" w:rsidRPr="00203D2E">
        <w:rPr>
          <w:lang w:val="en-US"/>
        </w:rPr>
        <w:t xml:space="preserve"> 2G1.</w:t>
      </w:r>
      <w:r w:rsidR="00AE783C">
        <w:rPr>
          <w:lang w:val="en-US"/>
        </w:rPr>
        <w:br/>
      </w:r>
      <w:r w:rsidR="00825874">
        <w:rPr>
          <w:lang w:val="en-US"/>
        </w:rPr>
        <w:t>This graph shows the percentages when respondents were asked w</w:t>
      </w:r>
      <w:r w:rsidR="00825874" w:rsidRPr="00203D2E">
        <w:rPr>
          <w:lang w:val="en-US"/>
        </w:rPr>
        <w:t>hich of the following changes have you made in the past six months to your diet?</w:t>
      </w:r>
      <w:bookmarkEnd w:id="1220"/>
      <w:bookmarkEnd w:id="1221"/>
      <w:bookmarkEnd w:id="1222"/>
    </w:p>
    <w:bookmarkEnd w:id="1223"/>
    <w:p w14:paraId="76E35450" w14:textId="77777777" w:rsidR="00825874" w:rsidRPr="00203D2E" w:rsidRDefault="00825874" w:rsidP="004438DD">
      <w:pPr>
        <w:rPr>
          <w:lang w:val="en-US"/>
        </w:rPr>
      </w:pPr>
      <w:r>
        <w:rPr>
          <w:lang w:val="en-US"/>
        </w:rPr>
        <w:t>Under Changing the types of food I eat, the percentages are 67% in September 2015, 65% in February 2016 and 67% in July 2016. For Changing the amount of food I eat, the percentages are 57% for September 2015, 59% for February 2016 and 55% for July 2016. Under Excluding/cutting out types of food from my diet the percentage are 43% for September 2015, 47% for February 2016 and 42% for July 2016. Under Changing how often I eat the percentages are 25% for September 2015, 20% for February 2016 and 25% for July 2016. For Counting calories the percentages are 15% for September 2015, 15% for February 2016 and 18% for July 2016. Under Other the percentages are 7% for September 2015, 5% for February 2016 and 6% for July 2016.</w:t>
      </w:r>
    </w:p>
    <w:p w14:paraId="00DE0F2D" w14:textId="438A5BAD" w:rsidR="00825874" w:rsidRDefault="00DB2044" w:rsidP="00197F7A">
      <w:pPr>
        <w:pStyle w:val="Heading2nonumber"/>
        <w:rPr>
          <w:b/>
        </w:rPr>
      </w:pPr>
      <w:bookmarkStart w:id="1224" w:name="_Toc477751717"/>
      <w:bookmarkStart w:id="1225" w:name="_Toc477753343"/>
      <w:bookmarkStart w:id="1226" w:name="_Toc477986318"/>
      <w:bookmarkStart w:id="1227" w:name="FIGUREA2G2"/>
      <w:r>
        <w:t>Figure</w:t>
      </w:r>
      <w:r w:rsidR="00825874">
        <w:t xml:space="preserve"> </w:t>
      </w:r>
      <w:r w:rsidR="00825874" w:rsidRPr="00B72D4C">
        <w:t xml:space="preserve">2G2 </w:t>
      </w:r>
      <w:r w:rsidR="00A935BE">
        <w:br/>
      </w:r>
      <w:r w:rsidR="00825874">
        <w:t xml:space="preserve">Graph depicting the percentage answers when respondents were asked </w:t>
      </w:r>
      <w:r w:rsidR="00825874" w:rsidRPr="00B72D4C">
        <w:t>for which of the following reasons did you make changes to your diet?</w:t>
      </w:r>
      <w:bookmarkEnd w:id="1224"/>
      <w:bookmarkEnd w:id="1225"/>
      <w:bookmarkEnd w:id="1226"/>
      <w:r w:rsidR="00825874" w:rsidRPr="00B72D4C">
        <w:t xml:space="preserve"> </w:t>
      </w:r>
    </w:p>
    <w:bookmarkEnd w:id="1227"/>
    <w:p w14:paraId="61F8F23C" w14:textId="77777777" w:rsidR="00825874" w:rsidRDefault="00825874" w:rsidP="00A935BE">
      <w:pPr>
        <w:rPr>
          <w:b/>
        </w:rPr>
      </w:pPr>
      <w:r>
        <w:t>Under To improve my physical health the percentages are 65% for September 2015, 68% for February 2016 and 64% for July 2015. For To lose weight the percentages are 59% for September 2015, 62% for February 2016 and 56% for July 2016. Under To feel better the percentages are 4% for September 2015, 46% for February 2016 and 44% for July 2016. For Because of a specific health condition the percentages are 21% for September 2015, 22% for February 2016 and 26% for July 2016. To Maintain my weight the percentages are 18% for September 2015, 16% for February 2016 and 19% for July 2016. Under To lower my cholesterol the percentages are 16% for September 2015, 14% for February 2016 and 16% for July 2016. Under Other, the percentages for 6% for September 2015, February 2016 and July 2016.</w:t>
      </w:r>
    </w:p>
    <w:p w14:paraId="5E93B8C9" w14:textId="49E7C454" w:rsidR="00825874" w:rsidRDefault="00DB2044" w:rsidP="00197F7A">
      <w:pPr>
        <w:pStyle w:val="Heading2nonumber"/>
      </w:pPr>
      <w:bookmarkStart w:id="1228" w:name="_Toc477751718"/>
      <w:bookmarkStart w:id="1229" w:name="_Toc477753344"/>
      <w:bookmarkStart w:id="1230" w:name="_Toc477986319"/>
      <w:bookmarkStart w:id="1231" w:name="GRAPH3_1"/>
      <w:r>
        <w:t>Figure</w:t>
      </w:r>
      <w:r w:rsidR="00825874" w:rsidRPr="00925842">
        <w:t xml:space="preserve"> 3.1</w:t>
      </w:r>
      <w:r w:rsidR="004438DD">
        <w:br/>
      </w:r>
      <w:r w:rsidR="00825874">
        <w:t>This bar g</w:t>
      </w:r>
      <w:r w:rsidR="00825874" w:rsidRPr="00925842">
        <w:t>raph shows the number of Health Star Rating (HSR) products displaying each HSR on pack, in Year 1 and Year 2.</w:t>
      </w:r>
      <w:bookmarkEnd w:id="1228"/>
      <w:bookmarkEnd w:id="1229"/>
      <w:bookmarkEnd w:id="1230"/>
    </w:p>
    <w:bookmarkEnd w:id="1231"/>
    <w:p w14:paraId="6424D82A" w14:textId="77777777" w:rsidR="00825874" w:rsidRPr="00717DA6" w:rsidRDefault="00825874" w:rsidP="004438DD">
      <w:r>
        <w:t>For first bar is 0.5 for a count of 1. The second bar is 1.0 with a count of 2. The third bar is 1.5 with a count of four while the fourth bar is 2.0 with a count of 12. The fifth bar is 2.5 with a count of 10. The sixth bar is 3.0 and the count is 9. The seventh bar is 3.5 with a count of 31 while the eighth bar is 4.0 with a count of 77. The ninth bar is 4.5 with a count of 36 and the tenth is 5.0 with a count of 43. The Energy Icon count is 20.</w:t>
      </w:r>
    </w:p>
    <w:p w14:paraId="3C18F0B0" w14:textId="16F2FC43" w:rsidR="00825874" w:rsidRDefault="00DB2044" w:rsidP="00197F7A">
      <w:pPr>
        <w:pStyle w:val="Heading2nonumber"/>
        <w:rPr>
          <w:b/>
        </w:rPr>
      </w:pPr>
      <w:bookmarkStart w:id="1232" w:name="_Toc477751719"/>
      <w:bookmarkStart w:id="1233" w:name="_Toc477753345"/>
      <w:bookmarkStart w:id="1234" w:name="_Toc477986320"/>
      <w:bookmarkStart w:id="1235" w:name="GRAPH3_2"/>
      <w:r>
        <w:lastRenderedPageBreak/>
        <w:t>Figure</w:t>
      </w:r>
      <w:r w:rsidR="00825874" w:rsidRPr="007E1CD6">
        <w:t xml:space="preserve"> 3.2.</w:t>
      </w:r>
      <w:r w:rsidR="004438DD">
        <w:br/>
      </w:r>
      <w:r w:rsidR="00825874" w:rsidRPr="007E1CD6">
        <w:t>This is a bar graph showing the Mean Health Star Rating (HSR) displayed on pack, by HSR category class, in Year 1 and Year 2</w:t>
      </w:r>
      <w:r w:rsidR="00825874">
        <w:t>.</w:t>
      </w:r>
      <w:bookmarkEnd w:id="1232"/>
      <w:bookmarkEnd w:id="1233"/>
      <w:bookmarkEnd w:id="1234"/>
    </w:p>
    <w:bookmarkEnd w:id="1235"/>
    <w:p w14:paraId="72E431A0" w14:textId="77777777" w:rsidR="00825874" w:rsidRPr="007E1CD6" w:rsidRDefault="00825874" w:rsidP="004438DD">
      <w:r>
        <w:t>For the Category class of 1 Beverages the figure for year 1 is 4.55 and 4.33 in Year 2. For Category class ID Dairy beverages the figure for year 1 is 4.06 and 4.31 for year 2. For Category class 2 Food the figure for year 1 is 3.75 and 3.35. For Category class 2D Dairy food for figure for year 1 is 2.50 and 3.35 for year 2. For Category Class 3 oils and spreads the figure is 1.83 for year 1 and 3.20 for year 2. For Category Class 3D Cheese and processed cheese the year 1 figure is 2.25 and 2.75 for year 2.</w:t>
      </w:r>
    </w:p>
    <w:p w14:paraId="56955749" w14:textId="40843AC3" w:rsidR="00825874" w:rsidRDefault="00DB2044" w:rsidP="00197F7A">
      <w:pPr>
        <w:pStyle w:val="Heading2nonumber"/>
        <w:rPr>
          <w:b/>
        </w:rPr>
      </w:pPr>
      <w:bookmarkStart w:id="1236" w:name="_Toc477751720"/>
      <w:bookmarkStart w:id="1237" w:name="_Toc477753346"/>
      <w:bookmarkStart w:id="1238" w:name="_Toc477986321"/>
      <w:bookmarkStart w:id="1239" w:name="GRAPH3_3"/>
      <w:r>
        <w:t>Figure</w:t>
      </w:r>
      <w:r w:rsidR="00825874">
        <w:t xml:space="preserve"> 3.3</w:t>
      </w:r>
      <w:r w:rsidR="00825874" w:rsidRPr="00023E8A">
        <w:t xml:space="preserve">. </w:t>
      </w:r>
      <w:r w:rsidR="00BC2DBA">
        <w:br/>
      </w:r>
      <w:r w:rsidR="00825874">
        <w:t>The bar graph shows the n</w:t>
      </w:r>
      <w:r w:rsidR="00825874" w:rsidRPr="00023E8A">
        <w:t>umber of Health Star Rating (HSR) products</w:t>
      </w:r>
      <w:r w:rsidR="00825874">
        <w:t xml:space="preserve"> </w:t>
      </w:r>
      <w:r w:rsidR="00825874" w:rsidRPr="00023E8A">
        <w:t>displaying each HSR on pack, within the ‘1 – Beverages’ HSR category class, in Year 1 and Year 2</w:t>
      </w:r>
      <w:r w:rsidR="00825874">
        <w:t>.</w:t>
      </w:r>
      <w:bookmarkEnd w:id="1236"/>
      <w:bookmarkEnd w:id="1237"/>
      <w:bookmarkEnd w:id="1238"/>
    </w:p>
    <w:bookmarkEnd w:id="1239"/>
    <w:p w14:paraId="1FD2B09F" w14:textId="77777777" w:rsidR="00825874" w:rsidRDefault="00825874" w:rsidP="00BC2DBA">
      <w:r>
        <w:t>The first bar of 0.5 with a count of 1 in year 2. The second bar of 1.0 has a count of 1 in year 1 and 6 in year 2. The third bar of 1.5 has a count of 2 in year 1 and 9 in year 2. The fourth bar of 2.0 has a year 1 count of 1 and a year 2 count of 3. The fifth bar of 2.5 has a count of 2 in year 2. The sixth bar of 3.5 has no counts in year 1 and 2. The seventh  bar of 3.5 has a count of 4 in year 2. The eighth bar of 4.0 has no counts in year 1 and 2. The ninth bar of 4.5 has a count of 1 in year 1 and 2 in year 2. The next bar of 5 has a count of 27 in year 1 and 93 in year 2. The next bar for energy icon is 1 for year 1 and 29 for year 2.</w:t>
      </w:r>
    </w:p>
    <w:p w14:paraId="69D31552" w14:textId="41D69162" w:rsidR="00825874" w:rsidRDefault="00DB2044" w:rsidP="00197F7A">
      <w:pPr>
        <w:pStyle w:val="Heading2nonumber"/>
        <w:rPr>
          <w:b/>
        </w:rPr>
      </w:pPr>
      <w:bookmarkStart w:id="1240" w:name="_Toc477751721"/>
      <w:bookmarkStart w:id="1241" w:name="_Toc477753347"/>
      <w:bookmarkStart w:id="1242" w:name="_Toc477986322"/>
      <w:bookmarkStart w:id="1243" w:name="GRAPH3_4"/>
      <w:r>
        <w:t>Figure</w:t>
      </w:r>
      <w:r w:rsidR="00825874">
        <w:t xml:space="preserve"> 3.4.</w:t>
      </w:r>
      <w:r w:rsidR="00D60CD6">
        <w:br/>
      </w:r>
      <w:r w:rsidR="00825874">
        <w:t>This bar graph shows the n</w:t>
      </w:r>
      <w:r w:rsidR="00825874" w:rsidRPr="007C2B51">
        <w:t>umber of Health Star Rating (HSR) products</w:t>
      </w:r>
      <w:r w:rsidR="00825874">
        <w:t xml:space="preserve"> </w:t>
      </w:r>
      <w:r w:rsidR="00825874" w:rsidRPr="007C2B51">
        <w:t>displaying each HSR on pack, within the 1D – Dairy Beverages HSR category class, in Year 1 and Year 2</w:t>
      </w:r>
      <w:bookmarkEnd w:id="1240"/>
      <w:bookmarkEnd w:id="1241"/>
      <w:bookmarkEnd w:id="1242"/>
    </w:p>
    <w:bookmarkEnd w:id="1243"/>
    <w:p w14:paraId="48D18DD9" w14:textId="77777777" w:rsidR="00825874" w:rsidRPr="00D30DF9" w:rsidRDefault="00825874" w:rsidP="00825874">
      <w:r>
        <w:t xml:space="preserve">The first bar of 0.5 shows no counts in year 1 and 2. The next bar of 1.0 shows no count in year 1 and 2. The next bar of 1.5 shows no count in year 1 and 2. The next bar of 2.0 shows no count in year 1 and 2. The next bar of 2.5 shows a count of 2 in year 2. The next bar of 3.0 shows a count of 1 in year 1 and 4 in year 2. The next bar of 3.5 shows a count of 1 in year 1 and 7 in year 2. The next bar of 4 shows a count of 4 in year 1 and 15 in year 2. The next bar of 4.5 shows a count </w:t>
      </w:r>
      <w:proofErr w:type="spellStart"/>
      <w:r>
        <w:t>pf</w:t>
      </w:r>
      <w:proofErr w:type="spellEnd"/>
      <w:r>
        <w:t xml:space="preserve"> 2 in year 1 and a count of 45 in year 2. The next bar is 5.0 with a count of 1 in year 1 and 18 in year two. The next Energy icon bar shows no counts for year 1 and 2.</w:t>
      </w:r>
    </w:p>
    <w:p w14:paraId="6D005C77" w14:textId="5186BAEA" w:rsidR="00825874" w:rsidRDefault="00DB2044" w:rsidP="00197F7A">
      <w:pPr>
        <w:pStyle w:val="Heading2nonumber"/>
      </w:pPr>
      <w:bookmarkStart w:id="1244" w:name="_Toc477751722"/>
      <w:bookmarkStart w:id="1245" w:name="_Toc477753348"/>
      <w:bookmarkStart w:id="1246" w:name="_Toc477986323"/>
      <w:bookmarkStart w:id="1247" w:name="GRAPH3_5"/>
      <w:r>
        <w:t>Figure</w:t>
      </w:r>
      <w:r w:rsidR="00825874">
        <w:t xml:space="preserve"> </w:t>
      </w:r>
      <w:r w:rsidR="00825874" w:rsidRPr="00D30DF9">
        <w:t>3</w:t>
      </w:r>
      <w:r w:rsidR="00825874">
        <w:t>.5</w:t>
      </w:r>
      <w:r w:rsidR="00D60CD6">
        <w:br/>
      </w:r>
      <w:r w:rsidR="00825874">
        <w:t>This bar graph shows the n</w:t>
      </w:r>
      <w:r w:rsidR="00825874" w:rsidRPr="00D30DF9">
        <w:t>umber of Health Star Rating (HSR) products</w:t>
      </w:r>
      <w:r w:rsidR="00825874">
        <w:t xml:space="preserve"> </w:t>
      </w:r>
      <w:r w:rsidR="00825874" w:rsidRPr="00D30DF9">
        <w:t>displaying each HSR on pack, within the 2 – Food HSR category class, in Year 1 and Year 2</w:t>
      </w:r>
      <w:r w:rsidR="00825874">
        <w:t>.</w:t>
      </w:r>
      <w:bookmarkEnd w:id="1244"/>
      <w:bookmarkEnd w:id="1245"/>
      <w:bookmarkEnd w:id="1246"/>
    </w:p>
    <w:bookmarkEnd w:id="1247"/>
    <w:p w14:paraId="41E82902" w14:textId="77777777" w:rsidR="00825874" w:rsidRDefault="00825874" w:rsidP="00D60CD6">
      <w:r>
        <w:t xml:space="preserve">The first bar of 0.5 shows a count of 1 in year 1 and 58 in year 2. The next bar of 1.0 shows a count of 1 in year 1 and 52 in year 2. The next bar of 1.5 shows a count of 10 of year 1 and 113 in year 2. The next bar of </w:t>
      </w:r>
      <w:r>
        <w:lastRenderedPageBreak/>
        <w:t>2.0 shows a count of 15 in year 1 and 116 in year 2. The next bar of 2.5 shows a count of 13 in year 1 and 95 in year 2. The next bar of 3.0 shows a count of 18 in year 1 and 123 in year 2. The next bar of 3.5 shows a count of 47 for year 1 and 263 for year 2. The next bar of 4.0 shows a count of 103 for year 1 and 485 for year 2. The next bar of 4.5 shows a count of 47 for year 1 and 169 for year 2. The next bar of 5.0 shows a count of 29 for year 1 and 142 for year 2. The next bar of Energy Icons shows a count of 31 for year 1 and 83 for year 2.</w:t>
      </w:r>
    </w:p>
    <w:p w14:paraId="706A828E" w14:textId="5AC1479A" w:rsidR="00825874" w:rsidRDefault="00DB2044" w:rsidP="00197F7A">
      <w:pPr>
        <w:pStyle w:val="Heading2nonumber"/>
      </w:pPr>
      <w:bookmarkStart w:id="1248" w:name="_Toc477751723"/>
      <w:bookmarkStart w:id="1249" w:name="_Toc477753349"/>
      <w:bookmarkStart w:id="1250" w:name="_Toc477986324"/>
      <w:bookmarkStart w:id="1251" w:name="GRAPH3_6"/>
      <w:r>
        <w:t>Figure</w:t>
      </w:r>
      <w:r w:rsidR="00825874">
        <w:t xml:space="preserve"> 3.6</w:t>
      </w:r>
      <w:r w:rsidR="00D60CD6">
        <w:br/>
      </w:r>
      <w:r w:rsidR="00825874">
        <w:t>This bar graph shows n</w:t>
      </w:r>
      <w:r w:rsidR="00825874" w:rsidRPr="0020469A">
        <w:t>umber of Health Star Rating (HSR) products displaying each HSR on pack, within the ‘2D – Dairy’ food HSR category class, in Year 1 and Year 2</w:t>
      </w:r>
      <w:r w:rsidR="00825874">
        <w:t>.</w:t>
      </w:r>
      <w:bookmarkEnd w:id="1248"/>
      <w:bookmarkEnd w:id="1249"/>
      <w:bookmarkEnd w:id="1250"/>
    </w:p>
    <w:bookmarkEnd w:id="1251"/>
    <w:p w14:paraId="411F883B" w14:textId="77777777" w:rsidR="00825874" w:rsidRDefault="00825874" w:rsidP="00D60CD6">
      <w:r>
        <w:t>The first bar of 0.5 shows a count of 1 in year 2. The next bar of 1.0 shows a count of 6 in year 2. The next bar of 1.5 shows a count of 4 in year 2. The next bar of 2.0 shows no counts for year 1 and 2. The next bar of 2.5 shows a count of 1 for both year 1 and 2. The next bar of 3 shows a count of 7 for year 2. The next bar of 3.5 shows a count of 6 for year 2. The next bar of 4 shows a count of 4 for year 2. The next bar of 4.5 shows a count of 2 for year 2. The next bar of 5.0 shows a count of 16 for year 2. There are no counts for the next Energy Icon bar.</w:t>
      </w:r>
    </w:p>
    <w:p w14:paraId="3497EFE0" w14:textId="3C465E04" w:rsidR="00825874" w:rsidRDefault="00DB2044" w:rsidP="00197F7A">
      <w:pPr>
        <w:pStyle w:val="Heading2nonumber"/>
      </w:pPr>
      <w:bookmarkStart w:id="1252" w:name="_Toc477751724"/>
      <w:bookmarkStart w:id="1253" w:name="_Toc477753350"/>
      <w:bookmarkStart w:id="1254" w:name="_Toc477986325"/>
      <w:bookmarkStart w:id="1255" w:name="GRAPH3_7"/>
      <w:r>
        <w:t>Figure</w:t>
      </w:r>
      <w:r w:rsidR="00825874" w:rsidRPr="00DC143C">
        <w:t xml:space="preserve"> 3.7</w:t>
      </w:r>
      <w:r w:rsidR="00D60CD6">
        <w:br/>
      </w:r>
      <w:r w:rsidR="00825874">
        <w:t xml:space="preserve">This bar graph shows the </w:t>
      </w:r>
      <w:r w:rsidR="00825874" w:rsidRPr="00CF3927">
        <w:t>Number of Health Star Rating (HSR) products</w:t>
      </w:r>
      <w:r w:rsidR="00825874" w:rsidRPr="00DC143C">
        <w:t xml:space="preserve"> </w:t>
      </w:r>
      <w:r w:rsidR="00825874" w:rsidRPr="00CF3927">
        <w:t>displaying each HSR on pack, within the ‘3 – Oils and spreads’ HSR category class, in Year 1 and Year 2</w:t>
      </w:r>
      <w:bookmarkEnd w:id="1252"/>
      <w:bookmarkEnd w:id="1253"/>
      <w:bookmarkEnd w:id="1254"/>
    </w:p>
    <w:bookmarkEnd w:id="1255"/>
    <w:p w14:paraId="43DA348C" w14:textId="77777777" w:rsidR="00825874" w:rsidRDefault="00825874" w:rsidP="00D13FE1">
      <w:r>
        <w:t>The first bar of 0.5 shows a count of 1 in year 1 and 2 in year 2. There are no counts of the next bar of 1.0 and also for the next bar of 1.5. For the next bar of 2.0 the counts are 1 for year 1 and 2 for year 2. There are no counts of the next bar of 2.5. For the next bar of 3.0 the counts are 1 for year 1 and 10 for year 2. For the next bar of 3.5 the count for year 2 is 4. For the next bar of 4.0 the count for year 2 is 7. For the next bar of 4.5 the count is 1 for year 2 and for the next bar of 5.0 the count is 1 for year 2. There are not count for the next Energy Icon bar.</w:t>
      </w:r>
    </w:p>
    <w:p w14:paraId="07DCB401" w14:textId="540C4270" w:rsidR="00825874" w:rsidRDefault="00DB2044" w:rsidP="00197F7A">
      <w:pPr>
        <w:pStyle w:val="Heading2nonumber"/>
      </w:pPr>
      <w:bookmarkStart w:id="1256" w:name="_Toc477751725"/>
      <w:bookmarkStart w:id="1257" w:name="_Toc477753351"/>
      <w:bookmarkStart w:id="1258" w:name="_Toc477986326"/>
      <w:bookmarkStart w:id="1259" w:name="GRAPH3_8"/>
      <w:r>
        <w:t>Figure</w:t>
      </w:r>
      <w:r w:rsidR="00825874" w:rsidRPr="00CF3927">
        <w:t xml:space="preserve"> 3.8</w:t>
      </w:r>
      <w:r w:rsidR="00825874" w:rsidRPr="00DC143C">
        <w:t xml:space="preserve"> </w:t>
      </w:r>
      <w:r w:rsidR="00D13FE1">
        <w:br/>
      </w:r>
      <w:r w:rsidR="00825874">
        <w:t>This graph shows the n</w:t>
      </w:r>
      <w:r w:rsidR="00825874" w:rsidRPr="00CF3927">
        <w:t>umber of Health Star Rating (HSR) products</w:t>
      </w:r>
      <w:r w:rsidR="00825874" w:rsidRPr="00DC143C">
        <w:t xml:space="preserve"> </w:t>
      </w:r>
      <w:r w:rsidR="00825874" w:rsidRPr="00CF3927">
        <w:t>displaying each HSR on pack, within the ‘3D – Cheese and processed cheese’ HSR category class, in Year 1 and Year 2</w:t>
      </w:r>
      <w:bookmarkEnd w:id="1256"/>
      <w:bookmarkEnd w:id="1257"/>
      <w:bookmarkEnd w:id="1258"/>
    </w:p>
    <w:bookmarkEnd w:id="1259"/>
    <w:p w14:paraId="38F23AFE" w14:textId="77777777" w:rsidR="00825874" w:rsidRDefault="00825874" w:rsidP="00F438C5">
      <w:r>
        <w:t>The first bar of 0.5 shows no counts for year 1 and 2. The next bar of 1.0 shows a count of 1 for year 2. The next bar of 1.5 shows a count of 1 for year 2. The next bar of 2.0 shows a count of 1 for year 1 and 2 for year 2. The next bar of 2.5 shows a count of 1 for year 1 and 1 for year 2. The next bar of 3.0 has no counts for year 1 and 2. The next bar of 3.5 shows no counts for year 1 and 2. The next bar of 4.0 shows a count of 2 in year 2. The next bar of 4.5 shows no counts for year 1 and 2. The next bar of 5.0 shows a count of 1 in year 2. The next bar of Energy Icon shows a count of 1 in year 2.</w:t>
      </w:r>
    </w:p>
    <w:p w14:paraId="42198118" w14:textId="2544A1F5" w:rsidR="00825874" w:rsidRDefault="00DB2044" w:rsidP="00197F7A">
      <w:pPr>
        <w:pStyle w:val="Heading2nonumber"/>
        <w:rPr>
          <w:b/>
        </w:rPr>
      </w:pPr>
      <w:bookmarkStart w:id="1260" w:name="_Toc477751726"/>
      <w:bookmarkStart w:id="1261" w:name="_Toc477753352"/>
      <w:bookmarkStart w:id="1262" w:name="_Toc477986327"/>
      <w:bookmarkStart w:id="1263" w:name="GRAPH3_9"/>
      <w:r>
        <w:lastRenderedPageBreak/>
        <w:t>Figure</w:t>
      </w:r>
      <w:r w:rsidR="00825874">
        <w:t xml:space="preserve"> </w:t>
      </w:r>
      <w:r w:rsidR="00825874" w:rsidRPr="00CF3927">
        <w:t>3.9.</w:t>
      </w:r>
      <w:r w:rsidR="00F438C5">
        <w:br/>
      </w:r>
      <w:r w:rsidR="00825874">
        <w:t xml:space="preserve">This bar graph shows the </w:t>
      </w:r>
      <w:r w:rsidR="00825874" w:rsidRPr="00DC143C">
        <w:t>m</w:t>
      </w:r>
      <w:r w:rsidR="00825874" w:rsidRPr="00CF3927">
        <w:t xml:space="preserve">ean energy content of Health Star Rating (HSR) products, by HSR category class, in Year 1 and Year 2 </w:t>
      </w:r>
      <w:r w:rsidR="00825874">
        <w:t>.</w:t>
      </w:r>
      <w:bookmarkEnd w:id="1260"/>
      <w:bookmarkEnd w:id="1261"/>
      <w:bookmarkEnd w:id="1262"/>
    </w:p>
    <w:bookmarkEnd w:id="1263"/>
    <w:p w14:paraId="5AFD2A9A" w14:textId="77777777" w:rsidR="00825874" w:rsidRDefault="00825874" w:rsidP="00147C9C">
      <w:r>
        <w:t>The bar graph shows beverages at 172 for year 1 and 176 for year 2. The next bar is for 1D Dairy beverages the number is 186 for year 1 and 260 for year 2. The next bar is for 2 – Food with 1022 for year 1 and 1083 for year 2. The next bar is 2D Dairy food with 487 for year 1 and 373 for year 2. The next bar is 3 oils and spreads with 3373 for year 1 and 3086 for year 2. The next bar is for cheese and processed cheese and shows 1685 for year 1 and 1467 for year 2.</w:t>
      </w:r>
    </w:p>
    <w:p w14:paraId="66FAD4AA" w14:textId="5F0CA5AA" w:rsidR="00825874" w:rsidRDefault="00DB2044" w:rsidP="00197F7A">
      <w:pPr>
        <w:pStyle w:val="Heading2nonumber"/>
      </w:pPr>
      <w:bookmarkStart w:id="1264" w:name="_Toc477751727"/>
      <w:bookmarkStart w:id="1265" w:name="_Toc477753353"/>
      <w:bookmarkStart w:id="1266" w:name="_Toc477986328"/>
      <w:bookmarkStart w:id="1267" w:name="GRAPH3_10"/>
      <w:r>
        <w:t>Figure</w:t>
      </w:r>
      <w:r w:rsidR="00825874" w:rsidRPr="00DC143C">
        <w:t xml:space="preserve"> 3.10</w:t>
      </w:r>
      <w:r w:rsidR="002212C0">
        <w:br/>
      </w:r>
      <w:r w:rsidR="00825874">
        <w:t>This bar graph shows the m</w:t>
      </w:r>
      <w:r w:rsidR="00825874" w:rsidRPr="00CF3927">
        <w:t>ean saturated fat content of Health Star Rating (HSR) products, by HSR category class, in Year 1 and Year 2</w:t>
      </w:r>
      <w:r w:rsidR="00825874">
        <w:t>.</w:t>
      </w:r>
      <w:bookmarkEnd w:id="1264"/>
      <w:bookmarkEnd w:id="1265"/>
      <w:bookmarkEnd w:id="1266"/>
    </w:p>
    <w:bookmarkEnd w:id="1267"/>
    <w:p w14:paraId="3FBD66A8" w14:textId="77777777" w:rsidR="00825874" w:rsidRDefault="00825874" w:rsidP="002212C0">
      <w:r>
        <w:t>The first bar shows beverages at 0 for year 1 and 0.2 for year 2. The second bar for 2D dairy food shows 0.8  year 1 and 0.7 in year 2. The next bar is for 2 Food with 2.1 in year 1 and 3.2 in year 2. The next bar is for 2D dairy with 2.1 in year 1 and 1.9 in year 2. The next bar is 3 oils and spreads with 31.7 for year 1 and 18.6 for year 2. The next bar is cheese and processed cheese with 22.3 for year 1 and 18.6 for year 2.</w:t>
      </w:r>
    </w:p>
    <w:p w14:paraId="189A6D07" w14:textId="3BA1A1ED" w:rsidR="00825874" w:rsidRDefault="00DB2044" w:rsidP="00197F7A">
      <w:pPr>
        <w:pStyle w:val="Heading2nonumber"/>
        <w:rPr>
          <w:b/>
        </w:rPr>
      </w:pPr>
      <w:bookmarkStart w:id="1268" w:name="_Toc477751728"/>
      <w:bookmarkStart w:id="1269" w:name="_Toc477753354"/>
      <w:bookmarkStart w:id="1270" w:name="_Toc477986329"/>
      <w:bookmarkStart w:id="1271" w:name="GRAPH3_11"/>
      <w:r>
        <w:t>Figure</w:t>
      </w:r>
      <w:r w:rsidR="00825874" w:rsidRPr="00DC143C">
        <w:t xml:space="preserve"> 3.11</w:t>
      </w:r>
      <w:r w:rsidR="002212C0">
        <w:br/>
      </w:r>
      <w:r w:rsidR="00825874">
        <w:t xml:space="preserve">This bar graph shows the </w:t>
      </w:r>
      <w:r w:rsidR="00825874" w:rsidRPr="00DC143C">
        <w:t>me</w:t>
      </w:r>
      <w:r w:rsidR="00825874" w:rsidRPr="00CF3927">
        <w:t>an sugars content of Health Star Rating (HSR) products, by HSR category class, in Year 1 and Year 2</w:t>
      </w:r>
      <w:r w:rsidR="00825874">
        <w:t>.</w:t>
      </w:r>
      <w:bookmarkEnd w:id="1268"/>
      <w:bookmarkEnd w:id="1269"/>
      <w:bookmarkEnd w:id="1270"/>
    </w:p>
    <w:bookmarkEnd w:id="1271"/>
    <w:p w14:paraId="24107AC7" w14:textId="77777777" w:rsidR="00825874" w:rsidRDefault="00825874" w:rsidP="002212C0">
      <w:r>
        <w:t xml:space="preserve">The first bar </w:t>
      </w:r>
      <w:r w:rsidRPr="007B72E2">
        <w:t>shows beverages at 9.0 in year 1 and 8.5 in year 2. The next bar is 1D dairy beverages at 2.8 in year 1 and 5.8 in year 2</w:t>
      </w:r>
      <w:r>
        <w:t>. The next bar is 2 Food at 8.9 in year 1 and 13.8 in year 2. The next bar is 3 oils and spreads at 0.5 in year 1 and 0.4 in year 2.  The next bar is cheese and processed cheese with 1.0 for year 1 and 1.1 for year 2.</w:t>
      </w:r>
    </w:p>
    <w:p w14:paraId="3F4F5980" w14:textId="6BFF2CC2" w:rsidR="00825874" w:rsidRDefault="00DB2044" w:rsidP="00197F7A">
      <w:pPr>
        <w:pStyle w:val="Heading2nonumber"/>
        <w:rPr>
          <w:b/>
        </w:rPr>
      </w:pPr>
      <w:bookmarkStart w:id="1272" w:name="_Toc477751729"/>
      <w:bookmarkStart w:id="1273" w:name="_Toc477753355"/>
      <w:bookmarkStart w:id="1274" w:name="_Toc477986330"/>
      <w:bookmarkStart w:id="1275" w:name="GRAPH3_12"/>
      <w:r>
        <w:t>Figure</w:t>
      </w:r>
      <w:r w:rsidR="00825874" w:rsidRPr="007B72E2">
        <w:t xml:space="preserve"> </w:t>
      </w:r>
      <w:r w:rsidR="00825874" w:rsidRPr="00CF3927">
        <w:t xml:space="preserve">3.12. </w:t>
      </w:r>
      <w:r w:rsidR="002212C0">
        <w:br/>
      </w:r>
      <w:r w:rsidR="00825874">
        <w:t>This bar graph show the m</w:t>
      </w:r>
      <w:r w:rsidR="00825874" w:rsidRPr="00CF3927">
        <w:t>ean sodium content of Health Star Rating (HSR) products, by HSR category class, in Year 1 and Year 2</w:t>
      </w:r>
      <w:r w:rsidR="00825874">
        <w:t>.</w:t>
      </w:r>
      <w:bookmarkEnd w:id="1272"/>
      <w:bookmarkEnd w:id="1273"/>
      <w:bookmarkEnd w:id="1274"/>
    </w:p>
    <w:bookmarkEnd w:id="1275"/>
    <w:p w14:paraId="62296102" w14:textId="77777777" w:rsidR="00825874" w:rsidRDefault="00825874" w:rsidP="00171D7B">
      <w:r>
        <w:t>The first bar shows 1 Beverages at 8 in year 1 and 14 in year 2. The next bar is 1D dairy beverages at 44 in year 1 and 54 in year 2. The next bar is 2 Food at 270 in year 1 and 262 in year 2. The next bar is D dairy foods at 310 for year 1 and 96 for year 2. The next bar is 3 oils and spreads at 212 in year 1 and 107 in year 2.  The next bar is for cheese and processed cheese at 613 in year 1 and 758 in year 2.</w:t>
      </w:r>
    </w:p>
    <w:p w14:paraId="6FEA1C71" w14:textId="77777777" w:rsidR="00171D7B" w:rsidRDefault="00171D7B" w:rsidP="00825874">
      <w:pPr>
        <w:pStyle w:val="Caption"/>
        <w:rPr>
          <w:b w:val="0"/>
        </w:rPr>
      </w:pPr>
    </w:p>
    <w:p w14:paraId="3638603C" w14:textId="3B7DD48C" w:rsidR="00825874" w:rsidRDefault="00DB2044" w:rsidP="00197F7A">
      <w:pPr>
        <w:pStyle w:val="Heading2nonumber"/>
        <w:rPr>
          <w:b/>
        </w:rPr>
      </w:pPr>
      <w:bookmarkStart w:id="1276" w:name="_Toc477751730"/>
      <w:bookmarkStart w:id="1277" w:name="_Toc477753356"/>
      <w:bookmarkStart w:id="1278" w:name="_Toc477986331"/>
      <w:bookmarkStart w:id="1279" w:name="GRAPH3_13"/>
      <w:r>
        <w:t>Figure</w:t>
      </w:r>
      <w:r w:rsidR="00825874">
        <w:t xml:space="preserve"> </w:t>
      </w:r>
      <w:r w:rsidR="00825874" w:rsidRPr="00CF3927">
        <w:t xml:space="preserve">3.13. </w:t>
      </w:r>
      <w:r w:rsidR="00171D7B">
        <w:br/>
      </w:r>
      <w:r w:rsidR="00825874">
        <w:t>This bar graph shows the mean</w:t>
      </w:r>
      <w:r w:rsidR="00825874" w:rsidRPr="00CF3927">
        <w:t xml:space="preserve"> protein content of Health Star Rating (HSR) products, by HSR category class, in Year 1 and Year 2</w:t>
      </w:r>
      <w:r w:rsidR="00825874">
        <w:t>.</w:t>
      </w:r>
      <w:bookmarkEnd w:id="1276"/>
      <w:bookmarkEnd w:id="1277"/>
      <w:bookmarkEnd w:id="1278"/>
      <w:r w:rsidR="00825874">
        <w:t xml:space="preserve"> </w:t>
      </w:r>
    </w:p>
    <w:bookmarkEnd w:id="1279"/>
    <w:p w14:paraId="2BD0BCCF" w14:textId="77777777" w:rsidR="00825874" w:rsidRDefault="00825874" w:rsidP="00825874">
      <w:r>
        <w:t>The first bar shows 1 Beverages at 0.5 in year 1 and 0.7 in year 2. The next bar is 1D dairy beverages at 1.6 in year 1 and 3.3 in year 2. The next bar is 2 Food at 8.9 in year 1 and 8.3 in year 2. The next bar is D dairy foods at 5.1 for year 1 and 5.1 for year 2. The next bar is for cheese and processed cheese at 25.5 in year 1 and 24.5 in year 2.</w:t>
      </w:r>
    </w:p>
    <w:p w14:paraId="3EDF9D4F" w14:textId="54672497" w:rsidR="00825874" w:rsidRDefault="006476D9" w:rsidP="00197F7A">
      <w:pPr>
        <w:pStyle w:val="Heading2nonumber"/>
      </w:pPr>
      <w:bookmarkStart w:id="1280" w:name="_Toc477751731"/>
      <w:bookmarkStart w:id="1281" w:name="_Toc477753357"/>
      <w:bookmarkStart w:id="1282" w:name="_Toc477986332"/>
      <w:bookmarkStart w:id="1283" w:name="GRAPH3_14"/>
      <w:r>
        <w:t>Figure</w:t>
      </w:r>
      <w:r w:rsidR="00825874">
        <w:t xml:space="preserve"> </w:t>
      </w:r>
      <w:r w:rsidR="00825874" w:rsidRPr="00CF3927">
        <w:t>3.14</w:t>
      </w:r>
      <w:r w:rsidR="005A0928">
        <w:br/>
      </w:r>
      <w:r w:rsidR="00825874">
        <w:t>This bar graph shows the m</w:t>
      </w:r>
      <w:r w:rsidR="00825874" w:rsidRPr="00CF3927">
        <w:t>ean fibre content of Health Star Rating (HSR) products, by HSR category class, in Year 1 and Year 2</w:t>
      </w:r>
      <w:r w:rsidR="00825874">
        <w:t>.</w:t>
      </w:r>
      <w:bookmarkEnd w:id="1280"/>
      <w:bookmarkEnd w:id="1281"/>
      <w:bookmarkEnd w:id="1282"/>
    </w:p>
    <w:bookmarkEnd w:id="1283"/>
    <w:p w14:paraId="23A2C7C7" w14:textId="77777777" w:rsidR="00825874" w:rsidRDefault="00825874" w:rsidP="002F7F05">
      <w:r>
        <w:t xml:space="preserve">The first bar shows 1 Beverages at 0.7 in year 1 and 0.6 in year 2. The next bar shows 1D dairy beverages at 0.3 in year 1 and 0.3 in year 2. The next bar is 2 Food at 5.7 in year 1 and 4.5 in year 2. The next bar is DD dairy foods at 0.3 in year 1 and 0.7 in year 2 </w:t>
      </w:r>
    </w:p>
    <w:p w14:paraId="76F854CB" w14:textId="0C3DC17A" w:rsidR="00825874" w:rsidRDefault="006476D9" w:rsidP="00197F7A">
      <w:pPr>
        <w:pStyle w:val="Heading2nonumber"/>
      </w:pPr>
      <w:bookmarkStart w:id="1284" w:name="_Toc477751732"/>
      <w:bookmarkStart w:id="1285" w:name="_Toc477753358"/>
      <w:bookmarkStart w:id="1286" w:name="_Toc477986333"/>
      <w:bookmarkStart w:id="1287" w:name="GRAPH3_15"/>
      <w:r>
        <w:t>Figure</w:t>
      </w:r>
      <w:r w:rsidR="00825874">
        <w:t xml:space="preserve"> </w:t>
      </w:r>
      <w:r w:rsidR="00825874" w:rsidRPr="00CF3927">
        <w:t>3.15</w:t>
      </w:r>
      <w:r w:rsidR="002F7F05">
        <w:br/>
      </w:r>
      <w:r w:rsidR="00825874">
        <w:t>This bar graph shows the n</w:t>
      </w:r>
      <w:r w:rsidR="00825874" w:rsidRPr="00CF3927">
        <w:t>umber of Health Star Rating (HSR) product</w:t>
      </w:r>
      <w:r w:rsidR="00825874">
        <w:t xml:space="preserve">s </w:t>
      </w:r>
      <w:r w:rsidR="00825874" w:rsidRPr="00CF3927">
        <w:t>displaying each HSR on pack, for products displaying the same HSR in Year 1 and Year 2</w:t>
      </w:r>
      <w:r w:rsidR="00825874">
        <w:t>.</w:t>
      </w:r>
      <w:bookmarkEnd w:id="1284"/>
      <w:bookmarkEnd w:id="1285"/>
      <w:bookmarkEnd w:id="1286"/>
    </w:p>
    <w:bookmarkEnd w:id="1287"/>
    <w:p w14:paraId="2FD9E024" w14:textId="77777777" w:rsidR="00825874" w:rsidRDefault="00825874" w:rsidP="00825874">
      <w:r>
        <w:t>The first bar at 0.5 has a count of 1. The second bar at 1.0 has a count of 2. The next bar at 1.5 has a count of 4. The next bar at 2.0 has a count of 12. The next bar at 2.5 has a count of 10. The next bar at 3.0 has a count of 9. The next bar at 3.5 has a count of 31. The next bar at 4.0 has a count of 77. The next bar at 4.5 has a count of 36. The next bar at 5.0 has a count of 20. The next bar, the Energy Icon has a count of 20.</w:t>
      </w:r>
    </w:p>
    <w:p w14:paraId="7A47A88F" w14:textId="142420A0" w:rsidR="00825874" w:rsidRDefault="006476D9" w:rsidP="00197F7A">
      <w:pPr>
        <w:pStyle w:val="Heading2nonumber"/>
        <w:rPr>
          <w:b/>
        </w:rPr>
      </w:pPr>
      <w:bookmarkStart w:id="1288" w:name="_Toc477751733"/>
      <w:bookmarkStart w:id="1289" w:name="_Toc477753359"/>
      <w:bookmarkStart w:id="1290" w:name="_Toc477986334"/>
      <w:bookmarkStart w:id="1291" w:name="GRAPH3_16"/>
      <w:r>
        <w:t>Figure</w:t>
      </w:r>
      <w:r w:rsidR="00825874" w:rsidRPr="00CF3927">
        <w:t xml:space="preserve"> 3.16</w:t>
      </w:r>
      <w:r w:rsidR="002F7F05">
        <w:br/>
      </w:r>
      <w:r w:rsidR="00825874">
        <w:t>This bar graph shows the n</w:t>
      </w:r>
      <w:r w:rsidR="00825874" w:rsidRPr="00CF3927">
        <w:t>umber of Health Star Rating (HSR) products (n) in each HSR category, for products displaying the same HSR in Year 1 and Year 2</w:t>
      </w:r>
      <w:r w:rsidR="00825874">
        <w:t>.</w:t>
      </w:r>
      <w:bookmarkEnd w:id="1288"/>
      <w:bookmarkEnd w:id="1289"/>
      <w:bookmarkEnd w:id="1290"/>
    </w:p>
    <w:bookmarkEnd w:id="1291"/>
    <w:p w14:paraId="2A1A763A" w14:textId="77777777" w:rsidR="00825874" w:rsidRDefault="00825874" w:rsidP="002F7F05">
      <w:r>
        <w:t xml:space="preserve">The bar graph begins with ready to eat breakfast cereals at 53. Next mueslis at 2, next fruit and vegetable juices at 19, soups at 18, dips at 17, vegetarian process at 15, hot cereals flavoured at 13, confectionary at 12, hot cereals – plain at 7, milk substitutes plain and flavoured at 6, nut and seed bars at 5, poultry – processed at 5, relishes, chutneys and pastes at 5, vegetables – processed at 5, cooking sauces at 4, grains – plain at 4, pasta and noodles – plain at 4, breakfast spreads at 3, cheese – hard and processed at 3, poultry – canned at 3, seafood processed at 3, sugar – artificial or sweetened beverage at 3, dairy milk – </w:t>
      </w:r>
      <w:r>
        <w:lastRenderedPageBreak/>
        <w:t>plain at 2, finishing sauces at 2, seafood canned at 2, small goods at 2, vegetable plain at 2, cream and cream alternatives at 1, grains – processed at 1, spreads nuts and seeds at 1 and vegetable oils at 1.</w:t>
      </w:r>
    </w:p>
    <w:p w14:paraId="0E715291" w14:textId="687823EA" w:rsidR="00825874" w:rsidRDefault="006476D9" w:rsidP="00197F7A">
      <w:pPr>
        <w:pStyle w:val="Heading2nonumber"/>
      </w:pPr>
      <w:bookmarkStart w:id="1292" w:name="_Toc477751734"/>
      <w:bookmarkStart w:id="1293" w:name="_Toc477753360"/>
      <w:bookmarkStart w:id="1294" w:name="_Toc477986335"/>
      <w:bookmarkStart w:id="1295" w:name="GRAPH3_17"/>
      <w:r>
        <w:t>Figure</w:t>
      </w:r>
      <w:r w:rsidR="00825874" w:rsidRPr="00CF3927">
        <w:t xml:space="preserve"> 3.17</w:t>
      </w:r>
      <w:r w:rsidR="00387834">
        <w:br/>
      </w:r>
      <w:r w:rsidR="00825874">
        <w:t>This bar graph shows the n</w:t>
      </w:r>
      <w:r w:rsidR="00825874" w:rsidRPr="00CF3927">
        <w:t>umber of Health Star Rating (HSR) products (n) displaying each HSR on pack, for HSR products that were new in Year 2</w:t>
      </w:r>
      <w:r w:rsidR="00825874">
        <w:rPr>
          <w:noProof/>
          <w:lang w:eastAsia="en-AU"/>
        </w:rPr>
        <w:t>.</w:t>
      </w:r>
      <w:bookmarkEnd w:id="1292"/>
      <w:bookmarkEnd w:id="1293"/>
      <w:bookmarkEnd w:id="1294"/>
    </w:p>
    <w:bookmarkEnd w:id="1295"/>
    <w:p w14:paraId="2C794CE8" w14:textId="77777777" w:rsidR="00825874" w:rsidRPr="00CF3927" w:rsidRDefault="00825874" w:rsidP="00825874">
      <w:r>
        <w:t>The first bar at 0.5 has a count of 39. The next bar at 1.0 has a count of 43. The next bar at 1.5 has a count of 77. The next bar at 2.0 has a count of 70. The next bar at 2.5 has a count of 68. The next bar at 3.0 has a count of 76. The next bar at 3.5 has a count of 186. The next bar at 4.0 has a count of 299. The next bar at 4.5 has a count of 98. The next bar at 5.0 has a count of 128. The final Energy Icon bar has a count of 46.</w:t>
      </w:r>
    </w:p>
    <w:p w14:paraId="39C00236" w14:textId="10AFB78F" w:rsidR="00825874" w:rsidRDefault="006476D9" w:rsidP="00197F7A">
      <w:pPr>
        <w:pStyle w:val="Heading2nonumber"/>
        <w:rPr>
          <w:b/>
        </w:rPr>
      </w:pPr>
      <w:bookmarkStart w:id="1296" w:name="_Toc477751735"/>
      <w:bookmarkStart w:id="1297" w:name="_Toc477753361"/>
      <w:bookmarkStart w:id="1298" w:name="_Toc477986336"/>
      <w:bookmarkStart w:id="1299" w:name="GRAPH4_1"/>
      <w:r>
        <w:t>Figure</w:t>
      </w:r>
      <w:r w:rsidR="00825874" w:rsidRPr="00CF3927">
        <w:t xml:space="preserve"> 4.1</w:t>
      </w:r>
      <w:r w:rsidR="002B3408">
        <w:br/>
      </w:r>
      <w:r w:rsidR="00825874">
        <w:t>This graph shows the d</w:t>
      </w:r>
      <w:r w:rsidR="00825874" w:rsidRPr="00CF3927">
        <w:t>istribution of interviewees by company size</w:t>
      </w:r>
      <w:r w:rsidR="00825874">
        <w:t>.</w:t>
      </w:r>
      <w:bookmarkEnd w:id="1296"/>
      <w:bookmarkEnd w:id="1297"/>
      <w:bookmarkEnd w:id="1298"/>
    </w:p>
    <w:bookmarkEnd w:id="1299"/>
    <w:p w14:paraId="16219488" w14:textId="77777777" w:rsidR="00825874" w:rsidRPr="00CF3927" w:rsidRDefault="00825874" w:rsidP="00825874">
      <w:pPr>
        <w:rPr>
          <w:b/>
        </w:rPr>
      </w:pPr>
      <w:r>
        <w:t>For small companies there were 10 interviewees. For medium companies the number was 14. For large companies the figure was 12 – making a total of 36 interviewees.</w:t>
      </w:r>
    </w:p>
    <w:p w14:paraId="72ABED74" w14:textId="587AF498" w:rsidR="00825874" w:rsidRDefault="006476D9" w:rsidP="00197F7A">
      <w:pPr>
        <w:pStyle w:val="Heading2nonumber"/>
        <w:rPr>
          <w:b/>
        </w:rPr>
      </w:pPr>
      <w:bookmarkStart w:id="1300" w:name="_Toc477751736"/>
      <w:bookmarkStart w:id="1301" w:name="_Toc477753362"/>
      <w:bookmarkStart w:id="1302" w:name="_Toc477986337"/>
      <w:bookmarkStart w:id="1303" w:name="GRAPH4_2"/>
      <w:r>
        <w:t>Figure</w:t>
      </w:r>
      <w:r w:rsidR="00825874">
        <w:t xml:space="preserve"> 4.2</w:t>
      </w:r>
      <w:r w:rsidR="002B3408">
        <w:br/>
      </w:r>
      <w:r w:rsidR="00825874">
        <w:t>This graph shows the range</w:t>
      </w:r>
      <w:r w:rsidR="00825874" w:rsidRPr="00CF3927">
        <w:t xml:space="preserve"> of Health Star Rating (HSR) system rating, by company size</w:t>
      </w:r>
      <w:r w:rsidR="00825874">
        <w:t>.</w:t>
      </w:r>
      <w:bookmarkEnd w:id="1300"/>
      <w:bookmarkEnd w:id="1301"/>
      <w:bookmarkEnd w:id="1302"/>
    </w:p>
    <w:bookmarkEnd w:id="1303"/>
    <w:p w14:paraId="48C162C4" w14:textId="77777777" w:rsidR="00825874" w:rsidRDefault="00825874" w:rsidP="009D5571">
      <w:r>
        <w:t xml:space="preserve">In the small business category for </w:t>
      </w:r>
      <w:proofErr w:type="spellStart"/>
      <w:r>
        <w:t>Dahlcious</w:t>
      </w:r>
      <w:proofErr w:type="spellEnd"/>
      <w:r>
        <w:t xml:space="preserve"> the maximum was 5, minimum 5 and the average was 5. For Fine Foods the maximum was 5, minimum was 4.5 and the average 4.8. For </w:t>
      </w:r>
      <w:proofErr w:type="spellStart"/>
      <w:r>
        <w:t>Soulfresh</w:t>
      </w:r>
      <w:proofErr w:type="spellEnd"/>
      <w:r>
        <w:t xml:space="preserve"> the maximum was 5, minimum was 5 and the average 5. For </w:t>
      </w:r>
      <w:proofErr w:type="spellStart"/>
      <w:r>
        <w:t>Symingtonn’s</w:t>
      </w:r>
      <w:proofErr w:type="spellEnd"/>
      <w:r>
        <w:t xml:space="preserve"> the maximum is 4,5, the minimum 4 and the average 4.3. For the Happy Snack Company the maximum is 5, the minimum 5 and the average 5. For Al &amp; Dan’s the maximum is 3.5, minimum 3.5 and the average 3.5. For Monster Muesli the maximum was 5, the minimum 5 and the average 4.5. For Soma Organics maximum was 5, the minimum 4.5 and the average 4.8. For </w:t>
      </w:r>
      <w:proofErr w:type="spellStart"/>
      <w:r>
        <w:t>Yummia</w:t>
      </w:r>
      <w:proofErr w:type="spellEnd"/>
      <w:r>
        <w:t xml:space="preserve"> the maximum was 5, the minimum was 5 and the average was 5. For the Yoghurt Co the maximum was 4, the minimum was 4 and the average is 4.</w:t>
      </w:r>
    </w:p>
    <w:p w14:paraId="3DF6DB23" w14:textId="77777777" w:rsidR="00825874" w:rsidRDefault="00825874" w:rsidP="009D5571">
      <w:r>
        <w:t xml:space="preserve">For medium sized businesses the maximum for Australian Wholefoods was 4, the minimum 3.5 and the average 3.8. For Carman’s fine goods the maximum is 5, the minimum 3 and the average 4. For Emma &amp; Tom’s foods the maximum is 5, minimum 5 and the average 5. For </w:t>
      </w:r>
      <w:proofErr w:type="spellStart"/>
      <w:r>
        <w:t>Kez’s</w:t>
      </w:r>
      <w:proofErr w:type="spellEnd"/>
      <w:r>
        <w:t xml:space="preserve"> Kitchen the maximum is 5, minimum 4 and average 4.5. For </w:t>
      </w:r>
      <w:proofErr w:type="spellStart"/>
      <w:r>
        <w:t>Rinoldi</w:t>
      </w:r>
      <w:proofErr w:type="spellEnd"/>
      <w:r>
        <w:t xml:space="preserve"> Pasta the maximum is 5, the average is 4.5 and the average 4.8. For </w:t>
      </w:r>
      <w:proofErr w:type="spellStart"/>
      <w:r>
        <w:t>Sargents</w:t>
      </w:r>
      <w:proofErr w:type="spellEnd"/>
      <w:r>
        <w:t xml:space="preserve"> the maximum is 3, minimum 2 and the average 2.5. For </w:t>
      </w:r>
      <w:proofErr w:type="spellStart"/>
      <w:r>
        <w:t>Stahman</w:t>
      </w:r>
      <w:proofErr w:type="spellEnd"/>
      <w:r>
        <w:t xml:space="preserve"> Farms the maximum is 3, minimum 2 and average 2.5.</w:t>
      </w:r>
    </w:p>
    <w:p w14:paraId="424190B3" w14:textId="77777777" w:rsidR="00825874" w:rsidRDefault="00825874" w:rsidP="009D5571">
      <w:pPr>
        <w:rPr>
          <w:color w:val="FF0000"/>
        </w:rPr>
      </w:pPr>
      <w:r>
        <w:t xml:space="preserve">For large companies </w:t>
      </w:r>
      <w:proofErr w:type="spellStart"/>
      <w:r>
        <w:t>Aldi</w:t>
      </w:r>
      <w:proofErr w:type="spellEnd"/>
      <w:r>
        <w:t xml:space="preserve"> had a maximum of 5, minimum of 0.5 and an average of 2.8. For Cereal partners Australia has a maximum of 5, minimum of 3.5 and an average of 4.3. For Kellogg’s the maximum is 5, minimum 0.5 and an average of 2.8. For </w:t>
      </w:r>
      <w:proofErr w:type="spellStart"/>
      <w:r>
        <w:t>Sanitarium</w:t>
      </w:r>
      <w:proofErr w:type="spellEnd"/>
      <w:r>
        <w:t xml:space="preserve"> the maximum was 5, the minimum 1 and an average of 3. For Woolworths the maximum was 5, minimum 0.5 and an average of 2.8. For Coco Cola the maximum was 5, the minimum 0.5 and the average 2.8. For Lion dairy and drinks the maximum was 4, minimum 2.5 and average 3.8. For Nestle the maximum is 5, the minimum 5 and the average 2.8. For Simplot the maximum is 5, minimum 2.5 and average 3.8. For Unilever the maximum is 5, minimum 0.5 and average 2.8. </w:t>
      </w:r>
      <w:r>
        <w:lastRenderedPageBreak/>
        <w:t>For Coles the maximum is 5, minimum 0.5 and average 2.8. For Fonterra the maximum is 5, the minimum is 4 and the average 4.5.</w:t>
      </w:r>
    </w:p>
    <w:p w14:paraId="407AE388" w14:textId="3AC3720A" w:rsidR="00825874" w:rsidRDefault="00DB2044" w:rsidP="00197F7A">
      <w:pPr>
        <w:pStyle w:val="Heading2nonumber"/>
        <w:rPr>
          <w:b/>
        </w:rPr>
      </w:pPr>
      <w:bookmarkStart w:id="1304" w:name="_Toc477751737"/>
      <w:bookmarkStart w:id="1305" w:name="_Toc477753363"/>
      <w:bookmarkStart w:id="1306" w:name="_Toc477986338"/>
      <w:bookmarkStart w:id="1307" w:name="GRAPH4_3"/>
      <w:r>
        <w:t>Figure</w:t>
      </w:r>
      <w:r w:rsidR="00825874" w:rsidRPr="00CF3927">
        <w:t xml:space="preserve"> 4.3</w:t>
      </w:r>
      <w:r w:rsidR="004C5E58">
        <w:t xml:space="preserve"> </w:t>
      </w:r>
      <w:proofErr w:type="gramStart"/>
      <w:r w:rsidR="00825874">
        <w:t>This</w:t>
      </w:r>
      <w:proofErr w:type="gramEnd"/>
      <w:r w:rsidR="00825874">
        <w:t xml:space="preserve"> bar graph shows the c</w:t>
      </w:r>
      <w:r w:rsidR="00825874" w:rsidRPr="00CF3927">
        <w:t>overage of products by company size</w:t>
      </w:r>
      <w:r w:rsidR="00825874">
        <w:t>.</w:t>
      </w:r>
      <w:bookmarkEnd w:id="1304"/>
      <w:bookmarkEnd w:id="1305"/>
      <w:bookmarkEnd w:id="1306"/>
    </w:p>
    <w:bookmarkEnd w:id="1307"/>
    <w:p w14:paraId="4577A415" w14:textId="77777777" w:rsidR="00825874" w:rsidRDefault="00825874" w:rsidP="00B014E6">
      <w:r>
        <w:t>The first figure shows partial count at 5 for small business, 9 for medium businesses and 8 for large businesses. The second shows the full count at 5 for small business, 5 for medium business and 4 for large business.</w:t>
      </w:r>
    </w:p>
    <w:p w14:paraId="19DEA501" w14:textId="77777777" w:rsidR="00825874" w:rsidRDefault="00825874" w:rsidP="00B014E6">
      <w:r>
        <w:t>The B section of this bar graph shows these figures on top of each other with five each for small business, 5 and 9 for medium sized businesses and 4 and 8 for large businesses.</w:t>
      </w:r>
    </w:p>
    <w:p w14:paraId="235AB883" w14:textId="06E282E0" w:rsidR="00825874" w:rsidRDefault="00DB2044" w:rsidP="00197F7A">
      <w:pPr>
        <w:pStyle w:val="Heading2nonumber"/>
        <w:rPr>
          <w:b/>
        </w:rPr>
      </w:pPr>
      <w:bookmarkStart w:id="1308" w:name="_Toc477751738"/>
      <w:bookmarkStart w:id="1309" w:name="_Toc477753364"/>
      <w:bookmarkStart w:id="1310" w:name="_Toc477986339"/>
      <w:bookmarkStart w:id="1311" w:name="GRAPH4_4"/>
      <w:r>
        <w:t>Figure</w:t>
      </w:r>
      <w:r w:rsidR="00825874" w:rsidRPr="00CF3927">
        <w:t xml:space="preserve"> 4.4</w:t>
      </w:r>
      <w:r w:rsidR="004C5E58">
        <w:t xml:space="preserve"> </w:t>
      </w:r>
      <w:proofErr w:type="gramStart"/>
      <w:r w:rsidR="00825874">
        <w:t>This</w:t>
      </w:r>
      <w:proofErr w:type="gramEnd"/>
      <w:r w:rsidR="00825874">
        <w:t xml:space="preserve"> bar graph shows the in</w:t>
      </w:r>
      <w:r w:rsidR="00825874" w:rsidRPr="00CF3927">
        <w:t>tentions to expand coverage of Health Star Rating system by company size</w:t>
      </w:r>
      <w:r w:rsidR="00825874">
        <w:t>.</w:t>
      </w:r>
      <w:bookmarkEnd w:id="1308"/>
      <w:bookmarkEnd w:id="1309"/>
      <w:bookmarkEnd w:id="1310"/>
    </w:p>
    <w:bookmarkEnd w:id="1311"/>
    <w:p w14:paraId="6A652C64" w14:textId="77777777" w:rsidR="00825874" w:rsidRDefault="00825874" w:rsidP="00B014E6">
      <w:r>
        <w:t>For small companies none said they would expand their coverage, none said no to expansion and 1 was unsure. For medium sized businesses 5 said they would expand coverage, 5 said no to expansion and 1 was unsure. For large companies 5 said they would expand coverage, 2 said no to expansion and 1 was unsure.</w:t>
      </w:r>
    </w:p>
    <w:p w14:paraId="25BFC335" w14:textId="0B975CBD" w:rsidR="00825874" w:rsidRDefault="00DB2044" w:rsidP="00197F7A">
      <w:pPr>
        <w:pStyle w:val="Heading2nonumber"/>
        <w:rPr>
          <w:b/>
        </w:rPr>
      </w:pPr>
      <w:bookmarkStart w:id="1312" w:name="_Toc477751739"/>
      <w:bookmarkStart w:id="1313" w:name="_Toc477753365"/>
      <w:bookmarkStart w:id="1314" w:name="_Toc477986340"/>
      <w:bookmarkStart w:id="1315" w:name="FIGUREA1_1"/>
      <w:r>
        <w:t>Figure</w:t>
      </w:r>
      <w:r w:rsidR="00825874" w:rsidRPr="00CF3927">
        <w:t xml:space="preserve"> A1-1.</w:t>
      </w:r>
      <w:r w:rsidR="004C5E58">
        <w:t xml:space="preserve"> </w:t>
      </w:r>
      <w:r w:rsidR="00825874">
        <w:t>This is a chart showing the c</w:t>
      </w:r>
      <w:r w:rsidR="00825874" w:rsidRPr="00CF3927">
        <w:t>omparison of the uptake of the Daily Intake Guide to the Health Star Rating system, over time</w:t>
      </w:r>
      <w:r w:rsidR="00825874">
        <w:t>.</w:t>
      </w:r>
      <w:bookmarkEnd w:id="1312"/>
      <w:bookmarkEnd w:id="1313"/>
      <w:bookmarkEnd w:id="1314"/>
    </w:p>
    <w:bookmarkEnd w:id="1315"/>
    <w:p w14:paraId="48B0931B" w14:textId="77777777" w:rsidR="00825874" w:rsidRPr="003265D3" w:rsidRDefault="00825874" w:rsidP="00825874">
      <w:r>
        <w:t>For the Health Star Rating the line begins at 0, rising to 1526, then 3024, then 3952 and then 5560. For the daily intake line the figures start at 0, rise to 58, 166, 448, 753, 1167 and 1,939.</w:t>
      </w:r>
    </w:p>
    <w:p w14:paraId="3CCAD732" w14:textId="341F7471" w:rsidR="006049AB" w:rsidRPr="00397349" w:rsidRDefault="00825874" w:rsidP="00A7272A">
      <w:pPr>
        <w:rPr>
          <w:rFonts w:cstheme="minorHAnsi"/>
          <w:sz w:val="24"/>
          <w:szCs w:val="24"/>
        </w:rPr>
      </w:pPr>
      <w:r>
        <w:t>14% February 2016 and 16% in July 2016. For Rice and rice products the percentages are 13% in September 2015, 12% in February 2016 and 16% in July 2016. For Table sauces such as tomato sauce the percentages are 17% September 2015, 15% February 2016 and 15% July 2016. In Vegetable oils the percentages were 17% September 2015, 16% February 2016 and 15% July 2016. For Nuts and seeds the percentages are 12% September 2015, 13% February 2016 and 15% July 2016. Under Fruit and vegetables the percentages are 13% for September 2015, 12% for February 2016 and 13% for July 2016. Under Non-alcoholic beverages the percentages are 10% for September 2015, 12% for February 2016 and 13% for July 2016. For Finishing sauces the percentages are 11% for September 2015, 9% for February 2016 and 12% for July 2016. Under Pastries – sweet or savoury the percentages are 11% for September 2015, 10% for February 2016 and 11% for July 2016. For Legumes (canned such as baked beans) the percentages are 9% for September 2015, 11% for February 2016 and 11% for July 2016. Under Recipe bases the percentages are 12% for September 2015, 10% for February 2016 and 10% for July 2016. Under the heading None of the above the percentages are 5% for September 2015, 4% for February 2016 and 3% for July 2016</w:t>
      </w:r>
      <w:r w:rsidR="006049AB" w:rsidRPr="00397349">
        <w:rPr>
          <w:rFonts w:cstheme="minorHAnsi"/>
          <w:sz w:val="24"/>
          <w:szCs w:val="24"/>
        </w:rPr>
        <w:t xml:space="preserve"> </w:t>
      </w:r>
    </w:p>
    <w:p w14:paraId="334508EC" w14:textId="7C81A405" w:rsidR="005A3102" w:rsidRPr="005A3102" w:rsidRDefault="005A3102" w:rsidP="005A3102">
      <w:pPr>
        <w:pStyle w:val="BodyText"/>
      </w:pPr>
      <w:r w:rsidRPr="005A3102">
        <w:br w:type="page"/>
      </w:r>
    </w:p>
    <w:p w14:paraId="026C6D98" w14:textId="02EF9728" w:rsidR="00A35E51" w:rsidRPr="00A35E51" w:rsidRDefault="00A35E51" w:rsidP="00A35E51">
      <w:pPr>
        <w:pStyle w:val="Heading1nonumber"/>
      </w:pPr>
      <w:bookmarkStart w:id="1316" w:name="_Toc477753366"/>
      <w:bookmarkStart w:id="1317" w:name="_Toc477986341"/>
      <w:r w:rsidRPr="00A35E51">
        <w:lastRenderedPageBreak/>
        <w:t>Abbreviations and acronyms</w:t>
      </w:r>
      <w:bookmarkEnd w:id="1043"/>
      <w:bookmarkEnd w:id="1316"/>
      <w:bookmarkEnd w:id="1317"/>
      <w:r w:rsidRPr="00A35E51">
        <w:t xml:space="preserve"> </w:t>
      </w:r>
    </w:p>
    <w:tbl>
      <w:tblPr>
        <w:tblStyle w:val="HeartFdn"/>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20" w:firstRow="1" w:lastRow="0" w:firstColumn="0" w:lastColumn="0" w:noHBand="1" w:noVBand="1"/>
        <w:tblCaption w:val="Table"/>
      </w:tblPr>
      <w:tblGrid>
        <w:gridCol w:w="1890"/>
        <w:gridCol w:w="7126"/>
      </w:tblGrid>
      <w:tr w:rsidR="00F20665" w:rsidRPr="0056404C" w14:paraId="7EB4F4FB" w14:textId="77777777" w:rsidTr="00B83233">
        <w:trPr>
          <w:cnfStyle w:val="100000000000" w:firstRow="1" w:lastRow="0" w:firstColumn="0" w:lastColumn="0" w:oddVBand="0" w:evenVBand="0" w:oddHBand="0" w:evenHBand="0" w:firstRowFirstColumn="0" w:firstRowLastColumn="0" w:lastRowFirstColumn="0" w:lastRowLastColumn="0"/>
          <w:tblHeader/>
        </w:trPr>
        <w:tc>
          <w:tcPr>
            <w:tcW w:w="1890" w:type="dxa"/>
          </w:tcPr>
          <w:p w14:paraId="518DDD85" w14:textId="3232CE1B" w:rsidR="00F20665" w:rsidRPr="0056404C" w:rsidRDefault="003076D8" w:rsidP="0056404C">
            <w:pPr>
              <w:pStyle w:val="Tabletext"/>
            </w:pPr>
            <w:r>
              <w:t>Shorthand</w:t>
            </w:r>
          </w:p>
        </w:tc>
        <w:tc>
          <w:tcPr>
            <w:tcW w:w="7126" w:type="dxa"/>
          </w:tcPr>
          <w:p w14:paraId="4A782875" w14:textId="73EE05E6" w:rsidR="00F20665" w:rsidRPr="0056404C" w:rsidRDefault="003076D8" w:rsidP="0056404C">
            <w:pPr>
              <w:pStyle w:val="Tabletext"/>
            </w:pPr>
            <w:r>
              <w:t>Full version</w:t>
            </w:r>
          </w:p>
        </w:tc>
      </w:tr>
      <w:tr w:rsidR="003076D8" w:rsidRPr="0056404C" w14:paraId="42612D4F" w14:textId="77777777" w:rsidTr="00A318C0">
        <w:tc>
          <w:tcPr>
            <w:tcW w:w="1890" w:type="dxa"/>
          </w:tcPr>
          <w:p w14:paraId="006B5114" w14:textId="4211A621" w:rsidR="003076D8" w:rsidRPr="0056404C" w:rsidRDefault="003076D8" w:rsidP="003076D8">
            <w:pPr>
              <w:pStyle w:val="Tabletext"/>
            </w:pPr>
            <w:proofErr w:type="spellStart"/>
            <w:r w:rsidRPr="0056404C">
              <w:t>AoE</w:t>
            </w:r>
            <w:proofErr w:type="spellEnd"/>
          </w:p>
        </w:tc>
        <w:tc>
          <w:tcPr>
            <w:tcW w:w="7126" w:type="dxa"/>
          </w:tcPr>
          <w:p w14:paraId="30121FF8" w14:textId="3A1F1256" w:rsidR="003076D8" w:rsidRPr="0056404C" w:rsidRDefault="003076D8" w:rsidP="003076D8">
            <w:pPr>
              <w:pStyle w:val="Tabletext"/>
            </w:pPr>
            <w:r w:rsidRPr="0056404C">
              <w:t>area of enquiry</w:t>
            </w:r>
          </w:p>
        </w:tc>
      </w:tr>
      <w:tr w:rsidR="003076D8" w:rsidRPr="0056404C" w14:paraId="788FA292" w14:textId="77777777" w:rsidTr="00A318C0">
        <w:tc>
          <w:tcPr>
            <w:tcW w:w="1890" w:type="dxa"/>
          </w:tcPr>
          <w:p w14:paraId="53D5385E" w14:textId="6F1F20D5" w:rsidR="003076D8" w:rsidRPr="0056404C" w:rsidRDefault="003076D8" w:rsidP="003076D8">
            <w:pPr>
              <w:pStyle w:val="Tabletext"/>
            </w:pPr>
            <w:r w:rsidRPr="0056404C">
              <w:t>BMI</w:t>
            </w:r>
          </w:p>
        </w:tc>
        <w:tc>
          <w:tcPr>
            <w:tcW w:w="7126" w:type="dxa"/>
          </w:tcPr>
          <w:p w14:paraId="35E04A50" w14:textId="3CF12120" w:rsidR="003076D8" w:rsidRPr="0056404C" w:rsidRDefault="003076D8" w:rsidP="003076D8">
            <w:pPr>
              <w:pStyle w:val="Tabletext"/>
            </w:pPr>
            <w:r w:rsidRPr="0056404C">
              <w:t>body mass</w:t>
            </w:r>
            <w:r w:rsidRPr="0056404C">
              <w:rPr>
                <w:spacing w:val="-5"/>
              </w:rPr>
              <w:t xml:space="preserve"> </w:t>
            </w:r>
            <w:r w:rsidRPr="0056404C">
              <w:t>index</w:t>
            </w:r>
          </w:p>
        </w:tc>
      </w:tr>
      <w:tr w:rsidR="003076D8" w:rsidRPr="0056404C" w14:paraId="03BF3F35" w14:textId="77777777" w:rsidTr="00A318C0">
        <w:tc>
          <w:tcPr>
            <w:tcW w:w="1890" w:type="dxa"/>
          </w:tcPr>
          <w:p w14:paraId="2514083B" w14:textId="77777777" w:rsidR="003076D8" w:rsidRPr="0056404C" w:rsidRDefault="003076D8" w:rsidP="003076D8">
            <w:pPr>
              <w:pStyle w:val="Tabletext"/>
            </w:pPr>
            <w:proofErr w:type="spellStart"/>
            <w:r w:rsidRPr="0056404C">
              <w:t>BoP</w:t>
            </w:r>
            <w:proofErr w:type="spellEnd"/>
          </w:p>
        </w:tc>
        <w:tc>
          <w:tcPr>
            <w:tcW w:w="7126" w:type="dxa"/>
          </w:tcPr>
          <w:p w14:paraId="0C8C7709" w14:textId="0C43D92C" w:rsidR="003076D8" w:rsidRPr="0056404C" w:rsidRDefault="003076D8" w:rsidP="003076D8">
            <w:pPr>
              <w:pStyle w:val="Tabletext"/>
            </w:pPr>
            <w:r w:rsidRPr="0056404C">
              <w:t>back</w:t>
            </w:r>
            <w:r>
              <w:t xml:space="preserve"> </w:t>
            </w:r>
            <w:r w:rsidRPr="0056404C">
              <w:t>of</w:t>
            </w:r>
            <w:r>
              <w:t xml:space="preserve"> </w:t>
            </w:r>
            <w:r w:rsidRPr="0056404C">
              <w:t>pack</w:t>
            </w:r>
          </w:p>
        </w:tc>
      </w:tr>
      <w:tr w:rsidR="003076D8" w:rsidRPr="0056404C" w14:paraId="64545576" w14:textId="77777777" w:rsidTr="00A318C0">
        <w:tc>
          <w:tcPr>
            <w:tcW w:w="1890" w:type="dxa"/>
          </w:tcPr>
          <w:p w14:paraId="73C37CC0" w14:textId="21EF2602" w:rsidR="003076D8" w:rsidRPr="0056404C" w:rsidRDefault="003076D8" w:rsidP="003076D8">
            <w:pPr>
              <w:pStyle w:val="Tabletext"/>
            </w:pPr>
            <w:proofErr w:type="spellStart"/>
            <w:r>
              <w:t>conc</w:t>
            </w:r>
            <w:proofErr w:type="spellEnd"/>
            <w:r w:rsidRPr="0056404C">
              <w:t xml:space="preserve"> FV</w:t>
            </w:r>
          </w:p>
        </w:tc>
        <w:tc>
          <w:tcPr>
            <w:tcW w:w="7126" w:type="dxa"/>
          </w:tcPr>
          <w:p w14:paraId="2D95BBDA" w14:textId="053EE313" w:rsidR="003076D8" w:rsidRPr="0056404C" w:rsidRDefault="003076D8" w:rsidP="003076D8">
            <w:pPr>
              <w:pStyle w:val="Tabletext"/>
            </w:pPr>
            <w:r>
              <w:t>concentrated fruit or vegetables</w:t>
            </w:r>
          </w:p>
        </w:tc>
      </w:tr>
      <w:tr w:rsidR="003076D8" w:rsidRPr="0056404C" w14:paraId="1445B50D" w14:textId="77777777" w:rsidTr="00A318C0">
        <w:tc>
          <w:tcPr>
            <w:tcW w:w="1890" w:type="dxa"/>
          </w:tcPr>
          <w:p w14:paraId="125F83B6" w14:textId="77777777" w:rsidR="003076D8" w:rsidRPr="0056404C" w:rsidRDefault="003076D8" w:rsidP="003076D8">
            <w:pPr>
              <w:pStyle w:val="Tabletext"/>
            </w:pPr>
            <w:r w:rsidRPr="0056404C">
              <w:t>CSIRO</w:t>
            </w:r>
          </w:p>
        </w:tc>
        <w:tc>
          <w:tcPr>
            <w:tcW w:w="7126" w:type="dxa"/>
          </w:tcPr>
          <w:p w14:paraId="754C898C" w14:textId="77777777" w:rsidR="003076D8" w:rsidRPr="0056404C" w:rsidRDefault="003076D8" w:rsidP="003076D8">
            <w:pPr>
              <w:pStyle w:val="Tabletext"/>
            </w:pPr>
            <w:r w:rsidRPr="0056404C">
              <w:t>Commonwealth Scientific and Industrial Research</w:t>
            </w:r>
            <w:r w:rsidRPr="0056404C">
              <w:rPr>
                <w:spacing w:val="-7"/>
              </w:rPr>
              <w:t xml:space="preserve"> </w:t>
            </w:r>
            <w:r w:rsidRPr="0056404C">
              <w:t>Organisation</w:t>
            </w:r>
          </w:p>
        </w:tc>
      </w:tr>
      <w:tr w:rsidR="003076D8" w14:paraId="41106F21" w14:textId="77777777" w:rsidTr="00A318C0">
        <w:tc>
          <w:tcPr>
            <w:tcW w:w="1890" w:type="dxa"/>
          </w:tcPr>
          <w:p w14:paraId="7E35DFE5" w14:textId="1A63A1F0" w:rsidR="003076D8" w:rsidRDefault="003076D8" w:rsidP="003076D8">
            <w:pPr>
              <w:pStyle w:val="Tabletext"/>
            </w:pPr>
            <w:r>
              <w:t xml:space="preserve">Department </w:t>
            </w:r>
          </w:p>
        </w:tc>
        <w:tc>
          <w:tcPr>
            <w:tcW w:w="7126" w:type="dxa"/>
          </w:tcPr>
          <w:p w14:paraId="73DB59C9" w14:textId="7B4824D0" w:rsidR="003076D8" w:rsidRPr="00200892" w:rsidRDefault="003076D8" w:rsidP="003076D8">
            <w:pPr>
              <w:pStyle w:val="Tabletext"/>
            </w:pPr>
            <w:r>
              <w:t>Australian Government Department of Health</w:t>
            </w:r>
          </w:p>
        </w:tc>
      </w:tr>
      <w:tr w:rsidR="003076D8" w14:paraId="76B135DC" w14:textId="77777777" w:rsidTr="00A318C0">
        <w:tc>
          <w:tcPr>
            <w:tcW w:w="1890" w:type="dxa"/>
          </w:tcPr>
          <w:p w14:paraId="12C6C977" w14:textId="5C98A9D5" w:rsidR="003076D8" w:rsidRDefault="003076D8" w:rsidP="003076D8">
            <w:pPr>
              <w:pStyle w:val="Tabletext"/>
            </w:pPr>
            <w:proofErr w:type="spellStart"/>
            <w:r>
              <w:t>FoP</w:t>
            </w:r>
            <w:proofErr w:type="spellEnd"/>
          </w:p>
        </w:tc>
        <w:tc>
          <w:tcPr>
            <w:tcW w:w="7126" w:type="dxa"/>
          </w:tcPr>
          <w:p w14:paraId="6F2B999E" w14:textId="3BB72D5F" w:rsidR="003076D8" w:rsidRPr="00200892" w:rsidRDefault="003076D8" w:rsidP="003076D8">
            <w:pPr>
              <w:pStyle w:val="Tabletext"/>
            </w:pPr>
            <w:r w:rsidRPr="00200892">
              <w:t>front</w:t>
            </w:r>
            <w:r>
              <w:t xml:space="preserve"> </w:t>
            </w:r>
            <w:r w:rsidRPr="00200892">
              <w:t>of</w:t>
            </w:r>
            <w:r>
              <w:t xml:space="preserve"> </w:t>
            </w:r>
            <w:r w:rsidRPr="00200892">
              <w:t>pack</w:t>
            </w:r>
          </w:p>
        </w:tc>
      </w:tr>
      <w:tr w:rsidR="003076D8" w14:paraId="5E359C0C" w14:textId="77777777" w:rsidTr="00A318C0">
        <w:tc>
          <w:tcPr>
            <w:tcW w:w="1890" w:type="dxa"/>
          </w:tcPr>
          <w:p w14:paraId="76F058E0" w14:textId="23F58171" w:rsidR="003076D8" w:rsidRDefault="003076D8" w:rsidP="003076D8">
            <w:pPr>
              <w:pStyle w:val="Tabletext"/>
            </w:pPr>
            <w:proofErr w:type="spellStart"/>
            <w:r>
              <w:t>FoPL</w:t>
            </w:r>
            <w:proofErr w:type="spellEnd"/>
          </w:p>
        </w:tc>
        <w:tc>
          <w:tcPr>
            <w:tcW w:w="7126" w:type="dxa"/>
          </w:tcPr>
          <w:p w14:paraId="7D8E7BF0" w14:textId="1C7398B4" w:rsidR="003076D8" w:rsidRPr="00200892" w:rsidRDefault="003076D8" w:rsidP="003076D8">
            <w:pPr>
              <w:pStyle w:val="Tabletext"/>
            </w:pPr>
            <w:r w:rsidRPr="00200892">
              <w:t>front-of-pack</w:t>
            </w:r>
            <w:r w:rsidRPr="00200892">
              <w:rPr>
                <w:spacing w:val="-12"/>
              </w:rPr>
              <w:t xml:space="preserve"> </w:t>
            </w:r>
            <w:r w:rsidRPr="00200892">
              <w:t>labelling</w:t>
            </w:r>
          </w:p>
        </w:tc>
      </w:tr>
      <w:tr w:rsidR="003076D8" w14:paraId="4C97FDF7" w14:textId="77777777" w:rsidTr="00574FA7">
        <w:tc>
          <w:tcPr>
            <w:tcW w:w="1890" w:type="dxa"/>
          </w:tcPr>
          <w:p w14:paraId="3A9331BD" w14:textId="77777777" w:rsidR="003076D8" w:rsidRDefault="003076D8" w:rsidP="003076D8">
            <w:pPr>
              <w:pStyle w:val="Tabletext"/>
            </w:pPr>
            <w:r>
              <w:t>Forum</w:t>
            </w:r>
          </w:p>
        </w:tc>
        <w:tc>
          <w:tcPr>
            <w:tcW w:w="7126" w:type="dxa"/>
          </w:tcPr>
          <w:p w14:paraId="3BE7F468" w14:textId="77777777" w:rsidR="003076D8" w:rsidRDefault="003076D8" w:rsidP="003076D8">
            <w:pPr>
              <w:pStyle w:val="Tabletext"/>
            </w:pPr>
            <w:r w:rsidRPr="00200892">
              <w:t xml:space="preserve">Australia and New Zealand Ministerial Forum on </w:t>
            </w:r>
            <w:r w:rsidRPr="00200892">
              <w:rPr>
                <w:spacing w:val="-3"/>
              </w:rPr>
              <w:t>Food</w:t>
            </w:r>
            <w:r w:rsidRPr="00200892">
              <w:rPr>
                <w:spacing w:val="-13"/>
              </w:rPr>
              <w:t xml:space="preserve"> </w:t>
            </w:r>
            <w:r w:rsidRPr="00200892">
              <w:t>Regulation</w:t>
            </w:r>
          </w:p>
        </w:tc>
      </w:tr>
      <w:tr w:rsidR="003076D8" w14:paraId="25F25EC1" w14:textId="77777777" w:rsidTr="00A318C0">
        <w:tc>
          <w:tcPr>
            <w:tcW w:w="1890" w:type="dxa"/>
          </w:tcPr>
          <w:p w14:paraId="4A982C5C" w14:textId="7B19A3A4" w:rsidR="003076D8" w:rsidRDefault="003076D8" w:rsidP="003076D8">
            <w:pPr>
              <w:pStyle w:val="Tabletext"/>
            </w:pPr>
            <w:r>
              <w:t>framework</w:t>
            </w:r>
          </w:p>
        </w:tc>
        <w:tc>
          <w:tcPr>
            <w:tcW w:w="7126" w:type="dxa"/>
          </w:tcPr>
          <w:p w14:paraId="4AEA9F69" w14:textId="3CDBEF40" w:rsidR="003076D8" w:rsidRDefault="003076D8" w:rsidP="003076D8">
            <w:pPr>
              <w:pStyle w:val="Tabletext"/>
            </w:pPr>
            <w:r w:rsidRPr="00200892">
              <w:t>program logic</w:t>
            </w:r>
            <w:r w:rsidRPr="00200892">
              <w:rPr>
                <w:spacing w:val="-17"/>
              </w:rPr>
              <w:t xml:space="preserve"> </w:t>
            </w:r>
            <w:r w:rsidRPr="00200892">
              <w:t>framework</w:t>
            </w:r>
          </w:p>
        </w:tc>
      </w:tr>
      <w:tr w:rsidR="003076D8" w14:paraId="2F375E9A" w14:textId="77777777" w:rsidTr="00A318C0">
        <w:tc>
          <w:tcPr>
            <w:tcW w:w="1890" w:type="dxa"/>
          </w:tcPr>
          <w:p w14:paraId="0A29DDCC" w14:textId="0676B406" w:rsidR="003076D8" w:rsidRDefault="003076D8" w:rsidP="003076D8">
            <w:pPr>
              <w:pStyle w:val="Tabletext"/>
            </w:pPr>
            <w:r>
              <w:t>FRSC</w:t>
            </w:r>
          </w:p>
        </w:tc>
        <w:tc>
          <w:tcPr>
            <w:tcW w:w="7126" w:type="dxa"/>
          </w:tcPr>
          <w:p w14:paraId="032EA332" w14:textId="420EB79E" w:rsidR="003076D8" w:rsidRPr="00200892" w:rsidRDefault="003076D8" w:rsidP="003076D8">
            <w:pPr>
              <w:pStyle w:val="Tabletext"/>
            </w:pPr>
            <w:r>
              <w:t>Food Regulation Standing Committee</w:t>
            </w:r>
          </w:p>
        </w:tc>
      </w:tr>
      <w:tr w:rsidR="003076D8" w14:paraId="4C8FF0D0" w14:textId="77777777" w:rsidTr="00A318C0">
        <w:tc>
          <w:tcPr>
            <w:tcW w:w="1890" w:type="dxa"/>
          </w:tcPr>
          <w:p w14:paraId="3B92C3AB" w14:textId="77777777" w:rsidR="003076D8" w:rsidRDefault="003076D8" w:rsidP="003076D8">
            <w:pPr>
              <w:pStyle w:val="Tabletext"/>
            </w:pPr>
            <w:r>
              <w:t>FSANZ</w:t>
            </w:r>
          </w:p>
        </w:tc>
        <w:tc>
          <w:tcPr>
            <w:tcW w:w="7126" w:type="dxa"/>
          </w:tcPr>
          <w:p w14:paraId="08695935" w14:textId="2A427C2E" w:rsidR="003076D8" w:rsidRDefault="003076D8" w:rsidP="003076D8">
            <w:pPr>
              <w:pStyle w:val="Tabletext"/>
            </w:pPr>
            <w:r w:rsidRPr="00200892">
              <w:rPr>
                <w:spacing w:val="-3"/>
              </w:rPr>
              <w:t xml:space="preserve">Food </w:t>
            </w:r>
            <w:r w:rsidRPr="00200892">
              <w:t>Standards Australia New</w:t>
            </w:r>
            <w:r w:rsidRPr="00200892">
              <w:rPr>
                <w:spacing w:val="-9"/>
              </w:rPr>
              <w:t xml:space="preserve"> </w:t>
            </w:r>
            <w:r w:rsidRPr="00200892">
              <w:t>Zealand</w:t>
            </w:r>
          </w:p>
        </w:tc>
      </w:tr>
      <w:tr w:rsidR="003076D8" w14:paraId="60BEEC1F" w14:textId="77777777" w:rsidTr="00A318C0">
        <w:tc>
          <w:tcPr>
            <w:tcW w:w="1890" w:type="dxa"/>
          </w:tcPr>
          <w:p w14:paraId="49163BFF" w14:textId="77777777" w:rsidR="003076D8" w:rsidRPr="0038214A" w:rsidRDefault="003076D8" w:rsidP="003076D8">
            <w:pPr>
              <w:pStyle w:val="Tabletext"/>
            </w:pPr>
            <w:r w:rsidRPr="0038214A">
              <w:t>FVNL</w:t>
            </w:r>
          </w:p>
        </w:tc>
        <w:tc>
          <w:tcPr>
            <w:tcW w:w="7126" w:type="dxa"/>
          </w:tcPr>
          <w:p w14:paraId="750876B5" w14:textId="2EFDBDD2" w:rsidR="003076D8" w:rsidRPr="0038214A" w:rsidRDefault="003076D8" w:rsidP="003076D8">
            <w:pPr>
              <w:pStyle w:val="Tabletext"/>
            </w:pPr>
            <w:r w:rsidRPr="0038214A">
              <w:t>fruit, vegetable, nut, legume</w:t>
            </w:r>
          </w:p>
        </w:tc>
      </w:tr>
      <w:tr w:rsidR="003076D8" w14:paraId="0F57E8F0" w14:textId="77777777" w:rsidTr="00A318C0">
        <w:tc>
          <w:tcPr>
            <w:tcW w:w="1890" w:type="dxa"/>
          </w:tcPr>
          <w:p w14:paraId="645D54D7" w14:textId="3A8FF55C" w:rsidR="003076D8" w:rsidRPr="0084232C" w:rsidRDefault="003076D8" w:rsidP="003076D8">
            <w:pPr>
              <w:pStyle w:val="Tabletext"/>
            </w:pPr>
            <w:r>
              <w:t>Heart Foundation</w:t>
            </w:r>
          </w:p>
        </w:tc>
        <w:tc>
          <w:tcPr>
            <w:tcW w:w="7126" w:type="dxa"/>
          </w:tcPr>
          <w:p w14:paraId="6B8CB064" w14:textId="71BEE172" w:rsidR="003076D8" w:rsidRPr="0084232C" w:rsidRDefault="003076D8" w:rsidP="003076D8">
            <w:pPr>
              <w:pStyle w:val="Tabletext"/>
            </w:pPr>
            <w:r>
              <w:t>National Heart Foundation of Australia</w:t>
            </w:r>
          </w:p>
        </w:tc>
      </w:tr>
      <w:tr w:rsidR="003076D8" w14:paraId="54358364" w14:textId="77777777" w:rsidTr="00A318C0">
        <w:tc>
          <w:tcPr>
            <w:tcW w:w="1890" w:type="dxa"/>
          </w:tcPr>
          <w:p w14:paraId="7F534D18" w14:textId="77777777" w:rsidR="003076D8" w:rsidRPr="0084232C" w:rsidRDefault="003076D8" w:rsidP="003076D8">
            <w:pPr>
              <w:pStyle w:val="Tabletext"/>
            </w:pPr>
            <w:r w:rsidRPr="0084232C">
              <w:t>HSR</w:t>
            </w:r>
          </w:p>
        </w:tc>
        <w:tc>
          <w:tcPr>
            <w:tcW w:w="7126" w:type="dxa"/>
          </w:tcPr>
          <w:p w14:paraId="39C1A075" w14:textId="0B10933B" w:rsidR="003076D8" w:rsidRPr="0084232C" w:rsidRDefault="003076D8" w:rsidP="003076D8">
            <w:pPr>
              <w:pStyle w:val="Tabletext"/>
            </w:pPr>
            <w:r w:rsidRPr="0084232C">
              <w:t>Health Star Rating</w:t>
            </w:r>
          </w:p>
        </w:tc>
      </w:tr>
      <w:tr w:rsidR="003076D8" w14:paraId="57078957" w14:textId="77777777" w:rsidTr="00A318C0">
        <w:tc>
          <w:tcPr>
            <w:tcW w:w="1890" w:type="dxa"/>
          </w:tcPr>
          <w:p w14:paraId="4BC16981" w14:textId="77777777" w:rsidR="003076D8" w:rsidRPr="0084232C" w:rsidRDefault="003076D8" w:rsidP="003076D8">
            <w:pPr>
              <w:pStyle w:val="Tabletext"/>
              <w:rPr>
                <w:rFonts w:asciiTheme="majorHAnsi" w:hAnsiTheme="majorHAnsi" w:cstheme="majorHAnsi"/>
              </w:rPr>
            </w:pPr>
            <w:r w:rsidRPr="0084232C">
              <w:rPr>
                <w:rFonts w:asciiTheme="majorHAnsi" w:hAnsiTheme="majorHAnsi" w:cstheme="majorHAnsi"/>
              </w:rPr>
              <w:t>HSRAC</w:t>
            </w:r>
          </w:p>
        </w:tc>
        <w:tc>
          <w:tcPr>
            <w:tcW w:w="7126" w:type="dxa"/>
          </w:tcPr>
          <w:p w14:paraId="55F94637" w14:textId="77777777" w:rsidR="003076D8" w:rsidRPr="0084232C" w:rsidRDefault="003076D8" w:rsidP="003076D8">
            <w:pPr>
              <w:pStyle w:val="Tabletext"/>
              <w:rPr>
                <w:rFonts w:asciiTheme="majorHAnsi" w:hAnsiTheme="majorHAnsi" w:cstheme="majorHAnsi"/>
              </w:rPr>
            </w:pPr>
            <w:r w:rsidRPr="0084232C">
              <w:rPr>
                <w:rFonts w:asciiTheme="majorHAnsi" w:hAnsiTheme="majorHAnsi" w:cstheme="majorHAnsi"/>
              </w:rPr>
              <w:t>Health Star Rating Advisory</w:t>
            </w:r>
            <w:r w:rsidRPr="0084232C">
              <w:rPr>
                <w:rFonts w:asciiTheme="majorHAnsi" w:hAnsiTheme="majorHAnsi" w:cstheme="majorHAnsi"/>
                <w:spacing w:val="-13"/>
              </w:rPr>
              <w:t xml:space="preserve"> </w:t>
            </w:r>
            <w:r w:rsidRPr="0084232C">
              <w:rPr>
                <w:rFonts w:asciiTheme="majorHAnsi" w:hAnsiTheme="majorHAnsi" w:cstheme="majorHAnsi"/>
              </w:rPr>
              <w:t>Committee</w:t>
            </w:r>
          </w:p>
        </w:tc>
      </w:tr>
      <w:tr w:rsidR="003076D8" w14:paraId="28F7A23C" w14:textId="77777777" w:rsidTr="00A318C0">
        <w:tc>
          <w:tcPr>
            <w:tcW w:w="1890" w:type="dxa"/>
          </w:tcPr>
          <w:p w14:paraId="572CB4E2" w14:textId="77777777" w:rsidR="003076D8" w:rsidRPr="00CC0B82" w:rsidRDefault="003076D8" w:rsidP="003076D8">
            <w:pPr>
              <w:pStyle w:val="Tabletext"/>
              <w:rPr>
                <w:rFonts w:asciiTheme="majorHAnsi" w:hAnsiTheme="majorHAnsi" w:cstheme="majorHAnsi"/>
              </w:rPr>
            </w:pPr>
            <w:r w:rsidRPr="00CC0B82">
              <w:rPr>
                <w:rFonts w:asciiTheme="majorHAnsi" w:hAnsiTheme="majorHAnsi" w:cstheme="majorHAnsi"/>
              </w:rPr>
              <w:t>HSRC</w:t>
            </w:r>
          </w:p>
        </w:tc>
        <w:tc>
          <w:tcPr>
            <w:tcW w:w="7126" w:type="dxa"/>
          </w:tcPr>
          <w:p w14:paraId="6924199E" w14:textId="53A2AD2D" w:rsidR="003076D8" w:rsidRPr="0084232C" w:rsidRDefault="003076D8" w:rsidP="003076D8">
            <w:pPr>
              <w:pStyle w:val="Tabletext"/>
              <w:rPr>
                <w:rFonts w:asciiTheme="majorHAnsi" w:hAnsiTheme="majorHAnsi" w:cstheme="majorHAnsi"/>
              </w:rPr>
            </w:pPr>
            <w:r w:rsidRPr="0084232C">
              <w:rPr>
                <w:rFonts w:asciiTheme="majorHAnsi" w:hAnsiTheme="majorHAnsi" w:cstheme="majorHAnsi"/>
              </w:rPr>
              <w:t xml:space="preserve">Health Star Rating </w:t>
            </w:r>
            <w:r>
              <w:rPr>
                <w:rFonts w:asciiTheme="majorHAnsi" w:hAnsiTheme="majorHAnsi" w:cstheme="majorHAnsi"/>
              </w:rPr>
              <w:t>C</w:t>
            </w:r>
            <w:r w:rsidRPr="0084232C">
              <w:rPr>
                <w:rFonts w:asciiTheme="majorHAnsi" w:hAnsiTheme="majorHAnsi" w:cstheme="majorHAnsi"/>
              </w:rPr>
              <w:t>alculator</w:t>
            </w:r>
          </w:p>
        </w:tc>
      </w:tr>
      <w:tr w:rsidR="003076D8" w14:paraId="191FE690" w14:textId="77777777" w:rsidTr="00A318C0">
        <w:tc>
          <w:tcPr>
            <w:tcW w:w="1890" w:type="dxa"/>
          </w:tcPr>
          <w:p w14:paraId="22BAB505" w14:textId="77777777" w:rsidR="003076D8" w:rsidRPr="00CC0B82" w:rsidRDefault="003076D8" w:rsidP="003076D8">
            <w:pPr>
              <w:pStyle w:val="Tabletext"/>
            </w:pPr>
            <w:r w:rsidRPr="00CC0B82">
              <w:t>NIP</w:t>
            </w:r>
          </w:p>
        </w:tc>
        <w:tc>
          <w:tcPr>
            <w:tcW w:w="7126" w:type="dxa"/>
          </w:tcPr>
          <w:p w14:paraId="6FBF4DFD" w14:textId="171BA87A" w:rsidR="003076D8" w:rsidRDefault="003076D8" w:rsidP="003076D8">
            <w:pPr>
              <w:pStyle w:val="Tabletext"/>
            </w:pPr>
            <w:r w:rsidRPr="00200892">
              <w:t>nutrition information panel</w:t>
            </w:r>
          </w:p>
        </w:tc>
      </w:tr>
      <w:tr w:rsidR="003076D8" w14:paraId="7EF83577" w14:textId="77777777" w:rsidTr="00A318C0">
        <w:tc>
          <w:tcPr>
            <w:tcW w:w="1890" w:type="dxa"/>
          </w:tcPr>
          <w:p w14:paraId="6A199001" w14:textId="77777777" w:rsidR="003076D8" w:rsidRPr="00CC0B82" w:rsidRDefault="003076D8" w:rsidP="003076D8">
            <w:pPr>
              <w:pStyle w:val="Tabletext"/>
            </w:pPr>
            <w:r>
              <w:t>SOP</w:t>
            </w:r>
          </w:p>
        </w:tc>
        <w:tc>
          <w:tcPr>
            <w:tcW w:w="7126" w:type="dxa"/>
          </w:tcPr>
          <w:p w14:paraId="71B6701E" w14:textId="77777777" w:rsidR="003076D8" w:rsidRPr="00200892" w:rsidRDefault="003076D8" w:rsidP="003076D8">
            <w:pPr>
              <w:pStyle w:val="Tabletext"/>
            </w:pPr>
            <w:r>
              <w:t>standard operating procedure</w:t>
            </w:r>
          </w:p>
        </w:tc>
      </w:tr>
      <w:tr w:rsidR="003076D8" w14:paraId="0C9FE0E8" w14:textId="77777777" w:rsidTr="00A318C0">
        <w:tc>
          <w:tcPr>
            <w:tcW w:w="1890" w:type="dxa"/>
          </w:tcPr>
          <w:p w14:paraId="2738B7DF" w14:textId="22DA8798" w:rsidR="003076D8" w:rsidRPr="0056404C" w:rsidRDefault="003076D8" w:rsidP="003076D8">
            <w:pPr>
              <w:pStyle w:val="Tabletext"/>
            </w:pPr>
            <w:proofErr w:type="spellStart"/>
            <w:r>
              <w:t>vs</w:t>
            </w:r>
            <w:proofErr w:type="spellEnd"/>
          </w:p>
        </w:tc>
        <w:tc>
          <w:tcPr>
            <w:tcW w:w="7126" w:type="dxa"/>
          </w:tcPr>
          <w:p w14:paraId="45F2BF40" w14:textId="4B509034" w:rsidR="003076D8" w:rsidRDefault="003076D8" w:rsidP="003076D8">
            <w:pPr>
              <w:pStyle w:val="Tabletext"/>
              <w:rPr>
                <w:rFonts w:ascii="Arial" w:hAnsi="Arial" w:cs="Arial"/>
              </w:rPr>
            </w:pPr>
            <w:r>
              <w:rPr>
                <w:rFonts w:ascii="Arial" w:hAnsi="Arial" w:cs="Arial"/>
              </w:rPr>
              <w:t>versus</w:t>
            </w:r>
          </w:p>
        </w:tc>
      </w:tr>
    </w:tbl>
    <w:p w14:paraId="694E275A" w14:textId="77777777" w:rsidR="00A35E51" w:rsidRDefault="00A35E51" w:rsidP="00A35E51">
      <w:pPr>
        <w:spacing w:line="360" w:lineRule="auto"/>
        <w:rPr>
          <w:rFonts w:ascii="Arial" w:hAnsi="Arial" w:cs="Arial"/>
          <w:b/>
        </w:rPr>
        <w:sectPr w:rsidR="00A35E51" w:rsidSect="0083590D">
          <w:pgSz w:w="11906" w:h="16838"/>
          <w:pgMar w:top="1985" w:right="1134" w:bottom="1134" w:left="1134" w:header="708" w:footer="708" w:gutter="0"/>
          <w:cols w:space="708"/>
          <w:docGrid w:linePitch="360"/>
        </w:sectPr>
      </w:pPr>
    </w:p>
    <w:p w14:paraId="02483A86" w14:textId="6078A89E" w:rsidR="00830EDE" w:rsidRPr="00A35E51" w:rsidRDefault="004B7A3B" w:rsidP="00830EDE">
      <w:pPr>
        <w:pStyle w:val="Heading1nonumber"/>
      </w:pPr>
      <w:bookmarkStart w:id="1318" w:name="_Toc474940193"/>
      <w:bookmarkStart w:id="1319" w:name="_Toc477753367"/>
      <w:bookmarkStart w:id="1320" w:name="_Toc477986342"/>
      <w:r>
        <w:lastRenderedPageBreak/>
        <w:t>Glossary</w:t>
      </w:r>
      <w:bookmarkEnd w:id="1318"/>
      <w:bookmarkEnd w:id="1319"/>
      <w:bookmarkEnd w:id="1320"/>
    </w:p>
    <w:tbl>
      <w:tblPr>
        <w:tblStyle w:val="HeartFdn"/>
        <w:tblW w:w="0" w:type="auto"/>
        <w:tblLook w:val="0620" w:firstRow="1" w:lastRow="0" w:firstColumn="0" w:lastColumn="0" w:noHBand="1" w:noVBand="1"/>
        <w:tblCaption w:val="Table"/>
      </w:tblPr>
      <w:tblGrid>
        <w:gridCol w:w="1975"/>
        <w:gridCol w:w="7041"/>
      </w:tblGrid>
      <w:tr w:rsidR="00830EDE" w14:paraId="081F0B73" w14:textId="77777777" w:rsidTr="00A318C0">
        <w:trPr>
          <w:cnfStyle w:val="100000000000" w:firstRow="1" w:lastRow="0" w:firstColumn="0" w:lastColumn="0" w:oddVBand="0" w:evenVBand="0" w:oddHBand="0" w:evenHBand="0" w:firstRowFirstColumn="0" w:firstRowLastColumn="0" w:lastRowFirstColumn="0" w:lastRowLastColumn="0"/>
          <w:tblHeader/>
        </w:trPr>
        <w:tc>
          <w:tcPr>
            <w:tcW w:w="1975" w:type="dxa"/>
          </w:tcPr>
          <w:p w14:paraId="27F9C999" w14:textId="0025F9A6" w:rsidR="00830EDE" w:rsidRDefault="00FA0AED" w:rsidP="00A318C0">
            <w:pPr>
              <w:pStyle w:val="Tabletext"/>
            </w:pPr>
            <w:r>
              <w:t>Term</w:t>
            </w:r>
          </w:p>
        </w:tc>
        <w:tc>
          <w:tcPr>
            <w:tcW w:w="7041" w:type="dxa"/>
          </w:tcPr>
          <w:p w14:paraId="34B7BECA" w14:textId="77777777" w:rsidR="00830EDE" w:rsidRDefault="00830EDE" w:rsidP="00A318C0">
            <w:pPr>
              <w:pStyle w:val="Tabletext"/>
            </w:pPr>
            <w:r>
              <w:t>Definition</w:t>
            </w:r>
          </w:p>
        </w:tc>
      </w:tr>
      <w:tr w:rsidR="00830EDE" w:rsidRPr="0056404C" w14:paraId="4EDDCB94" w14:textId="77777777" w:rsidTr="00A318C0">
        <w:tc>
          <w:tcPr>
            <w:tcW w:w="1975" w:type="dxa"/>
          </w:tcPr>
          <w:p w14:paraId="7AD8CA4D" w14:textId="77777777" w:rsidR="00830EDE" w:rsidRPr="0056404C" w:rsidRDefault="00830EDE" w:rsidP="00A318C0">
            <w:pPr>
              <w:pStyle w:val="Tabletext"/>
            </w:pPr>
            <w:r w:rsidRPr="0056404C">
              <w:t>App</w:t>
            </w:r>
          </w:p>
        </w:tc>
        <w:tc>
          <w:tcPr>
            <w:tcW w:w="7041" w:type="dxa"/>
          </w:tcPr>
          <w:p w14:paraId="69D5EC79" w14:textId="77777777" w:rsidR="00830EDE" w:rsidRPr="0056404C" w:rsidRDefault="00830EDE" w:rsidP="00A318C0">
            <w:pPr>
              <w:pStyle w:val="Tabletext"/>
            </w:pPr>
            <w:r w:rsidRPr="0056404C">
              <w:t>Smartphone application</w:t>
            </w:r>
          </w:p>
        </w:tc>
      </w:tr>
      <w:tr w:rsidR="00830EDE" w:rsidRPr="0056404C" w14:paraId="7AF110CA" w14:textId="77777777" w:rsidTr="00A318C0">
        <w:tc>
          <w:tcPr>
            <w:tcW w:w="1975" w:type="dxa"/>
          </w:tcPr>
          <w:p w14:paraId="380288D7" w14:textId="069376BD" w:rsidR="00830EDE" w:rsidRPr="0056404C" w:rsidRDefault="00830EDE" w:rsidP="00E373F4">
            <w:pPr>
              <w:pStyle w:val="Tabletext"/>
            </w:pPr>
            <w:r>
              <w:t xml:space="preserve">Calculated </w:t>
            </w:r>
            <w:r w:rsidR="00E373F4">
              <w:t>Health Star Rating (HSR)</w:t>
            </w:r>
          </w:p>
        </w:tc>
        <w:tc>
          <w:tcPr>
            <w:tcW w:w="7041" w:type="dxa"/>
          </w:tcPr>
          <w:p w14:paraId="54487659" w14:textId="60801AA2" w:rsidR="00830EDE" w:rsidRPr="0056404C" w:rsidRDefault="00E373F4" w:rsidP="00E373F4">
            <w:pPr>
              <w:pStyle w:val="Tabletext"/>
            </w:pPr>
            <w:r>
              <w:t>The</w:t>
            </w:r>
            <w:r w:rsidR="00830EDE" w:rsidRPr="0056404C">
              <w:t xml:space="preserve"> </w:t>
            </w:r>
            <w:r>
              <w:t>HSR</w:t>
            </w:r>
            <w:r w:rsidR="00830EDE" w:rsidRPr="0056404C">
              <w:t xml:space="preserve"> determined by the </w:t>
            </w:r>
            <w:r>
              <w:t>HSR</w:t>
            </w:r>
            <w:r w:rsidR="00830EDE" w:rsidRPr="0056404C">
              <w:t xml:space="preserve"> </w:t>
            </w:r>
            <w:r w:rsidRPr="0056404C">
              <w:t>Calculator</w:t>
            </w:r>
          </w:p>
        </w:tc>
      </w:tr>
      <w:tr w:rsidR="00830EDE" w:rsidRPr="0056404C" w14:paraId="41AAB96D" w14:textId="77777777" w:rsidTr="00A318C0">
        <w:tc>
          <w:tcPr>
            <w:tcW w:w="1975" w:type="dxa"/>
          </w:tcPr>
          <w:p w14:paraId="0D1E1B22" w14:textId="77777777" w:rsidR="00830EDE" w:rsidRPr="0056404C" w:rsidRDefault="00830EDE" w:rsidP="00A318C0">
            <w:pPr>
              <w:pStyle w:val="Tabletext"/>
            </w:pPr>
            <w:r>
              <w:t>Checklist</w:t>
            </w:r>
          </w:p>
        </w:tc>
        <w:tc>
          <w:tcPr>
            <w:tcW w:w="7041" w:type="dxa"/>
          </w:tcPr>
          <w:p w14:paraId="5703A3AB" w14:textId="77777777" w:rsidR="00830EDE" w:rsidRPr="0056404C" w:rsidRDefault="00830EDE" w:rsidP="00A318C0">
            <w:pPr>
              <w:pStyle w:val="Tabletext"/>
            </w:pPr>
            <w:r w:rsidRPr="0056404C">
              <w:rPr>
                <w:spacing w:val="-3"/>
              </w:rPr>
              <w:t xml:space="preserve">The </w:t>
            </w:r>
            <w:r w:rsidRPr="0056404C">
              <w:t>compliance checklist developed by the Heart Foundation for</w:t>
            </w:r>
            <w:r w:rsidRPr="0056404C">
              <w:rPr>
                <w:spacing w:val="-15"/>
              </w:rPr>
              <w:t xml:space="preserve"> </w:t>
            </w:r>
            <w:r w:rsidRPr="0056404C">
              <w:t>assessment</w:t>
            </w:r>
            <w:r w:rsidRPr="0056404C">
              <w:rPr>
                <w:spacing w:val="-2"/>
              </w:rPr>
              <w:t xml:space="preserve"> </w:t>
            </w:r>
            <w:r w:rsidRPr="0056404C">
              <w:t>against the Style Guide</w:t>
            </w:r>
          </w:p>
        </w:tc>
      </w:tr>
      <w:tr w:rsidR="00830EDE" w:rsidRPr="0056404C" w14:paraId="50344751" w14:textId="77777777" w:rsidTr="00A318C0">
        <w:tc>
          <w:tcPr>
            <w:tcW w:w="1975" w:type="dxa"/>
          </w:tcPr>
          <w:p w14:paraId="4D98706D" w14:textId="77777777" w:rsidR="00830EDE" w:rsidRPr="0056404C" w:rsidRDefault="00830EDE" w:rsidP="00A318C0">
            <w:pPr>
              <w:pStyle w:val="Tabletext"/>
            </w:pPr>
            <w:r>
              <w:t>Combined</w:t>
            </w:r>
            <w:r w:rsidRPr="0056404C">
              <w:t xml:space="preserve"> version</w:t>
            </w:r>
          </w:p>
        </w:tc>
        <w:tc>
          <w:tcPr>
            <w:tcW w:w="7041" w:type="dxa"/>
          </w:tcPr>
          <w:p w14:paraId="6C1DD9AA" w14:textId="5B143B07" w:rsidR="00830EDE" w:rsidRPr="0056404C" w:rsidRDefault="00830EDE" w:rsidP="00E373F4">
            <w:pPr>
              <w:pStyle w:val="Tabletext"/>
            </w:pPr>
            <w:r w:rsidRPr="0056404C">
              <w:t xml:space="preserve">A product that displays more than one </w:t>
            </w:r>
            <w:r w:rsidR="00E373F4">
              <w:t>HSR</w:t>
            </w:r>
            <w:r w:rsidRPr="0056404C">
              <w:t xml:space="preserve"> </w:t>
            </w:r>
            <w:r w:rsidR="00E373F4" w:rsidRPr="0056404C">
              <w:t xml:space="preserve">option </w:t>
            </w:r>
            <w:r w:rsidRPr="0056404C">
              <w:t xml:space="preserve">of the </w:t>
            </w:r>
            <w:r w:rsidR="00E373F4">
              <w:t>HSR</w:t>
            </w:r>
            <w:r w:rsidRPr="0056404C">
              <w:t xml:space="preserve"> system graphic on the front</w:t>
            </w:r>
            <w:r>
              <w:t xml:space="preserve"> </w:t>
            </w:r>
            <w:r w:rsidRPr="0056404C">
              <w:t>of</w:t>
            </w:r>
            <w:r>
              <w:t xml:space="preserve"> </w:t>
            </w:r>
            <w:r w:rsidRPr="0056404C">
              <w:t>pack</w:t>
            </w:r>
          </w:p>
        </w:tc>
      </w:tr>
      <w:tr w:rsidR="00830EDE" w:rsidRPr="0056404C" w14:paraId="7F836B9C" w14:textId="77777777" w:rsidTr="00A318C0">
        <w:tc>
          <w:tcPr>
            <w:tcW w:w="1975" w:type="dxa"/>
          </w:tcPr>
          <w:p w14:paraId="00A0D24F" w14:textId="77777777" w:rsidR="00830EDE" w:rsidRPr="0056404C" w:rsidRDefault="00830EDE" w:rsidP="00A318C0">
            <w:pPr>
              <w:pStyle w:val="Tabletext"/>
            </w:pPr>
            <w:r>
              <w:t>Company</w:t>
            </w:r>
          </w:p>
        </w:tc>
        <w:tc>
          <w:tcPr>
            <w:tcW w:w="7041" w:type="dxa"/>
          </w:tcPr>
          <w:p w14:paraId="34B0D90C" w14:textId="32296DA9" w:rsidR="00830EDE" w:rsidRDefault="00830EDE" w:rsidP="00A318C0">
            <w:pPr>
              <w:pStyle w:val="Tabletext"/>
            </w:pPr>
            <w:r>
              <w:t xml:space="preserve">Manufacturer </w:t>
            </w:r>
            <w:r w:rsidR="00E373F4">
              <w:t xml:space="preserve">or </w:t>
            </w:r>
            <w:r>
              <w:t xml:space="preserve">retailer </w:t>
            </w:r>
          </w:p>
        </w:tc>
      </w:tr>
      <w:tr w:rsidR="00830EDE" w:rsidRPr="0056404C" w14:paraId="6C403FA5" w14:textId="77777777" w:rsidTr="00A318C0">
        <w:tc>
          <w:tcPr>
            <w:tcW w:w="1975" w:type="dxa"/>
          </w:tcPr>
          <w:p w14:paraId="6FC44B99" w14:textId="7A60B85E" w:rsidR="00830EDE" w:rsidRPr="0056404C" w:rsidRDefault="00830EDE" w:rsidP="00A318C0">
            <w:pPr>
              <w:pStyle w:val="Tabletext"/>
            </w:pPr>
            <w:proofErr w:type="spellStart"/>
            <w:r>
              <w:t>conc</w:t>
            </w:r>
            <w:proofErr w:type="spellEnd"/>
            <w:r w:rsidRPr="0056404C">
              <w:t xml:space="preserve"> FV</w:t>
            </w:r>
          </w:p>
        </w:tc>
        <w:tc>
          <w:tcPr>
            <w:tcW w:w="7041" w:type="dxa"/>
          </w:tcPr>
          <w:p w14:paraId="589521D8" w14:textId="400BF849" w:rsidR="00830EDE" w:rsidRPr="0056404C" w:rsidRDefault="00830EDE" w:rsidP="00171FD2">
            <w:pPr>
              <w:pStyle w:val="Tabletext"/>
            </w:pPr>
            <w:r>
              <w:t xml:space="preserve">Concentrated fruit or vegetables, as </w:t>
            </w:r>
            <w:r w:rsidRPr="00200892">
              <w:t xml:space="preserve">defined in the </w:t>
            </w:r>
            <w:r w:rsidRPr="00200892">
              <w:rPr>
                <w:spacing w:val="-3"/>
              </w:rPr>
              <w:t xml:space="preserve">Food </w:t>
            </w:r>
            <w:r w:rsidRPr="00200892">
              <w:t>Standards Australia New</w:t>
            </w:r>
            <w:r w:rsidRPr="00200892">
              <w:rPr>
                <w:spacing w:val="-2"/>
              </w:rPr>
              <w:t xml:space="preserve"> </w:t>
            </w:r>
            <w:r w:rsidRPr="00200892">
              <w:t xml:space="preserve">Zealand </w:t>
            </w:r>
            <w:r w:rsidRPr="00200892">
              <w:rPr>
                <w:spacing w:val="-3"/>
              </w:rPr>
              <w:t xml:space="preserve">Food </w:t>
            </w:r>
            <w:r w:rsidRPr="00200892">
              <w:t>Standards</w:t>
            </w:r>
            <w:r w:rsidRPr="00200892">
              <w:rPr>
                <w:spacing w:val="6"/>
              </w:rPr>
              <w:t xml:space="preserve"> </w:t>
            </w:r>
            <w:r w:rsidRPr="00200892">
              <w:t>Code</w:t>
            </w:r>
          </w:p>
        </w:tc>
      </w:tr>
      <w:tr w:rsidR="00830EDE" w14:paraId="0C01EAD0" w14:textId="77777777" w:rsidTr="00A318C0">
        <w:tc>
          <w:tcPr>
            <w:tcW w:w="1975" w:type="dxa"/>
          </w:tcPr>
          <w:p w14:paraId="5A884CEC" w14:textId="77777777" w:rsidR="00830EDE" w:rsidRPr="00D54A93" w:rsidRDefault="00830EDE" w:rsidP="00A318C0">
            <w:pPr>
              <w:pStyle w:val="Tabletext"/>
            </w:pPr>
            <w:r w:rsidRPr="00D54A93">
              <w:t>Design variation</w:t>
            </w:r>
          </w:p>
        </w:tc>
        <w:tc>
          <w:tcPr>
            <w:tcW w:w="7041" w:type="dxa"/>
          </w:tcPr>
          <w:p w14:paraId="39FBCD5B" w14:textId="22A5F02E" w:rsidR="00830EDE" w:rsidRPr="0056404C" w:rsidRDefault="00830EDE" w:rsidP="00E373F4">
            <w:pPr>
              <w:pStyle w:val="Tabletext"/>
            </w:pPr>
            <w:r w:rsidRPr="0056404C">
              <w:rPr>
                <w:rFonts w:ascii="Arial" w:hAnsi="Arial" w:cs="Arial"/>
              </w:rPr>
              <w:t xml:space="preserve">A variation from the </w:t>
            </w:r>
            <w:r w:rsidR="00E373F4">
              <w:rPr>
                <w:rFonts w:ascii="Arial" w:hAnsi="Arial" w:cs="Arial"/>
              </w:rPr>
              <w:t>HSR</w:t>
            </w:r>
            <w:r w:rsidRPr="0056404C">
              <w:rPr>
                <w:rFonts w:ascii="Arial" w:hAnsi="Arial" w:cs="Arial"/>
              </w:rPr>
              <w:t xml:space="preserve"> Style Guide that would not change the meaning of the </w:t>
            </w:r>
            <w:r w:rsidR="00E373F4">
              <w:rPr>
                <w:rFonts w:ascii="Arial" w:hAnsi="Arial" w:cs="Arial"/>
              </w:rPr>
              <w:t>HSR</w:t>
            </w:r>
            <w:r w:rsidRPr="0056404C">
              <w:rPr>
                <w:rFonts w:ascii="Arial" w:hAnsi="Arial" w:cs="Arial"/>
              </w:rPr>
              <w:t xml:space="preserve"> </w:t>
            </w:r>
          </w:p>
        </w:tc>
      </w:tr>
      <w:tr w:rsidR="00830EDE" w14:paraId="26C65B16" w14:textId="77777777" w:rsidTr="00A318C0">
        <w:tc>
          <w:tcPr>
            <w:tcW w:w="1975" w:type="dxa"/>
          </w:tcPr>
          <w:p w14:paraId="4099DD5E" w14:textId="52FBEAF4" w:rsidR="00830EDE" w:rsidRPr="00D54A93" w:rsidRDefault="00830EDE" w:rsidP="00E373F4">
            <w:pPr>
              <w:pStyle w:val="Tabletext"/>
            </w:pPr>
            <w:r w:rsidRPr="00D54A93">
              <w:t xml:space="preserve">Excel </w:t>
            </w:r>
            <w:r w:rsidR="00E373F4" w:rsidRPr="00D54A93">
              <w:t>HSR</w:t>
            </w:r>
            <w:r w:rsidR="00E373F4">
              <w:t xml:space="preserve"> Calculator</w:t>
            </w:r>
          </w:p>
        </w:tc>
        <w:tc>
          <w:tcPr>
            <w:tcW w:w="7041" w:type="dxa"/>
          </w:tcPr>
          <w:p w14:paraId="69CE34A4" w14:textId="1E7F4960" w:rsidR="00830EDE" w:rsidRPr="009D0C38" w:rsidRDefault="00E373F4" w:rsidP="00E373F4">
            <w:pPr>
              <w:pStyle w:val="Tabletext"/>
            </w:pPr>
            <w:r>
              <w:rPr>
                <w:rFonts w:asciiTheme="majorHAnsi" w:hAnsiTheme="majorHAnsi" w:cstheme="majorHAnsi"/>
              </w:rPr>
              <w:t>A</w:t>
            </w:r>
            <w:r w:rsidR="00830EDE">
              <w:rPr>
                <w:rFonts w:asciiTheme="majorHAnsi" w:hAnsiTheme="majorHAnsi" w:cstheme="majorHAnsi"/>
              </w:rPr>
              <w:t xml:space="preserve"> predetermined </w:t>
            </w:r>
            <w:r>
              <w:rPr>
                <w:rFonts w:asciiTheme="majorHAnsi" w:hAnsiTheme="majorHAnsi" w:cstheme="majorHAnsi"/>
              </w:rPr>
              <w:t xml:space="preserve">Microsoft </w:t>
            </w:r>
            <w:r w:rsidR="00830EDE">
              <w:rPr>
                <w:rFonts w:asciiTheme="majorHAnsi" w:hAnsiTheme="majorHAnsi" w:cstheme="majorHAnsi"/>
              </w:rPr>
              <w:t xml:space="preserve">Excel </w:t>
            </w:r>
            <w:proofErr w:type="spellStart"/>
            <w:r w:rsidR="00830EDE">
              <w:rPr>
                <w:rFonts w:asciiTheme="majorHAnsi" w:hAnsiTheme="majorHAnsi" w:cstheme="majorHAnsi"/>
              </w:rPr>
              <w:t>spreadsheet</w:t>
            </w:r>
            <w:proofErr w:type="spellEnd"/>
            <w:r w:rsidR="00830EDE">
              <w:rPr>
                <w:rFonts w:asciiTheme="majorHAnsi" w:hAnsiTheme="majorHAnsi" w:cstheme="majorHAnsi"/>
              </w:rPr>
              <w:t xml:space="preserve"> into which </w:t>
            </w:r>
            <w:r w:rsidR="00830EDE" w:rsidRPr="0084232C">
              <w:rPr>
                <w:rFonts w:asciiTheme="majorHAnsi" w:hAnsiTheme="majorHAnsi" w:cstheme="majorHAnsi"/>
              </w:rPr>
              <w:t xml:space="preserve">specific nutrition values are </w:t>
            </w:r>
            <w:r w:rsidR="00830EDE">
              <w:rPr>
                <w:rFonts w:asciiTheme="majorHAnsi" w:hAnsiTheme="majorHAnsi" w:cstheme="majorHAnsi"/>
              </w:rPr>
              <w:t>put</w:t>
            </w:r>
            <w:r w:rsidR="00830EDE" w:rsidRPr="0084232C">
              <w:rPr>
                <w:rFonts w:asciiTheme="majorHAnsi" w:hAnsiTheme="majorHAnsi" w:cstheme="majorHAnsi"/>
              </w:rPr>
              <w:t xml:space="preserve"> to generate </w:t>
            </w:r>
            <w:r>
              <w:rPr>
                <w:rFonts w:asciiTheme="majorHAnsi" w:hAnsiTheme="majorHAnsi" w:cstheme="majorHAnsi"/>
              </w:rPr>
              <w:t>an HSR</w:t>
            </w:r>
          </w:p>
        </w:tc>
      </w:tr>
      <w:tr w:rsidR="00830EDE" w14:paraId="504DD4D9" w14:textId="77777777" w:rsidTr="00A318C0">
        <w:tc>
          <w:tcPr>
            <w:tcW w:w="1975" w:type="dxa"/>
          </w:tcPr>
          <w:p w14:paraId="22A116DD" w14:textId="142EB581" w:rsidR="00830EDE" w:rsidRPr="00D54A93" w:rsidRDefault="00830EDE" w:rsidP="00E373F4">
            <w:pPr>
              <w:pStyle w:val="Tabletext"/>
            </w:pPr>
            <w:proofErr w:type="spellStart"/>
            <w:r w:rsidRPr="00D54A93">
              <w:t>FoodTrack</w:t>
            </w:r>
            <w:r w:rsidRPr="00D54A93">
              <w:rPr>
                <w:vertAlign w:val="superscript"/>
              </w:rPr>
              <w:t>TM</w:t>
            </w:r>
            <w:proofErr w:type="spellEnd"/>
            <w:r w:rsidRPr="00D54A93">
              <w:t xml:space="preserve"> </w:t>
            </w:r>
            <w:r w:rsidR="00E373F4" w:rsidRPr="00D54A93">
              <w:t>HSR</w:t>
            </w:r>
            <w:r w:rsidR="00E373F4">
              <w:t xml:space="preserve"> Calculator</w:t>
            </w:r>
          </w:p>
        </w:tc>
        <w:tc>
          <w:tcPr>
            <w:tcW w:w="7041" w:type="dxa"/>
          </w:tcPr>
          <w:p w14:paraId="18F6D4C9" w14:textId="3BA54A04" w:rsidR="00830EDE" w:rsidRPr="009D0C38" w:rsidRDefault="00E373F4" w:rsidP="00A318C0">
            <w:pPr>
              <w:pStyle w:val="Tabletext"/>
            </w:pPr>
            <w:r>
              <w:t>A</w:t>
            </w:r>
            <w:r w:rsidR="00830EDE">
              <w:t xml:space="preserve"> pre</w:t>
            </w:r>
            <w:r w:rsidR="00A318C0">
              <w:t>-</w:t>
            </w:r>
            <w:r w:rsidR="00830EDE">
              <w:t xml:space="preserve">programmed feature in the </w:t>
            </w:r>
            <w:proofErr w:type="spellStart"/>
            <w:r w:rsidR="00830EDE">
              <w:t>FoodTrack</w:t>
            </w:r>
            <w:r w:rsidR="00830EDE" w:rsidRPr="00D54A93">
              <w:rPr>
                <w:vertAlign w:val="superscript"/>
              </w:rPr>
              <w:t>TM</w:t>
            </w:r>
            <w:proofErr w:type="spellEnd"/>
            <w:r w:rsidR="00830EDE">
              <w:t xml:space="preserve"> database that draws on specific nutrition data to generate a</w:t>
            </w:r>
            <w:r>
              <w:t>n HSR</w:t>
            </w:r>
          </w:p>
        </w:tc>
      </w:tr>
      <w:tr w:rsidR="00830EDE" w14:paraId="456418BA" w14:textId="77777777" w:rsidTr="00A318C0">
        <w:tc>
          <w:tcPr>
            <w:tcW w:w="1975" w:type="dxa"/>
          </w:tcPr>
          <w:p w14:paraId="4022E96E" w14:textId="77777777" w:rsidR="00830EDE" w:rsidRPr="0084232C" w:rsidRDefault="00830EDE" w:rsidP="00A318C0">
            <w:pPr>
              <w:pStyle w:val="Tabletext"/>
            </w:pPr>
            <w:r w:rsidRPr="0084232C">
              <w:t>HSR</w:t>
            </w:r>
          </w:p>
        </w:tc>
        <w:tc>
          <w:tcPr>
            <w:tcW w:w="7041" w:type="dxa"/>
          </w:tcPr>
          <w:p w14:paraId="1661EA3E" w14:textId="7F5CF506" w:rsidR="00830EDE" w:rsidRPr="0084232C" w:rsidRDefault="00A318C0" w:rsidP="00A318C0">
            <w:pPr>
              <w:pStyle w:val="Tabletext"/>
            </w:pPr>
            <w:r>
              <w:t>A</w:t>
            </w:r>
            <w:r w:rsidR="00830EDE" w:rsidRPr="0084232C">
              <w:t xml:space="preserve"> star rating scale of </w:t>
            </w:r>
            <w:r>
              <w:t>0.5 to 5.0</w:t>
            </w:r>
            <w:r w:rsidR="00830EDE" w:rsidRPr="0084232C">
              <w:t xml:space="preserve"> stars (with </w:t>
            </w:r>
            <w:r>
              <w:t>0.5</w:t>
            </w:r>
            <w:r w:rsidR="00830EDE" w:rsidRPr="0084232C">
              <w:t xml:space="preserve"> star</w:t>
            </w:r>
            <w:r w:rsidR="00830EDE" w:rsidRPr="0084232C">
              <w:rPr>
                <w:spacing w:val="-3"/>
              </w:rPr>
              <w:t xml:space="preserve"> </w:t>
            </w:r>
            <w:r w:rsidR="00830EDE" w:rsidRPr="0084232C">
              <w:t>increments)</w:t>
            </w:r>
          </w:p>
        </w:tc>
      </w:tr>
      <w:tr w:rsidR="00830EDE" w14:paraId="5B56BB37" w14:textId="77777777" w:rsidTr="00A318C0">
        <w:tc>
          <w:tcPr>
            <w:tcW w:w="1975" w:type="dxa"/>
          </w:tcPr>
          <w:p w14:paraId="0E4DEE78" w14:textId="77777777" w:rsidR="00830EDE" w:rsidRPr="0084232C" w:rsidRDefault="00830EDE" w:rsidP="00A318C0">
            <w:pPr>
              <w:pStyle w:val="Tabletext"/>
            </w:pPr>
            <w:r w:rsidRPr="0084232C">
              <w:t>HSR option</w:t>
            </w:r>
          </w:p>
        </w:tc>
        <w:tc>
          <w:tcPr>
            <w:tcW w:w="7041" w:type="dxa"/>
          </w:tcPr>
          <w:p w14:paraId="5EC23421" w14:textId="6D461D1B" w:rsidR="00830EDE" w:rsidRPr="0084232C" w:rsidRDefault="00A318C0" w:rsidP="00357627">
            <w:pPr>
              <w:pStyle w:val="Tabletext"/>
            </w:pPr>
            <w:r>
              <w:t>The</w:t>
            </w:r>
            <w:r w:rsidR="00830EDE" w:rsidRPr="0084232C">
              <w:t xml:space="preserve"> different ways in which the HSR system graphic can be displayed (Option 1, Option 2, Option 3, Option 4</w:t>
            </w:r>
            <w:r w:rsidR="00357627">
              <w:t xml:space="preserve"> and</w:t>
            </w:r>
            <w:r w:rsidR="00830EDE" w:rsidRPr="0084232C">
              <w:t xml:space="preserve"> Option 5)</w:t>
            </w:r>
          </w:p>
        </w:tc>
      </w:tr>
      <w:tr w:rsidR="00830EDE" w14:paraId="2947E990" w14:textId="77777777" w:rsidTr="00A318C0">
        <w:tc>
          <w:tcPr>
            <w:tcW w:w="1975" w:type="dxa"/>
          </w:tcPr>
          <w:p w14:paraId="29591608" w14:textId="77777777" w:rsidR="00830EDE" w:rsidRPr="0084232C" w:rsidRDefault="00830EDE" w:rsidP="00A318C0">
            <w:pPr>
              <w:pStyle w:val="Tabletext"/>
            </w:pPr>
            <w:r>
              <w:t>HSR product</w:t>
            </w:r>
            <w:r w:rsidRPr="0084232C">
              <w:t xml:space="preserve"> </w:t>
            </w:r>
          </w:p>
        </w:tc>
        <w:tc>
          <w:tcPr>
            <w:tcW w:w="7041" w:type="dxa"/>
          </w:tcPr>
          <w:p w14:paraId="59AEFDB5" w14:textId="0FC6C562" w:rsidR="00830EDE" w:rsidRPr="0084232C" w:rsidRDefault="00357627" w:rsidP="00A318C0">
            <w:pPr>
              <w:pStyle w:val="Tabletext"/>
            </w:pPr>
            <w:r>
              <w:t>A p</w:t>
            </w:r>
            <w:r w:rsidR="00830EDE" w:rsidRPr="0084232C">
              <w:t xml:space="preserve">roduct displaying the HSR system graphic </w:t>
            </w:r>
          </w:p>
        </w:tc>
      </w:tr>
      <w:tr w:rsidR="00830EDE" w14:paraId="639C8B6D" w14:textId="77777777" w:rsidTr="00A318C0">
        <w:tc>
          <w:tcPr>
            <w:tcW w:w="1975" w:type="dxa"/>
          </w:tcPr>
          <w:p w14:paraId="46D806DD" w14:textId="77777777" w:rsidR="00830EDE" w:rsidRPr="0084232C" w:rsidRDefault="00830EDE" w:rsidP="00A318C0">
            <w:pPr>
              <w:pStyle w:val="Tabletext"/>
            </w:pPr>
            <w:r w:rsidRPr="0084232C">
              <w:t>HSR system</w:t>
            </w:r>
          </w:p>
        </w:tc>
        <w:tc>
          <w:tcPr>
            <w:tcW w:w="7041" w:type="dxa"/>
          </w:tcPr>
          <w:p w14:paraId="688C260C" w14:textId="37A8EA13" w:rsidR="00830EDE" w:rsidRPr="0084232C" w:rsidRDefault="00357627" w:rsidP="00357627">
            <w:pPr>
              <w:pStyle w:val="Tabletext"/>
            </w:pPr>
            <w:r>
              <w:t>A</w:t>
            </w:r>
            <w:r w:rsidR="00830EDE" w:rsidRPr="0084232C">
              <w:t xml:space="preserve"> star rating scale of </w:t>
            </w:r>
            <w:r>
              <w:t>0.5</w:t>
            </w:r>
            <w:r w:rsidR="00830EDE" w:rsidRPr="0084232C">
              <w:t xml:space="preserve"> to 5</w:t>
            </w:r>
            <w:r>
              <w:t>.0</w:t>
            </w:r>
            <w:r w:rsidR="00830EDE" w:rsidRPr="0084232C">
              <w:t xml:space="preserve"> stars (with </w:t>
            </w:r>
            <w:r>
              <w:t>0.5</w:t>
            </w:r>
            <w:r w:rsidR="00830EDE" w:rsidRPr="0084232C">
              <w:rPr>
                <w:spacing w:val="-3"/>
              </w:rPr>
              <w:t xml:space="preserve"> </w:t>
            </w:r>
            <w:r w:rsidR="00830EDE" w:rsidRPr="0084232C">
              <w:t>star</w:t>
            </w:r>
            <w:r w:rsidR="00830EDE" w:rsidRPr="0084232C">
              <w:rPr>
                <w:spacing w:val="-1"/>
              </w:rPr>
              <w:t xml:space="preserve"> </w:t>
            </w:r>
            <w:r w:rsidR="00830EDE" w:rsidRPr="0084232C">
              <w:t xml:space="preserve">increments, underpinned by the Health Star Rating </w:t>
            </w:r>
            <w:r w:rsidRPr="0084232C">
              <w:t>Calculator</w:t>
            </w:r>
            <w:r w:rsidR="00830EDE" w:rsidRPr="0084232C">
              <w:t>) and the display of information</w:t>
            </w:r>
            <w:r w:rsidR="00830EDE" w:rsidRPr="0084232C">
              <w:rPr>
                <w:spacing w:val="-10"/>
              </w:rPr>
              <w:t xml:space="preserve"> </w:t>
            </w:r>
            <w:r w:rsidR="00830EDE" w:rsidRPr="0084232C">
              <w:t>icons for energy and specific nutrients</w:t>
            </w:r>
          </w:p>
        </w:tc>
      </w:tr>
      <w:tr w:rsidR="00830EDE" w14:paraId="54747DB9" w14:textId="77777777" w:rsidTr="00A318C0">
        <w:tc>
          <w:tcPr>
            <w:tcW w:w="1975" w:type="dxa"/>
          </w:tcPr>
          <w:p w14:paraId="079DB21D" w14:textId="77777777" w:rsidR="00830EDE" w:rsidRPr="0084232C" w:rsidRDefault="00830EDE" w:rsidP="00A318C0">
            <w:pPr>
              <w:pStyle w:val="Tabletext"/>
              <w:rPr>
                <w:rFonts w:asciiTheme="majorHAnsi" w:hAnsiTheme="majorHAnsi" w:cstheme="majorHAnsi"/>
              </w:rPr>
            </w:pPr>
            <w:r w:rsidRPr="0084232C">
              <w:rPr>
                <w:rFonts w:asciiTheme="majorHAnsi" w:hAnsiTheme="majorHAnsi" w:cstheme="majorHAnsi"/>
              </w:rPr>
              <w:t>HSR</w:t>
            </w:r>
            <w:r w:rsidRPr="0084232C">
              <w:rPr>
                <w:rFonts w:asciiTheme="majorHAnsi" w:hAnsiTheme="majorHAnsi" w:cstheme="majorHAnsi"/>
                <w:spacing w:val="-1"/>
              </w:rPr>
              <w:t xml:space="preserve"> </w:t>
            </w:r>
            <w:r w:rsidRPr="0084232C">
              <w:rPr>
                <w:rFonts w:asciiTheme="majorHAnsi" w:hAnsiTheme="majorHAnsi" w:cstheme="majorHAnsi"/>
              </w:rPr>
              <w:t>system</w:t>
            </w:r>
            <w:r w:rsidRPr="0084232C">
              <w:rPr>
                <w:rFonts w:asciiTheme="majorHAnsi" w:hAnsiTheme="majorHAnsi" w:cstheme="majorHAnsi"/>
                <w:spacing w:val="-1"/>
              </w:rPr>
              <w:t xml:space="preserve"> </w:t>
            </w:r>
            <w:r w:rsidRPr="0084232C">
              <w:rPr>
                <w:rFonts w:asciiTheme="majorHAnsi" w:hAnsiTheme="majorHAnsi" w:cstheme="majorHAnsi"/>
              </w:rPr>
              <w:t>graphic</w:t>
            </w:r>
          </w:p>
        </w:tc>
        <w:tc>
          <w:tcPr>
            <w:tcW w:w="7041" w:type="dxa"/>
          </w:tcPr>
          <w:p w14:paraId="47C6AA06" w14:textId="6F94EF8A" w:rsidR="00830EDE" w:rsidRPr="0084232C" w:rsidRDefault="00357627" w:rsidP="00A318C0">
            <w:pPr>
              <w:pStyle w:val="Tabletext"/>
              <w:rPr>
                <w:rFonts w:asciiTheme="majorHAnsi" w:hAnsiTheme="majorHAnsi" w:cstheme="majorHAnsi"/>
              </w:rPr>
            </w:pPr>
            <w:r>
              <w:rPr>
                <w:rFonts w:asciiTheme="majorHAnsi" w:hAnsiTheme="majorHAnsi" w:cstheme="majorHAnsi"/>
              </w:rPr>
              <w:t>A</w:t>
            </w:r>
            <w:r w:rsidR="00830EDE" w:rsidRPr="0084232C">
              <w:rPr>
                <w:rFonts w:asciiTheme="majorHAnsi" w:hAnsiTheme="majorHAnsi" w:cstheme="majorHAnsi"/>
              </w:rPr>
              <w:t xml:space="preserve"> display of the </w:t>
            </w:r>
            <w:r>
              <w:rPr>
                <w:rFonts w:asciiTheme="majorHAnsi" w:hAnsiTheme="majorHAnsi" w:cstheme="majorHAnsi"/>
              </w:rPr>
              <w:t>HSR</w:t>
            </w:r>
            <w:r w:rsidR="00830EDE" w:rsidRPr="0084232C">
              <w:rPr>
                <w:rFonts w:asciiTheme="majorHAnsi" w:hAnsiTheme="majorHAnsi" w:cstheme="majorHAnsi"/>
              </w:rPr>
              <w:t xml:space="preserve"> </w:t>
            </w:r>
            <w:r w:rsidR="00830EDE">
              <w:rPr>
                <w:rFonts w:asciiTheme="majorHAnsi" w:hAnsiTheme="majorHAnsi" w:cstheme="majorHAnsi"/>
              </w:rPr>
              <w:t>with or without</w:t>
            </w:r>
            <w:r w:rsidR="00830EDE" w:rsidRPr="0084232C">
              <w:rPr>
                <w:rFonts w:asciiTheme="majorHAnsi" w:hAnsiTheme="majorHAnsi" w:cstheme="majorHAnsi"/>
                <w:spacing w:val="-9"/>
              </w:rPr>
              <w:t xml:space="preserve"> </w:t>
            </w:r>
            <w:r w:rsidR="00830EDE" w:rsidRPr="0084232C">
              <w:rPr>
                <w:rFonts w:asciiTheme="majorHAnsi" w:hAnsiTheme="majorHAnsi" w:cstheme="majorHAnsi"/>
              </w:rPr>
              <w:t>information</w:t>
            </w:r>
            <w:r w:rsidR="00830EDE" w:rsidRPr="0084232C">
              <w:rPr>
                <w:rFonts w:asciiTheme="majorHAnsi" w:hAnsiTheme="majorHAnsi" w:cstheme="majorHAnsi"/>
                <w:spacing w:val="-1"/>
              </w:rPr>
              <w:t xml:space="preserve"> </w:t>
            </w:r>
            <w:r w:rsidR="00830EDE" w:rsidRPr="0084232C">
              <w:rPr>
                <w:rFonts w:asciiTheme="majorHAnsi" w:hAnsiTheme="majorHAnsi" w:cstheme="majorHAnsi"/>
              </w:rPr>
              <w:t xml:space="preserve">icons for </w:t>
            </w:r>
            <w:r w:rsidR="00830EDE" w:rsidRPr="0084232C">
              <w:rPr>
                <w:rFonts w:asciiTheme="majorHAnsi" w:hAnsiTheme="majorHAnsi" w:cstheme="majorHAnsi"/>
                <w:spacing w:val="-3"/>
              </w:rPr>
              <w:t xml:space="preserve">energy, </w:t>
            </w:r>
            <w:r w:rsidR="00830EDE" w:rsidRPr="0084232C">
              <w:rPr>
                <w:rFonts w:asciiTheme="majorHAnsi" w:hAnsiTheme="majorHAnsi" w:cstheme="majorHAnsi"/>
              </w:rPr>
              <w:t>saturated fat, sugars and sodium</w:t>
            </w:r>
            <w:r>
              <w:rPr>
                <w:rFonts w:asciiTheme="majorHAnsi" w:hAnsiTheme="majorHAnsi" w:cstheme="majorHAnsi"/>
              </w:rPr>
              <w:t>;</w:t>
            </w:r>
            <w:r w:rsidR="00830EDE" w:rsidRPr="0084232C">
              <w:rPr>
                <w:rFonts w:asciiTheme="majorHAnsi" w:hAnsiTheme="majorHAnsi" w:cstheme="majorHAnsi"/>
              </w:rPr>
              <w:t xml:space="preserve"> can include one optional positive nutrient (</w:t>
            </w:r>
            <w:r w:rsidR="00830EDE">
              <w:rPr>
                <w:rFonts w:asciiTheme="majorHAnsi" w:hAnsiTheme="majorHAnsi" w:cstheme="majorHAnsi"/>
              </w:rPr>
              <w:t>e.g.</w:t>
            </w:r>
            <w:r w:rsidR="00830EDE" w:rsidRPr="0084232C">
              <w:rPr>
                <w:rFonts w:asciiTheme="majorHAnsi" w:hAnsiTheme="majorHAnsi" w:cstheme="majorHAnsi"/>
              </w:rPr>
              <w:t xml:space="preserve"> calcium or</w:t>
            </w:r>
            <w:r w:rsidR="00830EDE" w:rsidRPr="0084232C">
              <w:rPr>
                <w:rFonts w:asciiTheme="majorHAnsi" w:hAnsiTheme="majorHAnsi" w:cstheme="majorHAnsi"/>
                <w:spacing w:val="-4"/>
              </w:rPr>
              <w:t xml:space="preserve"> </w:t>
            </w:r>
            <w:r w:rsidR="00830EDE" w:rsidRPr="0084232C">
              <w:rPr>
                <w:rFonts w:asciiTheme="majorHAnsi" w:hAnsiTheme="majorHAnsi" w:cstheme="majorHAnsi"/>
              </w:rPr>
              <w:t>fibre</w:t>
            </w:r>
            <w:r w:rsidR="00830EDE">
              <w:rPr>
                <w:rFonts w:asciiTheme="majorHAnsi" w:hAnsiTheme="majorHAnsi" w:cstheme="majorHAnsi"/>
              </w:rPr>
              <w:t>)</w:t>
            </w:r>
          </w:p>
          <w:p w14:paraId="2B757775" w14:textId="77777777" w:rsidR="00830EDE" w:rsidRPr="0084232C" w:rsidRDefault="00830EDE" w:rsidP="00A318C0">
            <w:pPr>
              <w:pStyle w:val="Tabletext"/>
              <w:rPr>
                <w:rFonts w:asciiTheme="majorHAnsi" w:hAnsiTheme="majorHAnsi" w:cstheme="majorHAnsi"/>
              </w:rPr>
            </w:pPr>
          </w:p>
        </w:tc>
      </w:tr>
      <w:tr w:rsidR="00830EDE" w14:paraId="25940488" w14:textId="77777777" w:rsidTr="00A318C0">
        <w:tc>
          <w:tcPr>
            <w:tcW w:w="1975" w:type="dxa"/>
          </w:tcPr>
          <w:p w14:paraId="28B425D4" w14:textId="24AA772E" w:rsidR="00830EDE" w:rsidRPr="00CC0B82" w:rsidRDefault="00830EDE" w:rsidP="00357627">
            <w:pPr>
              <w:pStyle w:val="Tabletext"/>
              <w:rPr>
                <w:rFonts w:asciiTheme="majorHAnsi" w:hAnsiTheme="majorHAnsi" w:cstheme="majorHAnsi"/>
              </w:rPr>
            </w:pPr>
            <w:r w:rsidRPr="00CC0B82">
              <w:rPr>
                <w:rFonts w:asciiTheme="majorHAnsi" w:hAnsiTheme="majorHAnsi" w:cstheme="majorHAnsi"/>
              </w:rPr>
              <w:t>HSR</w:t>
            </w:r>
            <w:r w:rsidR="00357627">
              <w:rPr>
                <w:rFonts w:asciiTheme="majorHAnsi" w:hAnsiTheme="majorHAnsi" w:cstheme="majorHAnsi"/>
              </w:rPr>
              <w:t xml:space="preserve"> Calculator</w:t>
            </w:r>
          </w:p>
        </w:tc>
        <w:tc>
          <w:tcPr>
            <w:tcW w:w="7041" w:type="dxa"/>
          </w:tcPr>
          <w:p w14:paraId="221BF508" w14:textId="2B67664B" w:rsidR="00830EDE" w:rsidRPr="0084232C" w:rsidRDefault="00357627" w:rsidP="00357627">
            <w:pPr>
              <w:pStyle w:val="Tabletext"/>
              <w:rPr>
                <w:rFonts w:asciiTheme="majorHAnsi" w:hAnsiTheme="majorHAnsi" w:cstheme="majorHAnsi"/>
              </w:rPr>
            </w:pPr>
            <w:r>
              <w:rPr>
                <w:rFonts w:asciiTheme="majorHAnsi" w:hAnsiTheme="majorHAnsi" w:cstheme="majorHAnsi"/>
              </w:rPr>
              <w:t>An</w:t>
            </w:r>
            <w:r w:rsidR="00830EDE">
              <w:rPr>
                <w:rFonts w:asciiTheme="majorHAnsi" w:hAnsiTheme="majorHAnsi" w:cstheme="majorHAnsi"/>
              </w:rPr>
              <w:t xml:space="preserve"> </w:t>
            </w:r>
            <w:r w:rsidR="00830EDE" w:rsidRPr="0084232C">
              <w:rPr>
                <w:rFonts w:asciiTheme="majorHAnsi" w:hAnsiTheme="majorHAnsi" w:cstheme="majorHAnsi"/>
              </w:rPr>
              <w:t xml:space="preserve">instrument </w:t>
            </w:r>
            <w:r>
              <w:rPr>
                <w:rFonts w:asciiTheme="majorHAnsi" w:hAnsiTheme="majorHAnsi" w:cstheme="majorHAnsi"/>
              </w:rPr>
              <w:t>into which</w:t>
            </w:r>
            <w:r w:rsidR="00830EDE" w:rsidRPr="0084232C">
              <w:rPr>
                <w:rFonts w:asciiTheme="majorHAnsi" w:hAnsiTheme="majorHAnsi" w:cstheme="majorHAnsi"/>
              </w:rPr>
              <w:t xml:space="preserve"> specific nutrition values are </w:t>
            </w:r>
            <w:r>
              <w:rPr>
                <w:rFonts w:asciiTheme="majorHAnsi" w:hAnsiTheme="majorHAnsi" w:cstheme="majorHAnsi"/>
              </w:rPr>
              <w:t>put</w:t>
            </w:r>
            <w:r w:rsidR="00830EDE" w:rsidRPr="0084232C">
              <w:rPr>
                <w:rFonts w:asciiTheme="majorHAnsi" w:hAnsiTheme="majorHAnsi" w:cstheme="majorHAnsi"/>
              </w:rPr>
              <w:t xml:space="preserve"> to generate a</w:t>
            </w:r>
            <w:r>
              <w:rPr>
                <w:rFonts w:asciiTheme="majorHAnsi" w:hAnsiTheme="majorHAnsi" w:cstheme="majorHAnsi"/>
              </w:rPr>
              <w:t>n</w:t>
            </w:r>
            <w:r w:rsidR="00830EDE" w:rsidRPr="0084232C">
              <w:rPr>
                <w:rFonts w:asciiTheme="majorHAnsi" w:hAnsiTheme="majorHAnsi" w:cstheme="majorHAnsi"/>
              </w:rPr>
              <w:t xml:space="preserve"> HSR</w:t>
            </w:r>
          </w:p>
        </w:tc>
      </w:tr>
      <w:tr w:rsidR="00830EDE" w14:paraId="6F912F63" w14:textId="77777777" w:rsidTr="00A318C0">
        <w:tc>
          <w:tcPr>
            <w:tcW w:w="1975" w:type="dxa"/>
          </w:tcPr>
          <w:p w14:paraId="3A7E99F7" w14:textId="77777777" w:rsidR="00830EDE" w:rsidRPr="00CC0B82" w:rsidRDefault="00830EDE" w:rsidP="00A318C0">
            <w:pPr>
              <w:pStyle w:val="Tabletext"/>
              <w:rPr>
                <w:rFonts w:asciiTheme="majorHAnsi" w:hAnsiTheme="majorHAnsi" w:cstheme="majorHAnsi"/>
              </w:rPr>
            </w:pPr>
            <w:r>
              <w:rPr>
                <w:rFonts w:asciiTheme="majorHAnsi" w:hAnsiTheme="majorHAnsi" w:cstheme="majorHAnsi"/>
              </w:rPr>
              <w:t>Multipack</w:t>
            </w:r>
          </w:p>
        </w:tc>
        <w:tc>
          <w:tcPr>
            <w:tcW w:w="7041" w:type="dxa"/>
          </w:tcPr>
          <w:p w14:paraId="25E57A4A" w14:textId="3FB66B3B" w:rsidR="00830EDE" w:rsidRPr="0084232C" w:rsidRDefault="00830EDE" w:rsidP="00A318C0">
            <w:pPr>
              <w:pStyle w:val="Tabletext"/>
              <w:rPr>
                <w:rFonts w:asciiTheme="majorHAnsi" w:hAnsiTheme="majorHAnsi" w:cstheme="majorHAnsi"/>
              </w:rPr>
            </w:pPr>
            <w:r w:rsidRPr="0084232C">
              <w:rPr>
                <w:rFonts w:asciiTheme="majorHAnsi" w:hAnsiTheme="majorHAnsi" w:cstheme="majorHAnsi"/>
              </w:rPr>
              <w:t xml:space="preserve">A pack </w:t>
            </w:r>
            <w:r w:rsidRPr="0084232C">
              <w:rPr>
                <w:rFonts w:asciiTheme="majorHAnsi" w:eastAsia="Times New Roman" w:hAnsiTheme="majorHAnsi" w:cstheme="majorHAnsi"/>
              </w:rPr>
              <w:t>that contains individual pre</w:t>
            </w:r>
            <w:r>
              <w:rPr>
                <w:rFonts w:asciiTheme="majorHAnsi" w:eastAsia="Times New Roman" w:hAnsiTheme="majorHAnsi" w:cstheme="majorHAnsi"/>
              </w:rPr>
              <w:t>packed</w:t>
            </w:r>
            <w:r w:rsidRPr="0084232C">
              <w:rPr>
                <w:rFonts w:asciiTheme="majorHAnsi" w:eastAsia="Times New Roman" w:hAnsiTheme="majorHAnsi" w:cstheme="majorHAnsi"/>
              </w:rPr>
              <w:t xml:space="preserve"> units that are intended for consumption as single portions and not intended for individual sale</w:t>
            </w:r>
          </w:p>
        </w:tc>
      </w:tr>
      <w:tr w:rsidR="00830EDE" w14:paraId="7EF9083D" w14:textId="77777777" w:rsidTr="00A318C0">
        <w:tc>
          <w:tcPr>
            <w:tcW w:w="1975" w:type="dxa"/>
          </w:tcPr>
          <w:p w14:paraId="054B29B0" w14:textId="77777777" w:rsidR="00830EDE" w:rsidRPr="00CC0B82" w:rsidRDefault="00830EDE" w:rsidP="00A318C0">
            <w:pPr>
              <w:pStyle w:val="Tabletext"/>
            </w:pPr>
            <w:r w:rsidRPr="00CC0B82">
              <w:t>Optional nutrient</w:t>
            </w:r>
          </w:p>
        </w:tc>
        <w:tc>
          <w:tcPr>
            <w:tcW w:w="7041" w:type="dxa"/>
          </w:tcPr>
          <w:p w14:paraId="2F8AE828" w14:textId="54ECBBD0" w:rsidR="00830EDE" w:rsidRPr="009D0C38" w:rsidRDefault="00830EDE" w:rsidP="00357627">
            <w:pPr>
              <w:pStyle w:val="BodyText"/>
              <w:spacing w:before="60" w:after="60"/>
            </w:pPr>
            <w:r>
              <w:t>A single positive nutrient that food companies may choose to display in addition to the prescribed nutrients</w:t>
            </w:r>
            <w:r w:rsidR="00357627">
              <w:t>; o</w:t>
            </w:r>
            <w:r>
              <w:t>ptional nutrients are defined as properties of food in Schedule 5</w:t>
            </w:r>
            <w:r>
              <w:rPr>
                <w:i/>
                <w:iCs/>
              </w:rPr>
              <w:t xml:space="preserve"> – Nutrition, Health and Related Claims</w:t>
            </w:r>
            <w:r>
              <w:t xml:space="preserve"> of the Food Standards Code</w:t>
            </w:r>
          </w:p>
        </w:tc>
      </w:tr>
      <w:tr w:rsidR="00830EDE" w14:paraId="6EA5342A" w14:textId="77777777" w:rsidTr="00A318C0">
        <w:tc>
          <w:tcPr>
            <w:tcW w:w="1975" w:type="dxa"/>
          </w:tcPr>
          <w:p w14:paraId="32BE17D4" w14:textId="77777777" w:rsidR="00830EDE" w:rsidRPr="004D28E8" w:rsidRDefault="00830EDE" w:rsidP="00A318C0">
            <w:pPr>
              <w:pStyle w:val="Tabletext"/>
            </w:pPr>
            <w:r w:rsidRPr="004D28E8">
              <w:t>Style Guide</w:t>
            </w:r>
          </w:p>
        </w:tc>
        <w:tc>
          <w:tcPr>
            <w:tcW w:w="7041" w:type="dxa"/>
          </w:tcPr>
          <w:p w14:paraId="41A4E9AC" w14:textId="350B0D0E" w:rsidR="00830EDE" w:rsidRDefault="00357627" w:rsidP="00A318C0">
            <w:pPr>
              <w:pStyle w:val="Tabletext"/>
            </w:pPr>
            <w:r>
              <w:t>HSR</w:t>
            </w:r>
            <w:r w:rsidR="00830EDE" w:rsidRPr="00200892">
              <w:t xml:space="preserve"> Style Guide</w:t>
            </w:r>
          </w:p>
        </w:tc>
      </w:tr>
      <w:tr w:rsidR="00830EDE" w14:paraId="31B88FA9" w14:textId="77777777" w:rsidTr="00A318C0">
        <w:tc>
          <w:tcPr>
            <w:tcW w:w="1975" w:type="dxa"/>
          </w:tcPr>
          <w:p w14:paraId="52CF1070" w14:textId="77777777" w:rsidR="00830EDE" w:rsidRPr="004D28E8" w:rsidRDefault="00830EDE" w:rsidP="00A318C0">
            <w:pPr>
              <w:pStyle w:val="Tabletext"/>
              <w:rPr>
                <w:highlight w:val="yellow"/>
              </w:rPr>
            </w:pPr>
            <w:r w:rsidRPr="0056404C">
              <w:t>Technical variation</w:t>
            </w:r>
          </w:p>
        </w:tc>
        <w:tc>
          <w:tcPr>
            <w:tcW w:w="7041" w:type="dxa"/>
          </w:tcPr>
          <w:p w14:paraId="6CB68927" w14:textId="543C9810" w:rsidR="00830EDE" w:rsidRPr="009D0C38" w:rsidRDefault="00830EDE" w:rsidP="00357627">
            <w:pPr>
              <w:pStyle w:val="Tabletext"/>
              <w:rPr>
                <w:highlight w:val="yellow"/>
              </w:rPr>
            </w:pPr>
            <w:r>
              <w:rPr>
                <w:rFonts w:ascii="Arial" w:hAnsi="Arial" w:cs="Arial"/>
              </w:rPr>
              <w:t xml:space="preserve">A </w:t>
            </w:r>
            <w:r w:rsidRPr="0084232C">
              <w:rPr>
                <w:rFonts w:ascii="Arial" w:hAnsi="Arial" w:cs="Arial"/>
              </w:rPr>
              <w:t xml:space="preserve">variation from the </w:t>
            </w:r>
            <w:r w:rsidR="00357627">
              <w:rPr>
                <w:rFonts w:ascii="Arial" w:hAnsi="Arial" w:cs="Arial"/>
              </w:rPr>
              <w:t>HSR</w:t>
            </w:r>
            <w:r>
              <w:rPr>
                <w:rFonts w:ascii="Arial" w:hAnsi="Arial" w:cs="Arial"/>
              </w:rPr>
              <w:t xml:space="preserve"> </w:t>
            </w:r>
            <w:r w:rsidRPr="0084232C">
              <w:rPr>
                <w:rFonts w:ascii="Arial" w:hAnsi="Arial" w:cs="Arial"/>
              </w:rPr>
              <w:t>Style Guide that wou</w:t>
            </w:r>
            <w:r>
              <w:rPr>
                <w:rFonts w:ascii="Arial" w:hAnsi="Arial" w:cs="Arial"/>
              </w:rPr>
              <w:t xml:space="preserve">ld change the meaning of the </w:t>
            </w:r>
            <w:r w:rsidR="00357627">
              <w:rPr>
                <w:rFonts w:ascii="Arial" w:hAnsi="Arial" w:cs="Arial"/>
              </w:rPr>
              <w:t>HSR</w:t>
            </w:r>
            <w:r>
              <w:rPr>
                <w:rFonts w:ascii="Arial" w:hAnsi="Arial" w:cs="Arial"/>
              </w:rPr>
              <w:t xml:space="preserve"> </w:t>
            </w:r>
            <w:r w:rsidRPr="0084232C">
              <w:rPr>
                <w:rFonts w:ascii="Arial" w:hAnsi="Arial" w:cs="Arial"/>
              </w:rPr>
              <w:t xml:space="preserve">system graphic and/or content </w:t>
            </w:r>
          </w:p>
        </w:tc>
      </w:tr>
      <w:tr w:rsidR="00830EDE" w14:paraId="013D3A43" w14:textId="77777777" w:rsidTr="00A318C0">
        <w:tc>
          <w:tcPr>
            <w:tcW w:w="1975" w:type="dxa"/>
          </w:tcPr>
          <w:p w14:paraId="05C40DBC" w14:textId="77777777" w:rsidR="00830EDE" w:rsidRPr="004D28E8" w:rsidRDefault="00830EDE" w:rsidP="00A318C0">
            <w:pPr>
              <w:pStyle w:val="Tabletext"/>
            </w:pPr>
            <w:r w:rsidRPr="004D28E8">
              <w:lastRenderedPageBreak/>
              <w:t>Year 1</w:t>
            </w:r>
          </w:p>
        </w:tc>
        <w:tc>
          <w:tcPr>
            <w:tcW w:w="7041" w:type="dxa"/>
          </w:tcPr>
          <w:p w14:paraId="4D4F9613" w14:textId="673C6D20" w:rsidR="00830EDE" w:rsidRDefault="00830EDE" w:rsidP="00357627">
            <w:pPr>
              <w:pStyle w:val="Tabletext"/>
            </w:pPr>
            <w:r w:rsidRPr="00200892">
              <w:rPr>
                <w:spacing w:val="-3"/>
              </w:rPr>
              <w:t xml:space="preserve">The </w:t>
            </w:r>
            <w:r w:rsidRPr="00200892">
              <w:t xml:space="preserve">first year of implementation of the </w:t>
            </w:r>
            <w:r w:rsidR="00357627">
              <w:t xml:space="preserve">HSR </w:t>
            </w:r>
            <w:r w:rsidRPr="00200892">
              <w:t>system (June 2014 to June</w:t>
            </w:r>
            <w:r w:rsidRPr="00200892">
              <w:rPr>
                <w:spacing w:val="-9"/>
              </w:rPr>
              <w:t xml:space="preserve"> </w:t>
            </w:r>
            <w:r w:rsidRPr="00200892">
              <w:t>2015)</w:t>
            </w:r>
          </w:p>
        </w:tc>
      </w:tr>
      <w:tr w:rsidR="00830EDE" w14:paraId="61E97490" w14:textId="77777777" w:rsidTr="00A318C0">
        <w:tc>
          <w:tcPr>
            <w:tcW w:w="1975" w:type="dxa"/>
          </w:tcPr>
          <w:p w14:paraId="24F0CA46" w14:textId="77777777" w:rsidR="00830EDE" w:rsidRPr="004D28E8" w:rsidRDefault="00830EDE" w:rsidP="00A318C0">
            <w:pPr>
              <w:pStyle w:val="Tabletext"/>
            </w:pPr>
            <w:r w:rsidRPr="004D28E8">
              <w:t>Year 2</w:t>
            </w:r>
          </w:p>
        </w:tc>
        <w:tc>
          <w:tcPr>
            <w:tcW w:w="7041" w:type="dxa"/>
          </w:tcPr>
          <w:p w14:paraId="448CA02B" w14:textId="0E6BB6C8" w:rsidR="00830EDE" w:rsidRPr="009D0C38" w:rsidRDefault="00830EDE" w:rsidP="00357627">
            <w:pPr>
              <w:pStyle w:val="Tabletext"/>
            </w:pPr>
            <w:r w:rsidRPr="009D0C38">
              <w:rPr>
                <w:spacing w:val="-3"/>
              </w:rPr>
              <w:t xml:space="preserve">The </w:t>
            </w:r>
            <w:r w:rsidRPr="009D0C38">
              <w:t xml:space="preserve">second year of implementation of the </w:t>
            </w:r>
            <w:r w:rsidR="00357627">
              <w:t>HSR</w:t>
            </w:r>
            <w:r w:rsidRPr="009D0C38">
              <w:rPr>
                <w:spacing w:val="-1"/>
              </w:rPr>
              <w:t xml:space="preserve"> </w:t>
            </w:r>
            <w:r w:rsidRPr="009D0C38">
              <w:t>system (June 2015 to June</w:t>
            </w:r>
            <w:r w:rsidRPr="009D0C38">
              <w:rPr>
                <w:spacing w:val="-8"/>
              </w:rPr>
              <w:t xml:space="preserve"> </w:t>
            </w:r>
            <w:r w:rsidRPr="009D0C38">
              <w:t>2016)</w:t>
            </w:r>
          </w:p>
        </w:tc>
      </w:tr>
    </w:tbl>
    <w:p w14:paraId="54299FDD" w14:textId="77777777" w:rsidR="00830EDE" w:rsidRDefault="00830EDE" w:rsidP="00830EDE">
      <w:pPr>
        <w:spacing w:line="360" w:lineRule="auto"/>
        <w:rPr>
          <w:rFonts w:ascii="Arial" w:hAnsi="Arial" w:cs="Arial"/>
          <w:b/>
        </w:rPr>
        <w:sectPr w:rsidR="00830EDE" w:rsidSect="0083590D">
          <w:pgSz w:w="11906" w:h="16838"/>
          <w:pgMar w:top="1985" w:right="1134" w:bottom="1134" w:left="1134" w:header="708" w:footer="708" w:gutter="0"/>
          <w:cols w:space="708"/>
          <w:docGrid w:linePitch="360"/>
        </w:sectPr>
      </w:pPr>
    </w:p>
    <w:p w14:paraId="764895B0" w14:textId="08CEDD36" w:rsidR="00A35E51" w:rsidRDefault="00A35E51" w:rsidP="00A35E51">
      <w:pPr>
        <w:pStyle w:val="Heading1nonumber"/>
      </w:pPr>
      <w:bookmarkStart w:id="1321" w:name="_Toc474940194"/>
      <w:bookmarkStart w:id="1322" w:name="_Toc477753368"/>
      <w:bookmarkStart w:id="1323" w:name="_Toc477986343"/>
      <w:r w:rsidRPr="004D6E3A">
        <w:lastRenderedPageBreak/>
        <w:t>References</w:t>
      </w:r>
      <w:bookmarkEnd w:id="1321"/>
      <w:bookmarkEnd w:id="1322"/>
      <w:bookmarkEnd w:id="1323"/>
    </w:p>
    <w:p w14:paraId="59A373A7" w14:textId="73A92AA3" w:rsidR="00A35E51" w:rsidRPr="009747DC" w:rsidRDefault="00A35E51" w:rsidP="009747DC">
      <w:pPr>
        <w:pStyle w:val="Referencelist"/>
      </w:pPr>
      <w:r w:rsidRPr="009747DC">
        <w:t>Commonwealth of Australia. Labelling Logic</w:t>
      </w:r>
      <w:r w:rsidR="00EA7100" w:rsidRPr="009747DC">
        <w:t xml:space="preserve"> –</w:t>
      </w:r>
      <w:r w:rsidRPr="009747DC">
        <w:t xml:space="preserve"> Review of Food Labelling Law and Policy. Canberra: Commonwealth of Australia; 2011. Available at</w:t>
      </w:r>
      <w:hyperlink r:id="rId129">
        <w:r w:rsidRPr="009747DC">
          <w:t>: www.foodlabellingreview.gov.au/internet/foodlabelling/publishing.nsf/Content/labelling-logic.</w:t>
        </w:r>
      </w:hyperlink>
      <w:r w:rsidRPr="009747DC">
        <w:t xml:space="preserve"> Accessed 1</w:t>
      </w:r>
      <w:r w:rsidR="005B640C" w:rsidRPr="009747DC">
        <w:t>0 January 2017</w:t>
      </w:r>
      <w:r w:rsidRPr="009747DC">
        <w:t>.</w:t>
      </w:r>
    </w:p>
    <w:p w14:paraId="6E98AB1A" w14:textId="63459FD1" w:rsidR="00A35E51" w:rsidRPr="009747DC" w:rsidRDefault="00A35E51" w:rsidP="009747DC">
      <w:pPr>
        <w:pStyle w:val="Referencelist"/>
      </w:pPr>
      <w:r w:rsidRPr="009747DC">
        <w:t xml:space="preserve">Food Standards Australia New Zealand (FSANZ). Australia New Zealand Food Standards Code </w:t>
      </w:r>
      <w:r w:rsidR="00E9695B" w:rsidRPr="009747DC">
        <w:t xml:space="preserve">– Standard </w:t>
      </w:r>
      <w:r w:rsidRPr="009747DC">
        <w:t>1.2.7</w:t>
      </w:r>
      <w:r w:rsidR="00B64318" w:rsidRPr="009747DC">
        <w:t xml:space="preserve"> –</w:t>
      </w:r>
      <w:r w:rsidRPr="009747DC">
        <w:t xml:space="preserve"> Nutrition, </w:t>
      </w:r>
      <w:r w:rsidR="00E9695B" w:rsidRPr="009747DC">
        <w:t>h</w:t>
      </w:r>
      <w:r w:rsidRPr="009747DC">
        <w:t xml:space="preserve">ealth and </w:t>
      </w:r>
      <w:r w:rsidR="00E9695B" w:rsidRPr="009747DC">
        <w:t>r</w:t>
      </w:r>
      <w:r w:rsidRPr="009747DC">
        <w:t xml:space="preserve">elated </w:t>
      </w:r>
      <w:r w:rsidR="00E9695B" w:rsidRPr="009747DC">
        <w:t>c</w:t>
      </w:r>
      <w:r w:rsidRPr="009747DC">
        <w:t>laims. Canberra: FSANZ; 2015. Available at</w:t>
      </w:r>
      <w:r w:rsidR="005B640C" w:rsidRPr="009747DC">
        <w:t>: https://www.legislation.gov.au/Series/F2015L00394</w:t>
      </w:r>
      <w:r w:rsidRPr="009747DC">
        <w:t xml:space="preserve">. Accessed </w:t>
      </w:r>
      <w:r w:rsidR="005B640C" w:rsidRPr="009747DC">
        <w:t>10 January 2017.</w:t>
      </w:r>
    </w:p>
    <w:p w14:paraId="71E8F1B0" w14:textId="36C881A6" w:rsidR="00A35E51" w:rsidRPr="009747DC" w:rsidRDefault="00A35E51" w:rsidP="009747DC">
      <w:pPr>
        <w:pStyle w:val="Referencelist"/>
      </w:pPr>
      <w:r w:rsidRPr="009747DC">
        <w:t xml:space="preserve">Department of Health. Health Star Rating </w:t>
      </w:r>
      <w:r w:rsidR="00172FAF" w:rsidRPr="009747DC">
        <w:t>S</w:t>
      </w:r>
      <w:r w:rsidRPr="009747DC">
        <w:t xml:space="preserve">ystem. Available </w:t>
      </w:r>
      <w:r w:rsidR="004D6E3A" w:rsidRPr="009747DC">
        <w:t>at: http://www.healthstarrating.gov.au/internet/healthstarrating/publishing.nsf/Content/style-guide. Accessed 10 January 2017.</w:t>
      </w:r>
    </w:p>
    <w:p w14:paraId="108CE6D9" w14:textId="45229FDF" w:rsidR="00A35E51" w:rsidRPr="009747DC" w:rsidRDefault="00A35E51" w:rsidP="009747DC">
      <w:pPr>
        <w:pStyle w:val="Referencelist"/>
      </w:pPr>
      <w:r w:rsidRPr="009747DC">
        <w:t>Program Logic 2015. Available at</w:t>
      </w:r>
      <w:hyperlink r:id="rId130">
        <w:r w:rsidRPr="009747DC">
          <w:t>: http://evaluationtoolbox.net.au/.</w:t>
        </w:r>
      </w:hyperlink>
      <w:r w:rsidRPr="009747DC">
        <w:t xml:space="preserve"> Accessed </w:t>
      </w:r>
      <w:r w:rsidR="005B640C" w:rsidRPr="009747DC">
        <w:t>10 January 2017.</w:t>
      </w:r>
    </w:p>
    <w:p w14:paraId="0880DAB1" w14:textId="54384A40" w:rsidR="00A35E51" w:rsidRPr="009747DC" w:rsidRDefault="00A35E51" w:rsidP="009747DC">
      <w:pPr>
        <w:pStyle w:val="Referencelist"/>
      </w:pPr>
      <w:r w:rsidRPr="009747DC">
        <w:t xml:space="preserve">Australian Bureau of Statistics (ABS). Australian Health Survey: First </w:t>
      </w:r>
      <w:r w:rsidR="00B64318" w:rsidRPr="009747DC">
        <w:t>r</w:t>
      </w:r>
      <w:r w:rsidRPr="009747DC">
        <w:t>esults, 201</w:t>
      </w:r>
      <w:r w:rsidR="001E75E8" w:rsidRPr="009747DC">
        <w:t>1–1</w:t>
      </w:r>
      <w:r w:rsidRPr="009747DC">
        <w:t>, cat. no. 4364.0.55.001. Canberra: ABS; 2014. Available at: www.abs.gov.au/ausstats/abs@.nsf/Lookup/4364.0.55.001main+features1201</w:t>
      </w:r>
      <w:r w:rsidR="001E75E8" w:rsidRPr="009747DC">
        <w:t>1–1</w:t>
      </w:r>
      <w:r w:rsidRPr="009747DC">
        <w:t>2. Accessed 17 March 2016.</w:t>
      </w:r>
    </w:p>
    <w:p w14:paraId="52527332" w14:textId="0E856201" w:rsidR="00A35E51" w:rsidRPr="009747DC" w:rsidRDefault="00A35E51" w:rsidP="009747DC">
      <w:pPr>
        <w:pStyle w:val="Referencelist"/>
      </w:pPr>
      <w:r w:rsidRPr="009747DC">
        <w:t>Department of Health. Guide for industry to the Health Star Rating Calculator</w:t>
      </w:r>
      <w:r w:rsidR="00B64318" w:rsidRPr="009747DC">
        <w:t>:</w:t>
      </w:r>
      <w:r w:rsidRPr="009747DC">
        <w:t xml:space="preserve"> Version </w:t>
      </w:r>
      <w:r w:rsidR="00086ACF" w:rsidRPr="009747DC">
        <w:t>4</w:t>
      </w:r>
      <w:r w:rsidRPr="009747DC">
        <w:t>. Canberra: Commonwealth of Australia; 2015.</w:t>
      </w:r>
    </w:p>
    <w:p w14:paraId="401A1629" w14:textId="2FBDE542" w:rsidR="00A35E51" w:rsidRPr="009747DC" w:rsidRDefault="00A35E51" w:rsidP="009747DC">
      <w:pPr>
        <w:pStyle w:val="Referencelist"/>
      </w:pPr>
      <w:r w:rsidRPr="009747DC">
        <w:t>Department of Health. Health Star Rating System Style Guide: Version 3. Canberra: Commonwealth of Australia; 2014.</w:t>
      </w:r>
    </w:p>
    <w:p w14:paraId="4584D290" w14:textId="77777777" w:rsidR="00A35E51" w:rsidRPr="009747DC" w:rsidRDefault="00A35E51" w:rsidP="009747DC">
      <w:pPr>
        <w:pStyle w:val="Referencelist"/>
      </w:pPr>
      <w:r w:rsidRPr="009747DC">
        <w:t>Retail Media. Retail World Annual Report December 2015. Sydney: Retail Media; 2016.</w:t>
      </w:r>
    </w:p>
    <w:p w14:paraId="138EA6B2" w14:textId="54C0152C" w:rsidR="00A35E51" w:rsidRPr="009747DC" w:rsidRDefault="00A35E51" w:rsidP="009747DC">
      <w:pPr>
        <w:pStyle w:val="Referencelist"/>
      </w:pPr>
      <w:r w:rsidRPr="009747DC">
        <w:t xml:space="preserve">Australian Food and Grocery Council (AFGC). </w:t>
      </w:r>
      <w:r w:rsidR="00B64318" w:rsidRPr="009747DC">
        <w:t xml:space="preserve">Daily Intake Guide </w:t>
      </w:r>
      <w:r w:rsidRPr="009747DC">
        <w:t>Audit Report May 2013. Canberra: AFGC; 2013.</w:t>
      </w:r>
    </w:p>
    <w:p w14:paraId="36D760D3" w14:textId="7CE5E7F7" w:rsidR="004B10A8" w:rsidRPr="009747DC" w:rsidRDefault="004B10A8" w:rsidP="009747DC">
      <w:pPr>
        <w:pStyle w:val="Referencelist"/>
      </w:pPr>
      <w:r w:rsidRPr="009747DC">
        <w:t>Department of Health. Health Star Rating System Style Guide: Version 4. Canberra: Commonwealth of Australia; 2014.</w:t>
      </w:r>
    </w:p>
    <w:p w14:paraId="629DBFF9" w14:textId="433382FE" w:rsidR="00A35E51" w:rsidRPr="009747DC" w:rsidRDefault="00A35E51" w:rsidP="009747DC">
      <w:pPr>
        <w:pStyle w:val="Referencelist"/>
      </w:pPr>
      <w:r w:rsidRPr="009747DC">
        <w:t>Food Standards Australia New Zealand (FSANZ). Australia New Zealand Food Standards Code. Canberra: FSANZ; 2015. Available at</w:t>
      </w:r>
      <w:hyperlink r:id="rId131">
        <w:r w:rsidRPr="009747DC">
          <w:t>: www.foodstandards.gov.au/code/Pages/default.aspx.</w:t>
        </w:r>
      </w:hyperlink>
      <w:r w:rsidRPr="009747DC">
        <w:t xml:space="preserve"> Accessed </w:t>
      </w:r>
      <w:r w:rsidR="005B640C" w:rsidRPr="009747DC">
        <w:t>10 January 2017.</w:t>
      </w:r>
    </w:p>
    <w:p w14:paraId="58DA8DF8" w14:textId="2A350FA9" w:rsidR="00A35E51" w:rsidRPr="009747DC" w:rsidRDefault="00A35E51" w:rsidP="009747DC">
      <w:pPr>
        <w:pStyle w:val="Referencelist"/>
      </w:pPr>
      <w:r w:rsidRPr="009747DC">
        <w:t xml:space="preserve">Department of Health. Health Star Rating Calculator v </w:t>
      </w:r>
      <w:r w:rsidR="004B10A8" w:rsidRPr="009747DC">
        <w:t>4.0 (released September 2015)</w:t>
      </w:r>
      <w:r w:rsidRPr="009747DC">
        <w:t>. Available at</w:t>
      </w:r>
      <w:r w:rsidR="005F5793" w:rsidRPr="009747DC">
        <w:t>: http://healthstarrating.gov.au/internet/healthstarrating/publishing.nsf/Content/calculator. Accessed 10 January 2017.</w:t>
      </w:r>
    </w:p>
    <w:p w14:paraId="53854D1E" w14:textId="48F310D0" w:rsidR="00A35E51" w:rsidRPr="009747DC" w:rsidRDefault="00A35E51" w:rsidP="009747DC">
      <w:pPr>
        <w:pStyle w:val="Referencelist"/>
      </w:pPr>
      <w:r w:rsidRPr="009747DC">
        <w:t>Parker G, Frith R, Pollin</w:t>
      </w:r>
      <w:r w:rsidR="00E54D0E" w:rsidRPr="009747DC">
        <w:t>a</w:t>
      </w:r>
      <w:r w:rsidRPr="009747DC">
        <w:t xml:space="preserve">te Research. Health Star Rating System: Campaign </w:t>
      </w:r>
      <w:r w:rsidR="00B64318" w:rsidRPr="009747DC">
        <w:t>e</w:t>
      </w:r>
      <w:r w:rsidRPr="009747DC">
        <w:t xml:space="preserve">valuation </w:t>
      </w:r>
      <w:r w:rsidR="00B64318" w:rsidRPr="009747DC">
        <w:t>r</w:t>
      </w:r>
      <w:r w:rsidRPr="009747DC">
        <w:t>eport. Canberra: Commonwealth of Australia; 2015. Available at</w:t>
      </w:r>
      <w:hyperlink r:id="rId132">
        <w:r w:rsidRPr="009747DC">
          <w:t>: http://healthstarrating.gov.au/internet/healthstarrating/publishing.nsf/Content/formative-research.</w:t>
        </w:r>
      </w:hyperlink>
      <w:r w:rsidRPr="009747DC">
        <w:t xml:space="preserve"> Accessed </w:t>
      </w:r>
      <w:r w:rsidR="005B640C" w:rsidRPr="009747DC">
        <w:t>10 January 2017.</w:t>
      </w:r>
    </w:p>
    <w:p w14:paraId="11ACB60E" w14:textId="363819CF" w:rsidR="009747DC" w:rsidRPr="009747DC" w:rsidRDefault="00A35E51" w:rsidP="0020469A">
      <w:pPr>
        <w:pStyle w:val="Referencelist"/>
      </w:pPr>
      <w:r w:rsidRPr="009747DC">
        <w:t xml:space="preserve">Parker G, </w:t>
      </w:r>
      <w:proofErr w:type="spellStart"/>
      <w:r w:rsidRPr="009747DC">
        <w:t>Souvlis</w:t>
      </w:r>
      <w:proofErr w:type="spellEnd"/>
      <w:r w:rsidRPr="009747DC">
        <w:t xml:space="preserve"> P, Parry-Husbands H, Pollinate Research. Health Star Rating System: Consumer </w:t>
      </w:r>
      <w:r w:rsidR="00B64318" w:rsidRPr="009747DC">
        <w:t>u</w:t>
      </w:r>
      <w:r w:rsidRPr="009747DC">
        <w:t xml:space="preserve">se and </w:t>
      </w:r>
      <w:r w:rsidR="00B64318" w:rsidRPr="009747DC">
        <w:t>u</w:t>
      </w:r>
      <w:r w:rsidRPr="009747DC">
        <w:t>nderstanding. Canberra: Commonwealth of Australia; 2015. Available at</w:t>
      </w:r>
      <w:r w:rsidR="005B640C" w:rsidRPr="009747DC">
        <w:t>: www.healthstarrating.gov.au/internet/healthstarrating/publishing.nsf/Content/474CBBEC911CFF01CA25803A007E7B2B/$File/HSR-Consumer-Use-and-Understanding-Benchmark-report.pdf. Accessed 10 January 2017.</w:t>
      </w:r>
    </w:p>
    <w:p w14:paraId="73678CD1" w14:textId="59913159" w:rsidR="00B41036" w:rsidRDefault="00514936" w:rsidP="009747DC">
      <w:pPr>
        <w:pStyle w:val="Referencelist"/>
      </w:pPr>
      <w:r w:rsidRPr="009747DC">
        <w:t xml:space="preserve">Australian Bureau of Statistics </w:t>
      </w:r>
      <w:r w:rsidR="00476DB9" w:rsidRPr="009747DC">
        <w:t>(ABS).</w:t>
      </w:r>
      <w:r w:rsidRPr="009747DC">
        <w:t xml:space="preserve"> Small Business in Australia, 2001, cat. </w:t>
      </w:r>
      <w:r w:rsidR="00EA7100" w:rsidRPr="009747DC">
        <w:t>n</w:t>
      </w:r>
      <w:r w:rsidRPr="009747DC">
        <w:t>o. 1321.0</w:t>
      </w:r>
      <w:r w:rsidR="00A35E51" w:rsidRPr="009747DC">
        <w:t>.</w:t>
      </w:r>
      <w:r w:rsidR="00476DB9" w:rsidRPr="009747DC">
        <w:t xml:space="preserve"> Canberra: ABS; 2002. Available at </w:t>
      </w:r>
      <w:r w:rsidR="00B41036" w:rsidRPr="00583C33">
        <w:t>http://www.abs.gov.au/ausstats/abs@.nsf/mf/1321.0. Accessed 24 January 2017</w:t>
      </w:r>
      <w:r w:rsidR="00476DB9" w:rsidRPr="009747DC">
        <w:t>.</w:t>
      </w:r>
    </w:p>
    <w:p w14:paraId="00B4EE87" w14:textId="1BDFAA47" w:rsidR="00A35E51" w:rsidRPr="003D2313" w:rsidRDefault="00B41036" w:rsidP="0020469A">
      <w:pPr>
        <w:pStyle w:val="Referencelist"/>
      </w:pPr>
      <w:r w:rsidRPr="009747DC">
        <w:t>Food Standards Australia New Zealand (FSANZ). Australia New Zealand Food Standards Code</w:t>
      </w:r>
      <w:r>
        <w:t>: Schedule 22 – Foods and classes of foods</w:t>
      </w:r>
      <w:r w:rsidRPr="009747DC">
        <w:t>. Canberra: FSANZ; 2015. Available at</w:t>
      </w:r>
      <w:hyperlink r:id="rId133">
        <w:r w:rsidRPr="009747DC">
          <w:t xml:space="preserve">: </w:t>
        </w:r>
      </w:hyperlink>
      <w:r w:rsidRPr="00B41036">
        <w:t xml:space="preserve"> http://www.foodstandards.gov.au/code/Pages/default.aspx</w:t>
      </w:r>
      <w:r>
        <w:t>.</w:t>
      </w:r>
      <w:r w:rsidRPr="009747DC">
        <w:t xml:space="preserve"> Accessed 10 January 2017.</w:t>
      </w:r>
    </w:p>
    <w:p w14:paraId="094077FB" w14:textId="77777777" w:rsidR="00B41036" w:rsidRPr="0055236B" w:rsidRDefault="00B41036" w:rsidP="00A35E51">
      <w:pPr>
        <w:pStyle w:val="Tabletext"/>
        <w:rPr>
          <w:sz w:val="18"/>
          <w:szCs w:val="16"/>
        </w:rPr>
        <w:sectPr w:rsidR="00B41036" w:rsidRPr="0055236B" w:rsidSect="0083590D">
          <w:pgSz w:w="11906" w:h="16838" w:code="9"/>
          <w:pgMar w:top="1985" w:right="1134" w:bottom="1134" w:left="1134" w:header="567" w:footer="567" w:gutter="0"/>
          <w:cols w:space="708"/>
          <w:docGrid w:linePitch="360"/>
        </w:sectPr>
      </w:pPr>
    </w:p>
    <w:p w14:paraId="0C8BBE65" w14:textId="77777777" w:rsidR="00291283" w:rsidRPr="009723BD" w:rsidRDefault="00291283" w:rsidP="009747DC">
      <w:r w:rsidRPr="009723BD">
        <w:lastRenderedPageBreak/>
        <w:t>For enquiries about this report, please contact:</w:t>
      </w:r>
    </w:p>
    <w:p w14:paraId="6813EBFA" w14:textId="77777777" w:rsidR="00291283" w:rsidRPr="009747DC" w:rsidRDefault="00291283" w:rsidP="009747DC">
      <w:r w:rsidRPr="009723BD">
        <w:t>Front-</w:t>
      </w:r>
      <w:r w:rsidRPr="009747DC">
        <w:t>of-Pack Labelling Secretariat Australian Government Department of Health</w:t>
      </w:r>
    </w:p>
    <w:p w14:paraId="5F50B401" w14:textId="77777777" w:rsidR="00291283" w:rsidRPr="009747DC" w:rsidRDefault="00291283" w:rsidP="009747DC">
      <w:r w:rsidRPr="009747DC">
        <w:t>GPO Box 9848, Canberra, ACT, 2601</w:t>
      </w:r>
    </w:p>
    <w:p w14:paraId="36167091" w14:textId="77777777" w:rsidR="00291283" w:rsidRPr="009747DC" w:rsidRDefault="00291283" w:rsidP="009747DC">
      <w:r w:rsidRPr="009747DC">
        <w:t>Phone: 1800 099 658</w:t>
      </w:r>
    </w:p>
    <w:p w14:paraId="15E93B3A" w14:textId="6BC0DA08" w:rsidR="00291283" w:rsidRPr="009747DC" w:rsidRDefault="004C518E" w:rsidP="009747DC">
      <w:hyperlink r:id="rId134" w:history="1">
        <w:r w:rsidR="009747DC" w:rsidRPr="009747DC">
          <w:rPr>
            <w:rStyle w:val="Hyperlink"/>
          </w:rPr>
          <w:t>Email: frontofpack@health.gov.au</w:t>
        </w:r>
      </w:hyperlink>
    </w:p>
    <w:p w14:paraId="382F560F" w14:textId="321C210D" w:rsidR="00A35E51" w:rsidRPr="009747DC" w:rsidRDefault="00A35E51" w:rsidP="009747DC">
      <w:r w:rsidRPr="009747DC">
        <w:t>© 201</w:t>
      </w:r>
      <w:r w:rsidR="00291283" w:rsidRPr="009747DC">
        <w:t>7</w:t>
      </w:r>
      <w:r w:rsidRPr="009747DC">
        <w:t xml:space="preserve"> National Heart Foundation of Australia, ABN 98 008 419 761</w:t>
      </w:r>
    </w:p>
    <w:p w14:paraId="0B054CF4" w14:textId="73972932" w:rsidR="00A35E51" w:rsidRPr="009747DC" w:rsidRDefault="00A35E51" w:rsidP="009747DC">
      <w:r w:rsidRPr="009747DC">
        <w:t xml:space="preserve">Suggested citation: National Heart Foundation of Australia. </w:t>
      </w:r>
      <w:r w:rsidR="00291283" w:rsidRPr="009747DC">
        <w:t>National</w:t>
      </w:r>
      <w:r w:rsidR="00291283" w:rsidRPr="009747DC">
        <w:rPr>
          <w:spacing w:val="-11"/>
        </w:rPr>
        <w:t xml:space="preserve"> </w:t>
      </w:r>
      <w:r w:rsidR="00291283" w:rsidRPr="009747DC">
        <w:t>Heart</w:t>
      </w:r>
      <w:r w:rsidR="00291283" w:rsidRPr="009747DC">
        <w:rPr>
          <w:spacing w:val="-11"/>
        </w:rPr>
        <w:t xml:space="preserve"> </w:t>
      </w:r>
      <w:r w:rsidR="00291283" w:rsidRPr="009747DC">
        <w:rPr>
          <w:spacing w:val="-3"/>
        </w:rPr>
        <w:t>Foundation</w:t>
      </w:r>
      <w:r w:rsidR="00291283" w:rsidRPr="009747DC">
        <w:rPr>
          <w:spacing w:val="-11"/>
        </w:rPr>
        <w:t xml:space="preserve"> </w:t>
      </w:r>
      <w:r w:rsidR="00291283" w:rsidRPr="009747DC">
        <w:t>of</w:t>
      </w:r>
      <w:r w:rsidR="00291283" w:rsidRPr="009747DC">
        <w:rPr>
          <w:spacing w:val="-16"/>
        </w:rPr>
        <w:t xml:space="preserve"> </w:t>
      </w:r>
      <w:r w:rsidR="00291283" w:rsidRPr="009747DC">
        <w:rPr>
          <w:spacing w:val="-3"/>
        </w:rPr>
        <w:t>Australia.</w:t>
      </w:r>
      <w:r w:rsidR="00291283" w:rsidRPr="009747DC">
        <w:rPr>
          <w:spacing w:val="-11"/>
        </w:rPr>
        <w:t xml:space="preserve"> </w:t>
      </w:r>
      <w:r w:rsidR="00291283" w:rsidRPr="009747DC">
        <w:t>Report</w:t>
      </w:r>
      <w:r w:rsidR="00291283" w:rsidRPr="009747DC">
        <w:rPr>
          <w:spacing w:val="-11"/>
        </w:rPr>
        <w:t xml:space="preserve"> </w:t>
      </w:r>
      <w:r w:rsidR="00291283" w:rsidRPr="009747DC">
        <w:t>on</w:t>
      </w:r>
      <w:r w:rsidR="00291283" w:rsidRPr="009747DC">
        <w:rPr>
          <w:spacing w:val="-11"/>
        </w:rPr>
        <w:t xml:space="preserve"> </w:t>
      </w:r>
      <w:r w:rsidR="00291283" w:rsidRPr="009747DC">
        <w:t>the</w:t>
      </w:r>
      <w:r w:rsidR="00291283" w:rsidRPr="009747DC">
        <w:rPr>
          <w:spacing w:val="-11"/>
        </w:rPr>
        <w:t xml:space="preserve"> </w:t>
      </w:r>
      <w:r w:rsidR="00291283" w:rsidRPr="009747DC">
        <w:t>monitoring</w:t>
      </w:r>
      <w:r w:rsidR="00291283" w:rsidRPr="009747DC">
        <w:rPr>
          <w:spacing w:val="-11"/>
        </w:rPr>
        <w:t xml:space="preserve"> </w:t>
      </w:r>
      <w:r w:rsidR="00291283" w:rsidRPr="009747DC">
        <w:t>of</w:t>
      </w:r>
      <w:r w:rsidR="00291283" w:rsidRPr="009747DC">
        <w:rPr>
          <w:spacing w:val="-11"/>
        </w:rPr>
        <w:t xml:space="preserve"> </w:t>
      </w:r>
      <w:r w:rsidR="00291283" w:rsidRPr="009747DC">
        <w:t>the</w:t>
      </w:r>
      <w:r w:rsidR="00291283" w:rsidRPr="009747DC">
        <w:rPr>
          <w:spacing w:val="-11"/>
        </w:rPr>
        <w:t xml:space="preserve"> </w:t>
      </w:r>
      <w:r w:rsidR="00291283" w:rsidRPr="009747DC">
        <w:t>implementation</w:t>
      </w:r>
      <w:r w:rsidR="00291283" w:rsidRPr="009747DC">
        <w:rPr>
          <w:spacing w:val="-11"/>
        </w:rPr>
        <w:t xml:space="preserve"> </w:t>
      </w:r>
      <w:r w:rsidR="00291283" w:rsidRPr="009747DC">
        <w:t>of</w:t>
      </w:r>
      <w:r w:rsidR="00291283" w:rsidRPr="009747DC">
        <w:rPr>
          <w:spacing w:val="-11"/>
        </w:rPr>
        <w:t xml:space="preserve"> </w:t>
      </w:r>
      <w:r w:rsidR="00291283" w:rsidRPr="009747DC">
        <w:t>the</w:t>
      </w:r>
      <w:r w:rsidR="00291283" w:rsidRPr="009747DC">
        <w:rPr>
          <w:spacing w:val="-11"/>
        </w:rPr>
        <w:t xml:space="preserve"> </w:t>
      </w:r>
      <w:r w:rsidR="00291283" w:rsidRPr="009747DC">
        <w:t>Health</w:t>
      </w:r>
      <w:r w:rsidR="00291283" w:rsidRPr="009747DC">
        <w:rPr>
          <w:spacing w:val="-11"/>
        </w:rPr>
        <w:t xml:space="preserve"> </w:t>
      </w:r>
      <w:r w:rsidR="00291283" w:rsidRPr="009747DC">
        <w:t>Star</w:t>
      </w:r>
      <w:r w:rsidR="00291283" w:rsidRPr="009747DC">
        <w:rPr>
          <w:spacing w:val="-11"/>
        </w:rPr>
        <w:t xml:space="preserve"> </w:t>
      </w:r>
      <w:r w:rsidR="00291283" w:rsidRPr="009747DC">
        <w:t>Rating</w:t>
      </w:r>
      <w:r w:rsidR="00291283" w:rsidRPr="009747DC">
        <w:rPr>
          <w:spacing w:val="-11"/>
        </w:rPr>
        <w:t xml:space="preserve"> </w:t>
      </w:r>
      <w:r w:rsidR="00291283" w:rsidRPr="009747DC">
        <w:t>system in the first two years of implementation: June 2014 to June 2016</w:t>
      </w:r>
      <w:r w:rsidRPr="009747DC">
        <w:rPr>
          <w:rFonts w:eastAsia="Calibri"/>
        </w:rPr>
        <w:t>.</w:t>
      </w:r>
      <w:r w:rsidRPr="009747DC">
        <w:t xml:space="preserve"> Melbourne: National Heart Foundation of Australia, 201</w:t>
      </w:r>
      <w:r w:rsidR="00291283" w:rsidRPr="009747DC">
        <w:t>7</w:t>
      </w:r>
      <w:r w:rsidRPr="009747DC">
        <w:t>.</w:t>
      </w:r>
    </w:p>
    <w:p w14:paraId="00FA9E48" w14:textId="77777777" w:rsidR="00291283" w:rsidRPr="009747DC" w:rsidRDefault="00291283" w:rsidP="009747DC">
      <w:pPr>
        <w:rPr>
          <w:rFonts w:ascii="Arial" w:hAnsi="Arial"/>
        </w:rPr>
      </w:pPr>
      <w:r w:rsidRPr="009747DC">
        <w:rPr>
          <w:rFonts w:ascii="Arial" w:hAnsi="Arial"/>
        </w:rPr>
        <w:t xml:space="preserve">Disclaimer: </w:t>
      </w:r>
      <w:r w:rsidRPr="009747DC">
        <w:rPr>
          <w:rFonts w:ascii="Arial" w:hAnsi="Arial"/>
          <w:iCs/>
        </w:rPr>
        <w:t>This material</w:t>
      </w:r>
      <w:r w:rsidRPr="009747DC">
        <w:rPr>
          <w:rFonts w:ascii="Arial" w:hAnsi="Arial"/>
          <w:i/>
          <w:iCs/>
        </w:rPr>
        <w:t xml:space="preserve"> </w:t>
      </w:r>
      <w:r w:rsidRPr="009747DC">
        <w:rPr>
          <w:rFonts w:ascii="Arial" w:hAnsi="Arial"/>
        </w:rPr>
        <w:t xml:space="preserve">has been developed by the Heart Foundation for general information. The statements and recommendations it contains are, unless labelled as ‘expert opinion’, based on independent review of the available evidence. </w:t>
      </w:r>
    </w:p>
    <w:p w14:paraId="2996F2D8" w14:textId="77777777" w:rsidR="00291283" w:rsidRPr="009747DC" w:rsidRDefault="00291283" w:rsidP="009747DC">
      <w:pPr>
        <w:rPr>
          <w:rFonts w:ascii="Arial" w:hAnsi="Arial"/>
        </w:rPr>
      </w:pPr>
      <w:r w:rsidRPr="009747DC">
        <w:rPr>
          <w:rFonts w:ascii="Arial" w:hAnsi="Arial"/>
        </w:rPr>
        <w:t xml:space="preserve">While care has been taken in preparing the content of this material, the Heart Foundation and its employees cannot accept any liability, including for any loss or damage, resulting from the reliance on the content, or for its accuracy, currency and completeness. </w:t>
      </w:r>
      <w:r w:rsidRPr="009747DC">
        <w:rPr>
          <w:rFonts w:ascii="Arial" w:hAnsi="Arial"/>
          <w:lang w:val="en-US"/>
        </w:rPr>
        <w:t xml:space="preserve">The information is obtained and developed from a variety of sources including, but not limited to, collaborations with third parties and information provided by third parties under </w:t>
      </w:r>
      <w:proofErr w:type="spellStart"/>
      <w:r w:rsidRPr="009747DC">
        <w:rPr>
          <w:rFonts w:ascii="Arial" w:hAnsi="Arial"/>
          <w:lang w:val="en-US"/>
        </w:rPr>
        <w:t>licence</w:t>
      </w:r>
      <w:proofErr w:type="spellEnd"/>
      <w:r w:rsidRPr="009747DC">
        <w:rPr>
          <w:rFonts w:ascii="Arial" w:hAnsi="Arial"/>
          <w:lang w:val="en-US"/>
        </w:rPr>
        <w:t xml:space="preserve">. It is not an endorsement of any </w:t>
      </w:r>
      <w:proofErr w:type="spellStart"/>
      <w:r w:rsidRPr="009747DC">
        <w:rPr>
          <w:rFonts w:ascii="Arial" w:hAnsi="Arial"/>
          <w:lang w:val="en-US"/>
        </w:rPr>
        <w:t>organisation</w:t>
      </w:r>
      <w:proofErr w:type="spellEnd"/>
      <w:r w:rsidRPr="009747DC">
        <w:rPr>
          <w:rFonts w:ascii="Arial" w:hAnsi="Arial"/>
          <w:lang w:val="en-US"/>
        </w:rPr>
        <w:t xml:space="preserve">, product or service. </w:t>
      </w:r>
    </w:p>
    <w:p w14:paraId="1EEF1546" w14:textId="77777777" w:rsidR="00291283" w:rsidRPr="009747DC" w:rsidRDefault="00291283" w:rsidP="009747DC">
      <w:pPr>
        <w:rPr>
          <w:rFonts w:ascii="Arial" w:hAnsi="Arial"/>
          <w:lang w:val="en-US"/>
        </w:rPr>
      </w:pPr>
      <w:r w:rsidRPr="009747DC">
        <w:rPr>
          <w:rFonts w:ascii="Arial" w:hAnsi="Arial"/>
          <w:lang w:val="en-US"/>
        </w:rPr>
        <w:t xml:space="preserve">This material may be found in third parties’ programs or materials (including, but not limited to, show bags or advertising kits). This does not imply an endorsement or recommendation by the National Heart Foundation of Australia for such third parties’ </w:t>
      </w:r>
      <w:proofErr w:type="spellStart"/>
      <w:r w:rsidRPr="009747DC">
        <w:rPr>
          <w:rFonts w:ascii="Arial" w:hAnsi="Arial"/>
          <w:lang w:val="en-US"/>
        </w:rPr>
        <w:t>organisations</w:t>
      </w:r>
      <w:proofErr w:type="spellEnd"/>
      <w:r w:rsidRPr="009747DC">
        <w:rPr>
          <w:rFonts w:ascii="Arial" w:hAnsi="Arial"/>
          <w:lang w:val="en-US"/>
        </w:rPr>
        <w:t xml:space="preserve">, products or services, including their materials or information. Any use of National Heart Foundation of Australia materials or information by another person or </w:t>
      </w:r>
      <w:proofErr w:type="spellStart"/>
      <w:r w:rsidRPr="009747DC">
        <w:rPr>
          <w:rFonts w:ascii="Arial" w:hAnsi="Arial"/>
          <w:lang w:val="en-US"/>
        </w:rPr>
        <w:t>organisation</w:t>
      </w:r>
      <w:proofErr w:type="spellEnd"/>
      <w:r w:rsidRPr="009747DC">
        <w:rPr>
          <w:rFonts w:ascii="Arial" w:hAnsi="Arial"/>
          <w:lang w:val="en-US"/>
        </w:rPr>
        <w:t xml:space="preserve"> is at the user's own risk.</w:t>
      </w:r>
    </w:p>
    <w:p w14:paraId="550FE460" w14:textId="77777777" w:rsidR="00291283" w:rsidRPr="009747DC" w:rsidRDefault="00291283" w:rsidP="009747DC">
      <w:pPr>
        <w:rPr>
          <w:rFonts w:ascii="Arial" w:hAnsi="Arial"/>
          <w:lang w:val="en-US"/>
        </w:rPr>
      </w:pPr>
      <w:r w:rsidRPr="009747DC">
        <w:rPr>
          <w:rFonts w:ascii="Arial" w:hAnsi="Arial"/>
          <w:lang w:val="en-US"/>
        </w:rPr>
        <w:t>The entire contents of this material are subject to copyright protection.</w:t>
      </w:r>
    </w:p>
    <w:p w14:paraId="7677B65E" w14:textId="410BB978" w:rsidR="00291283" w:rsidRPr="009747DC" w:rsidRDefault="00291283" w:rsidP="009747DC">
      <w:pPr>
        <w:rPr>
          <w:rFonts w:ascii="Arial" w:hAnsi="Arial" w:cs="Arial"/>
        </w:rPr>
      </w:pPr>
      <w:r w:rsidRPr="009747DC">
        <w:rPr>
          <w:rFonts w:ascii="Arial" w:hAnsi="Arial"/>
        </w:rPr>
        <w:t>COR-214.0117</w:t>
      </w:r>
    </w:p>
    <w:sectPr w:rsidR="00291283" w:rsidRPr="009747DC" w:rsidSect="0083590D">
      <w:pgSz w:w="11906" w:h="16838" w:code="9"/>
      <w:pgMar w:top="1985" w:right="1134" w:bottom="1134" w:left="1134"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487788" w14:textId="77777777" w:rsidR="004C518E" w:rsidRDefault="004C518E" w:rsidP="00B45B3D">
      <w:pPr>
        <w:spacing w:before="0"/>
      </w:pPr>
      <w:r>
        <w:separator/>
      </w:r>
    </w:p>
    <w:p w14:paraId="691E5114" w14:textId="77777777" w:rsidR="004C518E" w:rsidRDefault="004C518E"/>
    <w:p w14:paraId="4B1960B4" w14:textId="77777777" w:rsidR="004C518E" w:rsidRDefault="004C518E"/>
  </w:endnote>
  <w:endnote w:type="continuationSeparator" w:id="0">
    <w:p w14:paraId="36385E42" w14:textId="77777777" w:rsidR="004C518E" w:rsidRDefault="004C518E" w:rsidP="00B45B3D">
      <w:pPr>
        <w:spacing w:before="0"/>
      </w:pPr>
      <w:r>
        <w:continuationSeparator/>
      </w:r>
    </w:p>
    <w:p w14:paraId="2B84EA1C" w14:textId="77777777" w:rsidR="004C518E" w:rsidRDefault="004C518E"/>
    <w:p w14:paraId="25160FBC" w14:textId="77777777" w:rsidR="004C518E" w:rsidRDefault="004C518E"/>
  </w:endnote>
  <w:endnote w:type="continuationNotice" w:id="1">
    <w:p w14:paraId="280E47B7" w14:textId="77777777" w:rsidR="004C518E" w:rsidRDefault="004C518E">
      <w:pPr>
        <w:spacing w:before="0" w:line="240" w:lineRule="auto"/>
      </w:pPr>
    </w:p>
    <w:p w14:paraId="46E20E52" w14:textId="77777777" w:rsidR="004C518E" w:rsidRDefault="004C518E"/>
    <w:p w14:paraId="694C4DA2" w14:textId="77777777" w:rsidR="004C518E" w:rsidRDefault="004C51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Garamond">
    <w:panose1 w:val="02020404030301010803"/>
    <w:charset w:val="00"/>
    <w:family w:val="roman"/>
    <w:pitch w:val="variable"/>
    <w:sig w:usb0="00000287" w:usb1="00000000" w:usb2="00000000" w:usb3="00000000" w:csb0="0000009F" w:csb1="00000000"/>
  </w:font>
  <w:font w:name="NYIPBV+Helvetica-Bold">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wis721 Blk BT">
    <w:altName w:val="Times New Roman"/>
    <w:panose1 w:val="00000000000000000000"/>
    <w:charset w:val="4D"/>
    <w:family w:val="auto"/>
    <w:notTrueType/>
    <w:pitch w:val="default"/>
    <w:sig w:usb0="03000000"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Optima">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Neue-Condensed">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HeartFdnGrid"/>
      <w:tblW w:w="10348" w:type="dxa"/>
      <w:tblInd w:w="-425" w:type="dxa"/>
      <w:tblCellMar>
        <w:left w:w="170" w:type="dxa"/>
        <w:right w:w="284" w:type="dxa"/>
      </w:tblCellMar>
      <w:tblLook w:val="04A0" w:firstRow="1" w:lastRow="0" w:firstColumn="1" w:lastColumn="0" w:noHBand="0" w:noVBand="1"/>
      <w:tblCaption w:val="Note"/>
    </w:tblPr>
    <w:tblGrid>
      <w:gridCol w:w="8930"/>
      <w:gridCol w:w="1418"/>
    </w:tblGrid>
    <w:tr w:rsidR="004C518E" w:rsidRPr="00CE12CC" w14:paraId="45609A23" w14:textId="77777777" w:rsidTr="003C5E57">
      <w:trPr>
        <w:tblHeader/>
      </w:trPr>
      <w:tc>
        <w:tcPr>
          <w:tcW w:w="8930" w:type="dxa"/>
          <w:tcBorders>
            <w:top w:val="single" w:sz="4" w:space="0" w:color="auto"/>
          </w:tcBorders>
        </w:tcPr>
        <w:p w14:paraId="0DE42159" w14:textId="30358FBC" w:rsidR="004C518E" w:rsidRPr="00CE12CC" w:rsidRDefault="004C518E" w:rsidP="00CE12CC">
          <w:pPr>
            <w:pStyle w:val="Footer"/>
          </w:pPr>
          <w:sdt>
            <w:sdtPr>
              <w:alias w:val="Title"/>
              <w:tag w:val=""/>
              <w:id w:val="-394357314"/>
              <w:dataBinding w:prefixMappings="xmlns:ns0='http://purl.org/dc/elements/1.1/' xmlns:ns1='http://schemas.openxmlformats.org/package/2006/metadata/core-properties' " w:xpath="/ns1:coreProperties[1]/ns0:title[1]" w:storeItemID="{6C3C8BC8-F283-45AE-878A-BAB7291924A1}"/>
              <w:text/>
            </w:sdtPr>
            <w:sdtContent>
              <w:r>
                <w:t>Report on the monitoring of the implementation of the Health Star Rating system in the first two years of implementation: June 2014 to June 2016.</w:t>
              </w:r>
            </w:sdtContent>
          </w:sdt>
          <w:r w:rsidRPr="00CE12CC">
            <w:t xml:space="preserve"> | </w:t>
          </w:r>
          <w:sdt>
            <w:sdtPr>
              <w:alias w:val="Date"/>
              <w:tag w:val=""/>
              <w:id w:val="-160395828"/>
              <w:dataBinding w:prefixMappings="xmlns:ns0='http://schemas.microsoft.com/office/2006/coverPageProps' " w:xpath="/ns0:CoverPageProperties[1]/ns0:PublishDate[1]" w:storeItemID="{55AF091B-3C7A-41E3-B477-F2FDAA23CFDA}"/>
              <w:date w:fullDate="2017-01-01T00:00:00Z">
                <w:dateFormat w:val="yyyy"/>
                <w:lid w:val="en-AU"/>
                <w:storeMappedDataAs w:val="dateTime"/>
                <w:calendar w:val="gregorian"/>
              </w:date>
            </w:sdtPr>
            <w:sdtContent>
              <w:r>
                <w:t>2017</w:t>
              </w:r>
            </w:sdtContent>
          </w:sdt>
        </w:p>
      </w:tc>
      <w:tc>
        <w:tcPr>
          <w:tcW w:w="1418" w:type="dxa"/>
          <w:tcBorders>
            <w:top w:val="single" w:sz="4" w:space="0" w:color="auto"/>
          </w:tcBorders>
          <w:vAlign w:val="bottom"/>
        </w:tcPr>
        <w:p w14:paraId="03E00D08" w14:textId="62FEDA96" w:rsidR="004C518E" w:rsidRPr="00CE12CC" w:rsidRDefault="004C518E" w:rsidP="007E5840">
          <w:pPr>
            <w:pStyle w:val="Footer"/>
            <w:jc w:val="right"/>
          </w:pPr>
          <w:r w:rsidRPr="00CE12CC">
            <w:rPr>
              <w:rStyle w:val="PageNumber"/>
              <w:sz w:val="20"/>
              <w:szCs w:val="20"/>
            </w:rPr>
            <w:fldChar w:fldCharType="begin"/>
          </w:r>
          <w:r w:rsidRPr="00CE12CC">
            <w:rPr>
              <w:rStyle w:val="PageNumber"/>
              <w:sz w:val="20"/>
              <w:szCs w:val="20"/>
            </w:rPr>
            <w:instrText xml:space="preserve"> PAGE </w:instrText>
          </w:r>
          <w:r w:rsidRPr="00CE12CC">
            <w:rPr>
              <w:rStyle w:val="PageNumber"/>
              <w:sz w:val="20"/>
              <w:szCs w:val="20"/>
            </w:rPr>
            <w:fldChar w:fldCharType="separate"/>
          </w:r>
          <w:r>
            <w:rPr>
              <w:rStyle w:val="PageNumber"/>
              <w:noProof/>
              <w:sz w:val="20"/>
              <w:szCs w:val="20"/>
            </w:rPr>
            <w:t>12</w:t>
          </w:r>
          <w:r w:rsidRPr="00CE12CC">
            <w:rPr>
              <w:rStyle w:val="PageNumber"/>
              <w:sz w:val="20"/>
              <w:szCs w:val="20"/>
            </w:rPr>
            <w:fldChar w:fldCharType="end"/>
          </w:r>
        </w:p>
      </w:tc>
    </w:tr>
  </w:tbl>
  <w:p w14:paraId="26060D54" w14:textId="77777777" w:rsidR="004C518E" w:rsidRPr="00C92FFE" w:rsidRDefault="004C518E" w:rsidP="00CE12CC">
    <w:pPr>
      <w:pStyle w:val="footerg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HeartFdnGrid"/>
      <w:tblW w:w="10348" w:type="dxa"/>
      <w:tblInd w:w="-425" w:type="dxa"/>
      <w:tblCellMar>
        <w:left w:w="170" w:type="dxa"/>
        <w:right w:w="284" w:type="dxa"/>
      </w:tblCellMar>
      <w:tblLook w:val="04A0" w:firstRow="1" w:lastRow="0" w:firstColumn="1" w:lastColumn="0" w:noHBand="0" w:noVBand="1"/>
      <w:tblCaption w:val="Note"/>
    </w:tblPr>
    <w:tblGrid>
      <w:gridCol w:w="8930"/>
      <w:gridCol w:w="1418"/>
    </w:tblGrid>
    <w:tr w:rsidR="004C518E" w:rsidRPr="00CE12CC" w14:paraId="77812F47" w14:textId="77777777" w:rsidTr="007E5840">
      <w:tc>
        <w:tcPr>
          <w:tcW w:w="8930" w:type="dxa"/>
          <w:tcBorders>
            <w:top w:val="single" w:sz="4" w:space="0" w:color="auto"/>
          </w:tcBorders>
        </w:tcPr>
        <w:p w14:paraId="3C7CFA52" w14:textId="65EE5D87" w:rsidR="004C518E" w:rsidRPr="00CE12CC" w:rsidRDefault="004C518E" w:rsidP="00CE12CC">
          <w:pPr>
            <w:pStyle w:val="Footer"/>
          </w:pPr>
          <w:sdt>
            <w:sdtPr>
              <w:alias w:val="Title"/>
              <w:tag w:val=""/>
              <w:id w:val="959073850"/>
              <w:placeholder>
                <w:docPart w:val="94F0A8C6F64D4E33B9FF09C23A026F2E"/>
              </w:placeholder>
              <w:dataBinding w:prefixMappings="xmlns:ns0='http://purl.org/dc/elements/1.1/' xmlns:ns1='http://schemas.openxmlformats.org/package/2006/metadata/core-properties' " w:xpath="/ns1:coreProperties[1]/ns0:title[1]" w:storeItemID="{6C3C8BC8-F283-45AE-878A-BAB7291924A1}"/>
              <w:text/>
            </w:sdtPr>
            <w:sdtContent>
              <w:r>
                <w:t>Report on the monitoring of the implementation of the Health Star Rating system in the first two years of implementation: June 2014 to June 2016.</w:t>
              </w:r>
            </w:sdtContent>
          </w:sdt>
          <w:r w:rsidRPr="00CE12CC">
            <w:t xml:space="preserve"> | </w:t>
          </w:r>
          <w:sdt>
            <w:sdtPr>
              <w:alias w:val="Date"/>
              <w:tag w:val=""/>
              <w:id w:val="1666593769"/>
              <w:dataBinding w:prefixMappings="xmlns:ns0='http://schemas.microsoft.com/office/2006/coverPageProps' " w:xpath="/ns0:CoverPageProperties[1]/ns0:PublishDate[1]" w:storeItemID="{55AF091B-3C7A-41E3-B477-F2FDAA23CFDA}"/>
              <w:date w:fullDate="2017-01-01T00:00:00Z">
                <w:dateFormat w:val="yyyy"/>
                <w:lid w:val="en-AU"/>
                <w:storeMappedDataAs w:val="dateTime"/>
                <w:calendar w:val="gregorian"/>
              </w:date>
            </w:sdtPr>
            <w:sdtContent>
              <w:r>
                <w:t>2017</w:t>
              </w:r>
            </w:sdtContent>
          </w:sdt>
        </w:p>
      </w:tc>
      <w:tc>
        <w:tcPr>
          <w:tcW w:w="1418" w:type="dxa"/>
          <w:tcBorders>
            <w:top w:val="single" w:sz="4" w:space="0" w:color="auto"/>
          </w:tcBorders>
          <w:vAlign w:val="bottom"/>
        </w:tcPr>
        <w:p w14:paraId="219BF7E1" w14:textId="7F3E00B6" w:rsidR="004C518E" w:rsidRPr="00CE12CC" w:rsidRDefault="004C518E" w:rsidP="007E5840">
          <w:pPr>
            <w:pStyle w:val="Footer"/>
            <w:jc w:val="right"/>
          </w:pPr>
          <w:r w:rsidRPr="00CE12CC">
            <w:rPr>
              <w:rStyle w:val="PageNumber"/>
              <w:sz w:val="20"/>
              <w:szCs w:val="20"/>
            </w:rPr>
            <w:fldChar w:fldCharType="begin"/>
          </w:r>
          <w:r w:rsidRPr="00CE12CC">
            <w:rPr>
              <w:rStyle w:val="PageNumber"/>
              <w:sz w:val="20"/>
              <w:szCs w:val="20"/>
            </w:rPr>
            <w:instrText xml:space="preserve"> PAGE </w:instrText>
          </w:r>
          <w:r w:rsidRPr="00CE12CC">
            <w:rPr>
              <w:rStyle w:val="PageNumber"/>
              <w:sz w:val="20"/>
              <w:szCs w:val="20"/>
            </w:rPr>
            <w:fldChar w:fldCharType="separate"/>
          </w:r>
          <w:r w:rsidR="009408C5">
            <w:rPr>
              <w:rStyle w:val="PageNumber"/>
              <w:noProof/>
              <w:sz w:val="20"/>
              <w:szCs w:val="20"/>
            </w:rPr>
            <w:t>1</w:t>
          </w:r>
          <w:r w:rsidRPr="00CE12CC">
            <w:rPr>
              <w:rStyle w:val="PageNumber"/>
              <w:sz w:val="20"/>
              <w:szCs w:val="20"/>
            </w:rPr>
            <w:fldChar w:fldCharType="end"/>
          </w:r>
        </w:p>
      </w:tc>
    </w:tr>
  </w:tbl>
  <w:p w14:paraId="31FFAE01" w14:textId="77777777" w:rsidR="004C518E" w:rsidRPr="00C92FFE" w:rsidRDefault="004C518E" w:rsidP="00CE12CC">
    <w:pPr>
      <w:pStyle w:val="footerg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HeartFdnGrid"/>
      <w:tblW w:w="10348" w:type="dxa"/>
      <w:tblInd w:w="-425" w:type="dxa"/>
      <w:tblCellMar>
        <w:left w:w="170" w:type="dxa"/>
        <w:right w:w="284" w:type="dxa"/>
      </w:tblCellMar>
      <w:tblLook w:val="04A0" w:firstRow="1" w:lastRow="0" w:firstColumn="1" w:lastColumn="0" w:noHBand="0" w:noVBand="1"/>
      <w:tblCaption w:val="Table"/>
    </w:tblPr>
    <w:tblGrid>
      <w:gridCol w:w="8930"/>
      <w:gridCol w:w="1418"/>
    </w:tblGrid>
    <w:tr w:rsidR="004C518E" w:rsidRPr="00CE12CC" w14:paraId="50DCADDB" w14:textId="77777777" w:rsidTr="00A54070">
      <w:trPr>
        <w:tblHeader/>
      </w:trPr>
      <w:tc>
        <w:tcPr>
          <w:tcW w:w="8930" w:type="dxa"/>
          <w:tcBorders>
            <w:top w:val="single" w:sz="4" w:space="0" w:color="auto"/>
          </w:tcBorders>
        </w:tcPr>
        <w:p w14:paraId="494A1EC1" w14:textId="77777777" w:rsidR="004C518E" w:rsidRPr="00CE12CC" w:rsidRDefault="004C518E" w:rsidP="003B6DF9">
          <w:pPr>
            <w:pStyle w:val="Footer"/>
          </w:pPr>
          <w:sdt>
            <w:sdtPr>
              <w:alias w:val="Title"/>
              <w:tag w:val=""/>
              <w:id w:val="-659152990"/>
              <w:dataBinding w:prefixMappings="xmlns:ns0='http://purl.org/dc/elements/1.1/' xmlns:ns1='http://schemas.openxmlformats.org/package/2006/metadata/core-properties' " w:xpath="/ns1:coreProperties[1]/ns0:title[1]" w:storeItemID="{6C3C8BC8-F283-45AE-878A-BAB7291924A1}"/>
              <w:text/>
            </w:sdtPr>
            <w:sdtContent>
              <w:r>
                <w:t>Report on the monitoring of the implementation of the Health Star Rating system in the first two years of implementation: June 2014 to June 2016.</w:t>
              </w:r>
            </w:sdtContent>
          </w:sdt>
          <w:r w:rsidRPr="00CE12CC">
            <w:t xml:space="preserve"> | </w:t>
          </w:r>
          <w:sdt>
            <w:sdtPr>
              <w:alias w:val="Date"/>
              <w:tag w:val=""/>
              <w:id w:val="-633178748"/>
              <w:dataBinding w:prefixMappings="xmlns:ns0='http://schemas.microsoft.com/office/2006/coverPageProps' " w:xpath="/ns0:CoverPageProperties[1]/ns0:PublishDate[1]" w:storeItemID="{55AF091B-3C7A-41E3-B477-F2FDAA23CFDA}"/>
              <w:date w:fullDate="2017-01-01T00:00:00Z">
                <w:dateFormat w:val="yyyy"/>
                <w:lid w:val="en-AU"/>
                <w:storeMappedDataAs w:val="dateTime"/>
                <w:calendar w:val="gregorian"/>
              </w:date>
            </w:sdtPr>
            <w:sdtContent>
              <w:r>
                <w:t>2017</w:t>
              </w:r>
            </w:sdtContent>
          </w:sdt>
        </w:p>
      </w:tc>
      <w:tc>
        <w:tcPr>
          <w:tcW w:w="1418" w:type="dxa"/>
          <w:tcBorders>
            <w:top w:val="single" w:sz="4" w:space="0" w:color="auto"/>
          </w:tcBorders>
          <w:vAlign w:val="bottom"/>
        </w:tcPr>
        <w:p w14:paraId="3B8AA4AF" w14:textId="0D2695FA" w:rsidR="004C518E" w:rsidRPr="00CE12CC" w:rsidRDefault="004C518E" w:rsidP="003B6DF9">
          <w:pPr>
            <w:pStyle w:val="Footer"/>
            <w:jc w:val="right"/>
          </w:pPr>
          <w:r w:rsidRPr="00CE12CC">
            <w:rPr>
              <w:rStyle w:val="PageNumber"/>
              <w:sz w:val="20"/>
              <w:szCs w:val="20"/>
            </w:rPr>
            <w:fldChar w:fldCharType="begin"/>
          </w:r>
          <w:r w:rsidRPr="00CE12CC">
            <w:rPr>
              <w:rStyle w:val="PageNumber"/>
              <w:sz w:val="20"/>
              <w:szCs w:val="20"/>
            </w:rPr>
            <w:instrText xml:space="preserve"> PAGE </w:instrText>
          </w:r>
          <w:r w:rsidRPr="00CE12CC">
            <w:rPr>
              <w:rStyle w:val="PageNumber"/>
              <w:sz w:val="20"/>
              <w:szCs w:val="20"/>
            </w:rPr>
            <w:fldChar w:fldCharType="separate"/>
          </w:r>
          <w:r w:rsidR="003D7C74">
            <w:rPr>
              <w:rStyle w:val="PageNumber"/>
              <w:noProof/>
              <w:sz w:val="20"/>
              <w:szCs w:val="20"/>
            </w:rPr>
            <w:t>198</w:t>
          </w:r>
          <w:r w:rsidRPr="00CE12CC">
            <w:rPr>
              <w:rStyle w:val="PageNumber"/>
              <w:sz w:val="20"/>
              <w:szCs w:val="20"/>
            </w:rPr>
            <w:fldChar w:fldCharType="end"/>
          </w:r>
        </w:p>
      </w:tc>
    </w:tr>
  </w:tbl>
  <w:p w14:paraId="42651838" w14:textId="77777777" w:rsidR="004C518E" w:rsidRDefault="004C518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HeartFdnGrid"/>
      <w:tblW w:w="10159" w:type="dxa"/>
      <w:tblInd w:w="-425" w:type="dxa"/>
      <w:tblCellMar>
        <w:left w:w="170" w:type="dxa"/>
        <w:right w:w="284" w:type="dxa"/>
      </w:tblCellMar>
      <w:tblLook w:val="04A0" w:firstRow="1" w:lastRow="0" w:firstColumn="1" w:lastColumn="0" w:noHBand="0" w:noVBand="1"/>
      <w:tblCaption w:val="Table"/>
    </w:tblPr>
    <w:tblGrid>
      <w:gridCol w:w="8685"/>
      <w:gridCol w:w="1474"/>
    </w:tblGrid>
    <w:tr w:rsidR="004C518E" w:rsidRPr="00CE12CC" w14:paraId="720B65BF" w14:textId="38A86B5C" w:rsidTr="009C16B8">
      <w:trPr>
        <w:trHeight w:val="795"/>
      </w:trPr>
      <w:tc>
        <w:tcPr>
          <w:tcW w:w="8685" w:type="dxa"/>
          <w:tcBorders>
            <w:top w:val="single" w:sz="4" w:space="0" w:color="auto"/>
          </w:tcBorders>
        </w:tcPr>
        <w:p w14:paraId="75B96556" w14:textId="0CD5BB62" w:rsidR="004C518E" w:rsidRPr="00CE12CC" w:rsidRDefault="004C518E" w:rsidP="00684999">
          <w:pPr>
            <w:pStyle w:val="Footer"/>
          </w:pPr>
          <w:sdt>
            <w:sdtPr>
              <w:alias w:val="Title"/>
              <w:tag w:val=""/>
              <w:id w:val="-1408844571"/>
              <w:dataBinding w:prefixMappings="xmlns:ns0='http://purl.org/dc/elements/1.1/' xmlns:ns1='http://schemas.openxmlformats.org/package/2006/metadata/core-properties' " w:xpath="/ns1:coreProperties[1]/ns0:title[1]" w:storeItemID="{6C3C8BC8-F283-45AE-878A-BAB7291924A1}"/>
              <w:text/>
            </w:sdtPr>
            <w:sdtContent>
              <w:r>
                <w:t>Report on the monitoring of the implementation of the Health Star Rating system in the first two years of implementation: June 2014 to June 2016.</w:t>
              </w:r>
            </w:sdtContent>
          </w:sdt>
          <w:r w:rsidRPr="00CE12CC">
            <w:t xml:space="preserve"> | </w:t>
          </w:r>
          <w:sdt>
            <w:sdtPr>
              <w:alias w:val="Date"/>
              <w:tag w:val=""/>
              <w:id w:val="294729593"/>
              <w:dataBinding w:prefixMappings="xmlns:ns0='http://schemas.microsoft.com/office/2006/coverPageProps' " w:xpath="/ns0:CoverPageProperties[1]/ns0:PublishDate[1]" w:storeItemID="{55AF091B-3C7A-41E3-B477-F2FDAA23CFDA}"/>
              <w:date w:fullDate="2017-01-01T00:00:00Z">
                <w:dateFormat w:val="yyyy"/>
                <w:lid w:val="en-AU"/>
                <w:storeMappedDataAs w:val="dateTime"/>
                <w:calendar w:val="gregorian"/>
              </w:date>
            </w:sdtPr>
            <w:sdtContent>
              <w:r>
                <w:t>2017</w:t>
              </w:r>
            </w:sdtContent>
          </w:sdt>
        </w:p>
      </w:tc>
      <w:tc>
        <w:tcPr>
          <w:tcW w:w="1474" w:type="dxa"/>
          <w:tcBorders>
            <w:top w:val="single" w:sz="4" w:space="0" w:color="auto"/>
          </w:tcBorders>
        </w:tcPr>
        <w:p w14:paraId="302B7320" w14:textId="6446BB0A" w:rsidR="004C518E" w:rsidRPr="00CE12CC" w:rsidRDefault="004C518E" w:rsidP="007E5840">
          <w:pPr>
            <w:pStyle w:val="Footer"/>
            <w:jc w:val="right"/>
            <w:rPr>
              <w:rStyle w:val="PageNumber"/>
              <w:sz w:val="20"/>
              <w:szCs w:val="20"/>
            </w:rPr>
          </w:pPr>
          <w:r w:rsidRPr="00CE12CC">
            <w:rPr>
              <w:rStyle w:val="PageNumber"/>
              <w:sz w:val="20"/>
              <w:szCs w:val="20"/>
            </w:rPr>
            <w:fldChar w:fldCharType="begin"/>
          </w:r>
          <w:r w:rsidRPr="00CE12CC">
            <w:rPr>
              <w:rStyle w:val="PageNumber"/>
              <w:sz w:val="20"/>
              <w:szCs w:val="20"/>
            </w:rPr>
            <w:instrText xml:space="preserve"> PAGE </w:instrText>
          </w:r>
          <w:r w:rsidRPr="00CE12CC">
            <w:rPr>
              <w:rStyle w:val="PageNumber"/>
              <w:sz w:val="20"/>
              <w:szCs w:val="20"/>
            </w:rPr>
            <w:fldChar w:fldCharType="separate"/>
          </w:r>
          <w:r>
            <w:rPr>
              <w:rStyle w:val="PageNumber"/>
              <w:noProof/>
              <w:sz w:val="20"/>
              <w:szCs w:val="20"/>
            </w:rPr>
            <w:t>192</w:t>
          </w:r>
          <w:r w:rsidRPr="00CE12CC">
            <w:rPr>
              <w:rStyle w:val="PageNumber"/>
              <w:sz w:val="20"/>
              <w:szCs w:val="20"/>
            </w:rPr>
            <w:fldChar w:fldCharType="end"/>
          </w:r>
        </w:p>
      </w:tc>
    </w:tr>
  </w:tbl>
  <w:p w14:paraId="3A4B388A" w14:textId="77777777" w:rsidR="004C518E" w:rsidRPr="00C92FFE" w:rsidRDefault="004C518E" w:rsidP="00CE12CC">
    <w:pPr>
      <w:pStyle w:val="footergap"/>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HeartFdnGrid"/>
      <w:tblW w:w="10348" w:type="dxa"/>
      <w:tblInd w:w="-425" w:type="dxa"/>
      <w:tblCellMar>
        <w:left w:w="170" w:type="dxa"/>
        <w:right w:w="284" w:type="dxa"/>
      </w:tblCellMar>
      <w:tblLook w:val="04A0" w:firstRow="1" w:lastRow="0" w:firstColumn="1" w:lastColumn="0" w:noHBand="0" w:noVBand="1"/>
      <w:tblCaption w:val="Table"/>
    </w:tblPr>
    <w:tblGrid>
      <w:gridCol w:w="8930"/>
      <w:gridCol w:w="1418"/>
    </w:tblGrid>
    <w:tr w:rsidR="004C518E" w:rsidRPr="00CE12CC" w14:paraId="428E2DAD" w14:textId="77777777" w:rsidTr="00A54070">
      <w:trPr>
        <w:tblHeader/>
      </w:trPr>
      <w:tc>
        <w:tcPr>
          <w:tcW w:w="8930" w:type="dxa"/>
          <w:tcBorders>
            <w:top w:val="single" w:sz="4" w:space="0" w:color="auto"/>
          </w:tcBorders>
        </w:tcPr>
        <w:p w14:paraId="02DA4746" w14:textId="4853E0CD" w:rsidR="004C518E" w:rsidRPr="00CE12CC" w:rsidRDefault="004C518E" w:rsidP="009C16B8">
          <w:pPr>
            <w:pStyle w:val="Footer"/>
          </w:pPr>
          <w:sdt>
            <w:sdtPr>
              <w:alias w:val="Title"/>
              <w:tag w:val=""/>
              <w:id w:val="1716774054"/>
              <w:placeholder>
                <w:docPart w:val="94F0A8C6F64D4E33B9FF09C23A026F2E"/>
              </w:placeholder>
              <w:dataBinding w:prefixMappings="xmlns:ns0='http://purl.org/dc/elements/1.1/' xmlns:ns1='http://schemas.openxmlformats.org/package/2006/metadata/core-properties' " w:xpath="/ns1:coreProperties[1]/ns0:title[1]" w:storeItemID="{6C3C8BC8-F283-45AE-878A-BAB7291924A1}"/>
              <w:text/>
            </w:sdtPr>
            <w:sdtContent>
              <w:r>
                <w:t>Report on the monitoring of the implementation of the Health Star Rating system in the first two years of implementation: June 2014 to June 2016.</w:t>
              </w:r>
            </w:sdtContent>
          </w:sdt>
          <w:r w:rsidRPr="00CE12CC">
            <w:t xml:space="preserve"> | </w:t>
          </w:r>
          <w:sdt>
            <w:sdtPr>
              <w:alias w:val="Date"/>
              <w:tag w:val=""/>
              <w:id w:val="403193945"/>
              <w:dataBinding w:prefixMappings="xmlns:ns0='http://schemas.microsoft.com/office/2006/coverPageProps' " w:xpath="/ns0:CoverPageProperties[1]/ns0:PublishDate[1]" w:storeItemID="{55AF091B-3C7A-41E3-B477-F2FDAA23CFDA}"/>
              <w:date w:fullDate="2017-01-01T00:00:00Z">
                <w:dateFormat w:val="yyyy"/>
                <w:lid w:val="en-AU"/>
                <w:storeMappedDataAs w:val="dateTime"/>
                <w:calendar w:val="gregorian"/>
              </w:date>
            </w:sdtPr>
            <w:sdtContent>
              <w:r>
                <w:t>2017</w:t>
              </w:r>
            </w:sdtContent>
          </w:sdt>
        </w:p>
      </w:tc>
      <w:tc>
        <w:tcPr>
          <w:tcW w:w="1418" w:type="dxa"/>
          <w:tcBorders>
            <w:top w:val="single" w:sz="4" w:space="0" w:color="auto"/>
          </w:tcBorders>
          <w:vAlign w:val="bottom"/>
        </w:tcPr>
        <w:p w14:paraId="0AED0965" w14:textId="34BA36B8" w:rsidR="004C518E" w:rsidRPr="00CE12CC" w:rsidRDefault="004C518E" w:rsidP="007E5840">
          <w:pPr>
            <w:pStyle w:val="Footer"/>
            <w:jc w:val="right"/>
          </w:pPr>
          <w:r w:rsidRPr="00CE12CC">
            <w:rPr>
              <w:rStyle w:val="PageNumber"/>
              <w:sz w:val="20"/>
              <w:szCs w:val="20"/>
            </w:rPr>
            <w:fldChar w:fldCharType="begin"/>
          </w:r>
          <w:r w:rsidRPr="00CE12CC">
            <w:rPr>
              <w:rStyle w:val="PageNumber"/>
              <w:sz w:val="20"/>
              <w:szCs w:val="20"/>
            </w:rPr>
            <w:instrText xml:space="preserve"> PAGE </w:instrText>
          </w:r>
          <w:r w:rsidRPr="00CE12CC">
            <w:rPr>
              <w:rStyle w:val="PageNumber"/>
              <w:sz w:val="20"/>
              <w:szCs w:val="20"/>
            </w:rPr>
            <w:fldChar w:fldCharType="separate"/>
          </w:r>
          <w:r w:rsidR="003D7C74">
            <w:rPr>
              <w:rStyle w:val="PageNumber"/>
              <w:noProof/>
              <w:sz w:val="20"/>
              <w:szCs w:val="20"/>
            </w:rPr>
            <w:t>304</w:t>
          </w:r>
          <w:r w:rsidRPr="00CE12CC">
            <w:rPr>
              <w:rStyle w:val="PageNumber"/>
              <w:sz w:val="20"/>
              <w:szCs w:val="20"/>
            </w:rPr>
            <w:fldChar w:fldCharType="end"/>
          </w:r>
        </w:p>
      </w:tc>
    </w:tr>
  </w:tbl>
  <w:p w14:paraId="637B2957" w14:textId="77777777" w:rsidR="004C518E" w:rsidRPr="00C92FFE" w:rsidRDefault="004C518E" w:rsidP="00CE12CC">
    <w:pPr>
      <w:pStyle w:val="footerg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753E09" w14:textId="022961D1" w:rsidR="004C518E" w:rsidRDefault="004C518E" w:rsidP="00337722">
      <w:pPr>
        <w:spacing w:before="0"/>
      </w:pPr>
      <w:r>
        <w:separator/>
      </w:r>
    </w:p>
  </w:footnote>
  <w:footnote w:type="continuationSeparator" w:id="0">
    <w:p w14:paraId="4DB0211F" w14:textId="77777777" w:rsidR="004C518E" w:rsidRDefault="004C518E" w:rsidP="00B45B3D">
      <w:pPr>
        <w:spacing w:before="0"/>
      </w:pPr>
      <w:r>
        <w:continuationSeparator/>
      </w:r>
    </w:p>
    <w:p w14:paraId="78F38B9C" w14:textId="77777777" w:rsidR="004C518E" w:rsidRDefault="004C518E"/>
    <w:p w14:paraId="323FC859" w14:textId="77777777" w:rsidR="004C518E" w:rsidRDefault="004C518E"/>
  </w:footnote>
  <w:footnote w:type="continuationNotice" w:id="1">
    <w:p w14:paraId="1808B1F4" w14:textId="77777777" w:rsidR="004C518E" w:rsidRDefault="004C518E">
      <w:pPr>
        <w:spacing w:before="0" w:line="240" w:lineRule="auto"/>
      </w:pPr>
    </w:p>
    <w:p w14:paraId="209FA533" w14:textId="77777777" w:rsidR="004C518E" w:rsidRDefault="004C518E"/>
    <w:p w14:paraId="27915AEA" w14:textId="77777777" w:rsidR="004C518E" w:rsidRDefault="004C518E"/>
  </w:footnote>
  <w:footnote w:id="2">
    <w:p w14:paraId="426F34AF" w14:textId="7B4FAA23" w:rsidR="004C518E" w:rsidRDefault="004C518E">
      <w:pPr>
        <w:pStyle w:val="FootnoteText"/>
      </w:pPr>
      <w:r>
        <w:rPr>
          <w:rStyle w:val="FootnoteReference"/>
        </w:rPr>
        <w:footnoteRef/>
      </w:r>
      <w:r>
        <w:t xml:space="preserve"> An o</w:t>
      </w:r>
      <w:r w:rsidRPr="00907AB6">
        <w:t>ptional</w:t>
      </w:r>
      <w:r>
        <w:t xml:space="preserve"> nutrient is a single positive nutrient that food companies may choose to display in addition to the prescribed </w:t>
      </w:r>
      <w:r w:rsidRPr="00AE5311">
        <w:t>nutrients (10).</w:t>
      </w:r>
    </w:p>
  </w:footnote>
  <w:footnote w:id="3">
    <w:p w14:paraId="60BC09AB" w14:textId="4848634E" w:rsidR="004C518E" w:rsidRPr="00DC446F" w:rsidRDefault="004C518E" w:rsidP="00DC446F">
      <w:pPr>
        <w:pStyle w:val="FootnoteText"/>
      </w:pPr>
      <w:r w:rsidRPr="00A95A52">
        <w:rPr>
          <w:rStyle w:val="FootnoteReference"/>
        </w:rPr>
        <w:footnoteRef/>
      </w:r>
      <w:r w:rsidRPr="00A95A52">
        <w:rPr>
          <w:vertAlign w:val="superscript"/>
        </w:rPr>
        <w:t xml:space="preserve"> </w:t>
      </w:r>
      <w:r w:rsidRPr="007A7FBD">
        <w:t xml:space="preserve">The DIG is a </w:t>
      </w:r>
      <w:proofErr w:type="spellStart"/>
      <w:r w:rsidRPr="007A7FBD">
        <w:t>FoPL</w:t>
      </w:r>
      <w:proofErr w:type="spellEnd"/>
      <w:r w:rsidRPr="007A7FBD">
        <w:t xml:space="preserve"> system </w:t>
      </w:r>
      <w:r>
        <w:t xml:space="preserve">that was </w:t>
      </w:r>
      <w:r w:rsidRPr="007A7FBD">
        <w:t>introduced in 2006 to provide consumers with at-a-glance nutritional information on food products (9)</w:t>
      </w:r>
      <w:r>
        <w:t>.</w:t>
      </w:r>
    </w:p>
  </w:footnote>
  <w:footnote w:id="4">
    <w:p w14:paraId="28CBCCF9" w14:textId="09B51BD0" w:rsidR="004C518E" w:rsidRPr="002730A3" w:rsidRDefault="004C518E" w:rsidP="001F64AF">
      <w:pPr>
        <w:pStyle w:val="FootnoteText"/>
        <w:rPr>
          <w:rFonts w:ascii="Arial" w:hAnsi="Arial" w:cs="Arial"/>
        </w:rPr>
      </w:pPr>
      <w:r w:rsidRPr="002730A3">
        <w:rPr>
          <w:rStyle w:val="FootnoteReference"/>
          <w:rFonts w:ascii="Arial" w:hAnsi="Arial" w:cs="Arial"/>
        </w:rPr>
        <w:footnoteRef/>
      </w:r>
      <w:r w:rsidRPr="002730A3">
        <w:rPr>
          <w:rFonts w:ascii="Arial" w:hAnsi="Arial" w:cs="Arial"/>
        </w:rPr>
        <w:t xml:space="preserve"> </w:t>
      </w:r>
      <w:r>
        <w:rPr>
          <w:rFonts w:ascii="Arial" w:hAnsi="Arial" w:cs="Arial"/>
        </w:rPr>
        <w:t>Multipack</w:t>
      </w:r>
      <w:r w:rsidRPr="002730A3">
        <w:rPr>
          <w:rFonts w:ascii="Arial" w:hAnsi="Arial" w:cs="Arial"/>
        </w:rPr>
        <w:t xml:space="preserve">s as defined in Version </w:t>
      </w:r>
      <w:r>
        <w:rPr>
          <w:rFonts w:ascii="Arial" w:hAnsi="Arial" w:cs="Arial"/>
        </w:rPr>
        <w:t>3</w:t>
      </w:r>
      <w:r w:rsidRPr="002730A3">
        <w:rPr>
          <w:rFonts w:ascii="Arial" w:hAnsi="Arial" w:cs="Arial"/>
        </w:rPr>
        <w:t xml:space="preserve"> of the Style Guide are ‘packs that contain individual pre-packed units that are intended for consumption as single portions and not intended for individual sale’ (</w:t>
      </w:r>
      <w:r>
        <w:rPr>
          <w:rFonts w:ascii="Arial" w:hAnsi="Arial" w:cs="Arial"/>
        </w:rPr>
        <w:t>Attachment 3 (7)).</w:t>
      </w:r>
    </w:p>
  </w:footnote>
  <w:footnote w:id="5">
    <w:p w14:paraId="2D833CDB" w14:textId="09036E42" w:rsidR="004C518E" w:rsidRDefault="004C518E" w:rsidP="001F64AF">
      <w:pPr>
        <w:pStyle w:val="FootnoteText"/>
      </w:pPr>
      <w:r w:rsidRPr="002730A3">
        <w:rPr>
          <w:rStyle w:val="FootnoteReference"/>
          <w:rFonts w:ascii="Arial" w:hAnsi="Arial" w:cs="Arial"/>
        </w:rPr>
        <w:footnoteRef/>
      </w:r>
      <w:r w:rsidRPr="002730A3">
        <w:rPr>
          <w:rFonts w:ascii="Arial" w:hAnsi="Arial" w:cs="Arial"/>
        </w:rPr>
        <w:t xml:space="preserve"> </w:t>
      </w:r>
      <w:r>
        <w:rPr>
          <w:rFonts w:ascii="Arial" w:hAnsi="Arial" w:cs="Arial"/>
        </w:rPr>
        <w:t xml:space="preserve">Products displaying a </w:t>
      </w:r>
      <w:r w:rsidRPr="002730A3">
        <w:rPr>
          <w:rFonts w:ascii="Arial" w:hAnsi="Arial" w:cs="Arial"/>
        </w:rPr>
        <w:t xml:space="preserve">combined </w:t>
      </w:r>
      <w:r>
        <w:rPr>
          <w:rFonts w:ascii="Arial" w:hAnsi="Arial" w:cs="Arial"/>
        </w:rPr>
        <w:t xml:space="preserve">version of the HSR system graphic are </w:t>
      </w:r>
      <w:r w:rsidRPr="002730A3">
        <w:rPr>
          <w:rFonts w:ascii="Arial" w:hAnsi="Arial" w:cs="Arial"/>
        </w:rPr>
        <w:t>those that display more than one</w:t>
      </w:r>
      <w:r>
        <w:rPr>
          <w:rFonts w:ascii="Arial" w:hAnsi="Arial" w:cs="Arial"/>
        </w:rPr>
        <w:t xml:space="preserve"> option </w:t>
      </w:r>
      <w:r w:rsidRPr="002730A3">
        <w:rPr>
          <w:rFonts w:ascii="Arial" w:hAnsi="Arial" w:cs="Arial"/>
        </w:rPr>
        <w:t xml:space="preserve">of the HSR system graphic on </w:t>
      </w:r>
      <w:r>
        <w:rPr>
          <w:rFonts w:ascii="Arial" w:hAnsi="Arial" w:cs="Arial"/>
        </w:rPr>
        <w:t xml:space="preserve">the </w:t>
      </w:r>
      <w:proofErr w:type="spellStart"/>
      <w:r w:rsidRPr="002730A3">
        <w:rPr>
          <w:rFonts w:ascii="Arial" w:hAnsi="Arial" w:cs="Arial"/>
        </w:rPr>
        <w:t>FoP</w:t>
      </w:r>
      <w:proofErr w:type="spellEnd"/>
      <w:r w:rsidRPr="002730A3">
        <w:rPr>
          <w:rFonts w:ascii="Arial" w:hAnsi="Arial" w:cs="Arial"/>
        </w:rPr>
        <w:t>.</w:t>
      </w:r>
    </w:p>
  </w:footnote>
  <w:footnote w:id="6">
    <w:p w14:paraId="24D8BC53" w14:textId="5ADD79F7" w:rsidR="004C518E" w:rsidRPr="007D45BF" w:rsidRDefault="004C518E" w:rsidP="007D45BF">
      <w:pPr>
        <w:pStyle w:val="FootnoteText"/>
        <w:rPr>
          <w:highlight w:val="yellow"/>
        </w:rPr>
      </w:pPr>
      <w:r w:rsidRPr="00A95A52">
        <w:rPr>
          <w:rStyle w:val="FootnoteReference"/>
        </w:rPr>
        <w:footnoteRef/>
      </w:r>
      <w:r w:rsidRPr="00A95A52">
        <w:rPr>
          <w:vertAlign w:val="superscript"/>
        </w:rPr>
        <w:t xml:space="preserve"> </w:t>
      </w:r>
      <w:r w:rsidRPr="007D45BF">
        <w:t>Excludes those products for which it has been deemed not appropriate to implement the HSR system (7)</w:t>
      </w:r>
      <w:r>
        <w:t>.</w:t>
      </w:r>
      <w:r w:rsidRPr="007D45BF">
        <w:rPr>
          <w:highlight w:val="yellow"/>
        </w:rPr>
        <w:t xml:space="preserve"> </w:t>
      </w:r>
    </w:p>
  </w:footnote>
  <w:footnote w:id="7">
    <w:p w14:paraId="29BD818A" w14:textId="65D18466" w:rsidR="004C518E" w:rsidRDefault="004C518E" w:rsidP="007D45BF">
      <w:pPr>
        <w:pStyle w:val="FootnoteText"/>
      </w:pPr>
      <w:r w:rsidRPr="00A95A52">
        <w:rPr>
          <w:rStyle w:val="FootnoteReference"/>
        </w:rPr>
        <w:footnoteRef/>
      </w:r>
      <w:r w:rsidRPr="00A95A52">
        <w:rPr>
          <w:vertAlign w:val="superscript"/>
        </w:rPr>
        <w:t xml:space="preserve"> </w:t>
      </w:r>
      <w:r w:rsidRPr="00DC446F">
        <w:t xml:space="preserve">There were 82 </w:t>
      </w:r>
      <w:r>
        <w:t>HSR categories</w:t>
      </w:r>
      <w:r w:rsidRPr="00DC446F">
        <w:t xml:space="preserve"> in Year 1 and 83 </w:t>
      </w:r>
      <w:r>
        <w:t>HSR categories</w:t>
      </w:r>
      <w:r w:rsidRPr="00DC446F">
        <w:t xml:space="preserve"> </w:t>
      </w:r>
      <w:r w:rsidRPr="007D45BF">
        <w:t>in Year 2</w:t>
      </w:r>
      <w:r>
        <w:t>,</w:t>
      </w:r>
      <w:r w:rsidRPr="007D45BF">
        <w:t xml:space="preserve"> </w:t>
      </w:r>
      <w:r>
        <w:t>because</w:t>
      </w:r>
      <w:r w:rsidRPr="007D45BF">
        <w:t xml:space="preserve"> </w:t>
      </w:r>
      <w:r>
        <w:t>‘</w:t>
      </w:r>
      <w:r w:rsidRPr="007D45BF">
        <w:t>Water</w:t>
      </w:r>
      <w:r>
        <w:t>’</w:t>
      </w:r>
      <w:r w:rsidRPr="007D45BF">
        <w:t xml:space="preserve"> was not collected in Year 1</w:t>
      </w:r>
      <w:r>
        <w:t>.</w:t>
      </w:r>
    </w:p>
  </w:footnote>
  <w:footnote w:id="8">
    <w:p w14:paraId="661F4640" w14:textId="31D11F23" w:rsidR="004C518E" w:rsidRPr="00DC446F" w:rsidRDefault="004C518E" w:rsidP="00DC446F">
      <w:pPr>
        <w:pStyle w:val="FootnoteText"/>
        <w:rPr>
          <w:highlight w:val="yellow"/>
        </w:rPr>
      </w:pPr>
      <w:r w:rsidRPr="00554428">
        <w:rPr>
          <w:rStyle w:val="FootnoteReference"/>
        </w:rPr>
        <w:footnoteRef/>
      </w:r>
      <w:r w:rsidRPr="00DC446F">
        <w:t xml:space="preserve"> There were 82 </w:t>
      </w:r>
      <w:r>
        <w:t>HSR categories</w:t>
      </w:r>
      <w:r w:rsidRPr="00DC446F">
        <w:t xml:space="preserve"> in Year 1 and 83 </w:t>
      </w:r>
      <w:r>
        <w:t>HSR categories</w:t>
      </w:r>
      <w:r w:rsidRPr="00DC446F">
        <w:t xml:space="preserve"> in Year 2, </w:t>
      </w:r>
      <w:r>
        <w:t>because</w:t>
      </w:r>
      <w:r w:rsidRPr="00DC446F">
        <w:t xml:space="preserve"> </w:t>
      </w:r>
      <w:r>
        <w:t>‘</w:t>
      </w:r>
      <w:r w:rsidRPr="00DC446F">
        <w:t>Water</w:t>
      </w:r>
      <w:r>
        <w:t>’</w:t>
      </w:r>
      <w:r w:rsidRPr="00DC446F">
        <w:t xml:space="preserve"> was not collected in Year 1.  </w:t>
      </w:r>
    </w:p>
  </w:footnote>
  <w:footnote w:id="9">
    <w:p w14:paraId="58D6EB27" w14:textId="3EA452A3" w:rsidR="004C518E" w:rsidRDefault="004C518E">
      <w:pPr>
        <w:pStyle w:val="FootnoteText"/>
      </w:pPr>
      <w:r w:rsidRPr="003261B9">
        <w:rPr>
          <w:rStyle w:val="FootnoteReference"/>
        </w:rPr>
        <w:footnoteRef/>
      </w:r>
      <w:r w:rsidRPr="003261B9">
        <w:t xml:space="preserve"> </w:t>
      </w:r>
      <w:r>
        <w:t xml:space="preserve">The symbol </w:t>
      </w:r>
      <w:r w:rsidRPr="003261B9">
        <w:rPr>
          <w:rFonts w:ascii="Arial" w:hAnsi="Arial" w:cs="Arial"/>
        </w:rPr>
        <w:t xml:space="preserve">↓ indicates a decrease and ↑ indicates an increase in the proportion of </w:t>
      </w:r>
      <w:r>
        <w:rPr>
          <w:rFonts w:ascii="Arial" w:hAnsi="Arial" w:cs="Arial"/>
        </w:rPr>
        <w:t>HSR products in each HSR category from Year 1 to Year 2.</w:t>
      </w:r>
    </w:p>
  </w:footnote>
  <w:footnote w:id="10">
    <w:p w14:paraId="4FBCF2C6" w14:textId="2FBBE59A" w:rsidR="004C518E" w:rsidRDefault="004C518E">
      <w:pPr>
        <w:pStyle w:val="FootnoteText"/>
      </w:pPr>
      <w:r>
        <w:rPr>
          <w:rStyle w:val="FootnoteReference"/>
        </w:rPr>
        <w:footnoteRef/>
      </w:r>
      <w:r>
        <w:t xml:space="preserve"> The HSR category ‘Water’ was not collected in Year 1. </w:t>
      </w:r>
      <w:r w:rsidRPr="00DC446F">
        <w:t>In the instances where more than one HSR system graphic was displayed</w:t>
      </w:r>
      <w:r>
        <w:t>, HSR product</w:t>
      </w:r>
      <w:r w:rsidRPr="00DC446F">
        <w:t xml:space="preserve">s in the </w:t>
      </w:r>
      <w:r>
        <w:t>‘</w:t>
      </w:r>
      <w:r w:rsidRPr="00DC446F">
        <w:t>Fruit and vegetable juices</w:t>
      </w:r>
      <w:r>
        <w:t>’</w:t>
      </w:r>
      <w:r w:rsidRPr="00DC446F">
        <w:t xml:space="preserve"> </w:t>
      </w:r>
      <w:r>
        <w:t>HSR category</w:t>
      </w:r>
      <w:r w:rsidRPr="00DC446F">
        <w:t xml:space="preserve"> have been classified according to the primary HSR option displayed on </w:t>
      </w:r>
      <w:r>
        <w:t xml:space="preserve">the </w:t>
      </w:r>
      <w:r w:rsidRPr="00DC446F">
        <w:t>pack</w:t>
      </w:r>
      <w:r>
        <w:t>.</w:t>
      </w:r>
      <w:r w:rsidRPr="00DC446F">
        <w:t xml:space="preserve"> </w:t>
      </w:r>
    </w:p>
  </w:footnote>
  <w:footnote w:id="11">
    <w:p w14:paraId="779CFFB1" w14:textId="67294C70" w:rsidR="004C518E" w:rsidRPr="00DC446F" w:rsidRDefault="004C518E" w:rsidP="00DC446F">
      <w:pPr>
        <w:pStyle w:val="FootnoteText"/>
      </w:pPr>
      <w:r w:rsidRPr="00F610C8">
        <w:rPr>
          <w:rStyle w:val="FootnoteReference"/>
        </w:rPr>
        <w:footnoteRef/>
      </w:r>
      <w:r w:rsidRPr="00DC446F">
        <w:t xml:space="preserve"> Emma &amp; Toms Foods ha</w:t>
      </w:r>
      <w:r>
        <w:t>d</w:t>
      </w:r>
      <w:r w:rsidRPr="00DC446F">
        <w:t xml:space="preserve"> </w:t>
      </w:r>
      <w:r>
        <w:t>seven</w:t>
      </w:r>
      <w:r w:rsidRPr="00DC446F">
        <w:t xml:space="preserve"> </w:t>
      </w:r>
      <w:r>
        <w:t>HSR product</w:t>
      </w:r>
      <w:r w:rsidRPr="00DC446F">
        <w:t>s in Year 1 and</w:t>
      </w:r>
      <w:r>
        <w:t xml:space="preserve"> no</w:t>
      </w:r>
      <w:r w:rsidRPr="00DC446F">
        <w:t xml:space="preserve"> </w:t>
      </w:r>
      <w:r>
        <w:t>HSR product</w:t>
      </w:r>
      <w:r w:rsidRPr="00DC446F">
        <w:t xml:space="preserve">s </w:t>
      </w:r>
      <w:r w:rsidRPr="00F610C8">
        <w:t>in Year 2 (</w:t>
      </w:r>
      <w:r>
        <w:t xml:space="preserve">and were therefore </w:t>
      </w:r>
      <w:r w:rsidRPr="00F610C8">
        <w:t>excluded from Table 1.6)</w:t>
      </w:r>
      <w:r>
        <w:t>.</w:t>
      </w:r>
    </w:p>
  </w:footnote>
  <w:footnote w:id="12">
    <w:p w14:paraId="5D0A23F5" w14:textId="36664259" w:rsidR="004C518E" w:rsidRPr="00DC446F" w:rsidRDefault="004C518E" w:rsidP="00DC446F">
      <w:pPr>
        <w:pStyle w:val="FootnoteText"/>
      </w:pPr>
      <w:r w:rsidRPr="00F610C8">
        <w:rPr>
          <w:rStyle w:val="FootnoteReference"/>
        </w:rPr>
        <w:footnoteRef/>
      </w:r>
      <w:r w:rsidRPr="00C1238A">
        <w:t xml:space="preserve"> At</w:t>
      </w:r>
      <w:r w:rsidRPr="00DC446F">
        <w:t xml:space="preserve"> the time of data collection, Lion Dairy &amp; Drinks owned the Coon brand of Cheeses, of which there were two </w:t>
      </w:r>
      <w:r>
        <w:t>HSR product</w:t>
      </w:r>
      <w:r w:rsidRPr="00DC446F">
        <w:t xml:space="preserve">s in Year 2. The Coon brand is now owned </w:t>
      </w:r>
      <w:r>
        <w:t>by</w:t>
      </w:r>
      <w:r w:rsidRPr="00DC446F">
        <w:t xml:space="preserve"> the Warrnambool Cheese &amp; Butter Factory Company. </w:t>
      </w:r>
    </w:p>
  </w:footnote>
  <w:footnote w:id="13">
    <w:p w14:paraId="6912552E" w14:textId="63C38AE9" w:rsidR="004C518E" w:rsidRPr="00DC446F" w:rsidRDefault="004C518E" w:rsidP="00DC446F">
      <w:pPr>
        <w:pStyle w:val="FootnoteText"/>
        <w:rPr>
          <w:highlight w:val="yellow"/>
        </w:rPr>
      </w:pPr>
      <w:r w:rsidRPr="00F610C8">
        <w:rPr>
          <w:rStyle w:val="FootnoteReference"/>
        </w:rPr>
        <w:footnoteRef/>
      </w:r>
      <w:r w:rsidRPr="00DC446F">
        <w:t xml:space="preserve"> </w:t>
      </w:r>
      <w:proofErr w:type="gramStart"/>
      <w:r w:rsidRPr="00DC446F">
        <w:t>Excludes results for Private label – Coles and Private label – Woolworths</w:t>
      </w:r>
      <w:r>
        <w:t>.</w:t>
      </w:r>
      <w:proofErr w:type="gramEnd"/>
      <w:r>
        <w:t xml:space="preserve">  </w:t>
      </w:r>
    </w:p>
  </w:footnote>
  <w:footnote w:id="14">
    <w:p w14:paraId="4DC126FC" w14:textId="0C0C2C1F" w:rsidR="004C518E" w:rsidRPr="003261B9" w:rsidRDefault="004C518E" w:rsidP="00DC446F">
      <w:pPr>
        <w:pStyle w:val="FootnoteText"/>
      </w:pPr>
      <w:r w:rsidRPr="00F610C8">
        <w:rPr>
          <w:rStyle w:val="FootnoteReference"/>
        </w:rPr>
        <w:footnoteRef/>
      </w:r>
      <w:r w:rsidRPr="003261B9">
        <w:t xml:space="preserve"> Data for Private label – ALDI was collected from February 2016 onwards</w:t>
      </w:r>
      <w:r>
        <w:t>;</w:t>
      </w:r>
      <w:r w:rsidRPr="003261B9">
        <w:t xml:space="preserve"> therefore</w:t>
      </w:r>
      <w:r>
        <w:t>, there are</w:t>
      </w:r>
      <w:r w:rsidRPr="003261B9">
        <w:t xml:space="preserve"> no data for this retailer in Year 1.</w:t>
      </w:r>
    </w:p>
  </w:footnote>
  <w:footnote w:id="15">
    <w:p w14:paraId="06017D99" w14:textId="3B6093BB" w:rsidR="004C518E" w:rsidRPr="00DC2FE2" w:rsidRDefault="004C518E" w:rsidP="00DC446F">
      <w:pPr>
        <w:pStyle w:val="FootnoteText"/>
      </w:pPr>
      <w:r w:rsidRPr="00F610C8">
        <w:rPr>
          <w:rStyle w:val="FootnoteReference"/>
        </w:rPr>
        <w:footnoteRef/>
      </w:r>
      <w:r w:rsidRPr="00F610C8">
        <w:rPr>
          <w:vertAlign w:val="superscript"/>
        </w:rPr>
        <w:t xml:space="preserve"> </w:t>
      </w:r>
      <w:r>
        <w:t xml:space="preserve">The symbol </w:t>
      </w:r>
      <w:r w:rsidRPr="003261B9">
        <w:rPr>
          <w:rFonts w:ascii="Arial" w:hAnsi="Arial" w:cs="Arial"/>
        </w:rPr>
        <w:t xml:space="preserve">↓ indicates a decrease and ↑ indicates an increase in the proportion of </w:t>
      </w:r>
      <w:r>
        <w:rPr>
          <w:rFonts w:ascii="Arial" w:hAnsi="Arial" w:cs="Arial"/>
        </w:rPr>
        <w:t>HSR product</w:t>
      </w:r>
      <w:r w:rsidRPr="003261B9">
        <w:rPr>
          <w:rFonts w:ascii="Arial" w:hAnsi="Arial" w:cs="Arial"/>
        </w:rPr>
        <w:t xml:space="preserve">s </w:t>
      </w:r>
      <w:r>
        <w:rPr>
          <w:rFonts w:ascii="Arial" w:hAnsi="Arial" w:cs="Arial"/>
        </w:rPr>
        <w:t>for</w:t>
      </w:r>
      <w:r w:rsidRPr="003261B9">
        <w:rPr>
          <w:rFonts w:ascii="Arial" w:hAnsi="Arial" w:cs="Arial"/>
        </w:rPr>
        <w:t xml:space="preserve"> each manufacturer or retailer from Year 1 to Year 2. </w:t>
      </w:r>
      <w:r>
        <w:rPr>
          <w:rFonts w:ascii="Arial" w:hAnsi="Arial" w:cs="Arial"/>
        </w:rPr>
        <w:t xml:space="preserve">The symbol </w:t>
      </w:r>
      <w:r w:rsidRPr="003261B9">
        <w:rPr>
          <w:rFonts w:ascii="Arial" w:hAnsi="Arial" w:cs="Arial"/>
        </w:rPr>
        <w:t>↔ indicates</w:t>
      </w:r>
      <w:r>
        <w:rPr>
          <w:rFonts w:ascii="Arial" w:hAnsi="Arial" w:cs="Arial"/>
        </w:rPr>
        <w:t xml:space="preserve"> there was no change in the proportion of HSR products in each manufacturer or retailer products from Year 1 to Year 2. </w:t>
      </w:r>
      <w:r w:rsidRPr="003261B9">
        <w:t>Data for Private label – ALDI w</w:t>
      </w:r>
      <w:r>
        <w:t>ere</w:t>
      </w:r>
      <w:r w:rsidRPr="003261B9">
        <w:t xml:space="preserve"> collected from February 2016 onwards</w:t>
      </w:r>
      <w:r>
        <w:t>;</w:t>
      </w:r>
      <w:r w:rsidRPr="003261B9">
        <w:t xml:space="preserve"> therefore</w:t>
      </w:r>
      <w:r>
        <w:t xml:space="preserve">, there are </w:t>
      </w:r>
      <w:r w:rsidRPr="003261B9">
        <w:t>no data for this retailer in Year 1.</w:t>
      </w:r>
    </w:p>
  </w:footnote>
  <w:footnote w:id="16">
    <w:p w14:paraId="53ED7809" w14:textId="23E21B4F" w:rsidR="004C518E" w:rsidRPr="00DC446F" w:rsidRDefault="004C518E" w:rsidP="00DC446F">
      <w:pPr>
        <w:pStyle w:val="FootnoteText"/>
      </w:pPr>
      <w:r w:rsidRPr="00BD3DC6">
        <w:rPr>
          <w:rStyle w:val="FootnoteReference"/>
        </w:rPr>
        <w:footnoteRef/>
      </w:r>
      <w:r w:rsidRPr="00DC446F">
        <w:t xml:space="preserve"> </w:t>
      </w:r>
      <w:proofErr w:type="spellStart"/>
      <w:r w:rsidRPr="00DC446F">
        <w:t>Aldi</w:t>
      </w:r>
      <w:proofErr w:type="spellEnd"/>
      <w:r w:rsidRPr="00DC446F">
        <w:t xml:space="preserve"> data w</w:t>
      </w:r>
      <w:r>
        <w:t>ere</w:t>
      </w:r>
      <w:r w:rsidRPr="00DC446F">
        <w:t xml:space="preserve"> collected from Waves 2</w:t>
      </w:r>
      <w:r>
        <w:t>–</w:t>
      </w:r>
      <w:r w:rsidRPr="00DC446F">
        <w:t>4</w:t>
      </w:r>
      <w:r>
        <w:t>.</w:t>
      </w:r>
    </w:p>
  </w:footnote>
  <w:footnote w:id="17">
    <w:p w14:paraId="5822CDCF" w14:textId="27CD59C0" w:rsidR="004C518E" w:rsidRDefault="004C518E" w:rsidP="00DC446F">
      <w:pPr>
        <w:pStyle w:val="FootnoteText"/>
      </w:pPr>
      <w:r w:rsidRPr="00BD3DC6">
        <w:rPr>
          <w:rStyle w:val="FootnoteReference"/>
        </w:rPr>
        <w:footnoteRef/>
      </w:r>
      <w:r w:rsidRPr="00DC446F">
        <w:t xml:space="preserve"> Data for the uptake of the DIG </w:t>
      </w:r>
      <w:proofErr w:type="spellStart"/>
      <w:r>
        <w:t>FoPL</w:t>
      </w:r>
      <w:proofErr w:type="spellEnd"/>
      <w:r w:rsidRPr="00DC446F">
        <w:t xml:space="preserve"> system was available as a whole number encompassing in-store counts only for ALDI, IGA, Coles and Woolworths. As the two time points of implementation and uptake of the DIG and the HSR system differed (i.e. </w:t>
      </w:r>
      <w:r>
        <w:t>in terms of</w:t>
      </w:r>
      <w:r w:rsidRPr="00DC446F">
        <w:t xml:space="preserve"> date and year), uptake has been reported in months post implementation as a standardised measure, where zero (0) on the x-axis represents the point of implementation for both the HSR system and the DIG, and each time point thereafter represents months 1</w:t>
      </w:r>
      <w:proofErr w:type="gramStart"/>
      <w:r w:rsidRPr="00DC446F">
        <w:t>,2</w:t>
      </w:r>
      <w:proofErr w:type="gramEnd"/>
      <w:r>
        <w:t>,</w:t>
      </w:r>
      <w:r w:rsidRPr="00DC446F">
        <w:t xml:space="preserve"> 3 </w:t>
      </w:r>
      <w:r>
        <w:t>and so on</w:t>
      </w:r>
      <w:r w:rsidRPr="00DC446F">
        <w:t xml:space="preserve"> </w:t>
      </w:r>
      <w:r>
        <w:t>after</w:t>
      </w:r>
      <w:r w:rsidRPr="00DC446F">
        <w:t xml:space="preserve"> implementation.</w:t>
      </w:r>
      <w:r>
        <w:t xml:space="preserve"> </w:t>
      </w:r>
    </w:p>
  </w:footnote>
  <w:footnote w:id="18">
    <w:p w14:paraId="54570E38" w14:textId="0DB73D0D" w:rsidR="004C518E" w:rsidRPr="002730A3" w:rsidRDefault="004C518E" w:rsidP="00943722">
      <w:pPr>
        <w:pStyle w:val="FootnoteText"/>
        <w:rPr>
          <w:rFonts w:ascii="Arial" w:hAnsi="Arial" w:cs="Arial"/>
        </w:rPr>
      </w:pPr>
      <w:r w:rsidRPr="003A4423">
        <w:rPr>
          <w:rStyle w:val="FootnoteReference"/>
          <w:rFonts w:ascii="Arial" w:hAnsi="Arial" w:cs="Arial"/>
        </w:rPr>
        <w:footnoteRef/>
      </w:r>
      <w:r w:rsidRPr="003A4423">
        <w:rPr>
          <w:rFonts w:ascii="Arial" w:hAnsi="Arial" w:cs="Arial"/>
        </w:rPr>
        <w:t xml:space="preserve"> </w:t>
      </w:r>
      <w:r>
        <w:rPr>
          <w:rFonts w:ascii="Arial" w:hAnsi="Arial" w:cs="Arial"/>
        </w:rPr>
        <w:t xml:space="preserve">The symbol </w:t>
      </w:r>
      <w:r w:rsidRPr="003A4423">
        <w:rPr>
          <w:rFonts w:ascii="Arial" w:hAnsi="Arial" w:cs="Arial"/>
        </w:rPr>
        <w:t>↓ indicates a decrease and ↑ indicates an increase in the proportion of products displaying that particular HSR option from Year 1 to Year 2</w:t>
      </w:r>
      <w:r>
        <w:rPr>
          <w:rFonts w:ascii="Arial" w:hAnsi="Arial" w:cs="Arial"/>
        </w:rPr>
        <w:t>.</w:t>
      </w:r>
    </w:p>
  </w:footnote>
  <w:footnote w:id="19">
    <w:p w14:paraId="2AC956E2" w14:textId="07E7173B" w:rsidR="004C518E" w:rsidRDefault="004C518E" w:rsidP="00943722">
      <w:pPr>
        <w:pStyle w:val="FootnoteText"/>
      </w:pPr>
      <w:r>
        <w:rPr>
          <w:rStyle w:val="FootnoteReference"/>
        </w:rPr>
        <w:footnoteRef/>
      </w:r>
      <w:r>
        <w:t xml:space="preserve"> For products displaying two HSR system graphics, n = 20 in Year 1 and n = 58 in Year 2 – excludes one HSR product in Year 1 and Year 2 that displayed Option 5 plus an additional optional nutrient.</w:t>
      </w:r>
    </w:p>
  </w:footnote>
  <w:footnote w:id="20">
    <w:p w14:paraId="0358DFD2" w14:textId="06793C87" w:rsidR="004C518E" w:rsidRPr="00D85331" w:rsidRDefault="004C518E" w:rsidP="00943722">
      <w:pPr>
        <w:pStyle w:val="FootnoteText"/>
      </w:pPr>
      <w:r>
        <w:rPr>
          <w:rStyle w:val="FootnoteReference"/>
        </w:rPr>
        <w:footnoteRef/>
      </w:r>
      <w:r>
        <w:t xml:space="preserve"> Data for Private label – ALDI was collected from February 2016 onwards, in </w:t>
      </w:r>
      <w:proofErr w:type="spellStart"/>
      <w:r>
        <w:t>FoodTrack</w:t>
      </w:r>
      <w:r w:rsidRPr="00EA6ACE">
        <w:rPr>
          <w:vertAlign w:val="superscript"/>
        </w:rPr>
        <w:t>TM</w:t>
      </w:r>
      <w:proofErr w:type="spellEnd"/>
      <w:r>
        <w:t>.</w:t>
      </w:r>
    </w:p>
  </w:footnote>
  <w:footnote w:id="21">
    <w:p w14:paraId="038F3B5B" w14:textId="378BDEE5" w:rsidR="004C518E" w:rsidRDefault="004C518E" w:rsidP="00943722">
      <w:pPr>
        <w:pStyle w:val="FootnoteText"/>
      </w:pPr>
      <w:r>
        <w:rPr>
          <w:rStyle w:val="FootnoteReference"/>
        </w:rPr>
        <w:footnoteRef/>
      </w:r>
      <w:r>
        <w:t xml:space="preserve"> Note that ‘Water’ was collected in Year 2 only.</w:t>
      </w:r>
    </w:p>
  </w:footnote>
  <w:footnote w:id="22">
    <w:p w14:paraId="15BEC78A" w14:textId="73BC0322" w:rsidR="004C518E" w:rsidRDefault="004C518E">
      <w:pPr>
        <w:pStyle w:val="FootnoteText"/>
      </w:pPr>
      <w:r>
        <w:rPr>
          <w:rStyle w:val="FootnoteReference"/>
        </w:rPr>
        <w:footnoteRef/>
      </w:r>
      <w:r>
        <w:t xml:space="preserve"> The total number of HSR system graphics in Year 2 exceeded the total number of HSR products because some HSR products displayed more than one HSR system graphic on the pack.</w:t>
      </w:r>
    </w:p>
  </w:footnote>
  <w:footnote w:id="23">
    <w:p w14:paraId="7C53441E" w14:textId="48D1B869" w:rsidR="004C518E" w:rsidRDefault="004C518E">
      <w:pPr>
        <w:pStyle w:val="FootnoteText"/>
      </w:pPr>
      <w:r>
        <w:rPr>
          <w:rStyle w:val="FootnoteReference"/>
        </w:rPr>
        <w:footnoteRef/>
      </w:r>
      <w:r>
        <w:t xml:space="preserve"> Key exclusions from </w:t>
      </w:r>
      <w:proofErr w:type="spellStart"/>
      <w:r>
        <w:t>FoodTrack</w:t>
      </w:r>
      <w:proofErr w:type="spellEnd"/>
      <w:r>
        <w:t xml:space="preserve"> data collection include: alcoholic beverages, infant formula and food for infants. According to the Style Guide, these products should not display the HSR system graphic (10).</w:t>
      </w:r>
    </w:p>
  </w:footnote>
  <w:footnote w:id="24">
    <w:p w14:paraId="2A22E77F" w14:textId="5267AEE2" w:rsidR="004C518E" w:rsidRDefault="004C518E" w:rsidP="00943722">
      <w:r w:rsidRPr="002730A3">
        <w:rPr>
          <w:rStyle w:val="FootnoteReference"/>
          <w:rFonts w:ascii="Arial" w:hAnsi="Arial" w:cs="Arial"/>
        </w:rPr>
        <w:footnoteRef/>
      </w:r>
      <w:r w:rsidRPr="002730A3">
        <w:rPr>
          <w:rFonts w:ascii="Arial" w:hAnsi="Arial" w:cs="Arial"/>
        </w:rPr>
        <w:t xml:space="preserve"> A total of </w:t>
      </w:r>
      <w:r>
        <w:rPr>
          <w:rFonts w:ascii="Arial" w:hAnsi="Arial" w:cs="Arial"/>
        </w:rPr>
        <w:t>eight</w:t>
      </w:r>
      <w:r w:rsidRPr="002730A3">
        <w:rPr>
          <w:rFonts w:ascii="Arial" w:hAnsi="Arial" w:cs="Arial"/>
        </w:rPr>
        <w:t xml:space="preserve"> products classified in the </w:t>
      </w:r>
      <w:r>
        <w:rPr>
          <w:rFonts w:ascii="Arial" w:hAnsi="Arial" w:cs="Arial"/>
        </w:rPr>
        <w:t>‘</w:t>
      </w:r>
      <w:r w:rsidRPr="002730A3">
        <w:rPr>
          <w:rFonts w:ascii="Arial" w:hAnsi="Arial" w:cs="Arial"/>
        </w:rPr>
        <w:t>Fruit – plain</w:t>
      </w:r>
      <w:r>
        <w:rPr>
          <w:rFonts w:ascii="Arial" w:hAnsi="Arial" w:cs="Arial"/>
        </w:rPr>
        <w:t>’</w:t>
      </w:r>
      <w:r w:rsidRPr="002730A3">
        <w:rPr>
          <w:rFonts w:ascii="Arial" w:hAnsi="Arial" w:cs="Arial"/>
        </w:rPr>
        <w:t xml:space="preserve"> </w:t>
      </w:r>
      <w:r>
        <w:rPr>
          <w:rFonts w:ascii="Arial" w:hAnsi="Arial" w:cs="Arial"/>
        </w:rPr>
        <w:t>HSR category</w:t>
      </w:r>
      <w:r w:rsidRPr="002730A3">
        <w:rPr>
          <w:rFonts w:ascii="Arial" w:hAnsi="Arial" w:cs="Arial"/>
        </w:rPr>
        <w:t xml:space="preserve"> were intended to display the HSR system graphic </w:t>
      </w:r>
      <w:r>
        <w:rPr>
          <w:rFonts w:ascii="Arial" w:hAnsi="Arial" w:cs="Arial"/>
        </w:rPr>
        <w:t>because</w:t>
      </w:r>
      <w:r w:rsidRPr="002730A3">
        <w:rPr>
          <w:rFonts w:ascii="Arial" w:hAnsi="Arial" w:cs="Arial"/>
        </w:rPr>
        <w:t xml:space="preserve"> they contained ingredients other than plain fruit</w:t>
      </w:r>
      <w:r>
        <w:rPr>
          <w:rFonts w:ascii="Arial" w:hAnsi="Arial" w:cs="Arial"/>
        </w:rPr>
        <w:t>;</w:t>
      </w:r>
      <w:r w:rsidRPr="002730A3">
        <w:rPr>
          <w:rFonts w:ascii="Arial" w:hAnsi="Arial" w:cs="Arial"/>
        </w:rPr>
        <w:t xml:space="preserve"> however</w:t>
      </w:r>
      <w:r>
        <w:rPr>
          <w:rFonts w:ascii="Arial" w:hAnsi="Arial" w:cs="Arial"/>
        </w:rPr>
        <w:t>,</w:t>
      </w:r>
      <w:r w:rsidRPr="002730A3">
        <w:rPr>
          <w:rFonts w:ascii="Arial" w:hAnsi="Arial" w:cs="Arial"/>
        </w:rPr>
        <w:t xml:space="preserve"> this was the most appropriate category in </w:t>
      </w:r>
      <w:proofErr w:type="spellStart"/>
      <w:r w:rsidRPr="002730A3">
        <w:rPr>
          <w:rFonts w:ascii="Arial" w:hAnsi="Arial" w:cs="Arial"/>
        </w:rPr>
        <w:t>FoodTrack</w:t>
      </w:r>
      <w:r w:rsidRPr="000B635A">
        <w:rPr>
          <w:vertAlign w:val="superscript"/>
        </w:rPr>
        <w:t>TM</w:t>
      </w:r>
      <w:proofErr w:type="spellEnd"/>
      <w:r w:rsidRPr="002730A3">
        <w:rPr>
          <w:rFonts w:ascii="Arial" w:hAnsi="Arial" w:cs="Arial"/>
        </w:rPr>
        <w:t xml:space="preserve"> for these products. </w:t>
      </w:r>
      <w:r>
        <w:t xml:space="preserve">Although the ‘Water’ HSR category is not intended to carry the HSR system, the Style Guide notes that an automatic five star rating can apply to packaged water (10). </w:t>
      </w:r>
    </w:p>
  </w:footnote>
  <w:footnote w:id="25">
    <w:p w14:paraId="1817AEB5" w14:textId="27FCD386" w:rsidR="004C518E" w:rsidRPr="00D82781" w:rsidRDefault="004C518E" w:rsidP="00943722">
      <w:pPr>
        <w:pStyle w:val="FootnoteText"/>
        <w:rPr>
          <w:rFonts w:ascii="Arial" w:hAnsi="Arial" w:cs="Arial"/>
        </w:rPr>
      </w:pPr>
      <w:r w:rsidRPr="00D82781">
        <w:rPr>
          <w:rStyle w:val="FootnoteReference"/>
          <w:rFonts w:ascii="Arial" w:hAnsi="Arial" w:cs="Arial"/>
        </w:rPr>
        <w:footnoteRef/>
      </w:r>
      <w:r w:rsidRPr="00D82781">
        <w:rPr>
          <w:rFonts w:ascii="Arial" w:hAnsi="Arial" w:cs="Arial"/>
        </w:rPr>
        <w:t xml:space="preserve"> Products for which industry</w:t>
      </w:r>
      <w:r>
        <w:rPr>
          <w:rFonts w:ascii="Arial" w:hAnsi="Arial" w:cs="Arial"/>
        </w:rPr>
        <w:t>-</w:t>
      </w:r>
      <w:r w:rsidRPr="00D82781">
        <w:rPr>
          <w:rFonts w:ascii="Arial" w:hAnsi="Arial" w:cs="Arial"/>
        </w:rPr>
        <w:t>agreed standardised serve sizes exists are specified in Version 3 of the Style Guide (pages 11</w:t>
      </w:r>
      <w:r>
        <w:rPr>
          <w:rFonts w:ascii="Arial" w:hAnsi="Arial" w:cs="Arial"/>
        </w:rPr>
        <w:t>–</w:t>
      </w:r>
      <w:r w:rsidRPr="00D82781">
        <w:rPr>
          <w:rFonts w:ascii="Arial" w:hAnsi="Arial" w:cs="Arial"/>
        </w:rPr>
        <w:t>12</w:t>
      </w:r>
      <w:r>
        <w:rPr>
          <w:rFonts w:ascii="Arial" w:hAnsi="Arial" w:cs="Arial"/>
        </w:rPr>
        <w:t xml:space="preserve"> </w:t>
      </w:r>
      <w:r w:rsidRPr="00D82781">
        <w:rPr>
          <w:rFonts w:ascii="Arial" w:hAnsi="Arial" w:cs="Arial"/>
        </w:rPr>
        <w:t>(7))</w:t>
      </w:r>
      <w:r>
        <w:rPr>
          <w:rFonts w:ascii="Arial" w:hAnsi="Arial" w:cs="Arial"/>
        </w:rPr>
        <w:t>.</w:t>
      </w:r>
    </w:p>
  </w:footnote>
  <w:footnote w:id="26">
    <w:p w14:paraId="5F9618BD" w14:textId="294B77C6" w:rsidR="004C518E" w:rsidRDefault="004C518E" w:rsidP="00943722">
      <w:pPr>
        <w:pStyle w:val="FootnoteText"/>
      </w:pPr>
      <w:r w:rsidRPr="00D82781">
        <w:rPr>
          <w:rStyle w:val="FootnoteReference"/>
          <w:rFonts w:ascii="Arial" w:hAnsi="Arial" w:cs="Arial"/>
        </w:rPr>
        <w:footnoteRef/>
      </w:r>
      <w:r w:rsidRPr="00D82781">
        <w:rPr>
          <w:rFonts w:ascii="Arial" w:hAnsi="Arial" w:cs="Arial"/>
        </w:rPr>
        <w:t xml:space="preserve"> The guidelines for use of %DI are specified in Version 3 of the Style Guide (page 9 (7))</w:t>
      </w:r>
      <w:r>
        <w:rPr>
          <w:rFonts w:ascii="Arial" w:hAnsi="Arial" w:cs="Arial"/>
        </w:rPr>
        <w:t>.</w:t>
      </w:r>
    </w:p>
  </w:footnote>
  <w:footnote w:id="27">
    <w:p w14:paraId="1C3FF356" w14:textId="3398ECB5" w:rsidR="004C518E" w:rsidRPr="002730A3" w:rsidRDefault="004C518E" w:rsidP="00943722">
      <w:pPr>
        <w:pStyle w:val="FootnoteText"/>
        <w:rPr>
          <w:rFonts w:ascii="Arial" w:hAnsi="Arial" w:cs="Arial"/>
        </w:rPr>
      </w:pPr>
      <w:r w:rsidRPr="009B513B">
        <w:rPr>
          <w:rStyle w:val="FootnoteReference"/>
          <w:rFonts w:ascii="Arial" w:hAnsi="Arial" w:cs="Arial"/>
        </w:rPr>
        <w:footnoteRef/>
      </w:r>
      <w:r w:rsidRPr="009B513B">
        <w:rPr>
          <w:rFonts w:ascii="Arial" w:hAnsi="Arial" w:cs="Arial"/>
        </w:rPr>
        <w:t xml:space="preserve"> Version 3 of the Style Guide </w:t>
      </w:r>
      <w:r>
        <w:rPr>
          <w:rFonts w:ascii="Arial" w:hAnsi="Arial" w:cs="Arial"/>
        </w:rPr>
        <w:t>notes</w:t>
      </w:r>
      <w:r w:rsidRPr="009B513B">
        <w:rPr>
          <w:rFonts w:ascii="Arial" w:hAnsi="Arial" w:cs="Arial"/>
        </w:rPr>
        <w:t xml:space="preserve"> that the ‘HSR system graphic is placed on the front facing of the pack’ (Page 2 (7))</w:t>
      </w:r>
      <w:r>
        <w:rPr>
          <w:rFonts w:ascii="Arial" w:hAnsi="Arial" w:cs="Arial"/>
        </w:rPr>
        <w:t>;</w:t>
      </w:r>
      <w:r w:rsidRPr="009B513B">
        <w:rPr>
          <w:rFonts w:ascii="Arial" w:hAnsi="Arial" w:cs="Arial"/>
        </w:rPr>
        <w:t xml:space="preserve"> however</w:t>
      </w:r>
      <w:r>
        <w:rPr>
          <w:rFonts w:ascii="Arial" w:hAnsi="Arial" w:cs="Arial"/>
        </w:rPr>
        <w:t>,</w:t>
      </w:r>
      <w:r w:rsidRPr="009B513B">
        <w:rPr>
          <w:rFonts w:ascii="Arial" w:hAnsi="Arial" w:cs="Arial"/>
        </w:rPr>
        <w:t xml:space="preserve"> this excludes products that displayed the HSR system graphic on the top of pack but were deemed appropriate</w:t>
      </w:r>
      <w:r>
        <w:rPr>
          <w:rFonts w:ascii="Arial" w:hAnsi="Arial" w:cs="Arial"/>
        </w:rPr>
        <w:t xml:space="preserve"> due to their positioning on the shelf</w:t>
      </w:r>
      <w:r w:rsidRPr="009B513B">
        <w:rPr>
          <w:rFonts w:ascii="Arial" w:hAnsi="Arial" w:cs="Arial"/>
        </w:rPr>
        <w:t>.</w:t>
      </w:r>
    </w:p>
  </w:footnote>
  <w:footnote w:id="28">
    <w:p w14:paraId="62106DE5" w14:textId="0CBDAEB4" w:rsidR="004C518E" w:rsidRDefault="004C518E" w:rsidP="00C91B71">
      <w:pPr>
        <w:pStyle w:val="FootnoteText"/>
      </w:pPr>
      <w:r w:rsidRPr="00D82781">
        <w:rPr>
          <w:rStyle w:val="FootnoteReference"/>
        </w:rPr>
        <w:footnoteRef/>
      </w:r>
      <w:r w:rsidRPr="00D82781">
        <w:t xml:space="preserve"> Version 3 of the Style Guide outlines the number of decimals places to be used for each nutrient (Page 8 (7))</w:t>
      </w:r>
      <w:r>
        <w:t>.</w:t>
      </w:r>
    </w:p>
  </w:footnote>
  <w:footnote w:id="29">
    <w:p w14:paraId="75A75BB9" w14:textId="61335FC4" w:rsidR="004C518E" w:rsidRDefault="004C518E" w:rsidP="00B30291">
      <w:pPr>
        <w:pStyle w:val="FootnoteText"/>
      </w:pPr>
      <w:r w:rsidRPr="009B513B">
        <w:rPr>
          <w:rStyle w:val="FootnoteReference"/>
        </w:rPr>
        <w:footnoteRef/>
      </w:r>
      <w:r w:rsidRPr="009B513B">
        <w:t xml:space="preserve"> See Attachment A of Version 3 of the Style Guide (7).</w:t>
      </w:r>
      <w:r>
        <w:t xml:space="preserve">  </w:t>
      </w:r>
    </w:p>
  </w:footnote>
  <w:footnote w:id="30">
    <w:p w14:paraId="74E33170" w14:textId="55971521" w:rsidR="004C518E" w:rsidRPr="004415DB" w:rsidRDefault="004C518E">
      <w:pPr>
        <w:pStyle w:val="FootnoteText"/>
        <w:rPr>
          <w:lang w:val="en-US"/>
        </w:rPr>
      </w:pPr>
      <w:r>
        <w:rPr>
          <w:rStyle w:val="FootnoteReference"/>
        </w:rPr>
        <w:footnoteRef/>
      </w:r>
      <w:r>
        <w:t xml:space="preserve"> </w:t>
      </w:r>
      <w:r w:rsidRPr="00FC15CA">
        <w:t xml:space="preserve">Tables </w:t>
      </w:r>
      <w:r>
        <w:t>2</w:t>
      </w:r>
      <w:r w:rsidRPr="00FC15CA">
        <w:t>B1</w:t>
      </w:r>
      <w:r>
        <w:t>–2</w:t>
      </w:r>
      <w:r w:rsidRPr="00FC15CA">
        <w:t>B</w:t>
      </w:r>
      <w:r>
        <w:t>8</w:t>
      </w:r>
      <w:r w:rsidRPr="00FC15CA">
        <w:t>: Sample: Age group</w:t>
      </w:r>
      <w:r>
        <w:t xml:space="preserve"> – </w:t>
      </w:r>
      <w:r w:rsidRPr="00FC15CA">
        <w:t>under 35 (Sept</w:t>
      </w:r>
      <w:r>
        <w:t>ember 2015, n = </w:t>
      </w:r>
      <w:r w:rsidRPr="00FC15CA">
        <w:t>610; Feb</w:t>
      </w:r>
      <w:r>
        <w:t xml:space="preserve">ruary 2016, n = </w:t>
      </w:r>
      <w:r w:rsidRPr="00FC15CA">
        <w:t>609; Jul</w:t>
      </w:r>
      <w:r>
        <w:t>y 2016, n = </w:t>
      </w:r>
      <w:r w:rsidRPr="00FC15CA">
        <w:t>633), 35</w:t>
      </w:r>
      <w:r>
        <w:t>–</w:t>
      </w:r>
      <w:r w:rsidRPr="00FC15CA">
        <w:t>54 (n</w:t>
      </w:r>
      <w:r>
        <w:t> = </w:t>
      </w:r>
      <w:r w:rsidRPr="00FC15CA">
        <w:t>655; n</w:t>
      </w:r>
      <w:r>
        <w:t> = </w:t>
      </w:r>
      <w:r w:rsidRPr="00FC15CA">
        <w:t>710; n</w:t>
      </w:r>
      <w:r>
        <w:t> = </w:t>
      </w:r>
      <w:r w:rsidRPr="00FC15CA">
        <w:t>709), 55 and over (n</w:t>
      </w:r>
      <w:r>
        <w:t> = </w:t>
      </w:r>
      <w:r w:rsidRPr="00FC15CA">
        <w:t>771; n</w:t>
      </w:r>
      <w:r>
        <w:t> = </w:t>
      </w:r>
      <w:r w:rsidRPr="00FC15CA">
        <w:t>686; n</w:t>
      </w:r>
      <w:r>
        <w:t> = </w:t>
      </w:r>
      <w:r w:rsidRPr="00FC15CA">
        <w:t>661).  Gender – Female (n</w:t>
      </w:r>
      <w:r>
        <w:t> = </w:t>
      </w:r>
      <w:r w:rsidRPr="00FC15CA">
        <w:t>989; n</w:t>
      </w:r>
      <w:r>
        <w:t> = </w:t>
      </w:r>
      <w:r w:rsidRPr="00FC15CA">
        <w:t>1,027; n</w:t>
      </w:r>
      <w:r>
        <w:t> = </w:t>
      </w:r>
      <w:r w:rsidRPr="00FC15CA">
        <w:t>1,037), Male (n</w:t>
      </w:r>
      <w:r>
        <w:t> = </w:t>
      </w:r>
      <w:r w:rsidRPr="00FC15CA">
        <w:t>1,047; n</w:t>
      </w:r>
      <w:r>
        <w:t> = </w:t>
      </w:r>
      <w:r w:rsidRPr="00FC15CA">
        <w:t>978; n</w:t>
      </w:r>
      <w:r>
        <w:t> = </w:t>
      </w:r>
      <w:r w:rsidRPr="00FC15CA">
        <w:t xml:space="preserve">966). Gross </w:t>
      </w:r>
      <w:r>
        <w:t>h</w:t>
      </w:r>
      <w:r w:rsidRPr="00FC15CA">
        <w:t xml:space="preserve">ousehold </w:t>
      </w:r>
      <w:r>
        <w:t>i</w:t>
      </w:r>
      <w:r w:rsidRPr="00FC15CA">
        <w:t>ncome</w:t>
      </w:r>
      <w:r>
        <w:t xml:space="preserve"> – </w:t>
      </w:r>
      <w:r w:rsidRPr="00FC15CA">
        <w:t>&lt;</w:t>
      </w:r>
      <w:r>
        <w:t> </w:t>
      </w:r>
      <w:r w:rsidRPr="00FC15CA">
        <w:t>$50,000 (n</w:t>
      </w:r>
      <w:r>
        <w:t> = </w:t>
      </w:r>
      <w:r w:rsidRPr="00FC15CA">
        <w:t>636; n</w:t>
      </w:r>
      <w:r>
        <w:t> = </w:t>
      </w:r>
      <w:r w:rsidRPr="00FC15CA">
        <w:t>515; n</w:t>
      </w:r>
      <w:r>
        <w:t> = </w:t>
      </w:r>
      <w:r w:rsidRPr="00FC15CA">
        <w:t>564), $50,000 to $99,999 (n</w:t>
      </w:r>
      <w:r>
        <w:t> = </w:t>
      </w:r>
      <w:r w:rsidRPr="00FC15CA">
        <w:t>652; n</w:t>
      </w:r>
      <w:r>
        <w:t> = </w:t>
      </w:r>
      <w:r w:rsidRPr="00FC15CA">
        <w:t>575; n</w:t>
      </w:r>
      <w:r>
        <w:t> = </w:t>
      </w:r>
      <w:r w:rsidRPr="00FC15CA">
        <w:t>603), $100,000 or more (n</w:t>
      </w:r>
      <w:r>
        <w:t> = </w:t>
      </w:r>
      <w:r w:rsidRPr="00FC15CA">
        <w:t>471; n</w:t>
      </w:r>
      <w:r>
        <w:t> = </w:t>
      </w:r>
      <w:r w:rsidRPr="00FC15CA">
        <w:t>623; n</w:t>
      </w:r>
      <w:r>
        <w:t> = </w:t>
      </w:r>
      <w:r w:rsidRPr="00FC15CA">
        <w:t>501). B</w:t>
      </w:r>
      <w:r>
        <w:t>MI</w:t>
      </w:r>
      <w:r w:rsidRPr="00FC15CA">
        <w:t xml:space="preserve"> – Less than 25.0 (n</w:t>
      </w:r>
      <w:r>
        <w:t> = </w:t>
      </w:r>
      <w:r w:rsidRPr="00FC15CA">
        <w:t>731; n</w:t>
      </w:r>
      <w:r>
        <w:t> = </w:t>
      </w:r>
      <w:r w:rsidRPr="00FC15CA">
        <w:t>736; n</w:t>
      </w:r>
      <w:r>
        <w:t> = </w:t>
      </w:r>
      <w:r w:rsidRPr="00FC15CA">
        <w:t>700), 25.0 to 29.9 (n</w:t>
      </w:r>
      <w:r>
        <w:t> = </w:t>
      </w:r>
      <w:r w:rsidRPr="00FC15CA">
        <w:t>588; n</w:t>
      </w:r>
      <w:r>
        <w:t> = </w:t>
      </w:r>
      <w:r w:rsidRPr="00FC15CA">
        <w:t>542; 583), ≥ 30.0 (n</w:t>
      </w:r>
      <w:r>
        <w:t> = </w:t>
      </w:r>
      <w:r w:rsidRPr="00FC15CA">
        <w:t>395; n</w:t>
      </w:r>
      <w:r>
        <w:t> = </w:t>
      </w:r>
      <w:r w:rsidRPr="00FC15CA">
        <w:t>363; n</w:t>
      </w:r>
      <w:r>
        <w:t> = </w:t>
      </w:r>
      <w:r w:rsidRPr="00FC15CA">
        <w:t>363). Indigenous status – Indigenous (Sept</w:t>
      </w:r>
      <w:r>
        <w:t>-15, n = </w:t>
      </w:r>
      <w:r w:rsidRPr="00FC15CA">
        <w:t>45; Feb-</w:t>
      </w:r>
      <w:r>
        <w:t xml:space="preserve">16, n = </w:t>
      </w:r>
      <w:r w:rsidRPr="00FC15CA">
        <w:t>30; Jul-</w:t>
      </w:r>
      <w:r>
        <w:t xml:space="preserve">16, n = </w:t>
      </w:r>
      <w:r w:rsidRPr="00FC15CA">
        <w:t>46), Non-Indigenous (n</w:t>
      </w:r>
      <w:r>
        <w:t> = </w:t>
      </w:r>
      <w:r w:rsidRPr="00FC15CA">
        <w:t>1,942; n</w:t>
      </w:r>
      <w:r>
        <w:t> = </w:t>
      </w:r>
      <w:r w:rsidRPr="00FC15CA">
        <w:t>1,931; n</w:t>
      </w:r>
      <w:r>
        <w:t> = </w:t>
      </w:r>
      <w:r w:rsidRPr="00FC15CA">
        <w:t>1,909).  Language – English only (n</w:t>
      </w:r>
      <w:r>
        <w:t> = </w:t>
      </w:r>
      <w:r w:rsidRPr="00FC15CA">
        <w:t>1,651; n</w:t>
      </w:r>
      <w:r>
        <w:t> = </w:t>
      </w:r>
      <w:r w:rsidRPr="00FC15CA">
        <w:t>1,665; n</w:t>
      </w:r>
      <w:r>
        <w:t> = </w:t>
      </w:r>
      <w:r w:rsidRPr="00FC15CA">
        <w:t>1,616), Language other than English (n</w:t>
      </w:r>
      <w:r>
        <w:t> = </w:t>
      </w:r>
      <w:r w:rsidRPr="00FC15CA">
        <w:t>358; n</w:t>
      </w:r>
      <w:r>
        <w:t> = </w:t>
      </w:r>
      <w:r w:rsidRPr="00FC15CA">
        <w:t>319; n</w:t>
      </w:r>
      <w:r>
        <w:t> = </w:t>
      </w:r>
      <w:r w:rsidRPr="00FC15CA">
        <w:t>348).  Location – Metro (n</w:t>
      </w:r>
      <w:r>
        <w:t> = </w:t>
      </w:r>
      <w:r w:rsidRPr="00FC15CA">
        <w:t>1,467; n</w:t>
      </w:r>
      <w:r>
        <w:t> = </w:t>
      </w:r>
      <w:r w:rsidRPr="00FC15CA">
        <w:t>1,423; n</w:t>
      </w:r>
      <w:r>
        <w:t> = </w:t>
      </w:r>
      <w:r w:rsidRPr="00FC15CA">
        <w:t>1,440), Regional / Rural (n</w:t>
      </w:r>
      <w:r>
        <w:t> = </w:t>
      </w:r>
      <w:r w:rsidRPr="00FC15CA">
        <w:t>568; n</w:t>
      </w:r>
      <w:r>
        <w:t> = </w:t>
      </w:r>
      <w:r w:rsidRPr="00FC15CA">
        <w:t>578; n</w:t>
      </w:r>
      <w:r>
        <w:t> = </w:t>
      </w:r>
      <w:r w:rsidRPr="00FC15CA">
        <w:t>559). Children at home – with children (n</w:t>
      </w:r>
      <w:r>
        <w:t> = </w:t>
      </w:r>
      <w:r w:rsidRPr="00FC15CA">
        <w:t>661; n</w:t>
      </w:r>
      <w:r>
        <w:t> = </w:t>
      </w:r>
      <w:r w:rsidRPr="00FC15CA">
        <w:t>680; n</w:t>
      </w:r>
      <w:r>
        <w:t> = </w:t>
      </w:r>
      <w:r w:rsidRPr="00FC15CA">
        <w:t>720), No children (n</w:t>
      </w:r>
      <w:r>
        <w:t> = </w:t>
      </w:r>
      <w:r w:rsidRPr="00FC15CA">
        <w:t>1,335; n</w:t>
      </w:r>
      <w:r>
        <w:t> = </w:t>
      </w:r>
      <w:r w:rsidRPr="00FC15CA">
        <w:t>1,268; n</w:t>
      </w:r>
      <w:r>
        <w:t> = </w:t>
      </w:r>
      <w:r w:rsidRPr="00FC15CA">
        <w:t xml:space="preserve">1,222). </w:t>
      </w:r>
      <w:r w:rsidRPr="00FC15CA" w:rsidDel="001D798E">
        <w:t xml:space="preserve"> </w:t>
      </w:r>
    </w:p>
  </w:footnote>
  <w:footnote w:id="31">
    <w:p w14:paraId="194D3556" w14:textId="3B9C5D75" w:rsidR="004C518E" w:rsidRDefault="004C518E">
      <w:pPr>
        <w:pStyle w:val="FootnoteText"/>
      </w:pPr>
      <w:r>
        <w:rPr>
          <w:rStyle w:val="FootnoteReference"/>
        </w:rPr>
        <w:footnoteRef/>
      </w:r>
      <w:r>
        <w:t xml:space="preserve"> This result should be viewed with caution because of the small sample size.</w:t>
      </w:r>
    </w:p>
  </w:footnote>
  <w:footnote w:id="32">
    <w:p w14:paraId="16E0FB5C" w14:textId="1234E832" w:rsidR="004C518E" w:rsidRPr="00EC134D" w:rsidRDefault="004C518E">
      <w:pPr>
        <w:pStyle w:val="FootnoteText"/>
        <w:rPr>
          <w:lang w:val="en-US"/>
        </w:rPr>
      </w:pPr>
      <w:r>
        <w:rPr>
          <w:rStyle w:val="FootnoteReference"/>
        </w:rPr>
        <w:footnoteRef/>
      </w:r>
      <w:r>
        <w:t xml:space="preserve"> </w:t>
      </w:r>
      <w:proofErr w:type="gramStart"/>
      <w:r>
        <w:t>Tables</w:t>
      </w:r>
      <w:proofErr w:type="gramEnd"/>
      <w:r>
        <w:t xml:space="preserve"> 2B9–2</w:t>
      </w:r>
      <w:r w:rsidRPr="00FC15CA">
        <w:t>B1</w:t>
      </w:r>
      <w:r>
        <w:t>6</w:t>
      </w:r>
      <w:r w:rsidRPr="00FC15CA">
        <w:t xml:space="preserve">: </w:t>
      </w:r>
      <w:r w:rsidRPr="00FC15CA">
        <w:rPr>
          <w:lang w:val="en-US"/>
        </w:rPr>
        <w:t>Which of the following are you aware of on food packaging</w:t>
      </w:r>
      <w:r w:rsidRPr="00FC15CA">
        <w:t>?  Sample: Age group</w:t>
      </w:r>
      <w:r>
        <w:t xml:space="preserve"> – </w:t>
      </w:r>
      <w:r w:rsidRPr="00FC15CA">
        <w:t>Under 35 (Sept</w:t>
      </w:r>
      <w:r>
        <w:t>ember 2015, n = </w:t>
      </w:r>
      <w:r w:rsidRPr="00FC15CA">
        <w:t>610; Feb</w:t>
      </w:r>
      <w:r>
        <w:t xml:space="preserve">ruary 2016, n = </w:t>
      </w:r>
      <w:r w:rsidRPr="00FC15CA">
        <w:t>609; Jul</w:t>
      </w:r>
      <w:r>
        <w:t>y 2016, n = </w:t>
      </w:r>
      <w:r w:rsidRPr="00FC15CA">
        <w:t>633), 35</w:t>
      </w:r>
      <w:r>
        <w:t>–</w:t>
      </w:r>
      <w:r w:rsidRPr="00FC15CA">
        <w:t>54 (n</w:t>
      </w:r>
      <w:r>
        <w:t> = </w:t>
      </w:r>
      <w:r w:rsidRPr="00FC15CA">
        <w:t>655; n</w:t>
      </w:r>
      <w:r>
        <w:t> = </w:t>
      </w:r>
      <w:r w:rsidRPr="00FC15CA">
        <w:t>710; n</w:t>
      </w:r>
      <w:r>
        <w:t> = </w:t>
      </w:r>
      <w:r w:rsidRPr="00FC15CA">
        <w:t>709), 55 and over (n</w:t>
      </w:r>
      <w:r>
        <w:t> = </w:t>
      </w:r>
      <w:r w:rsidRPr="00FC15CA">
        <w:t>771; n</w:t>
      </w:r>
      <w:r>
        <w:t> = </w:t>
      </w:r>
      <w:r w:rsidRPr="00FC15CA">
        <w:t>686; n</w:t>
      </w:r>
      <w:r>
        <w:t> = </w:t>
      </w:r>
      <w:r w:rsidRPr="00FC15CA">
        <w:t>661).  Gender – Female (n</w:t>
      </w:r>
      <w:r>
        <w:t> = </w:t>
      </w:r>
      <w:r w:rsidRPr="00FC15CA">
        <w:t>989; n</w:t>
      </w:r>
      <w:r>
        <w:t> = </w:t>
      </w:r>
      <w:r w:rsidRPr="00FC15CA">
        <w:t>1,027; n</w:t>
      </w:r>
      <w:r>
        <w:t> = </w:t>
      </w:r>
      <w:r w:rsidRPr="00FC15CA">
        <w:t>1,037), Male (n</w:t>
      </w:r>
      <w:r>
        <w:t> = </w:t>
      </w:r>
      <w:r w:rsidRPr="00FC15CA">
        <w:t>1,047; n</w:t>
      </w:r>
      <w:r>
        <w:t> = </w:t>
      </w:r>
      <w:r w:rsidRPr="00FC15CA">
        <w:t>978; n</w:t>
      </w:r>
      <w:r>
        <w:t> = </w:t>
      </w:r>
      <w:r w:rsidRPr="00FC15CA">
        <w:t xml:space="preserve">966).  Gross </w:t>
      </w:r>
      <w:r>
        <w:t>h</w:t>
      </w:r>
      <w:r w:rsidRPr="00FC15CA">
        <w:t xml:space="preserve">ousehold </w:t>
      </w:r>
      <w:r>
        <w:t>i</w:t>
      </w:r>
      <w:r w:rsidRPr="00FC15CA">
        <w:t>ncome</w:t>
      </w:r>
      <w:r>
        <w:t xml:space="preserve"> – </w:t>
      </w:r>
      <w:r w:rsidRPr="00FC15CA">
        <w:t>&lt;</w:t>
      </w:r>
      <w:r>
        <w:t> </w:t>
      </w:r>
      <w:r w:rsidRPr="00FC15CA">
        <w:t>$50,000 (n</w:t>
      </w:r>
      <w:r>
        <w:t> = </w:t>
      </w:r>
      <w:r w:rsidRPr="00FC15CA">
        <w:t>636; n</w:t>
      </w:r>
      <w:r>
        <w:t> = </w:t>
      </w:r>
      <w:r w:rsidRPr="00FC15CA">
        <w:t>515; n</w:t>
      </w:r>
      <w:r>
        <w:t> = </w:t>
      </w:r>
      <w:r w:rsidRPr="00FC15CA">
        <w:t>564), $50,000 to $99,999 (n</w:t>
      </w:r>
      <w:r>
        <w:t> = </w:t>
      </w:r>
      <w:r w:rsidRPr="00FC15CA">
        <w:t>652; n</w:t>
      </w:r>
      <w:r>
        <w:t> = </w:t>
      </w:r>
      <w:r w:rsidRPr="00FC15CA">
        <w:t>575; n</w:t>
      </w:r>
      <w:r>
        <w:t> = </w:t>
      </w:r>
      <w:r w:rsidRPr="00FC15CA">
        <w:t>603), $100,00</w:t>
      </w:r>
      <w:r>
        <w:t>0 or more (n = 471; n = 623; n = 501),</w:t>
      </w:r>
      <w:r w:rsidRPr="00FC15CA">
        <w:t xml:space="preserve"> B</w:t>
      </w:r>
      <w:r>
        <w:t>MI</w:t>
      </w:r>
      <w:r w:rsidRPr="00FC15CA">
        <w:t xml:space="preserve"> – Less than 25.0 (n</w:t>
      </w:r>
      <w:r>
        <w:t> = </w:t>
      </w:r>
      <w:r w:rsidRPr="00FC15CA">
        <w:t>731; n</w:t>
      </w:r>
      <w:r>
        <w:t> = </w:t>
      </w:r>
      <w:r w:rsidRPr="00FC15CA">
        <w:t>736; n</w:t>
      </w:r>
      <w:r>
        <w:t> = </w:t>
      </w:r>
      <w:r w:rsidRPr="00FC15CA">
        <w:t>700), 25.0 to 29.9 (n</w:t>
      </w:r>
      <w:r>
        <w:t> = </w:t>
      </w:r>
      <w:r w:rsidRPr="00FC15CA">
        <w:t>588; n</w:t>
      </w:r>
      <w:r>
        <w:t> = </w:t>
      </w:r>
      <w:r w:rsidRPr="00FC15CA">
        <w:t>542; 583), ≥ 30.0 (n</w:t>
      </w:r>
      <w:r>
        <w:t> = </w:t>
      </w:r>
      <w:r w:rsidRPr="00FC15CA">
        <w:t>395; n</w:t>
      </w:r>
      <w:r>
        <w:t> = </w:t>
      </w:r>
      <w:r w:rsidRPr="00FC15CA">
        <w:t>363; n</w:t>
      </w:r>
      <w:r>
        <w:t> = </w:t>
      </w:r>
      <w:r w:rsidRPr="00FC15CA">
        <w:t>363). Indigenous status – Indigenous (Sept</w:t>
      </w:r>
      <w:r>
        <w:t>-15, n = </w:t>
      </w:r>
      <w:r w:rsidRPr="00FC15CA">
        <w:t>45; Feb-</w:t>
      </w:r>
      <w:r>
        <w:t xml:space="preserve">16, n = </w:t>
      </w:r>
      <w:r w:rsidRPr="00FC15CA">
        <w:t>30; Jul-</w:t>
      </w:r>
      <w:r>
        <w:t xml:space="preserve">16, n = </w:t>
      </w:r>
      <w:r w:rsidRPr="00FC15CA">
        <w:t>46), Non-Indigenous (n</w:t>
      </w:r>
      <w:r>
        <w:t> = </w:t>
      </w:r>
      <w:r w:rsidRPr="00FC15CA">
        <w:t>1,942; n</w:t>
      </w:r>
      <w:r>
        <w:t> = </w:t>
      </w:r>
      <w:r w:rsidRPr="00FC15CA">
        <w:t>1,931; n</w:t>
      </w:r>
      <w:r>
        <w:t> = </w:t>
      </w:r>
      <w:r w:rsidRPr="00FC15CA">
        <w:t>1,909).  Language – English only (n</w:t>
      </w:r>
      <w:r>
        <w:t> = </w:t>
      </w:r>
      <w:r w:rsidRPr="00FC15CA">
        <w:t>1,651; n</w:t>
      </w:r>
      <w:r>
        <w:t> = </w:t>
      </w:r>
      <w:r w:rsidRPr="00FC15CA">
        <w:t>1,665; n</w:t>
      </w:r>
      <w:r>
        <w:t> = </w:t>
      </w:r>
      <w:r w:rsidRPr="00FC15CA">
        <w:t>1,616), Language other than English (n</w:t>
      </w:r>
      <w:r>
        <w:t> = </w:t>
      </w:r>
      <w:r w:rsidRPr="00FC15CA">
        <w:t>358; n</w:t>
      </w:r>
      <w:r>
        <w:t> = </w:t>
      </w:r>
      <w:r w:rsidRPr="00FC15CA">
        <w:t>319; n</w:t>
      </w:r>
      <w:r>
        <w:t> = </w:t>
      </w:r>
      <w:r w:rsidRPr="00FC15CA">
        <w:t>348).  Location – Metro (n</w:t>
      </w:r>
      <w:r>
        <w:t> = </w:t>
      </w:r>
      <w:r w:rsidRPr="00FC15CA">
        <w:t>1,467; n</w:t>
      </w:r>
      <w:r>
        <w:t> = </w:t>
      </w:r>
      <w:r w:rsidRPr="00FC15CA">
        <w:t>1,423; n</w:t>
      </w:r>
      <w:r>
        <w:t> = </w:t>
      </w:r>
      <w:r w:rsidRPr="00FC15CA">
        <w:t>1,440), Regional / Rural (n</w:t>
      </w:r>
      <w:r>
        <w:t> = </w:t>
      </w:r>
      <w:r w:rsidRPr="00FC15CA">
        <w:t>568; n</w:t>
      </w:r>
      <w:r>
        <w:t> = </w:t>
      </w:r>
      <w:r w:rsidRPr="00FC15CA">
        <w:t>578; n</w:t>
      </w:r>
      <w:r>
        <w:t> = </w:t>
      </w:r>
      <w:r w:rsidRPr="00FC15CA">
        <w:t>559). Children at home – With children (n</w:t>
      </w:r>
      <w:r>
        <w:t> = </w:t>
      </w:r>
      <w:r w:rsidRPr="00FC15CA">
        <w:t>661; n</w:t>
      </w:r>
      <w:r>
        <w:t> = </w:t>
      </w:r>
      <w:r w:rsidRPr="00FC15CA">
        <w:t>680; n</w:t>
      </w:r>
      <w:r>
        <w:t> = </w:t>
      </w:r>
      <w:r w:rsidRPr="00FC15CA">
        <w:t>720), No children (n</w:t>
      </w:r>
      <w:r>
        <w:t> = </w:t>
      </w:r>
      <w:r w:rsidRPr="00FC15CA">
        <w:t>1,335; n</w:t>
      </w:r>
      <w:r>
        <w:t> = </w:t>
      </w:r>
      <w:r w:rsidRPr="00FC15CA">
        <w:t>1,268; n</w:t>
      </w:r>
      <w:r>
        <w:t> = </w:t>
      </w:r>
      <w:r w:rsidRPr="00FC15CA">
        <w:t>1,222).</w:t>
      </w:r>
    </w:p>
  </w:footnote>
  <w:footnote w:id="33">
    <w:p w14:paraId="6C7D6979" w14:textId="434B8C2F" w:rsidR="004C518E" w:rsidRDefault="004C518E">
      <w:pPr>
        <w:pStyle w:val="FootnoteText"/>
      </w:pPr>
      <w:r>
        <w:rPr>
          <w:rStyle w:val="FootnoteReference"/>
        </w:rPr>
        <w:footnoteRef/>
      </w:r>
      <w:r>
        <w:t xml:space="preserve"> This result should be viewed with caution because of the small sample size.</w:t>
      </w:r>
    </w:p>
  </w:footnote>
  <w:footnote w:id="34">
    <w:p w14:paraId="24D0A515" w14:textId="15B932C8" w:rsidR="004C518E" w:rsidRPr="00B47CBD" w:rsidRDefault="004C518E">
      <w:pPr>
        <w:pStyle w:val="FootnoteText"/>
        <w:rPr>
          <w:lang w:val="en-US"/>
        </w:rPr>
      </w:pPr>
      <w:r>
        <w:rPr>
          <w:rStyle w:val="FootnoteReference"/>
        </w:rPr>
        <w:footnoteRef/>
      </w:r>
      <w:r>
        <w:t xml:space="preserve"> </w:t>
      </w:r>
      <w:proofErr w:type="gramStart"/>
      <w:r>
        <w:t>Tables</w:t>
      </w:r>
      <w:proofErr w:type="gramEnd"/>
      <w:r>
        <w:t xml:space="preserve"> 2D.2–2D.8: </w:t>
      </w:r>
      <w:r w:rsidRPr="00206648">
        <w:rPr>
          <w:lang w:val="en-US"/>
        </w:rPr>
        <w:t xml:space="preserve">In the past three months, have you purchased a product that had the </w:t>
      </w:r>
      <w:r>
        <w:rPr>
          <w:lang w:val="en-US"/>
        </w:rPr>
        <w:t>HSR system</w:t>
      </w:r>
      <w:r w:rsidRPr="00206648">
        <w:t xml:space="preserve">?  </w:t>
      </w:r>
      <w:r w:rsidRPr="004068BE">
        <w:t>Sample: Age group</w:t>
      </w:r>
      <w:r>
        <w:t xml:space="preserve"> – </w:t>
      </w:r>
      <w:r w:rsidRPr="004068BE">
        <w:t xml:space="preserve">Under 35 (September </w:t>
      </w:r>
      <w:r>
        <w:t>2015, n = </w:t>
      </w:r>
      <w:r w:rsidRPr="004068BE">
        <w:t xml:space="preserve">389; February </w:t>
      </w:r>
      <w:r>
        <w:t>2016, n = </w:t>
      </w:r>
      <w:r w:rsidRPr="004068BE">
        <w:t xml:space="preserve">402; July </w:t>
      </w:r>
      <w:r>
        <w:t>2016, n = </w:t>
      </w:r>
      <w:r w:rsidRPr="004068BE">
        <w:t>493), 35</w:t>
      </w:r>
      <w:r>
        <w:t>–</w:t>
      </w:r>
      <w:r w:rsidRPr="004068BE">
        <w:t>54 (n</w:t>
      </w:r>
      <w:r>
        <w:t> = </w:t>
      </w:r>
      <w:r w:rsidRPr="004068BE">
        <w:t>331; n</w:t>
      </w:r>
      <w:r>
        <w:t> = </w:t>
      </w:r>
      <w:r w:rsidRPr="004068BE">
        <w:t>435; n</w:t>
      </w:r>
      <w:r>
        <w:t> = </w:t>
      </w:r>
      <w:r w:rsidRPr="004068BE">
        <w:t>471), 55 and over (n</w:t>
      </w:r>
      <w:r>
        <w:t> = </w:t>
      </w:r>
      <w:r w:rsidRPr="004068BE">
        <w:t>364; n</w:t>
      </w:r>
      <w:r>
        <w:t> = </w:t>
      </w:r>
      <w:r w:rsidRPr="004068BE">
        <w:t>376; n</w:t>
      </w:r>
      <w:r>
        <w:t> = </w:t>
      </w:r>
      <w:r w:rsidRPr="004068BE">
        <w:t>371).  Gender – Female (n</w:t>
      </w:r>
      <w:r>
        <w:t> = </w:t>
      </w:r>
      <w:r w:rsidRPr="004068BE">
        <w:t>547; n</w:t>
      </w:r>
      <w:r>
        <w:t> = </w:t>
      </w:r>
      <w:r w:rsidRPr="004068BE">
        <w:t>655; n</w:t>
      </w:r>
      <w:r>
        <w:t> = </w:t>
      </w:r>
      <w:r w:rsidRPr="004068BE">
        <w:t>729), Male (n</w:t>
      </w:r>
      <w:r>
        <w:t> = </w:t>
      </w:r>
      <w:r w:rsidRPr="004068BE">
        <w:t>537; n</w:t>
      </w:r>
      <w:r>
        <w:t> = </w:t>
      </w:r>
      <w:r w:rsidRPr="004068BE">
        <w:t>558; n</w:t>
      </w:r>
      <w:r>
        <w:t> = </w:t>
      </w:r>
      <w:r w:rsidRPr="004068BE">
        <w:t xml:space="preserve">606).  Gross </w:t>
      </w:r>
      <w:r>
        <w:t>h</w:t>
      </w:r>
      <w:r w:rsidRPr="004068BE">
        <w:t xml:space="preserve">ousehold </w:t>
      </w:r>
      <w:r>
        <w:t>i</w:t>
      </w:r>
      <w:r w:rsidRPr="004068BE">
        <w:t>ncome</w:t>
      </w:r>
      <w:r>
        <w:t xml:space="preserve"> – </w:t>
      </w:r>
      <w:r w:rsidRPr="004068BE">
        <w:t>&lt;</w:t>
      </w:r>
      <w:r>
        <w:t> </w:t>
      </w:r>
      <w:r w:rsidRPr="004068BE">
        <w:t>$50,000 (n</w:t>
      </w:r>
      <w:r>
        <w:t> = </w:t>
      </w:r>
      <w:r w:rsidRPr="004068BE">
        <w:t>310; n</w:t>
      </w:r>
      <w:r>
        <w:t> = </w:t>
      </w:r>
      <w:r w:rsidRPr="004068BE">
        <w:t>300; n</w:t>
      </w:r>
      <w:r>
        <w:t> = </w:t>
      </w:r>
      <w:r w:rsidRPr="004068BE">
        <w:t>358), $50,000 to $99,999 (n</w:t>
      </w:r>
      <w:r>
        <w:t> = </w:t>
      </w:r>
      <w:r w:rsidRPr="004068BE">
        <w:t>383; n</w:t>
      </w:r>
      <w:r>
        <w:t> = </w:t>
      </w:r>
      <w:r w:rsidRPr="004068BE">
        <w:t>363; n</w:t>
      </w:r>
      <w:r>
        <w:t> = </w:t>
      </w:r>
      <w:r w:rsidRPr="004068BE">
        <w:t>424), $100,00</w:t>
      </w:r>
      <w:r>
        <w:t>0 or more (n = 252; n = 376; n = 399),</w:t>
      </w:r>
      <w:r w:rsidRPr="004068BE">
        <w:t xml:space="preserve"> B</w:t>
      </w:r>
      <w:r>
        <w:t>MI</w:t>
      </w:r>
      <w:r w:rsidRPr="004068BE">
        <w:t xml:space="preserve"> – Less than 25.0 (n</w:t>
      </w:r>
      <w:r>
        <w:t> = </w:t>
      </w:r>
      <w:r w:rsidRPr="004068BE">
        <w:t>418; n</w:t>
      </w:r>
      <w:r>
        <w:t> = </w:t>
      </w:r>
      <w:r w:rsidRPr="004068BE">
        <w:t>476; n</w:t>
      </w:r>
      <w:r>
        <w:t> = </w:t>
      </w:r>
      <w:r w:rsidRPr="004068BE">
        <w:t>498), 25.0 to 29.9 (n</w:t>
      </w:r>
      <w:r>
        <w:t> = </w:t>
      </w:r>
      <w:r w:rsidRPr="004068BE">
        <w:t>300; n</w:t>
      </w:r>
      <w:r>
        <w:t> = </w:t>
      </w:r>
      <w:r w:rsidRPr="004068BE">
        <w:t>314; n</w:t>
      </w:r>
      <w:r>
        <w:t> = </w:t>
      </w:r>
      <w:r w:rsidRPr="004068BE">
        <w:t>366), ≥ 30.0 (n</w:t>
      </w:r>
      <w:r>
        <w:t> = </w:t>
      </w:r>
      <w:r w:rsidRPr="004068BE">
        <w:t>195; n</w:t>
      </w:r>
      <w:r>
        <w:t> = </w:t>
      </w:r>
      <w:r w:rsidRPr="004068BE">
        <w:t>204; n</w:t>
      </w:r>
      <w:r>
        <w:t> = </w:t>
      </w:r>
      <w:r w:rsidRPr="004068BE">
        <w:t>218). Language – English only (n</w:t>
      </w:r>
      <w:r>
        <w:t> = </w:t>
      </w:r>
      <w:r w:rsidRPr="004068BE">
        <w:t>872; n</w:t>
      </w:r>
      <w:r>
        <w:t> = </w:t>
      </w:r>
      <w:r w:rsidRPr="004068BE">
        <w:t>994; n</w:t>
      </w:r>
      <w:r>
        <w:t> = </w:t>
      </w:r>
      <w:r w:rsidRPr="004068BE">
        <w:t>1,089), Language other than English (n</w:t>
      </w:r>
      <w:r>
        <w:t> = </w:t>
      </w:r>
      <w:r w:rsidRPr="004068BE">
        <w:t>197; n</w:t>
      </w:r>
      <w:r>
        <w:t> = </w:t>
      </w:r>
      <w:r w:rsidRPr="004068BE">
        <w:t>210; n</w:t>
      </w:r>
      <w:r>
        <w:t> = </w:t>
      </w:r>
      <w:r w:rsidRPr="004068BE">
        <w:t>235).  Location – Metro (n</w:t>
      </w:r>
      <w:r>
        <w:t> = </w:t>
      </w:r>
      <w:r w:rsidRPr="004068BE">
        <w:t>798; n</w:t>
      </w:r>
      <w:r>
        <w:t> = </w:t>
      </w:r>
      <w:r w:rsidRPr="004068BE">
        <w:t>864; n</w:t>
      </w:r>
      <w:r>
        <w:t> = </w:t>
      </w:r>
      <w:r w:rsidRPr="004068BE">
        <w:t>971), Regional / Rural (n</w:t>
      </w:r>
      <w:r>
        <w:t> = </w:t>
      </w:r>
      <w:r w:rsidRPr="004068BE">
        <w:t>286; n</w:t>
      </w:r>
      <w:r>
        <w:t> = </w:t>
      </w:r>
      <w:r w:rsidRPr="004068BE">
        <w:t>345; n</w:t>
      </w:r>
      <w:r>
        <w:t> = </w:t>
      </w:r>
      <w:r w:rsidRPr="004068BE">
        <w:t>362). Children at home – With children (n</w:t>
      </w:r>
      <w:r>
        <w:t> = </w:t>
      </w:r>
      <w:r w:rsidRPr="004068BE">
        <w:t>382; n</w:t>
      </w:r>
      <w:r>
        <w:t> = </w:t>
      </w:r>
      <w:r w:rsidRPr="004068BE">
        <w:t>430; n</w:t>
      </w:r>
      <w:r>
        <w:t> = </w:t>
      </w:r>
      <w:r w:rsidRPr="004068BE">
        <w:t>525; n</w:t>
      </w:r>
      <w:r>
        <w:t> = </w:t>
      </w:r>
      <w:r w:rsidRPr="004068BE">
        <w:t>525), No children (n</w:t>
      </w:r>
      <w:r>
        <w:t> = </w:t>
      </w:r>
      <w:r w:rsidRPr="004068BE">
        <w:t>685; n</w:t>
      </w:r>
      <w:r>
        <w:t> = </w:t>
      </w:r>
      <w:r w:rsidRPr="004068BE">
        <w:t>767; n</w:t>
      </w:r>
      <w:r>
        <w:t> = </w:t>
      </w:r>
      <w:r w:rsidRPr="004068BE">
        <w:t>789).</w:t>
      </w:r>
    </w:p>
  </w:footnote>
  <w:footnote w:id="35">
    <w:p w14:paraId="79725356" w14:textId="04F3BE6E" w:rsidR="004C518E" w:rsidRPr="00D33AA6" w:rsidRDefault="004C518E" w:rsidP="00D33AA6">
      <w:pPr>
        <w:pStyle w:val="Table-figurenotes"/>
        <w:rPr>
          <w:rStyle w:val="FootnoteTextChar"/>
        </w:rPr>
      </w:pPr>
      <w:r>
        <w:rPr>
          <w:rStyle w:val="FootnoteReference"/>
        </w:rPr>
        <w:footnoteRef/>
      </w:r>
      <w:r>
        <w:t xml:space="preserve"> </w:t>
      </w:r>
      <w:r w:rsidRPr="00D33AA6">
        <w:rPr>
          <w:rStyle w:val="FootnoteTextChar"/>
        </w:rPr>
        <w:t>Tables 2F4–2F11: Sample: Age Group - Under 35 (September 2015</w:t>
      </w:r>
      <w:r>
        <w:rPr>
          <w:rStyle w:val="FootnoteTextChar"/>
        </w:rPr>
        <w:t>,</w:t>
      </w:r>
      <w:r w:rsidRPr="00D33AA6">
        <w:rPr>
          <w:rStyle w:val="FootnoteTextChar"/>
        </w:rPr>
        <w:t xml:space="preserve"> </w:t>
      </w:r>
      <w:r>
        <w:rPr>
          <w:rStyle w:val="FootnoteTextChar"/>
        </w:rPr>
        <w:t xml:space="preserve">n = </w:t>
      </w:r>
      <w:r w:rsidRPr="00D33AA6">
        <w:rPr>
          <w:rStyle w:val="FootnoteTextChar"/>
        </w:rPr>
        <w:t>389; February 2016</w:t>
      </w:r>
      <w:r>
        <w:rPr>
          <w:rStyle w:val="FootnoteTextChar"/>
        </w:rPr>
        <w:t>,</w:t>
      </w:r>
      <w:r w:rsidRPr="00D33AA6">
        <w:rPr>
          <w:rStyle w:val="FootnoteTextChar"/>
        </w:rPr>
        <w:t xml:space="preserve"> </w:t>
      </w:r>
      <w:r>
        <w:rPr>
          <w:rStyle w:val="FootnoteTextChar"/>
        </w:rPr>
        <w:t xml:space="preserve">n = </w:t>
      </w:r>
      <w:r w:rsidRPr="00D33AA6">
        <w:rPr>
          <w:rStyle w:val="FootnoteTextChar"/>
        </w:rPr>
        <w:t>402; July 2016</w:t>
      </w:r>
      <w:r>
        <w:rPr>
          <w:rStyle w:val="FootnoteTextChar"/>
        </w:rPr>
        <w:t>,</w:t>
      </w:r>
      <w:r w:rsidRPr="00D33AA6">
        <w:rPr>
          <w:rStyle w:val="FootnoteTextChar"/>
        </w:rPr>
        <w:t xml:space="preserve"> </w:t>
      </w:r>
      <w:r>
        <w:rPr>
          <w:rStyle w:val="FootnoteTextChar"/>
        </w:rPr>
        <w:t xml:space="preserve">n = </w:t>
      </w:r>
      <w:r w:rsidRPr="00D33AA6">
        <w:rPr>
          <w:rStyle w:val="FootnoteTextChar"/>
        </w:rPr>
        <w:t>493), 35 to 54 (</w:t>
      </w:r>
      <w:r>
        <w:rPr>
          <w:rStyle w:val="FootnoteTextChar"/>
        </w:rPr>
        <w:t xml:space="preserve">n = </w:t>
      </w:r>
      <w:r w:rsidRPr="00D33AA6">
        <w:rPr>
          <w:rStyle w:val="FootnoteTextChar"/>
        </w:rPr>
        <w:t xml:space="preserve">331; </w:t>
      </w:r>
      <w:r>
        <w:rPr>
          <w:rStyle w:val="FootnoteTextChar"/>
        </w:rPr>
        <w:t xml:space="preserve">n = </w:t>
      </w:r>
      <w:r w:rsidRPr="00D33AA6">
        <w:rPr>
          <w:rStyle w:val="FootnoteTextChar"/>
        </w:rPr>
        <w:t xml:space="preserve">435; </w:t>
      </w:r>
      <w:r>
        <w:rPr>
          <w:rStyle w:val="FootnoteTextChar"/>
        </w:rPr>
        <w:t xml:space="preserve">n = </w:t>
      </w:r>
      <w:r w:rsidRPr="00D33AA6">
        <w:rPr>
          <w:rStyle w:val="FootnoteTextChar"/>
        </w:rPr>
        <w:t>471), 55 and over (</w:t>
      </w:r>
      <w:r>
        <w:rPr>
          <w:rStyle w:val="FootnoteTextChar"/>
        </w:rPr>
        <w:t xml:space="preserve">n = </w:t>
      </w:r>
      <w:r w:rsidRPr="00D33AA6">
        <w:rPr>
          <w:rStyle w:val="FootnoteTextChar"/>
        </w:rPr>
        <w:t xml:space="preserve">364; </w:t>
      </w:r>
      <w:r>
        <w:rPr>
          <w:rStyle w:val="FootnoteTextChar"/>
        </w:rPr>
        <w:t xml:space="preserve">n = </w:t>
      </w:r>
      <w:r w:rsidRPr="00D33AA6">
        <w:rPr>
          <w:rStyle w:val="FootnoteTextChar"/>
        </w:rPr>
        <w:t xml:space="preserve">376; </w:t>
      </w:r>
      <w:r>
        <w:rPr>
          <w:rStyle w:val="FootnoteTextChar"/>
        </w:rPr>
        <w:t xml:space="preserve">n = </w:t>
      </w:r>
      <w:r w:rsidRPr="00D33AA6">
        <w:rPr>
          <w:rStyle w:val="FootnoteTextChar"/>
        </w:rPr>
        <w:t>371).  Gender – Females (</w:t>
      </w:r>
      <w:r>
        <w:rPr>
          <w:rStyle w:val="FootnoteTextChar"/>
        </w:rPr>
        <w:t xml:space="preserve">n = </w:t>
      </w:r>
      <w:r w:rsidRPr="00D33AA6">
        <w:rPr>
          <w:rStyle w:val="FootnoteTextChar"/>
        </w:rPr>
        <w:t xml:space="preserve">547; </w:t>
      </w:r>
      <w:r>
        <w:rPr>
          <w:rStyle w:val="FootnoteTextChar"/>
        </w:rPr>
        <w:t xml:space="preserve">n = </w:t>
      </w:r>
      <w:r w:rsidRPr="00D33AA6">
        <w:rPr>
          <w:rStyle w:val="FootnoteTextChar"/>
        </w:rPr>
        <w:t xml:space="preserve">655; </w:t>
      </w:r>
      <w:r>
        <w:rPr>
          <w:rStyle w:val="FootnoteTextChar"/>
        </w:rPr>
        <w:t xml:space="preserve">n = </w:t>
      </w:r>
      <w:r w:rsidRPr="00D33AA6">
        <w:rPr>
          <w:rStyle w:val="FootnoteTextChar"/>
        </w:rPr>
        <w:t>729), Males (</w:t>
      </w:r>
      <w:r>
        <w:rPr>
          <w:rStyle w:val="FootnoteTextChar"/>
        </w:rPr>
        <w:t xml:space="preserve">n = </w:t>
      </w:r>
      <w:r w:rsidRPr="00D33AA6">
        <w:rPr>
          <w:rStyle w:val="FootnoteTextChar"/>
        </w:rPr>
        <w:t xml:space="preserve">537; </w:t>
      </w:r>
      <w:r>
        <w:rPr>
          <w:rStyle w:val="FootnoteTextChar"/>
        </w:rPr>
        <w:t xml:space="preserve">n = </w:t>
      </w:r>
      <w:r w:rsidRPr="00D33AA6">
        <w:rPr>
          <w:rStyle w:val="FootnoteTextChar"/>
        </w:rPr>
        <w:t xml:space="preserve">558; </w:t>
      </w:r>
      <w:r>
        <w:rPr>
          <w:rStyle w:val="FootnoteTextChar"/>
        </w:rPr>
        <w:t xml:space="preserve">n = </w:t>
      </w:r>
      <w:r w:rsidRPr="00D33AA6">
        <w:rPr>
          <w:rStyle w:val="FootnoteTextChar"/>
        </w:rPr>
        <w:t>606).  Gross Household Income - &lt;$50,000 (</w:t>
      </w:r>
      <w:r>
        <w:rPr>
          <w:rStyle w:val="FootnoteTextChar"/>
        </w:rPr>
        <w:t xml:space="preserve">n = </w:t>
      </w:r>
      <w:r w:rsidRPr="00D33AA6">
        <w:rPr>
          <w:rStyle w:val="FootnoteTextChar"/>
        </w:rPr>
        <w:t xml:space="preserve">310; </w:t>
      </w:r>
      <w:r>
        <w:rPr>
          <w:rStyle w:val="FootnoteTextChar"/>
        </w:rPr>
        <w:t xml:space="preserve">n = </w:t>
      </w:r>
      <w:r w:rsidRPr="00D33AA6">
        <w:rPr>
          <w:rStyle w:val="FootnoteTextChar"/>
        </w:rPr>
        <w:t xml:space="preserve">300; </w:t>
      </w:r>
      <w:r>
        <w:rPr>
          <w:rStyle w:val="FootnoteTextChar"/>
        </w:rPr>
        <w:t xml:space="preserve">n = </w:t>
      </w:r>
      <w:r w:rsidRPr="00D33AA6">
        <w:rPr>
          <w:rStyle w:val="FootnoteTextChar"/>
        </w:rPr>
        <w:t>358), $50,000 to $99,999 (</w:t>
      </w:r>
      <w:r>
        <w:rPr>
          <w:rStyle w:val="FootnoteTextChar"/>
        </w:rPr>
        <w:t xml:space="preserve">n = </w:t>
      </w:r>
      <w:r w:rsidRPr="00D33AA6">
        <w:rPr>
          <w:rStyle w:val="FootnoteTextChar"/>
        </w:rPr>
        <w:t xml:space="preserve">383; </w:t>
      </w:r>
      <w:r>
        <w:rPr>
          <w:rStyle w:val="FootnoteTextChar"/>
        </w:rPr>
        <w:t xml:space="preserve">n = </w:t>
      </w:r>
      <w:r w:rsidRPr="00D33AA6">
        <w:rPr>
          <w:rStyle w:val="FootnoteTextChar"/>
        </w:rPr>
        <w:t xml:space="preserve">363; </w:t>
      </w:r>
      <w:r>
        <w:rPr>
          <w:rStyle w:val="FootnoteTextChar"/>
        </w:rPr>
        <w:t xml:space="preserve">n = </w:t>
      </w:r>
      <w:r w:rsidRPr="00D33AA6">
        <w:rPr>
          <w:rStyle w:val="FootnoteTextChar"/>
        </w:rPr>
        <w:t>424), $100,000 or more (</w:t>
      </w:r>
      <w:r>
        <w:rPr>
          <w:rStyle w:val="FootnoteTextChar"/>
        </w:rPr>
        <w:t xml:space="preserve">n = </w:t>
      </w:r>
      <w:r w:rsidRPr="00D33AA6">
        <w:rPr>
          <w:rStyle w:val="FootnoteTextChar"/>
        </w:rPr>
        <w:t xml:space="preserve">252; </w:t>
      </w:r>
      <w:r>
        <w:rPr>
          <w:rStyle w:val="FootnoteTextChar"/>
        </w:rPr>
        <w:t xml:space="preserve">n = </w:t>
      </w:r>
      <w:r w:rsidRPr="00D33AA6">
        <w:rPr>
          <w:rStyle w:val="FootnoteTextChar"/>
        </w:rPr>
        <w:t xml:space="preserve">376; </w:t>
      </w:r>
      <w:r>
        <w:rPr>
          <w:rStyle w:val="FootnoteTextChar"/>
        </w:rPr>
        <w:t xml:space="preserve">n = </w:t>
      </w:r>
      <w:r w:rsidRPr="00D33AA6">
        <w:rPr>
          <w:rStyle w:val="FootnoteTextChar"/>
        </w:rPr>
        <w:t>399), Body Mass Index – Less than 25.0 (</w:t>
      </w:r>
      <w:r>
        <w:rPr>
          <w:rStyle w:val="FootnoteTextChar"/>
        </w:rPr>
        <w:t xml:space="preserve">n = </w:t>
      </w:r>
      <w:r w:rsidRPr="00D33AA6">
        <w:rPr>
          <w:rStyle w:val="FootnoteTextChar"/>
        </w:rPr>
        <w:t xml:space="preserve">418; </w:t>
      </w:r>
      <w:r>
        <w:rPr>
          <w:rStyle w:val="FootnoteTextChar"/>
        </w:rPr>
        <w:t xml:space="preserve">n = </w:t>
      </w:r>
      <w:r w:rsidRPr="00D33AA6">
        <w:rPr>
          <w:rStyle w:val="FootnoteTextChar"/>
        </w:rPr>
        <w:t xml:space="preserve">476; </w:t>
      </w:r>
      <w:r>
        <w:rPr>
          <w:rStyle w:val="FootnoteTextChar"/>
        </w:rPr>
        <w:t xml:space="preserve">n = </w:t>
      </w:r>
      <w:r w:rsidRPr="00D33AA6">
        <w:rPr>
          <w:rStyle w:val="FootnoteTextChar"/>
        </w:rPr>
        <w:t>498), 25.0 to 29.9 (</w:t>
      </w:r>
      <w:r>
        <w:rPr>
          <w:rStyle w:val="FootnoteTextChar"/>
        </w:rPr>
        <w:t xml:space="preserve">n = </w:t>
      </w:r>
      <w:r w:rsidRPr="00D33AA6">
        <w:rPr>
          <w:rStyle w:val="FootnoteTextChar"/>
        </w:rPr>
        <w:t xml:space="preserve">300; </w:t>
      </w:r>
      <w:r>
        <w:rPr>
          <w:rStyle w:val="FootnoteTextChar"/>
        </w:rPr>
        <w:t xml:space="preserve">n = </w:t>
      </w:r>
      <w:r w:rsidRPr="00D33AA6">
        <w:rPr>
          <w:rStyle w:val="FootnoteTextChar"/>
        </w:rPr>
        <w:t xml:space="preserve">314; </w:t>
      </w:r>
      <w:r>
        <w:rPr>
          <w:rStyle w:val="FootnoteTextChar"/>
        </w:rPr>
        <w:t xml:space="preserve">n = </w:t>
      </w:r>
      <w:r w:rsidRPr="00D33AA6">
        <w:rPr>
          <w:rStyle w:val="FootnoteTextChar"/>
        </w:rPr>
        <w:t>366), ≥ 30.0 (</w:t>
      </w:r>
      <w:r>
        <w:rPr>
          <w:rStyle w:val="FootnoteTextChar"/>
        </w:rPr>
        <w:t xml:space="preserve">n = </w:t>
      </w:r>
      <w:r w:rsidRPr="00D33AA6">
        <w:rPr>
          <w:rStyle w:val="FootnoteTextChar"/>
        </w:rPr>
        <w:t xml:space="preserve">195; </w:t>
      </w:r>
      <w:r>
        <w:rPr>
          <w:rStyle w:val="FootnoteTextChar"/>
        </w:rPr>
        <w:t xml:space="preserve">n = </w:t>
      </w:r>
      <w:r w:rsidRPr="00D33AA6">
        <w:rPr>
          <w:rStyle w:val="FootnoteTextChar"/>
        </w:rPr>
        <w:t xml:space="preserve">204; </w:t>
      </w:r>
      <w:r>
        <w:rPr>
          <w:rStyle w:val="FootnoteTextChar"/>
        </w:rPr>
        <w:t xml:space="preserve">n = </w:t>
      </w:r>
      <w:r w:rsidRPr="00D33AA6">
        <w:rPr>
          <w:rStyle w:val="FootnoteTextChar"/>
        </w:rPr>
        <w:t>218). Language – English only (</w:t>
      </w:r>
      <w:r>
        <w:rPr>
          <w:rStyle w:val="FootnoteTextChar"/>
        </w:rPr>
        <w:t xml:space="preserve">n = </w:t>
      </w:r>
      <w:r w:rsidRPr="00D33AA6">
        <w:rPr>
          <w:rStyle w:val="FootnoteTextChar"/>
        </w:rPr>
        <w:t xml:space="preserve">872; </w:t>
      </w:r>
      <w:r>
        <w:rPr>
          <w:rStyle w:val="FootnoteTextChar"/>
        </w:rPr>
        <w:t xml:space="preserve">n = </w:t>
      </w:r>
      <w:r w:rsidRPr="00D33AA6">
        <w:rPr>
          <w:rStyle w:val="FootnoteTextChar"/>
        </w:rPr>
        <w:t xml:space="preserve">994; </w:t>
      </w:r>
      <w:r>
        <w:rPr>
          <w:rStyle w:val="FootnoteTextChar"/>
        </w:rPr>
        <w:t xml:space="preserve">n = </w:t>
      </w:r>
      <w:r w:rsidRPr="00D33AA6">
        <w:rPr>
          <w:rStyle w:val="FootnoteTextChar"/>
        </w:rPr>
        <w:t>1,089), Language other than English (</w:t>
      </w:r>
      <w:r>
        <w:rPr>
          <w:rStyle w:val="FootnoteTextChar"/>
        </w:rPr>
        <w:t xml:space="preserve">n = </w:t>
      </w:r>
      <w:r w:rsidRPr="00D33AA6">
        <w:rPr>
          <w:rStyle w:val="FootnoteTextChar"/>
        </w:rPr>
        <w:t xml:space="preserve">197; </w:t>
      </w:r>
      <w:r>
        <w:rPr>
          <w:rStyle w:val="FootnoteTextChar"/>
        </w:rPr>
        <w:t xml:space="preserve">n = </w:t>
      </w:r>
      <w:r w:rsidRPr="00D33AA6">
        <w:rPr>
          <w:rStyle w:val="FootnoteTextChar"/>
        </w:rPr>
        <w:t xml:space="preserve">210; </w:t>
      </w:r>
      <w:r>
        <w:rPr>
          <w:rStyle w:val="FootnoteTextChar"/>
        </w:rPr>
        <w:t xml:space="preserve">n = </w:t>
      </w:r>
      <w:r w:rsidRPr="00D33AA6">
        <w:rPr>
          <w:rStyle w:val="FootnoteTextChar"/>
        </w:rPr>
        <w:t>235).  Location – Metro (</w:t>
      </w:r>
      <w:r>
        <w:rPr>
          <w:rStyle w:val="FootnoteTextChar"/>
        </w:rPr>
        <w:t xml:space="preserve">n = </w:t>
      </w:r>
      <w:r w:rsidRPr="00D33AA6">
        <w:rPr>
          <w:rStyle w:val="FootnoteTextChar"/>
        </w:rPr>
        <w:t xml:space="preserve">798; </w:t>
      </w:r>
      <w:r>
        <w:rPr>
          <w:rStyle w:val="FootnoteTextChar"/>
        </w:rPr>
        <w:t xml:space="preserve">n = </w:t>
      </w:r>
      <w:r w:rsidRPr="00D33AA6">
        <w:rPr>
          <w:rStyle w:val="FootnoteTextChar"/>
        </w:rPr>
        <w:t xml:space="preserve">864; </w:t>
      </w:r>
      <w:r>
        <w:rPr>
          <w:rStyle w:val="FootnoteTextChar"/>
        </w:rPr>
        <w:t xml:space="preserve">n = </w:t>
      </w:r>
      <w:r w:rsidRPr="00D33AA6">
        <w:rPr>
          <w:rStyle w:val="FootnoteTextChar"/>
        </w:rPr>
        <w:t>971), Regional / Rural (</w:t>
      </w:r>
      <w:r>
        <w:rPr>
          <w:rStyle w:val="FootnoteTextChar"/>
        </w:rPr>
        <w:t xml:space="preserve">n = </w:t>
      </w:r>
      <w:r w:rsidRPr="00D33AA6">
        <w:rPr>
          <w:rStyle w:val="FootnoteTextChar"/>
        </w:rPr>
        <w:t xml:space="preserve">286; </w:t>
      </w:r>
      <w:r>
        <w:rPr>
          <w:rStyle w:val="FootnoteTextChar"/>
        </w:rPr>
        <w:t xml:space="preserve">n = </w:t>
      </w:r>
      <w:r w:rsidRPr="00D33AA6">
        <w:rPr>
          <w:rStyle w:val="FootnoteTextChar"/>
        </w:rPr>
        <w:t xml:space="preserve">345; </w:t>
      </w:r>
      <w:r>
        <w:rPr>
          <w:rStyle w:val="FootnoteTextChar"/>
        </w:rPr>
        <w:t xml:space="preserve">n = </w:t>
      </w:r>
      <w:r w:rsidRPr="00D33AA6">
        <w:rPr>
          <w:rStyle w:val="FootnoteTextChar"/>
        </w:rPr>
        <w:t>362). Children at Home – With Children (</w:t>
      </w:r>
      <w:r>
        <w:rPr>
          <w:rStyle w:val="FootnoteTextChar"/>
        </w:rPr>
        <w:t xml:space="preserve">n = </w:t>
      </w:r>
      <w:r w:rsidRPr="00D33AA6">
        <w:rPr>
          <w:rStyle w:val="FootnoteTextChar"/>
        </w:rPr>
        <w:t xml:space="preserve">382; </w:t>
      </w:r>
      <w:r>
        <w:rPr>
          <w:rStyle w:val="FootnoteTextChar"/>
        </w:rPr>
        <w:t xml:space="preserve">n = </w:t>
      </w:r>
      <w:r w:rsidRPr="00D33AA6">
        <w:rPr>
          <w:rStyle w:val="FootnoteTextChar"/>
        </w:rPr>
        <w:t xml:space="preserve">430; </w:t>
      </w:r>
      <w:r>
        <w:rPr>
          <w:rStyle w:val="FootnoteTextChar"/>
        </w:rPr>
        <w:t xml:space="preserve">n = </w:t>
      </w:r>
      <w:r w:rsidRPr="00D33AA6">
        <w:rPr>
          <w:rStyle w:val="FootnoteTextChar"/>
        </w:rPr>
        <w:t xml:space="preserve">525; </w:t>
      </w:r>
      <w:r>
        <w:rPr>
          <w:rStyle w:val="FootnoteTextChar"/>
        </w:rPr>
        <w:t xml:space="preserve">n = </w:t>
      </w:r>
      <w:r w:rsidRPr="00D33AA6">
        <w:rPr>
          <w:rStyle w:val="FootnoteTextChar"/>
        </w:rPr>
        <w:t>525), No Children (</w:t>
      </w:r>
      <w:r>
        <w:rPr>
          <w:rStyle w:val="FootnoteTextChar"/>
        </w:rPr>
        <w:t xml:space="preserve">n = </w:t>
      </w:r>
      <w:r w:rsidRPr="00D33AA6">
        <w:rPr>
          <w:rStyle w:val="FootnoteTextChar"/>
        </w:rPr>
        <w:t xml:space="preserve">685; </w:t>
      </w:r>
      <w:r>
        <w:rPr>
          <w:rStyle w:val="FootnoteTextChar"/>
        </w:rPr>
        <w:t xml:space="preserve">n = </w:t>
      </w:r>
      <w:r w:rsidRPr="00D33AA6">
        <w:rPr>
          <w:rStyle w:val="FootnoteTextChar"/>
        </w:rPr>
        <w:t xml:space="preserve">767; </w:t>
      </w:r>
      <w:r>
        <w:rPr>
          <w:rStyle w:val="FootnoteTextChar"/>
        </w:rPr>
        <w:t xml:space="preserve">n = </w:t>
      </w:r>
      <w:r w:rsidRPr="00D33AA6">
        <w:rPr>
          <w:rStyle w:val="FootnoteTextChar"/>
        </w:rPr>
        <w:t>789).</w:t>
      </w:r>
    </w:p>
    <w:p w14:paraId="4DA7E352" w14:textId="79B82370" w:rsidR="004C518E" w:rsidRDefault="004C518E">
      <w:pPr>
        <w:pStyle w:val="FootnoteText"/>
      </w:pPr>
    </w:p>
  </w:footnote>
  <w:footnote w:id="36">
    <w:p w14:paraId="55D3EE68" w14:textId="7CDDE138" w:rsidR="004C518E" w:rsidRPr="00DC446F" w:rsidRDefault="004C518E" w:rsidP="00DC446F">
      <w:pPr>
        <w:pStyle w:val="FootnoteText"/>
      </w:pPr>
      <w:r w:rsidRPr="00674931">
        <w:rPr>
          <w:rStyle w:val="FootnoteReference"/>
        </w:rPr>
        <w:footnoteRef/>
      </w:r>
      <w:r w:rsidRPr="00DC446F">
        <w:t xml:space="preserve"> </w:t>
      </w:r>
      <w:r>
        <w:t>The analysis e</w:t>
      </w:r>
      <w:r w:rsidRPr="00DC446F">
        <w:t xml:space="preserve">xcludes 11 </w:t>
      </w:r>
      <w:r>
        <w:t>multipack</w:t>
      </w:r>
      <w:r w:rsidRPr="00DC446F">
        <w:t xml:space="preserve">s that did not have an average HSR on the </w:t>
      </w:r>
      <w:proofErr w:type="spellStart"/>
      <w:r w:rsidRPr="00DC446F">
        <w:t>FoP</w:t>
      </w:r>
      <w:proofErr w:type="spellEnd"/>
      <w:r>
        <w:t>.</w:t>
      </w:r>
    </w:p>
  </w:footnote>
  <w:footnote w:id="37">
    <w:p w14:paraId="62B93809" w14:textId="7F06D62E" w:rsidR="004C518E" w:rsidRDefault="004C518E">
      <w:pPr>
        <w:pStyle w:val="FootnoteText"/>
      </w:pPr>
      <w:r>
        <w:rPr>
          <w:rStyle w:val="FootnoteReference"/>
        </w:rPr>
        <w:footnoteRef/>
      </w:r>
      <w:r>
        <w:t xml:space="preserve"> </w:t>
      </w:r>
      <w:r w:rsidRPr="008E4D3B">
        <w:t xml:space="preserve">The mean HSR has been displayed as it is a more sensitive measure than the median to assess small changes and/or trends between years and category classes. The HSRs displayed on pack are rounded to 0.5 from the algorithm that underpins the HSRC, but their means can be anywhere between 0.5 and 5.0. </w:t>
      </w:r>
    </w:p>
  </w:footnote>
  <w:footnote w:id="38">
    <w:p w14:paraId="3E6DFEB9" w14:textId="552BFF89" w:rsidR="004C518E" w:rsidRPr="00DC446F" w:rsidRDefault="004C518E" w:rsidP="00DC446F">
      <w:pPr>
        <w:pStyle w:val="FootnoteText"/>
      </w:pPr>
      <w:r w:rsidRPr="00674931">
        <w:rPr>
          <w:rStyle w:val="FootnoteReference"/>
        </w:rPr>
        <w:footnoteRef/>
      </w:r>
      <w:r w:rsidRPr="00DC446F">
        <w:t xml:space="preserve"> Excludes HSR products displaying Option 5 (Energy icon</w:t>
      </w:r>
      <w:r>
        <w:t xml:space="preserve"> only</w:t>
      </w:r>
      <w:r w:rsidRPr="00DC446F">
        <w:t>) (n</w:t>
      </w:r>
      <w:r>
        <w:t> = </w:t>
      </w:r>
      <w:r w:rsidRPr="00DC446F">
        <w:t xml:space="preserve">145, </w:t>
      </w:r>
      <w:r>
        <w:t xml:space="preserve">total for </w:t>
      </w:r>
      <w:r w:rsidRPr="00DC446F">
        <w:t xml:space="preserve">Y1 </w:t>
      </w:r>
      <w:r>
        <w:t>and</w:t>
      </w:r>
      <w:r w:rsidRPr="00DC446F">
        <w:t xml:space="preserve"> Y2), </w:t>
      </w:r>
      <w:r>
        <w:t>and e</w:t>
      </w:r>
      <w:r w:rsidRPr="00DC446F">
        <w:t xml:space="preserve">xcludes 11 </w:t>
      </w:r>
      <w:r>
        <w:t>multipack</w:t>
      </w:r>
      <w:r w:rsidRPr="00DC446F">
        <w:t xml:space="preserve">s that did not have an average HSR on the </w:t>
      </w:r>
      <w:proofErr w:type="spellStart"/>
      <w:r w:rsidRPr="00DC446F">
        <w:t>FoP</w:t>
      </w:r>
      <w:proofErr w:type="spellEnd"/>
      <w:r>
        <w:t>.</w:t>
      </w:r>
    </w:p>
  </w:footnote>
  <w:footnote w:id="39">
    <w:p w14:paraId="1CD1CB1D" w14:textId="0613BAB5" w:rsidR="004C518E" w:rsidRDefault="004C518E" w:rsidP="00DC446F">
      <w:pPr>
        <w:pStyle w:val="FootnoteText"/>
      </w:pPr>
      <w:r w:rsidRPr="00674931">
        <w:rPr>
          <w:rStyle w:val="FootnoteReference"/>
        </w:rPr>
        <w:footnoteRef/>
      </w:r>
      <w:r w:rsidRPr="005C699D">
        <w:t xml:space="preserve"> Category class counts are as follows: Year 1 (2,</w:t>
      </w:r>
      <w:r>
        <w:t xml:space="preserve"> </w:t>
      </w:r>
      <w:r w:rsidRPr="005C699D">
        <w:t>3,</w:t>
      </w:r>
      <w:r>
        <w:t xml:space="preserve"> </w:t>
      </w:r>
      <w:r w:rsidRPr="005C699D">
        <w:t>1,</w:t>
      </w:r>
      <w:r>
        <w:t xml:space="preserve"> </w:t>
      </w:r>
      <w:r w:rsidRPr="005C699D">
        <w:t>284,</w:t>
      </w:r>
      <w:r>
        <w:t xml:space="preserve"> </w:t>
      </w:r>
      <w:r w:rsidRPr="005C699D">
        <w:t>9</w:t>
      </w:r>
      <w:r>
        <w:t xml:space="preserve"> and </w:t>
      </w:r>
      <w:r w:rsidRPr="005C699D">
        <w:t>32)</w:t>
      </w:r>
      <w:r>
        <w:t xml:space="preserve"> and</w:t>
      </w:r>
      <w:r w:rsidRPr="005C699D">
        <w:t xml:space="preserve"> Year 2 (8,</w:t>
      </w:r>
      <w:r>
        <w:t xml:space="preserve"> </w:t>
      </w:r>
      <w:r w:rsidRPr="005C699D">
        <w:t>27,</w:t>
      </w:r>
      <w:r>
        <w:t xml:space="preserve"> </w:t>
      </w:r>
      <w:r w:rsidRPr="005C699D">
        <w:t>53,</w:t>
      </w:r>
      <w:r>
        <w:t xml:space="preserve"> </w:t>
      </w:r>
      <w:r w:rsidRPr="005C699D">
        <w:t>1621,</w:t>
      </w:r>
      <w:r>
        <w:t xml:space="preserve"> </w:t>
      </w:r>
      <w:r w:rsidRPr="005C699D">
        <w:t>89</w:t>
      </w:r>
      <w:r>
        <w:t xml:space="preserve"> and </w:t>
      </w:r>
      <w:r w:rsidRPr="005C699D">
        <w:t>120) for class</w:t>
      </w:r>
      <w:r>
        <w:t>es</w:t>
      </w:r>
      <w:r w:rsidRPr="005C699D">
        <w:t xml:space="preserve"> 3D,</w:t>
      </w:r>
      <w:r>
        <w:t xml:space="preserve"> </w:t>
      </w:r>
      <w:r w:rsidRPr="005C699D">
        <w:t>3,</w:t>
      </w:r>
      <w:r>
        <w:t xml:space="preserve"> </w:t>
      </w:r>
      <w:r w:rsidRPr="005C699D">
        <w:t>2D,</w:t>
      </w:r>
      <w:r>
        <w:t xml:space="preserve"> </w:t>
      </w:r>
      <w:r w:rsidRPr="005C699D">
        <w:t>2,</w:t>
      </w:r>
      <w:r>
        <w:t xml:space="preserve"> </w:t>
      </w:r>
      <w:r w:rsidRPr="005C699D">
        <w:t>1D</w:t>
      </w:r>
      <w:r>
        <w:t xml:space="preserve"> and </w:t>
      </w:r>
      <w:r w:rsidRPr="005C699D">
        <w:t>1, respectively</w:t>
      </w:r>
      <w:r>
        <w:t>.</w:t>
      </w:r>
    </w:p>
  </w:footnote>
  <w:footnote w:id="40">
    <w:p w14:paraId="3769CB16" w14:textId="0BF256F7" w:rsidR="004C518E" w:rsidRPr="00DC446F" w:rsidRDefault="004C518E" w:rsidP="00DC446F">
      <w:pPr>
        <w:pStyle w:val="FootnoteText"/>
      </w:pPr>
      <w:r w:rsidRPr="00674931">
        <w:rPr>
          <w:rStyle w:val="FootnoteReference"/>
        </w:rPr>
        <w:footnoteRef/>
      </w:r>
      <w:r w:rsidRPr="00674931">
        <w:rPr>
          <w:vertAlign w:val="superscript"/>
        </w:rPr>
        <w:t xml:space="preserve"> </w:t>
      </w:r>
      <w:r w:rsidRPr="00B4178C">
        <w:t xml:space="preserve">Category class counts </w:t>
      </w:r>
      <w:r>
        <w:t xml:space="preserve">were </w:t>
      </w:r>
      <w:r w:rsidRPr="00B4178C">
        <w:t>as follows: Year 1 (2,</w:t>
      </w:r>
      <w:r>
        <w:t xml:space="preserve"> </w:t>
      </w:r>
      <w:r w:rsidRPr="00B4178C">
        <w:t>3,</w:t>
      </w:r>
      <w:r>
        <w:t xml:space="preserve"> </w:t>
      </w:r>
      <w:r w:rsidRPr="00B4178C">
        <w:t>1,</w:t>
      </w:r>
      <w:r>
        <w:t xml:space="preserve"> </w:t>
      </w:r>
      <w:r w:rsidRPr="00B4178C">
        <w:t>284,</w:t>
      </w:r>
      <w:r>
        <w:t xml:space="preserve"> </w:t>
      </w:r>
      <w:r w:rsidRPr="00B4178C">
        <w:t>9</w:t>
      </w:r>
      <w:r>
        <w:t xml:space="preserve"> and </w:t>
      </w:r>
      <w:r w:rsidRPr="00B4178C">
        <w:t xml:space="preserve">32) </w:t>
      </w:r>
      <w:r>
        <w:t xml:space="preserve">and </w:t>
      </w:r>
      <w:r w:rsidRPr="00B4178C">
        <w:t>Year 2 (8,</w:t>
      </w:r>
      <w:r>
        <w:t xml:space="preserve"> </w:t>
      </w:r>
      <w:r w:rsidRPr="00B4178C">
        <w:t>27,</w:t>
      </w:r>
      <w:r>
        <w:t xml:space="preserve"> </w:t>
      </w:r>
      <w:r w:rsidRPr="00B4178C">
        <w:t>53,</w:t>
      </w:r>
      <w:r>
        <w:t xml:space="preserve"> </w:t>
      </w:r>
      <w:r w:rsidRPr="00B4178C">
        <w:t>1621,</w:t>
      </w:r>
      <w:r>
        <w:t xml:space="preserve"> </w:t>
      </w:r>
      <w:r w:rsidRPr="00B4178C">
        <w:t>89</w:t>
      </w:r>
      <w:r>
        <w:t xml:space="preserve"> and </w:t>
      </w:r>
      <w:r w:rsidRPr="00B4178C">
        <w:t xml:space="preserve">120) for </w:t>
      </w:r>
      <w:r>
        <w:t>classes</w:t>
      </w:r>
      <w:r w:rsidRPr="00B4178C">
        <w:t xml:space="preserve"> 3D,</w:t>
      </w:r>
      <w:r>
        <w:t xml:space="preserve"> </w:t>
      </w:r>
      <w:r w:rsidRPr="00B4178C">
        <w:t>3,</w:t>
      </w:r>
      <w:r>
        <w:t xml:space="preserve"> </w:t>
      </w:r>
      <w:r w:rsidRPr="00B4178C">
        <w:t>2D,</w:t>
      </w:r>
      <w:r>
        <w:t xml:space="preserve"> </w:t>
      </w:r>
      <w:r w:rsidRPr="00B4178C">
        <w:t>2,</w:t>
      </w:r>
      <w:r>
        <w:t xml:space="preserve"> </w:t>
      </w:r>
      <w:r w:rsidRPr="00B4178C">
        <w:t>1D</w:t>
      </w:r>
      <w:r>
        <w:t xml:space="preserve"> and </w:t>
      </w:r>
      <w:r w:rsidRPr="00B4178C">
        <w:t>1, respectively</w:t>
      </w:r>
      <w:r>
        <w:t>; e</w:t>
      </w:r>
      <w:r w:rsidRPr="00B4178C">
        <w:t xml:space="preserve">xcludes 11 </w:t>
      </w:r>
      <w:r>
        <w:t>multipack</w:t>
      </w:r>
      <w:r w:rsidRPr="00B4178C">
        <w:t xml:space="preserve">s in Year 2 that did not have an average HSR on the </w:t>
      </w:r>
      <w:proofErr w:type="spellStart"/>
      <w:r w:rsidRPr="00B4178C">
        <w:t>FoP</w:t>
      </w:r>
      <w:proofErr w:type="spellEnd"/>
      <w:r w:rsidRPr="00B4178C">
        <w:t>.</w:t>
      </w:r>
    </w:p>
  </w:footnote>
  <w:footnote w:id="41">
    <w:p w14:paraId="70A0E3A1" w14:textId="5A6285CD" w:rsidR="004C518E" w:rsidRPr="00DC446F" w:rsidRDefault="004C518E" w:rsidP="00DC446F">
      <w:pPr>
        <w:pStyle w:val="FootnoteText"/>
      </w:pPr>
      <w:r w:rsidRPr="00674931">
        <w:rPr>
          <w:rStyle w:val="FootnoteReference"/>
        </w:rPr>
        <w:footnoteRef/>
      </w:r>
      <w:r w:rsidRPr="00DC446F">
        <w:t xml:space="preserve"> </w:t>
      </w:r>
      <w:proofErr w:type="gramStart"/>
      <w:r w:rsidRPr="00DC446F">
        <w:t>Exclude</w:t>
      </w:r>
      <w:r>
        <w:t>s</w:t>
      </w:r>
      <w:r w:rsidRPr="00DC446F">
        <w:t xml:space="preserve"> 11 </w:t>
      </w:r>
      <w:r>
        <w:t>multipack</w:t>
      </w:r>
      <w:r w:rsidRPr="00DC446F">
        <w:t xml:space="preserve">s that did not display an average HSR on the </w:t>
      </w:r>
      <w:proofErr w:type="spellStart"/>
      <w:r w:rsidRPr="00DC446F">
        <w:t>FoP</w:t>
      </w:r>
      <w:proofErr w:type="spellEnd"/>
      <w:r>
        <w:t>.</w:t>
      </w:r>
      <w:proofErr w:type="gramEnd"/>
    </w:p>
  </w:footnote>
  <w:footnote w:id="42">
    <w:p w14:paraId="6749931E" w14:textId="67E015E5" w:rsidR="004C518E" w:rsidRPr="001D746F" w:rsidRDefault="004C518E" w:rsidP="00DC446F">
      <w:pPr>
        <w:pStyle w:val="FootnoteText"/>
      </w:pPr>
      <w:r w:rsidRPr="00674931">
        <w:rPr>
          <w:rStyle w:val="FootnoteReference"/>
        </w:rPr>
        <w:footnoteRef/>
      </w:r>
      <w:r w:rsidRPr="00DC446F">
        <w:t xml:space="preserve"> Although not visible on </w:t>
      </w:r>
      <w:r>
        <w:t>Figure 3.5</w:t>
      </w:r>
      <w:r w:rsidRPr="00DC446F">
        <w:t xml:space="preserve"> in Year 1 </w:t>
      </w:r>
      <w:r>
        <w:t>because of</w:t>
      </w:r>
      <w:r w:rsidRPr="00DC446F">
        <w:t xml:space="preserve"> </w:t>
      </w:r>
      <w:r>
        <w:t xml:space="preserve">the </w:t>
      </w:r>
      <w:r w:rsidRPr="00DC446F">
        <w:t>scale of the y-axis, one product display</w:t>
      </w:r>
      <w:r>
        <w:t>ed</w:t>
      </w:r>
      <w:r w:rsidRPr="00DC446F">
        <w:t xml:space="preserve"> a</w:t>
      </w:r>
      <w:r>
        <w:t>n</w:t>
      </w:r>
      <w:r w:rsidRPr="00DC446F">
        <w:t xml:space="preserve"> HSR of 0.5</w:t>
      </w:r>
      <w:r>
        <w:t xml:space="preserve"> and</w:t>
      </w:r>
      <w:r w:rsidRPr="00DC446F">
        <w:t xml:space="preserve"> one product display</w:t>
      </w:r>
      <w:r>
        <w:t>ed</w:t>
      </w:r>
      <w:r w:rsidRPr="00DC446F">
        <w:t xml:space="preserve"> a</w:t>
      </w:r>
      <w:r>
        <w:t>n</w:t>
      </w:r>
      <w:r w:rsidRPr="00DC446F">
        <w:t xml:space="preserve"> HSR of 1.0 in the </w:t>
      </w:r>
      <w:r>
        <w:t>‘</w:t>
      </w:r>
      <w:r w:rsidRPr="00DC446F">
        <w:t>2 – Food</w:t>
      </w:r>
      <w:r>
        <w:t>’</w:t>
      </w:r>
      <w:r w:rsidRPr="00DC446F">
        <w:t xml:space="preserve"> </w:t>
      </w:r>
      <w:r>
        <w:t>HSR category</w:t>
      </w:r>
      <w:r w:rsidRPr="00DC446F">
        <w:t xml:space="preserve"> class</w:t>
      </w:r>
      <w:r>
        <w:t>.</w:t>
      </w:r>
    </w:p>
  </w:footnote>
  <w:footnote w:id="43">
    <w:p w14:paraId="0C9DDB04" w14:textId="77777777" w:rsidR="004C518E" w:rsidRPr="00DC446F" w:rsidRDefault="004C518E" w:rsidP="00DC446F">
      <w:pPr>
        <w:pStyle w:val="FootnoteText"/>
      </w:pPr>
      <w:r w:rsidRPr="00674931">
        <w:rPr>
          <w:rStyle w:val="FootnoteReference"/>
        </w:rPr>
        <w:footnoteRef/>
      </w:r>
      <w:r w:rsidRPr="00674931">
        <w:rPr>
          <w:vertAlign w:val="superscript"/>
        </w:rPr>
        <w:t xml:space="preserve"> </w:t>
      </w:r>
      <w:r w:rsidRPr="00DC446F">
        <w:t xml:space="preserve">Fruit, vegetable, nut, legume (FVNL) content has been excluded from the analyses in this section. </w:t>
      </w:r>
    </w:p>
  </w:footnote>
  <w:footnote w:id="44">
    <w:p w14:paraId="1EE7D842" w14:textId="1AB4E596" w:rsidR="004C518E" w:rsidRDefault="004C518E" w:rsidP="00DC446F">
      <w:pPr>
        <w:pStyle w:val="FootnoteText"/>
      </w:pPr>
      <w:r w:rsidRPr="00674931">
        <w:rPr>
          <w:rStyle w:val="FootnoteReference"/>
        </w:rPr>
        <w:footnoteRef/>
      </w:r>
      <w:r w:rsidRPr="00DC446F">
        <w:t xml:space="preserve"> </w:t>
      </w:r>
      <w:proofErr w:type="gramStart"/>
      <w:r w:rsidRPr="00DC446F">
        <w:t xml:space="preserve">Excludes those </w:t>
      </w:r>
      <w:r>
        <w:t xml:space="preserve">products </w:t>
      </w:r>
      <w:r w:rsidRPr="00DC446F">
        <w:t>displaying Option 5</w:t>
      </w:r>
      <w:r>
        <w:t xml:space="preserve"> (E</w:t>
      </w:r>
      <w:r w:rsidRPr="00DC446F">
        <w:t>nergy icon</w:t>
      </w:r>
      <w:r>
        <w:t xml:space="preserve"> only)</w:t>
      </w:r>
      <w:r w:rsidRPr="00DC446F">
        <w:t>.</w:t>
      </w:r>
      <w:proofErr w:type="gramEnd"/>
      <w:r w:rsidRPr="00DC446F">
        <w:t xml:space="preserve"> Also excludes products for which NIP data was not available in the correct form – Year 1 and Year 2.</w:t>
      </w:r>
      <w:r>
        <w:t xml:space="preserve">  </w:t>
      </w:r>
    </w:p>
  </w:footnote>
  <w:footnote w:id="45">
    <w:p w14:paraId="08C2A7B7" w14:textId="28D86B7C" w:rsidR="004C518E" w:rsidRDefault="004C518E">
      <w:pPr>
        <w:pStyle w:val="FootnoteText"/>
      </w:pPr>
      <w:r>
        <w:rPr>
          <w:rStyle w:val="FootnoteReference"/>
        </w:rPr>
        <w:footnoteRef/>
      </w:r>
      <w:r>
        <w:t xml:space="preserve"> Mapped on barcode, see Methodology (Section 3.2). </w:t>
      </w:r>
    </w:p>
  </w:footnote>
  <w:footnote w:id="46">
    <w:p w14:paraId="4DF058E6" w14:textId="48CB4955" w:rsidR="004C518E" w:rsidRPr="00A75C83" w:rsidRDefault="004C518E" w:rsidP="00137E8D">
      <w:pPr>
        <w:pStyle w:val="FootnoteText"/>
      </w:pPr>
      <w:r w:rsidRPr="00A75C83">
        <w:rPr>
          <w:rStyle w:val="FootnoteReference"/>
        </w:rPr>
        <w:footnoteRef/>
      </w:r>
      <w:r w:rsidRPr="00A75C83">
        <w:t xml:space="preserve"> Coles was also approached </w:t>
      </w:r>
      <w:r>
        <w:t>but</w:t>
      </w:r>
      <w:r w:rsidRPr="00A75C83">
        <w:t xml:space="preserve"> declined to participate</w:t>
      </w:r>
      <w:r>
        <w:t>.</w:t>
      </w:r>
    </w:p>
  </w:footnote>
  <w:footnote w:id="47">
    <w:p w14:paraId="188F5E87" w14:textId="243B2DC8" w:rsidR="004C518E" w:rsidRDefault="004C518E" w:rsidP="00137E8D">
      <w:pPr>
        <w:pStyle w:val="FootnoteText"/>
      </w:pPr>
      <w:r w:rsidRPr="002E11DD">
        <w:rPr>
          <w:rStyle w:val="FootnoteReference"/>
          <w:sz w:val="16"/>
          <w:szCs w:val="16"/>
        </w:rPr>
        <w:footnoteRef/>
      </w:r>
      <w:r w:rsidRPr="002E11DD">
        <w:rPr>
          <w:sz w:val="16"/>
          <w:szCs w:val="16"/>
        </w:rPr>
        <w:t xml:space="preserve"> Data for the uptake of the DIG front-of-pack labelling </w:t>
      </w:r>
      <w:r>
        <w:rPr>
          <w:sz w:val="16"/>
          <w:szCs w:val="16"/>
        </w:rPr>
        <w:t>(</w:t>
      </w:r>
      <w:proofErr w:type="spellStart"/>
      <w:r>
        <w:rPr>
          <w:sz w:val="16"/>
          <w:szCs w:val="16"/>
        </w:rPr>
        <w:t>FoPL</w:t>
      </w:r>
      <w:proofErr w:type="spellEnd"/>
      <w:r>
        <w:rPr>
          <w:sz w:val="16"/>
          <w:szCs w:val="16"/>
        </w:rPr>
        <w:t xml:space="preserve">) </w:t>
      </w:r>
      <w:r w:rsidRPr="002E11DD">
        <w:rPr>
          <w:sz w:val="16"/>
          <w:szCs w:val="16"/>
        </w:rPr>
        <w:t xml:space="preserve">system was available as a whole number encompassing </w:t>
      </w:r>
      <w:r>
        <w:rPr>
          <w:sz w:val="16"/>
          <w:szCs w:val="16"/>
        </w:rPr>
        <w:t xml:space="preserve">in-store counts only, for </w:t>
      </w:r>
      <w:r w:rsidRPr="002E11DD">
        <w:rPr>
          <w:sz w:val="16"/>
          <w:szCs w:val="16"/>
        </w:rPr>
        <w:t>ALDI, IGA, Coles and Woolworths</w:t>
      </w:r>
      <w:r>
        <w:rPr>
          <w:sz w:val="16"/>
          <w:szCs w:val="16"/>
        </w:rPr>
        <w:t>.</w:t>
      </w:r>
      <w:r w:rsidRPr="002E11DD">
        <w:rPr>
          <w:sz w:val="16"/>
          <w:szCs w:val="16"/>
        </w:rPr>
        <w:t xml:space="preserve"> As the two time points of implementation and uptake of the DIG and the HSR system differed (</w:t>
      </w:r>
      <w:r>
        <w:rPr>
          <w:sz w:val="16"/>
          <w:szCs w:val="16"/>
        </w:rPr>
        <w:t xml:space="preserve">in terms of </w:t>
      </w:r>
      <w:r w:rsidRPr="002E11DD">
        <w:rPr>
          <w:sz w:val="16"/>
          <w:szCs w:val="16"/>
        </w:rPr>
        <w:t>the dates and year</w:t>
      </w:r>
      <w:r>
        <w:rPr>
          <w:sz w:val="16"/>
          <w:szCs w:val="16"/>
        </w:rPr>
        <w:t>s</w:t>
      </w:r>
      <w:r w:rsidRPr="002E11DD">
        <w:rPr>
          <w:sz w:val="16"/>
          <w:szCs w:val="16"/>
        </w:rPr>
        <w:t>), uptake has been reported in months post implementation, as a standardised measure, where zero (0) on the x-axis represents the point of implementation for both the HSR system and the DIG, and each time point thereafter represents months 1,</w:t>
      </w:r>
      <w:r>
        <w:rPr>
          <w:sz w:val="16"/>
          <w:szCs w:val="16"/>
        </w:rPr>
        <w:t xml:space="preserve"> </w:t>
      </w:r>
      <w:r w:rsidRPr="002E11DD">
        <w:rPr>
          <w:sz w:val="16"/>
          <w:szCs w:val="16"/>
        </w:rPr>
        <w:t>2</w:t>
      </w:r>
      <w:r>
        <w:rPr>
          <w:sz w:val="16"/>
          <w:szCs w:val="16"/>
        </w:rPr>
        <w:t>,</w:t>
      </w:r>
      <w:r w:rsidRPr="002E11DD">
        <w:rPr>
          <w:sz w:val="16"/>
          <w:szCs w:val="16"/>
        </w:rPr>
        <w:t xml:space="preserve"> 3 </w:t>
      </w:r>
      <w:r>
        <w:rPr>
          <w:sz w:val="16"/>
          <w:szCs w:val="16"/>
        </w:rPr>
        <w:t>and so on</w:t>
      </w:r>
      <w:r w:rsidRPr="002E11DD">
        <w:rPr>
          <w:sz w:val="16"/>
          <w:szCs w:val="16"/>
        </w:rPr>
        <w:t xml:space="preserve"> post implementation.</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DA034E" w14:textId="0C2F05A5" w:rsidR="004C518E" w:rsidRDefault="004C518E" w:rsidP="00A54070">
    <w:pPr>
      <w:pStyle w:val="Header"/>
      <w:spacing w:before="0"/>
    </w:pPr>
    <w:r>
      <w:rPr>
        <w:noProof/>
        <w:lang w:eastAsia="en-AU"/>
      </w:rPr>
      <w:drawing>
        <wp:anchor distT="0" distB="0" distL="114300" distR="114300" simplePos="0" relativeHeight="251658752" behindDoc="1" locked="0" layoutInCell="1" allowOverlap="1" wp14:anchorId="16C335EE" wp14:editId="2E9565DD">
          <wp:simplePos x="0" y="0"/>
          <wp:positionH relativeFrom="column">
            <wp:posOffset>5253990</wp:posOffset>
          </wp:positionH>
          <wp:positionV relativeFrom="paragraph">
            <wp:posOffset>-15240</wp:posOffset>
          </wp:positionV>
          <wp:extent cx="952500" cy="797560"/>
          <wp:effectExtent l="0" t="0" r="0" b="2540"/>
          <wp:wrapNone/>
          <wp:docPr id="7" name="Picture 7" descr="Heart Foundation-Small_CMY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Small_CMYK logo"/>
                  <pic:cNvPicPr>
                    <a:picLocks noChangeAspect="1" noChangeArrowheads="1"/>
                  </pic:cNvPicPr>
                </pic:nvPicPr>
                <pic:blipFill>
                  <a:blip r:embed="rId1" cstate="print">
                    <a:extLst>
                      <a:ext uri="{28A0092B-C50C-407E-A947-70E740481C1C}">
                        <a14:useLocalDpi xmlns:a14="http://schemas.microsoft.com/office/drawing/2010/main" val="0"/>
                      </a:ext>
                    </a:extLst>
                  </a:blip>
                  <a:srcRect l="7481" t="8560" r="6882" b="9293"/>
                  <a:stretch>
                    <a:fillRect/>
                  </a:stretch>
                </pic:blipFill>
                <pic:spPr bwMode="auto">
                  <a:xfrm>
                    <a:off x="0" y="0"/>
                    <a:ext cx="952500" cy="7975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BF3BC8" w14:textId="77777777" w:rsidR="004C518E" w:rsidRDefault="004C518E" w:rsidP="003C7E73">
    <w:pPr>
      <w:pStyle w:val="Header"/>
      <w:jc w:val="right"/>
      <w:rPr>
        <w:noProof/>
      </w:rPr>
    </w:pPr>
  </w:p>
  <w:p w14:paraId="0A655461" w14:textId="77777777" w:rsidR="004C518E" w:rsidRDefault="004C518E" w:rsidP="003C7E73">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5C6327" w14:textId="6993E7D4" w:rsidR="004C518E" w:rsidRDefault="004C518E" w:rsidP="00FA6EA2">
    <w:pPr>
      <w:pStyle w:val="Header"/>
      <w:jc w:val="right"/>
    </w:pPr>
    <w:r>
      <w:rPr>
        <w:noProof/>
        <w:lang w:eastAsia="en-AU"/>
      </w:rPr>
      <w:drawing>
        <wp:inline distT="0" distB="0" distL="0" distR="0" wp14:anchorId="37D7B128" wp14:editId="04C49444">
          <wp:extent cx="952500" cy="797560"/>
          <wp:effectExtent l="0" t="0" r="0" b="2540"/>
          <wp:docPr id="260" name="Picture 260" descr="HF-Small_CMY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Small_CMYK logo"/>
                  <pic:cNvPicPr>
                    <a:picLocks noChangeAspect="1" noChangeArrowheads="1"/>
                  </pic:cNvPicPr>
                </pic:nvPicPr>
                <pic:blipFill>
                  <a:blip r:embed="rId1">
                    <a:extLst>
                      <a:ext uri="{28A0092B-C50C-407E-A947-70E740481C1C}">
                        <a14:useLocalDpi xmlns:a14="http://schemas.microsoft.com/office/drawing/2010/main" val="0"/>
                      </a:ext>
                    </a:extLst>
                  </a:blip>
                  <a:srcRect l="7481" t="8560" r="6882" b="9293"/>
                  <a:stretch>
                    <a:fillRect/>
                  </a:stretch>
                </pic:blipFill>
                <pic:spPr bwMode="auto">
                  <a:xfrm>
                    <a:off x="0" y="0"/>
                    <a:ext cx="952500" cy="797560"/>
                  </a:xfrm>
                  <a:prstGeom prst="rect">
                    <a:avLst/>
                  </a:prstGeom>
                  <a:noFill/>
                  <a:ln>
                    <a:noFill/>
                  </a:ln>
                </pic:spPr>
              </pic:pic>
            </a:graphicData>
          </a:graphic>
        </wp:inline>
      </w:drawing>
    </w:r>
    <w: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9048025"/>
      <w:docPartObj>
        <w:docPartGallery w:val="Watermarks"/>
        <w:docPartUnique/>
      </w:docPartObj>
    </w:sdtPr>
    <w:sdtContent>
      <w:p w14:paraId="6FE6D8C4" w14:textId="2E4D5ED4" w:rsidR="004C518E" w:rsidRPr="00DD4D35" w:rsidRDefault="004C518E" w:rsidP="00DD4D35">
        <w:pPr>
          <w:pStyle w:val="Header"/>
        </w:pPr>
        <w:r>
          <w:rPr>
            <w:noProof/>
            <w:lang w:val="en-US"/>
          </w:rPr>
          <w:pict w14:anchorId="22E206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65"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C7EEAB" w14:textId="77777777" w:rsidR="004C518E" w:rsidRDefault="004C518E" w:rsidP="00D8735D">
    <w:pPr>
      <w:pStyle w:val="Header"/>
      <w:jc w:val="right"/>
      <w:rPr>
        <w:noProof/>
      </w:rPr>
    </w:pPr>
  </w:p>
  <w:p w14:paraId="241BDA02" w14:textId="77777777" w:rsidR="004C518E" w:rsidRDefault="004C518E" w:rsidP="00A52182">
    <w:pPr>
      <w:pStyle w:val="Header"/>
      <w:jc w:val="right"/>
    </w:pPr>
    <w:r w:rsidRPr="00B82286">
      <w:rPr>
        <w:noProof/>
        <w:lang w:eastAsia="en-AU"/>
      </w:rPr>
      <w:drawing>
        <wp:inline distT="0" distB="0" distL="0" distR="0" wp14:anchorId="019E1009" wp14:editId="27D9D3E8">
          <wp:extent cx="1266825" cy="1104900"/>
          <wp:effectExtent l="0" t="0" r="0" b="0"/>
          <wp:docPr id="261" name="Picture 22" descr="HF-Medium_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F-Medium_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6825" cy="110490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816C3"/>
    <w:multiLevelType w:val="hybridMultilevel"/>
    <w:tmpl w:val="D0E2EC06"/>
    <w:lvl w:ilvl="0" w:tplc="6B5AB52C">
      <w:start w:val="1"/>
      <w:numFmt w:val="bullet"/>
      <w:pStyle w:val="FSBullet"/>
      <w:lvlText w:val=""/>
      <w:lvlJc w:val="left"/>
      <w:pPr>
        <w:ind w:left="720" w:hanging="360"/>
      </w:pPr>
      <w:rPr>
        <w:rFonts w:ascii="Symbol" w:hAnsi="Symbol" w:hint="default"/>
        <w:sz w:val="22"/>
      </w:rPr>
    </w:lvl>
    <w:lvl w:ilvl="1" w:tplc="0C090001">
      <w:start w:val="1"/>
      <w:numFmt w:val="bullet"/>
      <w:lvlText w:val=""/>
      <w:lvlJc w:val="left"/>
      <w:pPr>
        <w:ind w:left="1440" w:hanging="360"/>
      </w:pPr>
      <w:rPr>
        <w:rFonts w:ascii="Symbol" w:hAnsi="Symbol"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24F30AB"/>
    <w:multiLevelType w:val="hybridMultilevel"/>
    <w:tmpl w:val="36B6331A"/>
    <w:lvl w:ilvl="0" w:tplc="DB1EB0F2">
      <w:start w:val="1"/>
      <w:numFmt w:val="decimal"/>
      <w:pStyle w:val="Numberedlist"/>
      <w:lvlText w:val="%1."/>
      <w:lvlJc w:val="left"/>
      <w:pPr>
        <w:ind w:left="720" w:hanging="360"/>
      </w:pPr>
      <w:rPr>
        <w:rFonts w:hint="default"/>
      </w:rPr>
    </w:lvl>
    <w:lvl w:ilvl="1" w:tplc="0E565444">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964147"/>
    <w:multiLevelType w:val="hybridMultilevel"/>
    <w:tmpl w:val="09CE70F0"/>
    <w:lvl w:ilvl="0" w:tplc="04090019">
      <w:start w:val="1"/>
      <w:numFmt w:val="lowerLetter"/>
      <w:lvlText w:val="%1."/>
      <w:lvlJc w:val="left"/>
      <w:pPr>
        <w:ind w:left="360" w:hanging="360"/>
      </w:pPr>
    </w:lvl>
    <w:lvl w:ilvl="1" w:tplc="04090019" w:tentative="1">
      <w:start w:val="1"/>
      <w:numFmt w:val="lowerLetter"/>
      <w:lvlText w:val="%2."/>
      <w:lvlJc w:val="left"/>
      <w:pPr>
        <w:ind w:left="1553" w:hanging="360"/>
      </w:pPr>
    </w:lvl>
    <w:lvl w:ilvl="2" w:tplc="0409001B" w:tentative="1">
      <w:start w:val="1"/>
      <w:numFmt w:val="lowerRoman"/>
      <w:lvlText w:val="%3."/>
      <w:lvlJc w:val="right"/>
      <w:pPr>
        <w:ind w:left="2273" w:hanging="180"/>
      </w:pPr>
    </w:lvl>
    <w:lvl w:ilvl="3" w:tplc="0409000F" w:tentative="1">
      <w:start w:val="1"/>
      <w:numFmt w:val="decimal"/>
      <w:lvlText w:val="%4."/>
      <w:lvlJc w:val="left"/>
      <w:pPr>
        <w:ind w:left="2993" w:hanging="360"/>
      </w:pPr>
    </w:lvl>
    <w:lvl w:ilvl="4" w:tplc="04090019" w:tentative="1">
      <w:start w:val="1"/>
      <w:numFmt w:val="lowerLetter"/>
      <w:lvlText w:val="%5."/>
      <w:lvlJc w:val="left"/>
      <w:pPr>
        <w:ind w:left="3713" w:hanging="360"/>
      </w:pPr>
    </w:lvl>
    <w:lvl w:ilvl="5" w:tplc="0409001B" w:tentative="1">
      <w:start w:val="1"/>
      <w:numFmt w:val="lowerRoman"/>
      <w:lvlText w:val="%6."/>
      <w:lvlJc w:val="right"/>
      <w:pPr>
        <w:ind w:left="4433" w:hanging="180"/>
      </w:pPr>
    </w:lvl>
    <w:lvl w:ilvl="6" w:tplc="0409000F" w:tentative="1">
      <w:start w:val="1"/>
      <w:numFmt w:val="decimal"/>
      <w:lvlText w:val="%7."/>
      <w:lvlJc w:val="left"/>
      <w:pPr>
        <w:ind w:left="5153" w:hanging="360"/>
      </w:pPr>
    </w:lvl>
    <w:lvl w:ilvl="7" w:tplc="04090019" w:tentative="1">
      <w:start w:val="1"/>
      <w:numFmt w:val="lowerLetter"/>
      <w:lvlText w:val="%8."/>
      <w:lvlJc w:val="left"/>
      <w:pPr>
        <w:ind w:left="5873" w:hanging="360"/>
      </w:pPr>
    </w:lvl>
    <w:lvl w:ilvl="8" w:tplc="0409001B" w:tentative="1">
      <w:start w:val="1"/>
      <w:numFmt w:val="lowerRoman"/>
      <w:lvlText w:val="%9."/>
      <w:lvlJc w:val="right"/>
      <w:pPr>
        <w:ind w:left="6593" w:hanging="180"/>
      </w:pPr>
    </w:lvl>
  </w:abstractNum>
  <w:abstractNum w:abstractNumId="3">
    <w:nsid w:val="0C2808FB"/>
    <w:multiLevelType w:val="hybridMultilevel"/>
    <w:tmpl w:val="58E6FE6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0FE61D98"/>
    <w:multiLevelType w:val="hybridMultilevel"/>
    <w:tmpl w:val="FF2CECB4"/>
    <w:lvl w:ilvl="0" w:tplc="75FCCD04">
      <w:start w:val="1"/>
      <w:numFmt w:val="bullet"/>
      <w:lvlText w:val="•"/>
      <w:lvlJc w:val="left"/>
      <w:pPr>
        <w:tabs>
          <w:tab w:val="num" w:pos="720"/>
        </w:tabs>
        <w:ind w:left="720" w:hanging="360"/>
      </w:pPr>
      <w:rPr>
        <w:rFonts w:ascii="Arial" w:hAnsi="Arial" w:hint="default"/>
      </w:rPr>
    </w:lvl>
    <w:lvl w:ilvl="1" w:tplc="BECABDA8">
      <w:numFmt w:val="bullet"/>
      <w:lvlText w:val="•"/>
      <w:lvlJc w:val="left"/>
      <w:pPr>
        <w:tabs>
          <w:tab w:val="num" w:pos="1440"/>
        </w:tabs>
        <w:ind w:left="1440" w:hanging="360"/>
      </w:pPr>
      <w:rPr>
        <w:rFonts w:ascii="Arial" w:hAnsi="Arial" w:hint="default"/>
      </w:rPr>
    </w:lvl>
    <w:lvl w:ilvl="2" w:tplc="8C54EAD2" w:tentative="1">
      <w:start w:val="1"/>
      <w:numFmt w:val="bullet"/>
      <w:lvlText w:val="•"/>
      <w:lvlJc w:val="left"/>
      <w:pPr>
        <w:tabs>
          <w:tab w:val="num" w:pos="2160"/>
        </w:tabs>
        <w:ind w:left="2160" w:hanging="360"/>
      </w:pPr>
      <w:rPr>
        <w:rFonts w:ascii="Arial" w:hAnsi="Arial" w:hint="default"/>
      </w:rPr>
    </w:lvl>
    <w:lvl w:ilvl="3" w:tplc="2E50F82E" w:tentative="1">
      <w:start w:val="1"/>
      <w:numFmt w:val="bullet"/>
      <w:lvlText w:val="•"/>
      <w:lvlJc w:val="left"/>
      <w:pPr>
        <w:tabs>
          <w:tab w:val="num" w:pos="2880"/>
        </w:tabs>
        <w:ind w:left="2880" w:hanging="360"/>
      </w:pPr>
      <w:rPr>
        <w:rFonts w:ascii="Arial" w:hAnsi="Arial" w:hint="default"/>
      </w:rPr>
    </w:lvl>
    <w:lvl w:ilvl="4" w:tplc="BD84FDB4" w:tentative="1">
      <w:start w:val="1"/>
      <w:numFmt w:val="bullet"/>
      <w:lvlText w:val="•"/>
      <w:lvlJc w:val="left"/>
      <w:pPr>
        <w:tabs>
          <w:tab w:val="num" w:pos="3600"/>
        </w:tabs>
        <w:ind w:left="3600" w:hanging="360"/>
      </w:pPr>
      <w:rPr>
        <w:rFonts w:ascii="Arial" w:hAnsi="Arial" w:hint="default"/>
      </w:rPr>
    </w:lvl>
    <w:lvl w:ilvl="5" w:tplc="AF7EE0B8" w:tentative="1">
      <w:start w:val="1"/>
      <w:numFmt w:val="bullet"/>
      <w:lvlText w:val="•"/>
      <w:lvlJc w:val="left"/>
      <w:pPr>
        <w:tabs>
          <w:tab w:val="num" w:pos="4320"/>
        </w:tabs>
        <w:ind w:left="4320" w:hanging="360"/>
      </w:pPr>
      <w:rPr>
        <w:rFonts w:ascii="Arial" w:hAnsi="Arial" w:hint="default"/>
      </w:rPr>
    </w:lvl>
    <w:lvl w:ilvl="6" w:tplc="9B385B2C" w:tentative="1">
      <w:start w:val="1"/>
      <w:numFmt w:val="bullet"/>
      <w:lvlText w:val="•"/>
      <w:lvlJc w:val="left"/>
      <w:pPr>
        <w:tabs>
          <w:tab w:val="num" w:pos="5040"/>
        </w:tabs>
        <w:ind w:left="5040" w:hanging="360"/>
      </w:pPr>
      <w:rPr>
        <w:rFonts w:ascii="Arial" w:hAnsi="Arial" w:hint="default"/>
      </w:rPr>
    </w:lvl>
    <w:lvl w:ilvl="7" w:tplc="07049C34" w:tentative="1">
      <w:start w:val="1"/>
      <w:numFmt w:val="bullet"/>
      <w:lvlText w:val="•"/>
      <w:lvlJc w:val="left"/>
      <w:pPr>
        <w:tabs>
          <w:tab w:val="num" w:pos="5760"/>
        </w:tabs>
        <w:ind w:left="5760" w:hanging="360"/>
      </w:pPr>
      <w:rPr>
        <w:rFonts w:ascii="Arial" w:hAnsi="Arial" w:hint="default"/>
      </w:rPr>
    </w:lvl>
    <w:lvl w:ilvl="8" w:tplc="EDBE5764" w:tentative="1">
      <w:start w:val="1"/>
      <w:numFmt w:val="bullet"/>
      <w:lvlText w:val="•"/>
      <w:lvlJc w:val="left"/>
      <w:pPr>
        <w:tabs>
          <w:tab w:val="num" w:pos="6480"/>
        </w:tabs>
        <w:ind w:left="6480" w:hanging="360"/>
      </w:pPr>
      <w:rPr>
        <w:rFonts w:ascii="Arial" w:hAnsi="Arial" w:hint="default"/>
      </w:rPr>
    </w:lvl>
  </w:abstractNum>
  <w:abstractNum w:abstractNumId="5">
    <w:nsid w:val="11C152C7"/>
    <w:multiLevelType w:val="multilevel"/>
    <w:tmpl w:val="66AE88A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1A9E609F"/>
    <w:multiLevelType w:val="hybridMultilevel"/>
    <w:tmpl w:val="236C3D14"/>
    <w:lvl w:ilvl="0" w:tplc="79A2D9C0">
      <w:start w:val="1"/>
      <w:numFmt w:val="bullet"/>
      <w:lvlText w:val="•"/>
      <w:lvlJc w:val="left"/>
      <w:pPr>
        <w:tabs>
          <w:tab w:val="num" w:pos="720"/>
        </w:tabs>
        <w:ind w:left="720" w:hanging="360"/>
      </w:pPr>
      <w:rPr>
        <w:rFonts w:ascii="Arial" w:hAnsi="Arial" w:hint="default"/>
      </w:rPr>
    </w:lvl>
    <w:lvl w:ilvl="1" w:tplc="2B500C04">
      <w:numFmt w:val="bullet"/>
      <w:lvlText w:val="•"/>
      <w:lvlJc w:val="left"/>
      <w:pPr>
        <w:tabs>
          <w:tab w:val="num" w:pos="1440"/>
        </w:tabs>
        <w:ind w:left="1440" w:hanging="360"/>
      </w:pPr>
      <w:rPr>
        <w:rFonts w:ascii="Arial" w:hAnsi="Arial" w:hint="default"/>
      </w:rPr>
    </w:lvl>
    <w:lvl w:ilvl="2" w:tplc="493841FC" w:tentative="1">
      <w:start w:val="1"/>
      <w:numFmt w:val="bullet"/>
      <w:lvlText w:val="•"/>
      <w:lvlJc w:val="left"/>
      <w:pPr>
        <w:tabs>
          <w:tab w:val="num" w:pos="2160"/>
        </w:tabs>
        <w:ind w:left="2160" w:hanging="360"/>
      </w:pPr>
      <w:rPr>
        <w:rFonts w:ascii="Arial" w:hAnsi="Arial" w:hint="default"/>
      </w:rPr>
    </w:lvl>
    <w:lvl w:ilvl="3" w:tplc="B2005C8C" w:tentative="1">
      <w:start w:val="1"/>
      <w:numFmt w:val="bullet"/>
      <w:lvlText w:val="•"/>
      <w:lvlJc w:val="left"/>
      <w:pPr>
        <w:tabs>
          <w:tab w:val="num" w:pos="2880"/>
        </w:tabs>
        <w:ind w:left="2880" w:hanging="360"/>
      </w:pPr>
      <w:rPr>
        <w:rFonts w:ascii="Arial" w:hAnsi="Arial" w:hint="default"/>
      </w:rPr>
    </w:lvl>
    <w:lvl w:ilvl="4" w:tplc="E80A7438" w:tentative="1">
      <w:start w:val="1"/>
      <w:numFmt w:val="bullet"/>
      <w:lvlText w:val="•"/>
      <w:lvlJc w:val="left"/>
      <w:pPr>
        <w:tabs>
          <w:tab w:val="num" w:pos="3600"/>
        </w:tabs>
        <w:ind w:left="3600" w:hanging="360"/>
      </w:pPr>
      <w:rPr>
        <w:rFonts w:ascii="Arial" w:hAnsi="Arial" w:hint="default"/>
      </w:rPr>
    </w:lvl>
    <w:lvl w:ilvl="5" w:tplc="F88CC48E" w:tentative="1">
      <w:start w:val="1"/>
      <w:numFmt w:val="bullet"/>
      <w:lvlText w:val="•"/>
      <w:lvlJc w:val="left"/>
      <w:pPr>
        <w:tabs>
          <w:tab w:val="num" w:pos="4320"/>
        </w:tabs>
        <w:ind w:left="4320" w:hanging="360"/>
      </w:pPr>
      <w:rPr>
        <w:rFonts w:ascii="Arial" w:hAnsi="Arial" w:hint="default"/>
      </w:rPr>
    </w:lvl>
    <w:lvl w:ilvl="6" w:tplc="F34C6830" w:tentative="1">
      <w:start w:val="1"/>
      <w:numFmt w:val="bullet"/>
      <w:lvlText w:val="•"/>
      <w:lvlJc w:val="left"/>
      <w:pPr>
        <w:tabs>
          <w:tab w:val="num" w:pos="5040"/>
        </w:tabs>
        <w:ind w:left="5040" w:hanging="360"/>
      </w:pPr>
      <w:rPr>
        <w:rFonts w:ascii="Arial" w:hAnsi="Arial" w:hint="default"/>
      </w:rPr>
    </w:lvl>
    <w:lvl w:ilvl="7" w:tplc="61E866FE" w:tentative="1">
      <w:start w:val="1"/>
      <w:numFmt w:val="bullet"/>
      <w:lvlText w:val="•"/>
      <w:lvlJc w:val="left"/>
      <w:pPr>
        <w:tabs>
          <w:tab w:val="num" w:pos="5760"/>
        </w:tabs>
        <w:ind w:left="5760" w:hanging="360"/>
      </w:pPr>
      <w:rPr>
        <w:rFonts w:ascii="Arial" w:hAnsi="Arial" w:hint="default"/>
      </w:rPr>
    </w:lvl>
    <w:lvl w:ilvl="8" w:tplc="7E92091C" w:tentative="1">
      <w:start w:val="1"/>
      <w:numFmt w:val="bullet"/>
      <w:lvlText w:val="•"/>
      <w:lvlJc w:val="left"/>
      <w:pPr>
        <w:tabs>
          <w:tab w:val="num" w:pos="6480"/>
        </w:tabs>
        <w:ind w:left="6480" w:hanging="360"/>
      </w:pPr>
      <w:rPr>
        <w:rFonts w:ascii="Arial" w:hAnsi="Arial" w:hint="default"/>
      </w:rPr>
    </w:lvl>
  </w:abstractNum>
  <w:abstractNum w:abstractNumId="7">
    <w:nsid w:val="1B94212F"/>
    <w:multiLevelType w:val="hybridMultilevel"/>
    <w:tmpl w:val="A1CCB4F2"/>
    <w:lvl w:ilvl="0" w:tplc="2200B842">
      <w:start w:val="1"/>
      <w:numFmt w:val="bullet"/>
      <w:lvlText w:val="•"/>
      <w:lvlJc w:val="left"/>
      <w:pPr>
        <w:tabs>
          <w:tab w:val="num" w:pos="720"/>
        </w:tabs>
        <w:ind w:left="720" w:hanging="360"/>
      </w:pPr>
      <w:rPr>
        <w:rFonts w:ascii="Arial" w:hAnsi="Arial" w:hint="default"/>
      </w:rPr>
    </w:lvl>
    <w:lvl w:ilvl="1" w:tplc="3326B492">
      <w:numFmt w:val="bullet"/>
      <w:lvlText w:val="•"/>
      <w:lvlJc w:val="left"/>
      <w:pPr>
        <w:tabs>
          <w:tab w:val="num" w:pos="1440"/>
        </w:tabs>
        <w:ind w:left="1440" w:hanging="360"/>
      </w:pPr>
      <w:rPr>
        <w:rFonts w:ascii="Arial" w:hAnsi="Arial" w:hint="default"/>
      </w:rPr>
    </w:lvl>
    <w:lvl w:ilvl="2" w:tplc="B332F6D6" w:tentative="1">
      <w:start w:val="1"/>
      <w:numFmt w:val="bullet"/>
      <w:lvlText w:val="•"/>
      <w:lvlJc w:val="left"/>
      <w:pPr>
        <w:tabs>
          <w:tab w:val="num" w:pos="2160"/>
        </w:tabs>
        <w:ind w:left="2160" w:hanging="360"/>
      </w:pPr>
      <w:rPr>
        <w:rFonts w:ascii="Arial" w:hAnsi="Arial" w:hint="default"/>
      </w:rPr>
    </w:lvl>
    <w:lvl w:ilvl="3" w:tplc="1968EE38" w:tentative="1">
      <w:start w:val="1"/>
      <w:numFmt w:val="bullet"/>
      <w:lvlText w:val="•"/>
      <w:lvlJc w:val="left"/>
      <w:pPr>
        <w:tabs>
          <w:tab w:val="num" w:pos="2880"/>
        </w:tabs>
        <w:ind w:left="2880" w:hanging="360"/>
      </w:pPr>
      <w:rPr>
        <w:rFonts w:ascii="Arial" w:hAnsi="Arial" w:hint="default"/>
      </w:rPr>
    </w:lvl>
    <w:lvl w:ilvl="4" w:tplc="7B1A38FA" w:tentative="1">
      <w:start w:val="1"/>
      <w:numFmt w:val="bullet"/>
      <w:lvlText w:val="•"/>
      <w:lvlJc w:val="left"/>
      <w:pPr>
        <w:tabs>
          <w:tab w:val="num" w:pos="3600"/>
        </w:tabs>
        <w:ind w:left="3600" w:hanging="360"/>
      </w:pPr>
      <w:rPr>
        <w:rFonts w:ascii="Arial" w:hAnsi="Arial" w:hint="default"/>
      </w:rPr>
    </w:lvl>
    <w:lvl w:ilvl="5" w:tplc="4F0AB594" w:tentative="1">
      <w:start w:val="1"/>
      <w:numFmt w:val="bullet"/>
      <w:lvlText w:val="•"/>
      <w:lvlJc w:val="left"/>
      <w:pPr>
        <w:tabs>
          <w:tab w:val="num" w:pos="4320"/>
        </w:tabs>
        <w:ind w:left="4320" w:hanging="360"/>
      </w:pPr>
      <w:rPr>
        <w:rFonts w:ascii="Arial" w:hAnsi="Arial" w:hint="default"/>
      </w:rPr>
    </w:lvl>
    <w:lvl w:ilvl="6" w:tplc="70F017B8" w:tentative="1">
      <w:start w:val="1"/>
      <w:numFmt w:val="bullet"/>
      <w:lvlText w:val="•"/>
      <w:lvlJc w:val="left"/>
      <w:pPr>
        <w:tabs>
          <w:tab w:val="num" w:pos="5040"/>
        </w:tabs>
        <w:ind w:left="5040" w:hanging="360"/>
      </w:pPr>
      <w:rPr>
        <w:rFonts w:ascii="Arial" w:hAnsi="Arial" w:hint="default"/>
      </w:rPr>
    </w:lvl>
    <w:lvl w:ilvl="7" w:tplc="565804BE" w:tentative="1">
      <w:start w:val="1"/>
      <w:numFmt w:val="bullet"/>
      <w:lvlText w:val="•"/>
      <w:lvlJc w:val="left"/>
      <w:pPr>
        <w:tabs>
          <w:tab w:val="num" w:pos="5760"/>
        </w:tabs>
        <w:ind w:left="5760" w:hanging="360"/>
      </w:pPr>
      <w:rPr>
        <w:rFonts w:ascii="Arial" w:hAnsi="Arial" w:hint="default"/>
      </w:rPr>
    </w:lvl>
    <w:lvl w:ilvl="8" w:tplc="2FF67B78" w:tentative="1">
      <w:start w:val="1"/>
      <w:numFmt w:val="bullet"/>
      <w:lvlText w:val="•"/>
      <w:lvlJc w:val="left"/>
      <w:pPr>
        <w:tabs>
          <w:tab w:val="num" w:pos="6480"/>
        </w:tabs>
        <w:ind w:left="6480" w:hanging="360"/>
      </w:pPr>
      <w:rPr>
        <w:rFonts w:ascii="Arial" w:hAnsi="Arial" w:hint="default"/>
      </w:rPr>
    </w:lvl>
  </w:abstractNum>
  <w:abstractNum w:abstractNumId="8">
    <w:nsid w:val="1D79585A"/>
    <w:multiLevelType w:val="hybridMultilevel"/>
    <w:tmpl w:val="86C00162"/>
    <w:lvl w:ilvl="0" w:tplc="6270D034">
      <w:start w:val="1"/>
      <w:numFmt w:val="bullet"/>
      <w:lvlText w:val="•"/>
      <w:lvlJc w:val="left"/>
      <w:pPr>
        <w:tabs>
          <w:tab w:val="num" w:pos="720"/>
        </w:tabs>
        <w:ind w:left="720" w:hanging="360"/>
      </w:pPr>
      <w:rPr>
        <w:rFonts w:ascii="Arial" w:hAnsi="Arial" w:hint="default"/>
      </w:rPr>
    </w:lvl>
    <w:lvl w:ilvl="1" w:tplc="FA5658E8">
      <w:numFmt w:val="bullet"/>
      <w:lvlText w:val="•"/>
      <w:lvlJc w:val="left"/>
      <w:pPr>
        <w:tabs>
          <w:tab w:val="num" w:pos="1440"/>
        </w:tabs>
        <w:ind w:left="1440" w:hanging="360"/>
      </w:pPr>
      <w:rPr>
        <w:rFonts w:ascii="Arial" w:hAnsi="Arial" w:hint="default"/>
      </w:rPr>
    </w:lvl>
    <w:lvl w:ilvl="2" w:tplc="36A82EAC" w:tentative="1">
      <w:start w:val="1"/>
      <w:numFmt w:val="bullet"/>
      <w:lvlText w:val="•"/>
      <w:lvlJc w:val="left"/>
      <w:pPr>
        <w:tabs>
          <w:tab w:val="num" w:pos="2160"/>
        </w:tabs>
        <w:ind w:left="2160" w:hanging="360"/>
      </w:pPr>
      <w:rPr>
        <w:rFonts w:ascii="Arial" w:hAnsi="Arial" w:hint="default"/>
      </w:rPr>
    </w:lvl>
    <w:lvl w:ilvl="3" w:tplc="0826F536" w:tentative="1">
      <w:start w:val="1"/>
      <w:numFmt w:val="bullet"/>
      <w:lvlText w:val="•"/>
      <w:lvlJc w:val="left"/>
      <w:pPr>
        <w:tabs>
          <w:tab w:val="num" w:pos="2880"/>
        </w:tabs>
        <w:ind w:left="2880" w:hanging="360"/>
      </w:pPr>
      <w:rPr>
        <w:rFonts w:ascii="Arial" w:hAnsi="Arial" w:hint="default"/>
      </w:rPr>
    </w:lvl>
    <w:lvl w:ilvl="4" w:tplc="BBE0FBDE" w:tentative="1">
      <w:start w:val="1"/>
      <w:numFmt w:val="bullet"/>
      <w:lvlText w:val="•"/>
      <w:lvlJc w:val="left"/>
      <w:pPr>
        <w:tabs>
          <w:tab w:val="num" w:pos="3600"/>
        </w:tabs>
        <w:ind w:left="3600" w:hanging="360"/>
      </w:pPr>
      <w:rPr>
        <w:rFonts w:ascii="Arial" w:hAnsi="Arial" w:hint="default"/>
      </w:rPr>
    </w:lvl>
    <w:lvl w:ilvl="5" w:tplc="3F006320" w:tentative="1">
      <w:start w:val="1"/>
      <w:numFmt w:val="bullet"/>
      <w:lvlText w:val="•"/>
      <w:lvlJc w:val="left"/>
      <w:pPr>
        <w:tabs>
          <w:tab w:val="num" w:pos="4320"/>
        </w:tabs>
        <w:ind w:left="4320" w:hanging="360"/>
      </w:pPr>
      <w:rPr>
        <w:rFonts w:ascii="Arial" w:hAnsi="Arial" w:hint="default"/>
      </w:rPr>
    </w:lvl>
    <w:lvl w:ilvl="6" w:tplc="519C6818" w:tentative="1">
      <w:start w:val="1"/>
      <w:numFmt w:val="bullet"/>
      <w:lvlText w:val="•"/>
      <w:lvlJc w:val="left"/>
      <w:pPr>
        <w:tabs>
          <w:tab w:val="num" w:pos="5040"/>
        </w:tabs>
        <w:ind w:left="5040" w:hanging="360"/>
      </w:pPr>
      <w:rPr>
        <w:rFonts w:ascii="Arial" w:hAnsi="Arial" w:hint="default"/>
      </w:rPr>
    </w:lvl>
    <w:lvl w:ilvl="7" w:tplc="D6AC0136" w:tentative="1">
      <w:start w:val="1"/>
      <w:numFmt w:val="bullet"/>
      <w:lvlText w:val="•"/>
      <w:lvlJc w:val="left"/>
      <w:pPr>
        <w:tabs>
          <w:tab w:val="num" w:pos="5760"/>
        </w:tabs>
        <w:ind w:left="5760" w:hanging="360"/>
      </w:pPr>
      <w:rPr>
        <w:rFonts w:ascii="Arial" w:hAnsi="Arial" w:hint="default"/>
      </w:rPr>
    </w:lvl>
    <w:lvl w:ilvl="8" w:tplc="C4C07EDA" w:tentative="1">
      <w:start w:val="1"/>
      <w:numFmt w:val="bullet"/>
      <w:lvlText w:val="•"/>
      <w:lvlJc w:val="left"/>
      <w:pPr>
        <w:tabs>
          <w:tab w:val="num" w:pos="6480"/>
        </w:tabs>
        <w:ind w:left="6480" w:hanging="360"/>
      </w:pPr>
      <w:rPr>
        <w:rFonts w:ascii="Arial" w:hAnsi="Arial" w:hint="default"/>
      </w:rPr>
    </w:lvl>
  </w:abstractNum>
  <w:abstractNum w:abstractNumId="9">
    <w:nsid w:val="1F401BE7"/>
    <w:multiLevelType w:val="hybridMultilevel"/>
    <w:tmpl w:val="52E6B69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0">
    <w:nsid w:val="208B3282"/>
    <w:multiLevelType w:val="hybridMultilevel"/>
    <w:tmpl w:val="B030C1A6"/>
    <w:lvl w:ilvl="0" w:tplc="7CDA263C">
      <w:start w:val="1"/>
      <w:numFmt w:val="bullet"/>
      <w:lvlText w:val="•"/>
      <w:lvlJc w:val="left"/>
      <w:pPr>
        <w:tabs>
          <w:tab w:val="num" w:pos="720"/>
        </w:tabs>
        <w:ind w:left="720" w:hanging="360"/>
      </w:pPr>
      <w:rPr>
        <w:rFonts w:ascii="Arial" w:hAnsi="Arial" w:hint="default"/>
      </w:rPr>
    </w:lvl>
    <w:lvl w:ilvl="1" w:tplc="5834285C" w:tentative="1">
      <w:start w:val="1"/>
      <w:numFmt w:val="bullet"/>
      <w:lvlText w:val="•"/>
      <w:lvlJc w:val="left"/>
      <w:pPr>
        <w:tabs>
          <w:tab w:val="num" w:pos="1440"/>
        </w:tabs>
        <w:ind w:left="1440" w:hanging="360"/>
      </w:pPr>
      <w:rPr>
        <w:rFonts w:ascii="Arial" w:hAnsi="Arial" w:hint="default"/>
      </w:rPr>
    </w:lvl>
    <w:lvl w:ilvl="2" w:tplc="DC0EC18E" w:tentative="1">
      <w:start w:val="1"/>
      <w:numFmt w:val="bullet"/>
      <w:lvlText w:val="•"/>
      <w:lvlJc w:val="left"/>
      <w:pPr>
        <w:tabs>
          <w:tab w:val="num" w:pos="2160"/>
        </w:tabs>
        <w:ind w:left="2160" w:hanging="360"/>
      </w:pPr>
      <w:rPr>
        <w:rFonts w:ascii="Arial" w:hAnsi="Arial" w:hint="default"/>
      </w:rPr>
    </w:lvl>
    <w:lvl w:ilvl="3" w:tplc="1CC8979A" w:tentative="1">
      <w:start w:val="1"/>
      <w:numFmt w:val="bullet"/>
      <w:lvlText w:val="•"/>
      <w:lvlJc w:val="left"/>
      <w:pPr>
        <w:tabs>
          <w:tab w:val="num" w:pos="2880"/>
        </w:tabs>
        <w:ind w:left="2880" w:hanging="360"/>
      </w:pPr>
      <w:rPr>
        <w:rFonts w:ascii="Arial" w:hAnsi="Arial" w:hint="default"/>
      </w:rPr>
    </w:lvl>
    <w:lvl w:ilvl="4" w:tplc="6F78ABFA" w:tentative="1">
      <w:start w:val="1"/>
      <w:numFmt w:val="bullet"/>
      <w:lvlText w:val="•"/>
      <w:lvlJc w:val="left"/>
      <w:pPr>
        <w:tabs>
          <w:tab w:val="num" w:pos="3600"/>
        </w:tabs>
        <w:ind w:left="3600" w:hanging="360"/>
      </w:pPr>
      <w:rPr>
        <w:rFonts w:ascii="Arial" w:hAnsi="Arial" w:hint="default"/>
      </w:rPr>
    </w:lvl>
    <w:lvl w:ilvl="5" w:tplc="4A54EF0A" w:tentative="1">
      <w:start w:val="1"/>
      <w:numFmt w:val="bullet"/>
      <w:lvlText w:val="•"/>
      <w:lvlJc w:val="left"/>
      <w:pPr>
        <w:tabs>
          <w:tab w:val="num" w:pos="4320"/>
        </w:tabs>
        <w:ind w:left="4320" w:hanging="360"/>
      </w:pPr>
      <w:rPr>
        <w:rFonts w:ascii="Arial" w:hAnsi="Arial" w:hint="default"/>
      </w:rPr>
    </w:lvl>
    <w:lvl w:ilvl="6" w:tplc="DA00CFD6" w:tentative="1">
      <w:start w:val="1"/>
      <w:numFmt w:val="bullet"/>
      <w:lvlText w:val="•"/>
      <w:lvlJc w:val="left"/>
      <w:pPr>
        <w:tabs>
          <w:tab w:val="num" w:pos="5040"/>
        </w:tabs>
        <w:ind w:left="5040" w:hanging="360"/>
      </w:pPr>
      <w:rPr>
        <w:rFonts w:ascii="Arial" w:hAnsi="Arial" w:hint="default"/>
      </w:rPr>
    </w:lvl>
    <w:lvl w:ilvl="7" w:tplc="FF4485F4" w:tentative="1">
      <w:start w:val="1"/>
      <w:numFmt w:val="bullet"/>
      <w:lvlText w:val="•"/>
      <w:lvlJc w:val="left"/>
      <w:pPr>
        <w:tabs>
          <w:tab w:val="num" w:pos="5760"/>
        </w:tabs>
        <w:ind w:left="5760" w:hanging="360"/>
      </w:pPr>
      <w:rPr>
        <w:rFonts w:ascii="Arial" w:hAnsi="Arial" w:hint="default"/>
      </w:rPr>
    </w:lvl>
    <w:lvl w:ilvl="8" w:tplc="86EEEA3C" w:tentative="1">
      <w:start w:val="1"/>
      <w:numFmt w:val="bullet"/>
      <w:lvlText w:val="•"/>
      <w:lvlJc w:val="left"/>
      <w:pPr>
        <w:tabs>
          <w:tab w:val="num" w:pos="6480"/>
        </w:tabs>
        <w:ind w:left="6480" w:hanging="360"/>
      </w:pPr>
      <w:rPr>
        <w:rFonts w:ascii="Arial" w:hAnsi="Arial" w:hint="default"/>
      </w:rPr>
    </w:lvl>
  </w:abstractNum>
  <w:abstractNum w:abstractNumId="11">
    <w:nsid w:val="2A3F5CF6"/>
    <w:multiLevelType w:val="hybridMultilevel"/>
    <w:tmpl w:val="7F68515E"/>
    <w:lvl w:ilvl="0" w:tplc="B9E661C0">
      <w:start w:val="1"/>
      <w:numFmt w:val="lowerLetter"/>
      <w:lvlText w:val="%1."/>
      <w:lvlJc w:val="left"/>
      <w:pPr>
        <w:ind w:left="435" w:hanging="360"/>
      </w:pPr>
      <w:rPr>
        <w:rFonts w:hint="default"/>
      </w:rPr>
    </w:lvl>
    <w:lvl w:ilvl="1" w:tplc="0C090019" w:tentative="1">
      <w:start w:val="1"/>
      <w:numFmt w:val="lowerLetter"/>
      <w:lvlText w:val="%2."/>
      <w:lvlJc w:val="left"/>
      <w:pPr>
        <w:ind w:left="1155" w:hanging="360"/>
      </w:pPr>
    </w:lvl>
    <w:lvl w:ilvl="2" w:tplc="0C09001B" w:tentative="1">
      <w:start w:val="1"/>
      <w:numFmt w:val="lowerRoman"/>
      <w:lvlText w:val="%3."/>
      <w:lvlJc w:val="right"/>
      <w:pPr>
        <w:ind w:left="1875" w:hanging="180"/>
      </w:pPr>
    </w:lvl>
    <w:lvl w:ilvl="3" w:tplc="0C09000F" w:tentative="1">
      <w:start w:val="1"/>
      <w:numFmt w:val="decimal"/>
      <w:lvlText w:val="%4."/>
      <w:lvlJc w:val="left"/>
      <w:pPr>
        <w:ind w:left="2595" w:hanging="360"/>
      </w:pPr>
    </w:lvl>
    <w:lvl w:ilvl="4" w:tplc="0C090019" w:tentative="1">
      <w:start w:val="1"/>
      <w:numFmt w:val="lowerLetter"/>
      <w:lvlText w:val="%5."/>
      <w:lvlJc w:val="left"/>
      <w:pPr>
        <w:ind w:left="3315" w:hanging="360"/>
      </w:pPr>
    </w:lvl>
    <w:lvl w:ilvl="5" w:tplc="0C09001B" w:tentative="1">
      <w:start w:val="1"/>
      <w:numFmt w:val="lowerRoman"/>
      <w:lvlText w:val="%6."/>
      <w:lvlJc w:val="right"/>
      <w:pPr>
        <w:ind w:left="4035" w:hanging="180"/>
      </w:pPr>
    </w:lvl>
    <w:lvl w:ilvl="6" w:tplc="0C09000F" w:tentative="1">
      <w:start w:val="1"/>
      <w:numFmt w:val="decimal"/>
      <w:lvlText w:val="%7."/>
      <w:lvlJc w:val="left"/>
      <w:pPr>
        <w:ind w:left="4755" w:hanging="360"/>
      </w:pPr>
    </w:lvl>
    <w:lvl w:ilvl="7" w:tplc="0C090019" w:tentative="1">
      <w:start w:val="1"/>
      <w:numFmt w:val="lowerLetter"/>
      <w:lvlText w:val="%8."/>
      <w:lvlJc w:val="left"/>
      <w:pPr>
        <w:ind w:left="5475" w:hanging="360"/>
      </w:pPr>
    </w:lvl>
    <w:lvl w:ilvl="8" w:tplc="0C09001B" w:tentative="1">
      <w:start w:val="1"/>
      <w:numFmt w:val="lowerRoman"/>
      <w:lvlText w:val="%9."/>
      <w:lvlJc w:val="right"/>
      <w:pPr>
        <w:ind w:left="6195" w:hanging="180"/>
      </w:pPr>
    </w:lvl>
  </w:abstractNum>
  <w:abstractNum w:abstractNumId="12">
    <w:nsid w:val="2B617662"/>
    <w:multiLevelType w:val="hybridMultilevel"/>
    <w:tmpl w:val="D8607EB8"/>
    <w:lvl w:ilvl="0" w:tplc="FB36F918">
      <w:start w:val="1"/>
      <w:numFmt w:val="bullet"/>
      <w:lvlText w:val="•"/>
      <w:lvlJc w:val="left"/>
      <w:pPr>
        <w:tabs>
          <w:tab w:val="num" w:pos="720"/>
        </w:tabs>
        <w:ind w:left="720" w:hanging="360"/>
      </w:pPr>
      <w:rPr>
        <w:rFonts w:ascii="Arial" w:hAnsi="Arial" w:hint="default"/>
      </w:rPr>
    </w:lvl>
    <w:lvl w:ilvl="1" w:tplc="DB165D0E">
      <w:start w:val="1"/>
      <w:numFmt w:val="bullet"/>
      <w:lvlText w:val="•"/>
      <w:lvlJc w:val="left"/>
      <w:pPr>
        <w:tabs>
          <w:tab w:val="num" w:pos="1440"/>
        </w:tabs>
        <w:ind w:left="1440" w:hanging="360"/>
      </w:pPr>
      <w:rPr>
        <w:rFonts w:ascii="Arial" w:hAnsi="Arial" w:hint="default"/>
      </w:rPr>
    </w:lvl>
    <w:lvl w:ilvl="2" w:tplc="4C96793C" w:tentative="1">
      <w:start w:val="1"/>
      <w:numFmt w:val="bullet"/>
      <w:lvlText w:val="•"/>
      <w:lvlJc w:val="left"/>
      <w:pPr>
        <w:tabs>
          <w:tab w:val="num" w:pos="2160"/>
        </w:tabs>
        <w:ind w:left="2160" w:hanging="360"/>
      </w:pPr>
      <w:rPr>
        <w:rFonts w:ascii="Arial" w:hAnsi="Arial" w:hint="default"/>
      </w:rPr>
    </w:lvl>
    <w:lvl w:ilvl="3" w:tplc="6AB89184" w:tentative="1">
      <w:start w:val="1"/>
      <w:numFmt w:val="bullet"/>
      <w:lvlText w:val="•"/>
      <w:lvlJc w:val="left"/>
      <w:pPr>
        <w:tabs>
          <w:tab w:val="num" w:pos="2880"/>
        </w:tabs>
        <w:ind w:left="2880" w:hanging="360"/>
      </w:pPr>
      <w:rPr>
        <w:rFonts w:ascii="Arial" w:hAnsi="Arial" w:hint="default"/>
      </w:rPr>
    </w:lvl>
    <w:lvl w:ilvl="4" w:tplc="E5B85A06" w:tentative="1">
      <w:start w:val="1"/>
      <w:numFmt w:val="bullet"/>
      <w:lvlText w:val="•"/>
      <w:lvlJc w:val="left"/>
      <w:pPr>
        <w:tabs>
          <w:tab w:val="num" w:pos="3600"/>
        </w:tabs>
        <w:ind w:left="3600" w:hanging="360"/>
      </w:pPr>
      <w:rPr>
        <w:rFonts w:ascii="Arial" w:hAnsi="Arial" w:hint="default"/>
      </w:rPr>
    </w:lvl>
    <w:lvl w:ilvl="5" w:tplc="175EBE90" w:tentative="1">
      <w:start w:val="1"/>
      <w:numFmt w:val="bullet"/>
      <w:lvlText w:val="•"/>
      <w:lvlJc w:val="left"/>
      <w:pPr>
        <w:tabs>
          <w:tab w:val="num" w:pos="4320"/>
        </w:tabs>
        <w:ind w:left="4320" w:hanging="360"/>
      </w:pPr>
      <w:rPr>
        <w:rFonts w:ascii="Arial" w:hAnsi="Arial" w:hint="default"/>
      </w:rPr>
    </w:lvl>
    <w:lvl w:ilvl="6" w:tplc="15A00F6E" w:tentative="1">
      <w:start w:val="1"/>
      <w:numFmt w:val="bullet"/>
      <w:lvlText w:val="•"/>
      <w:lvlJc w:val="left"/>
      <w:pPr>
        <w:tabs>
          <w:tab w:val="num" w:pos="5040"/>
        </w:tabs>
        <w:ind w:left="5040" w:hanging="360"/>
      </w:pPr>
      <w:rPr>
        <w:rFonts w:ascii="Arial" w:hAnsi="Arial" w:hint="default"/>
      </w:rPr>
    </w:lvl>
    <w:lvl w:ilvl="7" w:tplc="67E2ADFE" w:tentative="1">
      <w:start w:val="1"/>
      <w:numFmt w:val="bullet"/>
      <w:lvlText w:val="•"/>
      <w:lvlJc w:val="left"/>
      <w:pPr>
        <w:tabs>
          <w:tab w:val="num" w:pos="5760"/>
        </w:tabs>
        <w:ind w:left="5760" w:hanging="360"/>
      </w:pPr>
      <w:rPr>
        <w:rFonts w:ascii="Arial" w:hAnsi="Arial" w:hint="default"/>
      </w:rPr>
    </w:lvl>
    <w:lvl w:ilvl="8" w:tplc="75781796" w:tentative="1">
      <w:start w:val="1"/>
      <w:numFmt w:val="bullet"/>
      <w:lvlText w:val="•"/>
      <w:lvlJc w:val="left"/>
      <w:pPr>
        <w:tabs>
          <w:tab w:val="num" w:pos="6480"/>
        </w:tabs>
        <w:ind w:left="6480" w:hanging="360"/>
      </w:pPr>
      <w:rPr>
        <w:rFonts w:ascii="Arial" w:hAnsi="Arial" w:hint="default"/>
      </w:rPr>
    </w:lvl>
  </w:abstractNum>
  <w:abstractNum w:abstractNumId="13">
    <w:nsid w:val="2E9723BF"/>
    <w:multiLevelType w:val="multilevel"/>
    <w:tmpl w:val="CE24E4F8"/>
    <w:styleLink w:val="Style1"/>
    <w:lvl w:ilvl="0">
      <w:start w:val="1"/>
      <w:numFmt w:val="decimal"/>
      <w:lvlText w:val="QE%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3B9B6313"/>
    <w:multiLevelType w:val="hybridMultilevel"/>
    <w:tmpl w:val="3496D0CE"/>
    <w:lvl w:ilvl="0" w:tplc="EB5E2A68">
      <w:start w:val="1"/>
      <w:numFmt w:val="bullet"/>
      <w:pStyle w:val="Pullquotebullets"/>
      <w:lvlText w:val=""/>
      <w:lvlJc w:val="left"/>
      <w:pPr>
        <w:ind w:left="720" w:hanging="360"/>
      </w:pPr>
      <w:rPr>
        <w:rFonts w:ascii="Symbol" w:hAnsi="Symbol" w:hint="default"/>
      </w:rPr>
    </w:lvl>
    <w:lvl w:ilvl="1" w:tplc="073A8F7E">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D552843"/>
    <w:multiLevelType w:val="hybridMultilevel"/>
    <w:tmpl w:val="78863E8C"/>
    <w:lvl w:ilvl="0" w:tplc="754EABE8">
      <w:start w:val="1"/>
      <w:numFmt w:val="bullet"/>
      <w:pStyle w:val="Resourceheading"/>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433C2343"/>
    <w:multiLevelType w:val="hybridMultilevel"/>
    <w:tmpl w:val="DAA21C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45162408"/>
    <w:multiLevelType w:val="hybridMultilevel"/>
    <w:tmpl w:val="152A3D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C2158EE"/>
    <w:multiLevelType w:val="hybridMultilevel"/>
    <w:tmpl w:val="CF880E56"/>
    <w:lvl w:ilvl="0" w:tplc="7BB8E584">
      <w:start w:val="1"/>
      <w:numFmt w:val="bullet"/>
      <w:lvlText w:val="•"/>
      <w:lvlJc w:val="left"/>
      <w:pPr>
        <w:tabs>
          <w:tab w:val="num" w:pos="720"/>
        </w:tabs>
        <w:ind w:left="720" w:hanging="360"/>
      </w:pPr>
      <w:rPr>
        <w:rFonts w:ascii="Arial" w:hAnsi="Arial" w:hint="default"/>
      </w:rPr>
    </w:lvl>
    <w:lvl w:ilvl="1" w:tplc="A75286CC">
      <w:numFmt w:val="bullet"/>
      <w:lvlText w:val="•"/>
      <w:lvlJc w:val="left"/>
      <w:pPr>
        <w:tabs>
          <w:tab w:val="num" w:pos="1440"/>
        </w:tabs>
        <w:ind w:left="1440" w:hanging="360"/>
      </w:pPr>
      <w:rPr>
        <w:rFonts w:ascii="Arial" w:hAnsi="Arial" w:hint="default"/>
      </w:rPr>
    </w:lvl>
    <w:lvl w:ilvl="2" w:tplc="C894642A" w:tentative="1">
      <w:start w:val="1"/>
      <w:numFmt w:val="bullet"/>
      <w:lvlText w:val="•"/>
      <w:lvlJc w:val="left"/>
      <w:pPr>
        <w:tabs>
          <w:tab w:val="num" w:pos="2160"/>
        </w:tabs>
        <w:ind w:left="2160" w:hanging="360"/>
      </w:pPr>
      <w:rPr>
        <w:rFonts w:ascii="Arial" w:hAnsi="Arial" w:hint="default"/>
      </w:rPr>
    </w:lvl>
    <w:lvl w:ilvl="3" w:tplc="28709D68" w:tentative="1">
      <w:start w:val="1"/>
      <w:numFmt w:val="bullet"/>
      <w:lvlText w:val="•"/>
      <w:lvlJc w:val="left"/>
      <w:pPr>
        <w:tabs>
          <w:tab w:val="num" w:pos="2880"/>
        </w:tabs>
        <w:ind w:left="2880" w:hanging="360"/>
      </w:pPr>
      <w:rPr>
        <w:rFonts w:ascii="Arial" w:hAnsi="Arial" w:hint="default"/>
      </w:rPr>
    </w:lvl>
    <w:lvl w:ilvl="4" w:tplc="3462D9A8" w:tentative="1">
      <w:start w:val="1"/>
      <w:numFmt w:val="bullet"/>
      <w:lvlText w:val="•"/>
      <w:lvlJc w:val="left"/>
      <w:pPr>
        <w:tabs>
          <w:tab w:val="num" w:pos="3600"/>
        </w:tabs>
        <w:ind w:left="3600" w:hanging="360"/>
      </w:pPr>
      <w:rPr>
        <w:rFonts w:ascii="Arial" w:hAnsi="Arial" w:hint="default"/>
      </w:rPr>
    </w:lvl>
    <w:lvl w:ilvl="5" w:tplc="C3261F0A" w:tentative="1">
      <w:start w:val="1"/>
      <w:numFmt w:val="bullet"/>
      <w:lvlText w:val="•"/>
      <w:lvlJc w:val="left"/>
      <w:pPr>
        <w:tabs>
          <w:tab w:val="num" w:pos="4320"/>
        </w:tabs>
        <w:ind w:left="4320" w:hanging="360"/>
      </w:pPr>
      <w:rPr>
        <w:rFonts w:ascii="Arial" w:hAnsi="Arial" w:hint="default"/>
      </w:rPr>
    </w:lvl>
    <w:lvl w:ilvl="6" w:tplc="42BC8892" w:tentative="1">
      <w:start w:val="1"/>
      <w:numFmt w:val="bullet"/>
      <w:lvlText w:val="•"/>
      <w:lvlJc w:val="left"/>
      <w:pPr>
        <w:tabs>
          <w:tab w:val="num" w:pos="5040"/>
        </w:tabs>
        <w:ind w:left="5040" w:hanging="360"/>
      </w:pPr>
      <w:rPr>
        <w:rFonts w:ascii="Arial" w:hAnsi="Arial" w:hint="default"/>
      </w:rPr>
    </w:lvl>
    <w:lvl w:ilvl="7" w:tplc="AE6E5CC8" w:tentative="1">
      <w:start w:val="1"/>
      <w:numFmt w:val="bullet"/>
      <w:lvlText w:val="•"/>
      <w:lvlJc w:val="left"/>
      <w:pPr>
        <w:tabs>
          <w:tab w:val="num" w:pos="5760"/>
        </w:tabs>
        <w:ind w:left="5760" w:hanging="360"/>
      </w:pPr>
      <w:rPr>
        <w:rFonts w:ascii="Arial" w:hAnsi="Arial" w:hint="default"/>
      </w:rPr>
    </w:lvl>
    <w:lvl w:ilvl="8" w:tplc="E0C20230" w:tentative="1">
      <w:start w:val="1"/>
      <w:numFmt w:val="bullet"/>
      <w:lvlText w:val="•"/>
      <w:lvlJc w:val="left"/>
      <w:pPr>
        <w:tabs>
          <w:tab w:val="num" w:pos="6480"/>
        </w:tabs>
        <w:ind w:left="6480" w:hanging="360"/>
      </w:pPr>
      <w:rPr>
        <w:rFonts w:ascii="Arial" w:hAnsi="Arial" w:hint="default"/>
      </w:rPr>
    </w:lvl>
  </w:abstractNum>
  <w:abstractNum w:abstractNumId="19">
    <w:nsid w:val="4CFF0767"/>
    <w:multiLevelType w:val="hybridMultilevel"/>
    <w:tmpl w:val="7158CD58"/>
    <w:lvl w:ilvl="0" w:tplc="4B6A7830">
      <w:start w:val="1"/>
      <w:numFmt w:val="bullet"/>
      <w:lvlText w:val="•"/>
      <w:lvlJc w:val="left"/>
      <w:pPr>
        <w:tabs>
          <w:tab w:val="num" w:pos="720"/>
        </w:tabs>
        <w:ind w:left="720" w:hanging="360"/>
      </w:pPr>
      <w:rPr>
        <w:rFonts w:ascii="Arial" w:hAnsi="Arial" w:hint="default"/>
      </w:rPr>
    </w:lvl>
    <w:lvl w:ilvl="1" w:tplc="4E52EE10">
      <w:numFmt w:val="bullet"/>
      <w:lvlText w:val="•"/>
      <w:lvlJc w:val="left"/>
      <w:pPr>
        <w:tabs>
          <w:tab w:val="num" w:pos="1440"/>
        </w:tabs>
        <w:ind w:left="1440" w:hanging="360"/>
      </w:pPr>
      <w:rPr>
        <w:rFonts w:ascii="Arial" w:hAnsi="Arial" w:hint="default"/>
      </w:rPr>
    </w:lvl>
    <w:lvl w:ilvl="2" w:tplc="68C6FAE8" w:tentative="1">
      <w:start w:val="1"/>
      <w:numFmt w:val="bullet"/>
      <w:lvlText w:val="•"/>
      <w:lvlJc w:val="left"/>
      <w:pPr>
        <w:tabs>
          <w:tab w:val="num" w:pos="2160"/>
        </w:tabs>
        <w:ind w:left="2160" w:hanging="360"/>
      </w:pPr>
      <w:rPr>
        <w:rFonts w:ascii="Arial" w:hAnsi="Arial" w:hint="default"/>
      </w:rPr>
    </w:lvl>
    <w:lvl w:ilvl="3" w:tplc="6046E2BA" w:tentative="1">
      <w:start w:val="1"/>
      <w:numFmt w:val="bullet"/>
      <w:lvlText w:val="•"/>
      <w:lvlJc w:val="left"/>
      <w:pPr>
        <w:tabs>
          <w:tab w:val="num" w:pos="2880"/>
        </w:tabs>
        <w:ind w:left="2880" w:hanging="360"/>
      </w:pPr>
      <w:rPr>
        <w:rFonts w:ascii="Arial" w:hAnsi="Arial" w:hint="default"/>
      </w:rPr>
    </w:lvl>
    <w:lvl w:ilvl="4" w:tplc="AB8E08F8" w:tentative="1">
      <w:start w:val="1"/>
      <w:numFmt w:val="bullet"/>
      <w:lvlText w:val="•"/>
      <w:lvlJc w:val="left"/>
      <w:pPr>
        <w:tabs>
          <w:tab w:val="num" w:pos="3600"/>
        </w:tabs>
        <w:ind w:left="3600" w:hanging="360"/>
      </w:pPr>
      <w:rPr>
        <w:rFonts w:ascii="Arial" w:hAnsi="Arial" w:hint="default"/>
      </w:rPr>
    </w:lvl>
    <w:lvl w:ilvl="5" w:tplc="7D80FD0E" w:tentative="1">
      <w:start w:val="1"/>
      <w:numFmt w:val="bullet"/>
      <w:lvlText w:val="•"/>
      <w:lvlJc w:val="left"/>
      <w:pPr>
        <w:tabs>
          <w:tab w:val="num" w:pos="4320"/>
        </w:tabs>
        <w:ind w:left="4320" w:hanging="360"/>
      </w:pPr>
      <w:rPr>
        <w:rFonts w:ascii="Arial" w:hAnsi="Arial" w:hint="default"/>
      </w:rPr>
    </w:lvl>
    <w:lvl w:ilvl="6" w:tplc="94922EB0" w:tentative="1">
      <w:start w:val="1"/>
      <w:numFmt w:val="bullet"/>
      <w:lvlText w:val="•"/>
      <w:lvlJc w:val="left"/>
      <w:pPr>
        <w:tabs>
          <w:tab w:val="num" w:pos="5040"/>
        </w:tabs>
        <w:ind w:left="5040" w:hanging="360"/>
      </w:pPr>
      <w:rPr>
        <w:rFonts w:ascii="Arial" w:hAnsi="Arial" w:hint="default"/>
      </w:rPr>
    </w:lvl>
    <w:lvl w:ilvl="7" w:tplc="82CC2F40" w:tentative="1">
      <w:start w:val="1"/>
      <w:numFmt w:val="bullet"/>
      <w:lvlText w:val="•"/>
      <w:lvlJc w:val="left"/>
      <w:pPr>
        <w:tabs>
          <w:tab w:val="num" w:pos="5760"/>
        </w:tabs>
        <w:ind w:left="5760" w:hanging="360"/>
      </w:pPr>
      <w:rPr>
        <w:rFonts w:ascii="Arial" w:hAnsi="Arial" w:hint="default"/>
      </w:rPr>
    </w:lvl>
    <w:lvl w:ilvl="8" w:tplc="17DA75EE" w:tentative="1">
      <w:start w:val="1"/>
      <w:numFmt w:val="bullet"/>
      <w:lvlText w:val="•"/>
      <w:lvlJc w:val="left"/>
      <w:pPr>
        <w:tabs>
          <w:tab w:val="num" w:pos="6480"/>
        </w:tabs>
        <w:ind w:left="6480" w:hanging="360"/>
      </w:pPr>
      <w:rPr>
        <w:rFonts w:ascii="Arial" w:hAnsi="Arial" w:hint="default"/>
      </w:rPr>
    </w:lvl>
  </w:abstractNum>
  <w:abstractNum w:abstractNumId="20">
    <w:nsid w:val="4DB72154"/>
    <w:multiLevelType w:val="hybridMultilevel"/>
    <w:tmpl w:val="099ADCB6"/>
    <w:lvl w:ilvl="0" w:tplc="00D07AA2">
      <w:start w:val="1"/>
      <w:numFmt w:val="lowerLetter"/>
      <w:lvlText w:val="%1."/>
      <w:lvlJc w:val="left"/>
      <w:pPr>
        <w:ind w:left="833" w:hanging="360"/>
      </w:pPr>
      <w:rPr>
        <w:rFonts w:hint="default"/>
      </w:rPr>
    </w:lvl>
    <w:lvl w:ilvl="1" w:tplc="0C090019" w:tentative="1">
      <w:start w:val="1"/>
      <w:numFmt w:val="lowerLetter"/>
      <w:lvlText w:val="%2."/>
      <w:lvlJc w:val="left"/>
      <w:pPr>
        <w:ind w:left="1553" w:hanging="360"/>
      </w:pPr>
    </w:lvl>
    <w:lvl w:ilvl="2" w:tplc="0C09001B" w:tentative="1">
      <w:start w:val="1"/>
      <w:numFmt w:val="lowerRoman"/>
      <w:lvlText w:val="%3."/>
      <w:lvlJc w:val="right"/>
      <w:pPr>
        <w:ind w:left="2273" w:hanging="180"/>
      </w:pPr>
    </w:lvl>
    <w:lvl w:ilvl="3" w:tplc="0C09000F" w:tentative="1">
      <w:start w:val="1"/>
      <w:numFmt w:val="decimal"/>
      <w:lvlText w:val="%4."/>
      <w:lvlJc w:val="left"/>
      <w:pPr>
        <w:ind w:left="2993" w:hanging="360"/>
      </w:pPr>
    </w:lvl>
    <w:lvl w:ilvl="4" w:tplc="0C090019" w:tentative="1">
      <w:start w:val="1"/>
      <w:numFmt w:val="lowerLetter"/>
      <w:lvlText w:val="%5."/>
      <w:lvlJc w:val="left"/>
      <w:pPr>
        <w:ind w:left="3713" w:hanging="360"/>
      </w:pPr>
    </w:lvl>
    <w:lvl w:ilvl="5" w:tplc="0C09001B" w:tentative="1">
      <w:start w:val="1"/>
      <w:numFmt w:val="lowerRoman"/>
      <w:lvlText w:val="%6."/>
      <w:lvlJc w:val="right"/>
      <w:pPr>
        <w:ind w:left="4433" w:hanging="180"/>
      </w:pPr>
    </w:lvl>
    <w:lvl w:ilvl="6" w:tplc="0C09000F" w:tentative="1">
      <w:start w:val="1"/>
      <w:numFmt w:val="decimal"/>
      <w:lvlText w:val="%7."/>
      <w:lvlJc w:val="left"/>
      <w:pPr>
        <w:ind w:left="5153" w:hanging="360"/>
      </w:pPr>
    </w:lvl>
    <w:lvl w:ilvl="7" w:tplc="0C090019" w:tentative="1">
      <w:start w:val="1"/>
      <w:numFmt w:val="lowerLetter"/>
      <w:lvlText w:val="%8."/>
      <w:lvlJc w:val="left"/>
      <w:pPr>
        <w:ind w:left="5873" w:hanging="360"/>
      </w:pPr>
    </w:lvl>
    <w:lvl w:ilvl="8" w:tplc="0C09001B" w:tentative="1">
      <w:start w:val="1"/>
      <w:numFmt w:val="lowerRoman"/>
      <w:lvlText w:val="%9."/>
      <w:lvlJc w:val="right"/>
      <w:pPr>
        <w:ind w:left="6593" w:hanging="180"/>
      </w:pPr>
    </w:lvl>
  </w:abstractNum>
  <w:abstractNum w:abstractNumId="21">
    <w:nsid w:val="51A57C1E"/>
    <w:multiLevelType w:val="hybridMultilevel"/>
    <w:tmpl w:val="E86E83A0"/>
    <w:lvl w:ilvl="0" w:tplc="1F62533C">
      <w:start w:val="1"/>
      <w:numFmt w:val="bullet"/>
      <w:pStyle w:val="Keyfactsbullets"/>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22">
    <w:nsid w:val="548B2966"/>
    <w:multiLevelType w:val="hybridMultilevel"/>
    <w:tmpl w:val="CD501C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4952186"/>
    <w:multiLevelType w:val="hybridMultilevel"/>
    <w:tmpl w:val="02EC831C"/>
    <w:lvl w:ilvl="0" w:tplc="6AD04510">
      <w:start w:val="1"/>
      <w:numFmt w:val="lowerLetter"/>
      <w:lvlText w:val="%1."/>
      <w:lvlJc w:val="left"/>
      <w:pPr>
        <w:ind w:left="435" w:hanging="360"/>
      </w:pPr>
      <w:rPr>
        <w:rFonts w:hint="default"/>
      </w:rPr>
    </w:lvl>
    <w:lvl w:ilvl="1" w:tplc="0C090019" w:tentative="1">
      <w:start w:val="1"/>
      <w:numFmt w:val="lowerLetter"/>
      <w:lvlText w:val="%2."/>
      <w:lvlJc w:val="left"/>
      <w:pPr>
        <w:ind w:left="1155" w:hanging="360"/>
      </w:pPr>
    </w:lvl>
    <w:lvl w:ilvl="2" w:tplc="0C09001B" w:tentative="1">
      <w:start w:val="1"/>
      <w:numFmt w:val="lowerRoman"/>
      <w:lvlText w:val="%3."/>
      <w:lvlJc w:val="right"/>
      <w:pPr>
        <w:ind w:left="1875" w:hanging="180"/>
      </w:pPr>
    </w:lvl>
    <w:lvl w:ilvl="3" w:tplc="0C09000F" w:tentative="1">
      <w:start w:val="1"/>
      <w:numFmt w:val="decimal"/>
      <w:lvlText w:val="%4."/>
      <w:lvlJc w:val="left"/>
      <w:pPr>
        <w:ind w:left="2595" w:hanging="360"/>
      </w:pPr>
    </w:lvl>
    <w:lvl w:ilvl="4" w:tplc="0C090019" w:tentative="1">
      <w:start w:val="1"/>
      <w:numFmt w:val="lowerLetter"/>
      <w:lvlText w:val="%5."/>
      <w:lvlJc w:val="left"/>
      <w:pPr>
        <w:ind w:left="3315" w:hanging="360"/>
      </w:pPr>
    </w:lvl>
    <w:lvl w:ilvl="5" w:tplc="0C09001B" w:tentative="1">
      <w:start w:val="1"/>
      <w:numFmt w:val="lowerRoman"/>
      <w:lvlText w:val="%6."/>
      <w:lvlJc w:val="right"/>
      <w:pPr>
        <w:ind w:left="4035" w:hanging="180"/>
      </w:pPr>
    </w:lvl>
    <w:lvl w:ilvl="6" w:tplc="0C09000F" w:tentative="1">
      <w:start w:val="1"/>
      <w:numFmt w:val="decimal"/>
      <w:lvlText w:val="%7."/>
      <w:lvlJc w:val="left"/>
      <w:pPr>
        <w:ind w:left="4755" w:hanging="360"/>
      </w:pPr>
    </w:lvl>
    <w:lvl w:ilvl="7" w:tplc="0C090019" w:tentative="1">
      <w:start w:val="1"/>
      <w:numFmt w:val="lowerLetter"/>
      <w:lvlText w:val="%8."/>
      <w:lvlJc w:val="left"/>
      <w:pPr>
        <w:ind w:left="5475" w:hanging="360"/>
      </w:pPr>
    </w:lvl>
    <w:lvl w:ilvl="8" w:tplc="0C09001B" w:tentative="1">
      <w:start w:val="1"/>
      <w:numFmt w:val="lowerRoman"/>
      <w:lvlText w:val="%9."/>
      <w:lvlJc w:val="right"/>
      <w:pPr>
        <w:ind w:left="6195" w:hanging="180"/>
      </w:pPr>
    </w:lvl>
  </w:abstractNum>
  <w:abstractNum w:abstractNumId="24">
    <w:nsid w:val="57395D44"/>
    <w:multiLevelType w:val="multilevel"/>
    <w:tmpl w:val="959602AA"/>
    <w:lvl w:ilvl="0">
      <w:start w:val="1"/>
      <w:numFmt w:val="decimal"/>
      <w:pStyle w:val="Heading1"/>
      <w:lvlText w:val="Chapter %1:"/>
      <w:lvlJc w:val="left"/>
      <w:pPr>
        <w:ind w:left="643" w:hanging="360"/>
      </w:pPr>
      <w:rPr>
        <w:rFonts w:hint="default"/>
      </w:rPr>
    </w:lvl>
    <w:lvl w:ilvl="1">
      <w:start w:val="3"/>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nsid w:val="58782998"/>
    <w:multiLevelType w:val="hybridMultilevel"/>
    <w:tmpl w:val="648821BE"/>
    <w:lvl w:ilvl="0" w:tplc="BCA47D88">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5D403B84"/>
    <w:multiLevelType w:val="hybridMultilevel"/>
    <w:tmpl w:val="F30468E8"/>
    <w:lvl w:ilvl="0" w:tplc="0C090001">
      <w:start w:val="1"/>
      <w:numFmt w:val="bullet"/>
      <w:lvlText w:val=""/>
      <w:lvlJc w:val="left"/>
      <w:pPr>
        <w:ind w:left="720" w:hanging="360"/>
      </w:pPr>
      <w:rPr>
        <w:rFonts w:ascii="Symbol" w:hAnsi="Symbol" w:hint="default"/>
      </w:rPr>
    </w:lvl>
    <w:lvl w:ilvl="1" w:tplc="0E565444">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62E94DA7"/>
    <w:multiLevelType w:val="hybridMultilevel"/>
    <w:tmpl w:val="69E869CC"/>
    <w:lvl w:ilvl="0" w:tplc="30FEC838">
      <w:start w:val="1"/>
      <w:numFmt w:val="bullet"/>
      <w:pStyle w:val="Tablebullet"/>
      <w:lvlText w:val=""/>
      <w:lvlJc w:val="left"/>
      <w:pPr>
        <w:ind w:left="720" w:hanging="360"/>
      </w:pPr>
      <w:rPr>
        <w:rFonts w:ascii="Symbol" w:hAnsi="Symbol" w:hint="default"/>
      </w:rPr>
    </w:lvl>
    <w:lvl w:ilvl="1" w:tplc="0E565444">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35B5609"/>
    <w:multiLevelType w:val="hybridMultilevel"/>
    <w:tmpl w:val="BA5CD62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6DC9783E"/>
    <w:multiLevelType w:val="hybridMultilevel"/>
    <w:tmpl w:val="8A80D872"/>
    <w:lvl w:ilvl="0" w:tplc="222E84A4">
      <w:start w:val="1"/>
      <w:numFmt w:val="bullet"/>
      <w:lvlText w:val="•"/>
      <w:lvlJc w:val="left"/>
      <w:pPr>
        <w:tabs>
          <w:tab w:val="num" w:pos="720"/>
        </w:tabs>
        <w:ind w:left="720" w:hanging="360"/>
      </w:pPr>
      <w:rPr>
        <w:rFonts w:ascii="Arial" w:hAnsi="Arial" w:hint="default"/>
      </w:rPr>
    </w:lvl>
    <w:lvl w:ilvl="1" w:tplc="1D4E9D18" w:tentative="1">
      <w:start w:val="1"/>
      <w:numFmt w:val="bullet"/>
      <w:lvlText w:val="•"/>
      <w:lvlJc w:val="left"/>
      <w:pPr>
        <w:tabs>
          <w:tab w:val="num" w:pos="1440"/>
        </w:tabs>
        <w:ind w:left="1440" w:hanging="360"/>
      </w:pPr>
      <w:rPr>
        <w:rFonts w:ascii="Arial" w:hAnsi="Arial" w:hint="default"/>
      </w:rPr>
    </w:lvl>
    <w:lvl w:ilvl="2" w:tplc="26B0A6EE" w:tentative="1">
      <w:start w:val="1"/>
      <w:numFmt w:val="bullet"/>
      <w:lvlText w:val="•"/>
      <w:lvlJc w:val="left"/>
      <w:pPr>
        <w:tabs>
          <w:tab w:val="num" w:pos="2160"/>
        </w:tabs>
        <w:ind w:left="2160" w:hanging="360"/>
      </w:pPr>
      <w:rPr>
        <w:rFonts w:ascii="Arial" w:hAnsi="Arial" w:hint="default"/>
      </w:rPr>
    </w:lvl>
    <w:lvl w:ilvl="3" w:tplc="A642D72E" w:tentative="1">
      <w:start w:val="1"/>
      <w:numFmt w:val="bullet"/>
      <w:lvlText w:val="•"/>
      <w:lvlJc w:val="left"/>
      <w:pPr>
        <w:tabs>
          <w:tab w:val="num" w:pos="2880"/>
        </w:tabs>
        <w:ind w:left="2880" w:hanging="360"/>
      </w:pPr>
      <w:rPr>
        <w:rFonts w:ascii="Arial" w:hAnsi="Arial" w:hint="default"/>
      </w:rPr>
    </w:lvl>
    <w:lvl w:ilvl="4" w:tplc="96CCAA12" w:tentative="1">
      <w:start w:val="1"/>
      <w:numFmt w:val="bullet"/>
      <w:lvlText w:val="•"/>
      <w:lvlJc w:val="left"/>
      <w:pPr>
        <w:tabs>
          <w:tab w:val="num" w:pos="3600"/>
        </w:tabs>
        <w:ind w:left="3600" w:hanging="360"/>
      </w:pPr>
      <w:rPr>
        <w:rFonts w:ascii="Arial" w:hAnsi="Arial" w:hint="default"/>
      </w:rPr>
    </w:lvl>
    <w:lvl w:ilvl="5" w:tplc="E3109322" w:tentative="1">
      <w:start w:val="1"/>
      <w:numFmt w:val="bullet"/>
      <w:lvlText w:val="•"/>
      <w:lvlJc w:val="left"/>
      <w:pPr>
        <w:tabs>
          <w:tab w:val="num" w:pos="4320"/>
        </w:tabs>
        <w:ind w:left="4320" w:hanging="360"/>
      </w:pPr>
      <w:rPr>
        <w:rFonts w:ascii="Arial" w:hAnsi="Arial" w:hint="default"/>
      </w:rPr>
    </w:lvl>
    <w:lvl w:ilvl="6" w:tplc="12B031BC" w:tentative="1">
      <w:start w:val="1"/>
      <w:numFmt w:val="bullet"/>
      <w:lvlText w:val="•"/>
      <w:lvlJc w:val="left"/>
      <w:pPr>
        <w:tabs>
          <w:tab w:val="num" w:pos="5040"/>
        </w:tabs>
        <w:ind w:left="5040" w:hanging="360"/>
      </w:pPr>
      <w:rPr>
        <w:rFonts w:ascii="Arial" w:hAnsi="Arial" w:hint="default"/>
      </w:rPr>
    </w:lvl>
    <w:lvl w:ilvl="7" w:tplc="50E6D8E0" w:tentative="1">
      <w:start w:val="1"/>
      <w:numFmt w:val="bullet"/>
      <w:lvlText w:val="•"/>
      <w:lvlJc w:val="left"/>
      <w:pPr>
        <w:tabs>
          <w:tab w:val="num" w:pos="5760"/>
        </w:tabs>
        <w:ind w:left="5760" w:hanging="360"/>
      </w:pPr>
      <w:rPr>
        <w:rFonts w:ascii="Arial" w:hAnsi="Arial" w:hint="default"/>
      </w:rPr>
    </w:lvl>
    <w:lvl w:ilvl="8" w:tplc="87043B48" w:tentative="1">
      <w:start w:val="1"/>
      <w:numFmt w:val="bullet"/>
      <w:lvlText w:val="•"/>
      <w:lvlJc w:val="left"/>
      <w:pPr>
        <w:tabs>
          <w:tab w:val="num" w:pos="6480"/>
        </w:tabs>
        <w:ind w:left="6480" w:hanging="360"/>
      </w:pPr>
      <w:rPr>
        <w:rFonts w:ascii="Arial" w:hAnsi="Arial" w:hint="default"/>
      </w:rPr>
    </w:lvl>
  </w:abstractNum>
  <w:abstractNum w:abstractNumId="30">
    <w:nsid w:val="710476A8"/>
    <w:multiLevelType w:val="hybridMultilevel"/>
    <w:tmpl w:val="1F044E66"/>
    <w:lvl w:ilvl="0" w:tplc="F348BF02">
      <w:numFmt w:val="bullet"/>
      <w:pStyle w:val="Numberedsublist"/>
      <w:lvlText w:val="–"/>
      <w:lvlJc w:val="left"/>
      <w:pPr>
        <w:ind w:left="720" w:hanging="360"/>
      </w:pPr>
      <w:rPr>
        <w:rFonts w:ascii="Arial" w:eastAsia="Times"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758C4CEF"/>
    <w:multiLevelType w:val="hybridMultilevel"/>
    <w:tmpl w:val="6ED8DD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59B13AF"/>
    <w:multiLevelType w:val="hybridMultilevel"/>
    <w:tmpl w:val="B23C183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7CC11CD"/>
    <w:multiLevelType w:val="hybridMultilevel"/>
    <w:tmpl w:val="6D48ED5A"/>
    <w:lvl w:ilvl="0" w:tplc="C5222F86">
      <w:start w:val="1"/>
      <w:numFmt w:val="bullet"/>
      <w:pStyle w:val="Bullet1"/>
      <w:lvlText w:val=""/>
      <w:lvlJc w:val="left"/>
      <w:pPr>
        <w:ind w:left="720" w:hanging="360"/>
      </w:pPr>
      <w:rPr>
        <w:rFonts w:ascii="Symbol" w:hAnsi="Symbol" w:hint="default"/>
      </w:rPr>
    </w:lvl>
    <w:lvl w:ilvl="1" w:tplc="0C090003">
      <w:start w:val="1"/>
      <w:numFmt w:val="bullet"/>
      <w:pStyle w:val="Sub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796157E6"/>
    <w:multiLevelType w:val="hybridMultilevel"/>
    <w:tmpl w:val="A26C831E"/>
    <w:lvl w:ilvl="0" w:tplc="04090019">
      <w:start w:val="1"/>
      <w:numFmt w:val="lowerLetter"/>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nsid w:val="79B73F73"/>
    <w:multiLevelType w:val="hybridMultilevel"/>
    <w:tmpl w:val="51407782"/>
    <w:lvl w:ilvl="0" w:tplc="43C09098">
      <w:start w:val="1"/>
      <w:numFmt w:val="decimal"/>
      <w:pStyle w:val="Referencelist"/>
      <w:lvlText w:val="%1."/>
      <w:lvlJc w:val="left"/>
      <w:pPr>
        <w:ind w:left="4290" w:hanging="360"/>
      </w:pPr>
    </w:lvl>
    <w:lvl w:ilvl="1" w:tplc="0C090019">
      <w:start w:val="1"/>
      <w:numFmt w:val="lowerLetter"/>
      <w:lvlText w:val="%2."/>
      <w:lvlJc w:val="left"/>
      <w:pPr>
        <w:ind w:left="5010" w:hanging="360"/>
      </w:pPr>
    </w:lvl>
    <w:lvl w:ilvl="2" w:tplc="0C09001B" w:tentative="1">
      <w:start w:val="1"/>
      <w:numFmt w:val="lowerRoman"/>
      <w:lvlText w:val="%3."/>
      <w:lvlJc w:val="right"/>
      <w:pPr>
        <w:ind w:left="5730" w:hanging="180"/>
      </w:pPr>
    </w:lvl>
    <w:lvl w:ilvl="3" w:tplc="0C09000F" w:tentative="1">
      <w:start w:val="1"/>
      <w:numFmt w:val="decimal"/>
      <w:lvlText w:val="%4."/>
      <w:lvlJc w:val="left"/>
      <w:pPr>
        <w:ind w:left="6450" w:hanging="360"/>
      </w:pPr>
    </w:lvl>
    <w:lvl w:ilvl="4" w:tplc="0C090019" w:tentative="1">
      <w:start w:val="1"/>
      <w:numFmt w:val="lowerLetter"/>
      <w:lvlText w:val="%5."/>
      <w:lvlJc w:val="left"/>
      <w:pPr>
        <w:ind w:left="7170" w:hanging="360"/>
      </w:pPr>
    </w:lvl>
    <w:lvl w:ilvl="5" w:tplc="0C09001B" w:tentative="1">
      <w:start w:val="1"/>
      <w:numFmt w:val="lowerRoman"/>
      <w:lvlText w:val="%6."/>
      <w:lvlJc w:val="right"/>
      <w:pPr>
        <w:ind w:left="7890" w:hanging="180"/>
      </w:pPr>
    </w:lvl>
    <w:lvl w:ilvl="6" w:tplc="0C09000F" w:tentative="1">
      <w:start w:val="1"/>
      <w:numFmt w:val="decimal"/>
      <w:lvlText w:val="%7."/>
      <w:lvlJc w:val="left"/>
      <w:pPr>
        <w:ind w:left="8610" w:hanging="360"/>
      </w:pPr>
    </w:lvl>
    <w:lvl w:ilvl="7" w:tplc="0C090019" w:tentative="1">
      <w:start w:val="1"/>
      <w:numFmt w:val="lowerLetter"/>
      <w:lvlText w:val="%8."/>
      <w:lvlJc w:val="left"/>
      <w:pPr>
        <w:ind w:left="9330" w:hanging="360"/>
      </w:pPr>
    </w:lvl>
    <w:lvl w:ilvl="8" w:tplc="0C09001B" w:tentative="1">
      <w:start w:val="1"/>
      <w:numFmt w:val="lowerRoman"/>
      <w:lvlText w:val="%9."/>
      <w:lvlJc w:val="right"/>
      <w:pPr>
        <w:ind w:left="10050" w:hanging="180"/>
      </w:pPr>
    </w:lvl>
  </w:abstractNum>
  <w:num w:numId="1">
    <w:abstractNumId w:val="33"/>
  </w:num>
  <w:num w:numId="2">
    <w:abstractNumId w:val="1"/>
  </w:num>
  <w:num w:numId="3">
    <w:abstractNumId w:val="14"/>
  </w:num>
  <w:num w:numId="4">
    <w:abstractNumId w:val="35"/>
  </w:num>
  <w:num w:numId="5">
    <w:abstractNumId w:val="15"/>
  </w:num>
  <w:num w:numId="6">
    <w:abstractNumId w:val="33"/>
  </w:num>
  <w:num w:numId="7">
    <w:abstractNumId w:val="27"/>
  </w:num>
  <w:num w:numId="8">
    <w:abstractNumId w:val="21"/>
  </w:num>
  <w:num w:numId="9">
    <w:abstractNumId w:val="30"/>
  </w:num>
  <w:num w:numId="10">
    <w:abstractNumId w:val="1"/>
    <w:lvlOverride w:ilvl="0">
      <w:startOverride w:val="1"/>
    </w:lvlOverride>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num>
  <w:num w:numId="13">
    <w:abstractNumId w:val="24"/>
  </w:num>
  <w:num w:numId="14">
    <w:abstractNumId w:val="1"/>
    <w:lvlOverride w:ilvl="0">
      <w:startOverride w:val="1"/>
    </w:lvlOverride>
  </w:num>
  <w:num w:numId="15">
    <w:abstractNumId w:val="16"/>
  </w:num>
  <w:num w:numId="16">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1"/>
    <w:lvlOverride w:ilvl="0">
      <w:startOverride w:val="1"/>
    </w:lvlOverride>
  </w:num>
  <w:num w:numId="19">
    <w:abstractNumId w:val="1"/>
    <w:lvlOverride w:ilvl="0">
      <w:startOverride w:val="1"/>
    </w:lvlOverride>
  </w:num>
  <w:num w:numId="20">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1"/>
    <w:lvlOverride w:ilvl="0">
      <w:startOverride w:val="1"/>
    </w:lvlOverride>
  </w:num>
  <w:num w:numId="23">
    <w:abstractNumId w:val="13"/>
  </w:num>
  <w:num w:numId="24">
    <w:abstractNumId w:val="23"/>
  </w:num>
  <w:num w:numId="25">
    <w:abstractNumId w:val="3"/>
  </w:num>
  <w:num w:numId="26">
    <w:abstractNumId w:val="20"/>
  </w:num>
  <w:num w:numId="27">
    <w:abstractNumId w:val="11"/>
  </w:num>
  <w:num w:numId="28">
    <w:abstractNumId w:val="26"/>
  </w:num>
  <w:num w:numId="29">
    <w:abstractNumId w:val="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17"/>
  </w:num>
  <w:num w:numId="32">
    <w:abstractNumId w:val="8"/>
  </w:num>
  <w:num w:numId="33">
    <w:abstractNumId w:val="19"/>
  </w:num>
  <w:num w:numId="34">
    <w:abstractNumId w:val="18"/>
  </w:num>
  <w:num w:numId="35">
    <w:abstractNumId w:val="4"/>
  </w:num>
  <w:num w:numId="36">
    <w:abstractNumId w:val="7"/>
  </w:num>
  <w:num w:numId="37">
    <w:abstractNumId w:val="6"/>
  </w:num>
  <w:num w:numId="38">
    <w:abstractNumId w:val="29"/>
  </w:num>
  <w:num w:numId="39">
    <w:abstractNumId w:val="10"/>
  </w:num>
  <w:num w:numId="40">
    <w:abstractNumId w:val="12"/>
  </w:num>
  <w:num w:numId="41">
    <w:abstractNumId w:val="22"/>
  </w:num>
  <w:num w:numId="42">
    <w:abstractNumId w:val="31"/>
  </w:num>
  <w:num w:numId="43">
    <w:abstractNumId w:val="5"/>
  </w:num>
  <w:num w:numId="44">
    <w:abstractNumId w:val="32"/>
  </w:num>
  <w:num w:numId="45">
    <w:abstractNumId w:val="2"/>
  </w:num>
  <w:num w:numId="46">
    <w:abstractNumId w:val="34"/>
  </w:num>
  <w:num w:numId="47">
    <w:abstractNumId w:val="2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efaultTableStyle w:val="HeartFdn"/>
  <w:characterSpacingControl w:val="doNotCompress"/>
  <w:hdrShapeDefaults>
    <o:shapedefaults v:ext="edit" spidmax="2066"/>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925972DE-53CA-47FF-A76B-3C1E21C7FC67}"/>
    <w:docVar w:name="dgnword-eventsink" w:val="1023700856"/>
    <w:docVar w:name="dgnword-lastRevisionsView" w:val="0"/>
  </w:docVars>
  <w:rsids>
    <w:rsidRoot w:val="00446018"/>
    <w:rsid w:val="00000C53"/>
    <w:rsid w:val="0000143A"/>
    <w:rsid w:val="00002F17"/>
    <w:rsid w:val="00006E57"/>
    <w:rsid w:val="00006EA2"/>
    <w:rsid w:val="00010D45"/>
    <w:rsid w:val="00011012"/>
    <w:rsid w:val="000112CA"/>
    <w:rsid w:val="00011D35"/>
    <w:rsid w:val="0001216E"/>
    <w:rsid w:val="000122E7"/>
    <w:rsid w:val="00013AB1"/>
    <w:rsid w:val="000150CC"/>
    <w:rsid w:val="00017C8C"/>
    <w:rsid w:val="00017FBF"/>
    <w:rsid w:val="000228C3"/>
    <w:rsid w:val="0002310B"/>
    <w:rsid w:val="0002467E"/>
    <w:rsid w:val="00024C56"/>
    <w:rsid w:val="00024D3A"/>
    <w:rsid w:val="00025B35"/>
    <w:rsid w:val="000262E4"/>
    <w:rsid w:val="000268A5"/>
    <w:rsid w:val="0002744B"/>
    <w:rsid w:val="00027883"/>
    <w:rsid w:val="00030821"/>
    <w:rsid w:val="000308CE"/>
    <w:rsid w:val="00031149"/>
    <w:rsid w:val="00031510"/>
    <w:rsid w:val="00031D14"/>
    <w:rsid w:val="000321C9"/>
    <w:rsid w:val="000329B6"/>
    <w:rsid w:val="00032C78"/>
    <w:rsid w:val="0003404B"/>
    <w:rsid w:val="000340A5"/>
    <w:rsid w:val="00034380"/>
    <w:rsid w:val="0003451E"/>
    <w:rsid w:val="00034D5B"/>
    <w:rsid w:val="000359DF"/>
    <w:rsid w:val="000364BD"/>
    <w:rsid w:val="00036A0D"/>
    <w:rsid w:val="0003702D"/>
    <w:rsid w:val="000378FD"/>
    <w:rsid w:val="00037B1B"/>
    <w:rsid w:val="00037EF0"/>
    <w:rsid w:val="0004139D"/>
    <w:rsid w:val="000420E4"/>
    <w:rsid w:val="00042361"/>
    <w:rsid w:val="00042714"/>
    <w:rsid w:val="000438A8"/>
    <w:rsid w:val="00043B1C"/>
    <w:rsid w:val="00044D78"/>
    <w:rsid w:val="00045C97"/>
    <w:rsid w:val="00046B5C"/>
    <w:rsid w:val="00047F43"/>
    <w:rsid w:val="00050609"/>
    <w:rsid w:val="00052C9F"/>
    <w:rsid w:val="000533B4"/>
    <w:rsid w:val="00056B86"/>
    <w:rsid w:val="00063953"/>
    <w:rsid w:val="00065078"/>
    <w:rsid w:val="000652A5"/>
    <w:rsid w:val="00065ED2"/>
    <w:rsid w:val="00070629"/>
    <w:rsid w:val="0007350A"/>
    <w:rsid w:val="00073ACC"/>
    <w:rsid w:val="00073CF5"/>
    <w:rsid w:val="000748A1"/>
    <w:rsid w:val="00076577"/>
    <w:rsid w:val="00076F24"/>
    <w:rsid w:val="00080438"/>
    <w:rsid w:val="00080F90"/>
    <w:rsid w:val="0008234D"/>
    <w:rsid w:val="00084025"/>
    <w:rsid w:val="0008611B"/>
    <w:rsid w:val="00086351"/>
    <w:rsid w:val="00086ACF"/>
    <w:rsid w:val="00086FFF"/>
    <w:rsid w:val="000905D2"/>
    <w:rsid w:val="00090F39"/>
    <w:rsid w:val="00093B0D"/>
    <w:rsid w:val="0009401E"/>
    <w:rsid w:val="00094198"/>
    <w:rsid w:val="0009590D"/>
    <w:rsid w:val="00097B9D"/>
    <w:rsid w:val="000A2994"/>
    <w:rsid w:val="000A3597"/>
    <w:rsid w:val="000A444C"/>
    <w:rsid w:val="000A45AF"/>
    <w:rsid w:val="000A5ED7"/>
    <w:rsid w:val="000A7249"/>
    <w:rsid w:val="000B1896"/>
    <w:rsid w:val="000B1C67"/>
    <w:rsid w:val="000B2807"/>
    <w:rsid w:val="000B568E"/>
    <w:rsid w:val="000B56DD"/>
    <w:rsid w:val="000B635A"/>
    <w:rsid w:val="000B7AB1"/>
    <w:rsid w:val="000C031A"/>
    <w:rsid w:val="000C3723"/>
    <w:rsid w:val="000C4109"/>
    <w:rsid w:val="000C5262"/>
    <w:rsid w:val="000C5679"/>
    <w:rsid w:val="000C5BB1"/>
    <w:rsid w:val="000C5F44"/>
    <w:rsid w:val="000C6CCA"/>
    <w:rsid w:val="000D03A1"/>
    <w:rsid w:val="000D13ED"/>
    <w:rsid w:val="000D2D65"/>
    <w:rsid w:val="000D3CFA"/>
    <w:rsid w:val="000D4937"/>
    <w:rsid w:val="000D4C94"/>
    <w:rsid w:val="000D4ED4"/>
    <w:rsid w:val="000D5FAC"/>
    <w:rsid w:val="000D605A"/>
    <w:rsid w:val="000D795F"/>
    <w:rsid w:val="000E1D34"/>
    <w:rsid w:val="000E1E3F"/>
    <w:rsid w:val="000F1731"/>
    <w:rsid w:val="000F1D6F"/>
    <w:rsid w:val="000F2196"/>
    <w:rsid w:val="000F278C"/>
    <w:rsid w:val="001002AA"/>
    <w:rsid w:val="001008A6"/>
    <w:rsid w:val="00101DBE"/>
    <w:rsid w:val="001022C1"/>
    <w:rsid w:val="001035C6"/>
    <w:rsid w:val="00104360"/>
    <w:rsid w:val="00105567"/>
    <w:rsid w:val="00110DA5"/>
    <w:rsid w:val="00111A77"/>
    <w:rsid w:val="0011435E"/>
    <w:rsid w:val="0011544B"/>
    <w:rsid w:val="00116ADF"/>
    <w:rsid w:val="00121677"/>
    <w:rsid w:val="0012251B"/>
    <w:rsid w:val="00122887"/>
    <w:rsid w:val="00125000"/>
    <w:rsid w:val="00126877"/>
    <w:rsid w:val="00126ABD"/>
    <w:rsid w:val="00126BCB"/>
    <w:rsid w:val="00130ECA"/>
    <w:rsid w:val="00132966"/>
    <w:rsid w:val="001330D9"/>
    <w:rsid w:val="001339E5"/>
    <w:rsid w:val="001371EA"/>
    <w:rsid w:val="00137E8D"/>
    <w:rsid w:val="00137FD6"/>
    <w:rsid w:val="00140011"/>
    <w:rsid w:val="0014395E"/>
    <w:rsid w:val="00143CE7"/>
    <w:rsid w:val="00144B89"/>
    <w:rsid w:val="001465A0"/>
    <w:rsid w:val="001466E2"/>
    <w:rsid w:val="00147C9C"/>
    <w:rsid w:val="00150E4A"/>
    <w:rsid w:val="00151F05"/>
    <w:rsid w:val="00154529"/>
    <w:rsid w:val="00154CBF"/>
    <w:rsid w:val="0015551A"/>
    <w:rsid w:val="00160B16"/>
    <w:rsid w:val="00160BE9"/>
    <w:rsid w:val="0016104F"/>
    <w:rsid w:val="001614C5"/>
    <w:rsid w:val="001635DE"/>
    <w:rsid w:val="00163831"/>
    <w:rsid w:val="00165414"/>
    <w:rsid w:val="00165AD3"/>
    <w:rsid w:val="00165EE3"/>
    <w:rsid w:val="00166052"/>
    <w:rsid w:val="00166B05"/>
    <w:rsid w:val="00166BE0"/>
    <w:rsid w:val="00166D7E"/>
    <w:rsid w:val="00166E39"/>
    <w:rsid w:val="0017042A"/>
    <w:rsid w:val="00171D7B"/>
    <w:rsid w:val="00171FD2"/>
    <w:rsid w:val="001722A9"/>
    <w:rsid w:val="00172FAF"/>
    <w:rsid w:val="00174C54"/>
    <w:rsid w:val="00174CE8"/>
    <w:rsid w:val="00174F7F"/>
    <w:rsid w:val="00177130"/>
    <w:rsid w:val="001774A7"/>
    <w:rsid w:val="00180681"/>
    <w:rsid w:val="00182209"/>
    <w:rsid w:val="00183B3C"/>
    <w:rsid w:val="001843BA"/>
    <w:rsid w:val="0018703F"/>
    <w:rsid w:val="00187561"/>
    <w:rsid w:val="00187D43"/>
    <w:rsid w:val="00187F8A"/>
    <w:rsid w:val="00191978"/>
    <w:rsid w:val="00191A70"/>
    <w:rsid w:val="00194E71"/>
    <w:rsid w:val="00195133"/>
    <w:rsid w:val="00196824"/>
    <w:rsid w:val="00197E88"/>
    <w:rsid w:val="00197F7A"/>
    <w:rsid w:val="001A0F6E"/>
    <w:rsid w:val="001A1644"/>
    <w:rsid w:val="001A1BCE"/>
    <w:rsid w:val="001A2823"/>
    <w:rsid w:val="001A3147"/>
    <w:rsid w:val="001A5418"/>
    <w:rsid w:val="001A5F1A"/>
    <w:rsid w:val="001A6A64"/>
    <w:rsid w:val="001A71B7"/>
    <w:rsid w:val="001B3037"/>
    <w:rsid w:val="001B3940"/>
    <w:rsid w:val="001B3C69"/>
    <w:rsid w:val="001B3D53"/>
    <w:rsid w:val="001B4D6F"/>
    <w:rsid w:val="001B6058"/>
    <w:rsid w:val="001B6B6F"/>
    <w:rsid w:val="001B727B"/>
    <w:rsid w:val="001C1094"/>
    <w:rsid w:val="001C170A"/>
    <w:rsid w:val="001C199D"/>
    <w:rsid w:val="001C4570"/>
    <w:rsid w:val="001C4BD7"/>
    <w:rsid w:val="001C605E"/>
    <w:rsid w:val="001C72B3"/>
    <w:rsid w:val="001C79FC"/>
    <w:rsid w:val="001D0BE2"/>
    <w:rsid w:val="001D0F77"/>
    <w:rsid w:val="001D4194"/>
    <w:rsid w:val="001D4950"/>
    <w:rsid w:val="001D4F9C"/>
    <w:rsid w:val="001D4FAD"/>
    <w:rsid w:val="001D540A"/>
    <w:rsid w:val="001D6CED"/>
    <w:rsid w:val="001D76EB"/>
    <w:rsid w:val="001D798E"/>
    <w:rsid w:val="001E0F74"/>
    <w:rsid w:val="001E154E"/>
    <w:rsid w:val="001E29D2"/>
    <w:rsid w:val="001E496F"/>
    <w:rsid w:val="001E4E1D"/>
    <w:rsid w:val="001E75E8"/>
    <w:rsid w:val="001E7639"/>
    <w:rsid w:val="001F03A5"/>
    <w:rsid w:val="001F049B"/>
    <w:rsid w:val="001F1EE2"/>
    <w:rsid w:val="001F29DF"/>
    <w:rsid w:val="001F395B"/>
    <w:rsid w:val="001F4138"/>
    <w:rsid w:val="001F4B2D"/>
    <w:rsid w:val="001F58CE"/>
    <w:rsid w:val="001F5D3B"/>
    <w:rsid w:val="001F64AF"/>
    <w:rsid w:val="001F7BF1"/>
    <w:rsid w:val="00203783"/>
    <w:rsid w:val="002038EA"/>
    <w:rsid w:val="0020469A"/>
    <w:rsid w:val="00205D29"/>
    <w:rsid w:val="00207033"/>
    <w:rsid w:val="00210315"/>
    <w:rsid w:val="00210F3E"/>
    <w:rsid w:val="00212018"/>
    <w:rsid w:val="00212218"/>
    <w:rsid w:val="00212560"/>
    <w:rsid w:val="00212C9C"/>
    <w:rsid w:val="00214A8C"/>
    <w:rsid w:val="002157F3"/>
    <w:rsid w:val="00216959"/>
    <w:rsid w:val="002212C0"/>
    <w:rsid w:val="00223008"/>
    <w:rsid w:val="00224FCE"/>
    <w:rsid w:val="00225803"/>
    <w:rsid w:val="0022633C"/>
    <w:rsid w:val="00226DC2"/>
    <w:rsid w:val="00226FAC"/>
    <w:rsid w:val="00230320"/>
    <w:rsid w:val="0023112B"/>
    <w:rsid w:val="00231727"/>
    <w:rsid w:val="00232D37"/>
    <w:rsid w:val="0023474E"/>
    <w:rsid w:val="00235381"/>
    <w:rsid w:val="002372E2"/>
    <w:rsid w:val="00237390"/>
    <w:rsid w:val="00240369"/>
    <w:rsid w:val="00240D48"/>
    <w:rsid w:val="00241121"/>
    <w:rsid w:val="00242D0A"/>
    <w:rsid w:val="0024367B"/>
    <w:rsid w:val="0024382E"/>
    <w:rsid w:val="00243CC6"/>
    <w:rsid w:val="0024586E"/>
    <w:rsid w:val="0024635F"/>
    <w:rsid w:val="0024678E"/>
    <w:rsid w:val="00250D04"/>
    <w:rsid w:val="00251F07"/>
    <w:rsid w:val="00252F7D"/>
    <w:rsid w:val="00253DCE"/>
    <w:rsid w:val="0025414B"/>
    <w:rsid w:val="0025446A"/>
    <w:rsid w:val="00257038"/>
    <w:rsid w:val="0025756F"/>
    <w:rsid w:val="002577DC"/>
    <w:rsid w:val="00261BDD"/>
    <w:rsid w:val="00263BB7"/>
    <w:rsid w:val="002647A8"/>
    <w:rsid w:val="0026620B"/>
    <w:rsid w:val="002678E9"/>
    <w:rsid w:val="0027078A"/>
    <w:rsid w:val="00272320"/>
    <w:rsid w:val="0027238C"/>
    <w:rsid w:val="00272A19"/>
    <w:rsid w:val="002731A0"/>
    <w:rsid w:val="00274ABF"/>
    <w:rsid w:val="00280E80"/>
    <w:rsid w:val="00281131"/>
    <w:rsid w:val="002820C1"/>
    <w:rsid w:val="00285430"/>
    <w:rsid w:val="00285A69"/>
    <w:rsid w:val="00286A27"/>
    <w:rsid w:val="00286FC8"/>
    <w:rsid w:val="002903A2"/>
    <w:rsid w:val="002910F9"/>
    <w:rsid w:val="00291283"/>
    <w:rsid w:val="00293C8F"/>
    <w:rsid w:val="0029654F"/>
    <w:rsid w:val="00296562"/>
    <w:rsid w:val="002A0DA8"/>
    <w:rsid w:val="002A18C4"/>
    <w:rsid w:val="002A4C0F"/>
    <w:rsid w:val="002A58AA"/>
    <w:rsid w:val="002A782E"/>
    <w:rsid w:val="002B3408"/>
    <w:rsid w:val="002B3956"/>
    <w:rsid w:val="002B5AF9"/>
    <w:rsid w:val="002B6505"/>
    <w:rsid w:val="002B7731"/>
    <w:rsid w:val="002C0BA0"/>
    <w:rsid w:val="002C0E5B"/>
    <w:rsid w:val="002C1279"/>
    <w:rsid w:val="002C70DA"/>
    <w:rsid w:val="002D05BB"/>
    <w:rsid w:val="002D136B"/>
    <w:rsid w:val="002D1476"/>
    <w:rsid w:val="002D150D"/>
    <w:rsid w:val="002D1B2C"/>
    <w:rsid w:val="002D1D6E"/>
    <w:rsid w:val="002D2422"/>
    <w:rsid w:val="002D37BF"/>
    <w:rsid w:val="002D42DC"/>
    <w:rsid w:val="002D4E55"/>
    <w:rsid w:val="002D5DDB"/>
    <w:rsid w:val="002D6AF6"/>
    <w:rsid w:val="002E1B1C"/>
    <w:rsid w:val="002E3425"/>
    <w:rsid w:val="002E5ACA"/>
    <w:rsid w:val="002E6840"/>
    <w:rsid w:val="002E6F02"/>
    <w:rsid w:val="002E790A"/>
    <w:rsid w:val="002F05BE"/>
    <w:rsid w:val="002F1F6C"/>
    <w:rsid w:val="002F2104"/>
    <w:rsid w:val="002F4C86"/>
    <w:rsid w:val="002F6825"/>
    <w:rsid w:val="002F71F2"/>
    <w:rsid w:val="002F7EBA"/>
    <w:rsid w:val="002F7F05"/>
    <w:rsid w:val="00300476"/>
    <w:rsid w:val="0030132F"/>
    <w:rsid w:val="003019A9"/>
    <w:rsid w:val="003026AD"/>
    <w:rsid w:val="0030556E"/>
    <w:rsid w:val="00305A3C"/>
    <w:rsid w:val="00305EAD"/>
    <w:rsid w:val="00306987"/>
    <w:rsid w:val="003076AB"/>
    <w:rsid w:val="003076D8"/>
    <w:rsid w:val="003125A6"/>
    <w:rsid w:val="0031288C"/>
    <w:rsid w:val="00314A3D"/>
    <w:rsid w:val="003159D0"/>
    <w:rsid w:val="003210B4"/>
    <w:rsid w:val="00323FF2"/>
    <w:rsid w:val="003261B9"/>
    <w:rsid w:val="00330A64"/>
    <w:rsid w:val="00330FAC"/>
    <w:rsid w:val="0033157B"/>
    <w:rsid w:val="00331BAC"/>
    <w:rsid w:val="00333901"/>
    <w:rsid w:val="00335499"/>
    <w:rsid w:val="00336C3C"/>
    <w:rsid w:val="00337722"/>
    <w:rsid w:val="00337DA5"/>
    <w:rsid w:val="00340493"/>
    <w:rsid w:val="003436E0"/>
    <w:rsid w:val="003439AE"/>
    <w:rsid w:val="00343ECA"/>
    <w:rsid w:val="00344492"/>
    <w:rsid w:val="00347A76"/>
    <w:rsid w:val="00352344"/>
    <w:rsid w:val="00352851"/>
    <w:rsid w:val="00352A1C"/>
    <w:rsid w:val="00353E60"/>
    <w:rsid w:val="00354D4E"/>
    <w:rsid w:val="00355762"/>
    <w:rsid w:val="00355841"/>
    <w:rsid w:val="00356548"/>
    <w:rsid w:val="00356629"/>
    <w:rsid w:val="00356B81"/>
    <w:rsid w:val="00357627"/>
    <w:rsid w:val="00357CE3"/>
    <w:rsid w:val="0036315D"/>
    <w:rsid w:val="003636BD"/>
    <w:rsid w:val="00363C5D"/>
    <w:rsid w:val="003654B9"/>
    <w:rsid w:val="0037006F"/>
    <w:rsid w:val="003701F0"/>
    <w:rsid w:val="003710E4"/>
    <w:rsid w:val="00371880"/>
    <w:rsid w:val="00371DF4"/>
    <w:rsid w:val="00372557"/>
    <w:rsid w:val="00374429"/>
    <w:rsid w:val="00375338"/>
    <w:rsid w:val="00375FAF"/>
    <w:rsid w:val="00377981"/>
    <w:rsid w:val="0038055D"/>
    <w:rsid w:val="0038214A"/>
    <w:rsid w:val="00384A5F"/>
    <w:rsid w:val="0038550A"/>
    <w:rsid w:val="00385F27"/>
    <w:rsid w:val="00387834"/>
    <w:rsid w:val="00387E5B"/>
    <w:rsid w:val="003909E3"/>
    <w:rsid w:val="00390B06"/>
    <w:rsid w:val="00392507"/>
    <w:rsid w:val="00392FD1"/>
    <w:rsid w:val="00397B63"/>
    <w:rsid w:val="003A0078"/>
    <w:rsid w:val="003A02C5"/>
    <w:rsid w:val="003A0A0B"/>
    <w:rsid w:val="003A1050"/>
    <w:rsid w:val="003A26C0"/>
    <w:rsid w:val="003A3748"/>
    <w:rsid w:val="003A37B4"/>
    <w:rsid w:val="003A4423"/>
    <w:rsid w:val="003A453E"/>
    <w:rsid w:val="003A519E"/>
    <w:rsid w:val="003A5A56"/>
    <w:rsid w:val="003A5E5A"/>
    <w:rsid w:val="003B030A"/>
    <w:rsid w:val="003B0BD4"/>
    <w:rsid w:val="003B0C1A"/>
    <w:rsid w:val="003B118E"/>
    <w:rsid w:val="003B4613"/>
    <w:rsid w:val="003B462C"/>
    <w:rsid w:val="003B59D2"/>
    <w:rsid w:val="003B6DF9"/>
    <w:rsid w:val="003B7CE7"/>
    <w:rsid w:val="003C4D2F"/>
    <w:rsid w:val="003C5B3E"/>
    <w:rsid w:val="003C5E57"/>
    <w:rsid w:val="003C64D9"/>
    <w:rsid w:val="003C7E73"/>
    <w:rsid w:val="003C7FFC"/>
    <w:rsid w:val="003D0FD4"/>
    <w:rsid w:val="003D1A9C"/>
    <w:rsid w:val="003D1E96"/>
    <w:rsid w:val="003D210E"/>
    <w:rsid w:val="003D2313"/>
    <w:rsid w:val="003D2811"/>
    <w:rsid w:val="003D3EB7"/>
    <w:rsid w:val="003D763C"/>
    <w:rsid w:val="003D7C74"/>
    <w:rsid w:val="003D7FB5"/>
    <w:rsid w:val="003E0863"/>
    <w:rsid w:val="003E0E48"/>
    <w:rsid w:val="003E1423"/>
    <w:rsid w:val="003E2EA0"/>
    <w:rsid w:val="003E41FA"/>
    <w:rsid w:val="003E483F"/>
    <w:rsid w:val="003E5349"/>
    <w:rsid w:val="003E58AB"/>
    <w:rsid w:val="003E6707"/>
    <w:rsid w:val="003E6C3C"/>
    <w:rsid w:val="003E7631"/>
    <w:rsid w:val="003F2DC3"/>
    <w:rsid w:val="00400C62"/>
    <w:rsid w:val="00401D2A"/>
    <w:rsid w:val="00402327"/>
    <w:rsid w:val="004028B9"/>
    <w:rsid w:val="00402CCD"/>
    <w:rsid w:val="00406586"/>
    <w:rsid w:val="00407025"/>
    <w:rsid w:val="004071E5"/>
    <w:rsid w:val="0041048E"/>
    <w:rsid w:val="00411184"/>
    <w:rsid w:val="004119F9"/>
    <w:rsid w:val="00413357"/>
    <w:rsid w:val="00414B17"/>
    <w:rsid w:val="00415AD5"/>
    <w:rsid w:val="004166CE"/>
    <w:rsid w:val="00416EF2"/>
    <w:rsid w:val="0041788E"/>
    <w:rsid w:val="004178DE"/>
    <w:rsid w:val="00420D28"/>
    <w:rsid w:val="00422F8F"/>
    <w:rsid w:val="00423E64"/>
    <w:rsid w:val="00425648"/>
    <w:rsid w:val="004277FC"/>
    <w:rsid w:val="0042792C"/>
    <w:rsid w:val="00427BD4"/>
    <w:rsid w:val="004327A0"/>
    <w:rsid w:val="00432AA6"/>
    <w:rsid w:val="00433FA5"/>
    <w:rsid w:val="00434ADC"/>
    <w:rsid w:val="00434F2E"/>
    <w:rsid w:val="004350C8"/>
    <w:rsid w:val="00435A44"/>
    <w:rsid w:val="004370D3"/>
    <w:rsid w:val="004415DB"/>
    <w:rsid w:val="00443675"/>
    <w:rsid w:val="004438DD"/>
    <w:rsid w:val="00443B47"/>
    <w:rsid w:val="00444B07"/>
    <w:rsid w:val="00445206"/>
    <w:rsid w:val="00446018"/>
    <w:rsid w:val="004461BC"/>
    <w:rsid w:val="004465ED"/>
    <w:rsid w:val="00446E10"/>
    <w:rsid w:val="0045025D"/>
    <w:rsid w:val="00452861"/>
    <w:rsid w:val="00452ECC"/>
    <w:rsid w:val="00453AE3"/>
    <w:rsid w:val="0045520D"/>
    <w:rsid w:val="00456528"/>
    <w:rsid w:val="00456AA9"/>
    <w:rsid w:val="00457564"/>
    <w:rsid w:val="00457A1E"/>
    <w:rsid w:val="00460075"/>
    <w:rsid w:val="004625E2"/>
    <w:rsid w:val="00465286"/>
    <w:rsid w:val="00467E71"/>
    <w:rsid w:val="00467FF4"/>
    <w:rsid w:val="004700E3"/>
    <w:rsid w:val="00470699"/>
    <w:rsid w:val="00471348"/>
    <w:rsid w:val="0047162C"/>
    <w:rsid w:val="004716A4"/>
    <w:rsid w:val="00473D3D"/>
    <w:rsid w:val="0047452C"/>
    <w:rsid w:val="00475233"/>
    <w:rsid w:val="00476DB9"/>
    <w:rsid w:val="00477AC3"/>
    <w:rsid w:val="00481161"/>
    <w:rsid w:val="0048231C"/>
    <w:rsid w:val="004826E8"/>
    <w:rsid w:val="00483025"/>
    <w:rsid w:val="00484AAE"/>
    <w:rsid w:val="004857A4"/>
    <w:rsid w:val="00485942"/>
    <w:rsid w:val="00486C98"/>
    <w:rsid w:val="004879CE"/>
    <w:rsid w:val="004915EE"/>
    <w:rsid w:val="00492856"/>
    <w:rsid w:val="00493321"/>
    <w:rsid w:val="00494C1C"/>
    <w:rsid w:val="00495013"/>
    <w:rsid w:val="004958E9"/>
    <w:rsid w:val="004A2238"/>
    <w:rsid w:val="004A2682"/>
    <w:rsid w:val="004A2B31"/>
    <w:rsid w:val="004A318B"/>
    <w:rsid w:val="004A3211"/>
    <w:rsid w:val="004A4EF5"/>
    <w:rsid w:val="004A518B"/>
    <w:rsid w:val="004A5895"/>
    <w:rsid w:val="004A6A06"/>
    <w:rsid w:val="004A7ADF"/>
    <w:rsid w:val="004B10A8"/>
    <w:rsid w:val="004B291D"/>
    <w:rsid w:val="004B4FAE"/>
    <w:rsid w:val="004B5B83"/>
    <w:rsid w:val="004B61A4"/>
    <w:rsid w:val="004B7A3B"/>
    <w:rsid w:val="004B7BCD"/>
    <w:rsid w:val="004C1E90"/>
    <w:rsid w:val="004C2041"/>
    <w:rsid w:val="004C3C02"/>
    <w:rsid w:val="004C4ECA"/>
    <w:rsid w:val="004C518E"/>
    <w:rsid w:val="004C5E58"/>
    <w:rsid w:val="004C6146"/>
    <w:rsid w:val="004C642C"/>
    <w:rsid w:val="004C7B56"/>
    <w:rsid w:val="004D037E"/>
    <w:rsid w:val="004D06B5"/>
    <w:rsid w:val="004D1E8E"/>
    <w:rsid w:val="004D2114"/>
    <w:rsid w:val="004D2C73"/>
    <w:rsid w:val="004D2F75"/>
    <w:rsid w:val="004D37AB"/>
    <w:rsid w:val="004D3901"/>
    <w:rsid w:val="004D3E3E"/>
    <w:rsid w:val="004D494E"/>
    <w:rsid w:val="004D6E3A"/>
    <w:rsid w:val="004D7ECD"/>
    <w:rsid w:val="004E0DA4"/>
    <w:rsid w:val="004E2ED4"/>
    <w:rsid w:val="004E5099"/>
    <w:rsid w:val="004F0154"/>
    <w:rsid w:val="004F0583"/>
    <w:rsid w:val="004F059C"/>
    <w:rsid w:val="004F1AB6"/>
    <w:rsid w:val="004F2E60"/>
    <w:rsid w:val="004F43C6"/>
    <w:rsid w:val="004F50D1"/>
    <w:rsid w:val="004F5A78"/>
    <w:rsid w:val="005009AB"/>
    <w:rsid w:val="00502E95"/>
    <w:rsid w:val="00504B39"/>
    <w:rsid w:val="00505E36"/>
    <w:rsid w:val="00505F41"/>
    <w:rsid w:val="00506314"/>
    <w:rsid w:val="00506FB7"/>
    <w:rsid w:val="00507A32"/>
    <w:rsid w:val="00507C93"/>
    <w:rsid w:val="00507E68"/>
    <w:rsid w:val="005106F8"/>
    <w:rsid w:val="005117C2"/>
    <w:rsid w:val="00511C13"/>
    <w:rsid w:val="005139EF"/>
    <w:rsid w:val="00513DAE"/>
    <w:rsid w:val="00514936"/>
    <w:rsid w:val="00514D23"/>
    <w:rsid w:val="005157D7"/>
    <w:rsid w:val="0051653F"/>
    <w:rsid w:val="00516CFB"/>
    <w:rsid w:val="00517125"/>
    <w:rsid w:val="00521CC8"/>
    <w:rsid w:val="00522AFF"/>
    <w:rsid w:val="005231EC"/>
    <w:rsid w:val="00523491"/>
    <w:rsid w:val="00524F06"/>
    <w:rsid w:val="00525115"/>
    <w:rsid w:val="00526369"/>
    <w:rsid w:val="005308BB"/>
    <w:rsid w:val="00530A04"/>
    <w:rsid w:val="005333BF"/>
    <w:rsid w:val="00533C44"/>
    <w:rsid w:val="00536379"/>
    <w:rsid w:val="005364D0"/>
    <w:rsid w:val="0053665A"/>
    <w:rsid w:val="00536D06"/>
    <w:rsid w:val="005379EF"/>
    <w:rsid w:val="00542768"/>
    <w:rsid w:val="005428E9"/>
    <w:rsid w:val="005448BA"/>
    <w:rsid w:val="005451BD"/>
    <w:rsid w:val="00545FA0"/>
    <w:rsid w:val="00546BFE"/>
    <w:rsid w:val="00547B5B"/>
    <w:rsid w:val="005505D5"/>
    <w:rsid w:val="005507E6"/>
    <w:rsid w:val="00550EA9"/>
    <w:rsid w:val="00551055"/>
    <w:rsid w:val="0055191A"/>
    <w:rsid w:val="0055236B"/>
    <w:rsid w:val="00553824"/>
    <w:rsid w:val="00554428"/>
    <w:rsid w:val="00556849"/>
    <w:rsid w:val="0055693A"/>
    <w:rsid w:val="00556E6B"/>
    <w:rsid w:val="00557F44"/>
    <w:rsid w:val="005603CC"/>
    <w:rsid w:val="005630DB"/>
    <w:rsid w:val="005631B2"/>
    <w:rsid w:val="0056404C"/>
    <w:rsid w:val="00566126"/>
    <w:rsid w:val="00566CA5"/>
    <w:rsid w:val="00570AE4"/>
    <w:rsid w:val="00570D67"/>
    <w:rsid w:val="00573DED"/>
    <w:rsid w:val="005747DE"/>
    <w:rsid w:val="00574EFC"/>
    <w:rsid w:val="00574FA7"/>
    <w:rsid w:val="00576614"/>
    <w:rsid w:val="00577731"/>
    <w:rsid w:val="0058298A"/>
    <w:rsid w:val="00583C33"/>
    <w:rsid w:val="00584196"/>
    <w:rsid w:val="0058585B"/>
    <w:rsid w:val="005866CD"/>
    <w:rsid w:val="005866D1"/>
    <w:rsid w:val="00587DDF"/>
    <w:rsid w:val="0059070B"/>
    <w:rsid w:val="005937E9"/>
    <w:rsid w:val="00595BFA"/>
    <w:rsid w:val="00595C21"/>
    <w:rsid w:val="00596644"/>
    <w:rsid w:val="005977AC"/>
    <w:rsid w:val="00597F1D"/>
    <w:rsid w:val="005A0598"/>
    <w:rsid w:val="005A0928"/>
    <w:rsid w:val="005A1497"/>
    <w:rsid w:val="005A1C5E"/>
    <w:rsid w:val="005A2F86"/>
    <w:rsid w:val="005A3102"/>
    <w:rsid w:val="005A4259"/>
    <w:rsid w:val="005A5CC0"/>
    <w:rsid w:val="005A6787"/>
    <w:rsid w:val="005A6843"/>
    <w:rsid w:val="005A7210"/>
    <w:rsid w:val="005B1465"/>
    <w:rsid w:val="005B255F"/>
    <w:rsid w:val="005B3884"/>
    <w:rsid w:val="005B3BF4"/>
    <w:rsid w:val="005B4E68"/>
    <w:rsid w:val="005B640C"/>
    <w:rsid w:val="005B6EA7"/>
    <w:rsid w:val="005C0660"/>
    <w:rsid w:val="005C06D2"/>
    <w:rsid w:val="005C06EB"/>
    <w:rsid w:val="005C0B4B"/>
    <w:rsid w:val="005C2D1C"/>
    <w:rsid w:val="005C3537"/>
    <w:rsid w:val="005C376D"/>
    <w:rsid w:val="005C4166"/>
    <w:rsid w:val="005C423E"/>
    <w:rsid w:val="005C54B5"/>
    <w:rsid w:val="005C6319"/>
    <w:rsid w:val="005C699D"/>
    <w:rsid w:val="005D10A3"/>
    <w:rsid w:val="005D1512"/>
    <w:rsid w:val="005D2217"/>
    <w:rsid w:val="005D4897"/>
    <w:rsid w:val="005D56EF"/>
    <w:rsid w:val="005D609C"/>
    <w:rsid w:val="005D79B5"/>
    <w:rsid w:val="005D7E23"/>
    <w:rsid w:val="005E03F9"/>
    <w:rsid w:val="005E3DFD"/>
    <w:rsid w:val="005E5B83"/>
    <w:rsid w:val="005E5C98"/>
    <w:rsid w:val="005E5F4C"/>
    <w:rsid w:val="005E6765"/>
    <w:rsid w:val="005E6C67"/>
    <w:rsid w:val="005E6F84"/>
    <w:rsid w:val="005F01F8"/>
    <w:rsid w:val="005F1E6F"/>
    <w:rsid w:val="005F33E7"/>
    <w:rsid w:val="005F378C"/>
    <w:rsid w:val="005F3AFB"/>
    <w:rsid w:val="005F4D14"/>
    <w:rsid w:val="005F5575"/>
    <w:rsid w:val="005F5793"/>
    <w:rsid w:val="005F6133"/>
    <w:rsid w:val="005F766B"/>
    <w:rsid w:val="00600C6C"/>
    <w:rsid w:val="0060139D"/>
    <w:rsid w:val="00601E16"/>
    <w:rsid w:val="0060283A"/>
    <w:rsid w:val="00602BC1"/>
    <w:rsid w:val="006049AB"/>
    <w:rsid w:val="0060725F"/>
    <w:rsid w:val="00607982"/>
    <w:rsid w:val="00607DF3"/>
    <w:rsid w:val="0061049B"/>
    <w:rsid w:val="00610524"/>
    <w:rsid w:val="006128D8"/>
    <w:rsid w:val="00614155"/>
    <w:rsid w:val="00616218"/>
    <w:rsid w:val="00616D42"/>
    <w:rsid w:val="00616E2E"/>
    <w:rsid w:val="00616EEA"/>
    <w:rsid w:val="00620E17"/>
    <w:rsid w:val="006229EF"/>
    <w:rsid w:val="00624638"/>
    <w:rsid w:val="006252A0"/>
    <w:rsid w:val="00625A98"/>
    <w:rsid w:val="00625B0F"/>
    <w:rsid w:val="00625DDB"/>
    <w:rsid w:val="00627CE5"/>
    <w:rsid w:val="006302BA"/>
    <w:rsid w:val="00630697"/>
    <w:rsid w:val="00630730"/>
    <w:rsid w:val="006349D8"/>
    <w:rsid w:val="00636D4B"/>
    <w:rsid w:val="00643F74"/>
    <w:rsid w:val="0064421D"/>
    <w:rsid w:val="006448F1"/>
    <w:rsid w:val="006465EE"/>
    <w:rsid w:val="006476D9"/>
    <w:rsid w:val="00647A62"/>
    <w:rsid w:val="0065051B"/>
    <w:rsid w:val="0065112D"/>
    <w:rsid w:val="006544B8"/>
    <w:rsid w:val="006578F3"/>
    <w:rsid w:val="00660056"/>
    <w:rsid w:val="0066108E"/>
    <w:rsid w:val="00661C29"/>
    <w:rsid w:val="00663007"/>
    <w:rsid w:val="00664601"/>
    <w:rsid w:val="00665892"/>
    <w:rsid w:val="00670F21"/>
    <w:rsid w:val="006726AA"/>
    <w:rsid w:val="00673836"/>
    <w:rsid w:val="00674931"/>
    <w:rsid w:val="00675A73"/>
    <w:rsid w:val="0067662F"/>
    <w:rsid w:val="00676E7D"/>
    <w:rsid w:val="0068199F"/>
    <w:rsid w:val="00684999"/>
    <w:rsid w:val="00684BF1"/>
    <w:rsid w:val="00685CF7"/>
    <w:rsid w:val="00686D33"/>
    <w:rsid w:val="00690289"/>
    <w:rsid w:val="00691ADF"/>
    <w:rsid w:val="006936FD"/>
    <w:rsid w:val="00694D58"/>
    <w:rsid w:val="006966BA"/>
    <w:rsid w:val="00696F18"/>
    <w:rsid w:val="00697714"/>
    <w:rsid w:val="00697B92"/>
    <w:rsid w:val="00697EFF"/>
    <w:rsid w:val="006A1C38"/>
    <w:rsid w:val="006A4080"/>
    <w:rsid w:val="006A4FC3"/>
    <w:rsid w:val="006A596F"/>
    <w:rsid w:val="006A7CF6"/>
    <w:rsid w:val="006B055D"/>
    <w:rsid w:val="006B2444"/>
    <w:rsid w:val="006B340B"/>
    <w:rsid w:val="006B46A0"/>
    <w:rsid w:val="006B5233"/>
    <w:rsid w:val="006B5D17"/>
    <w:rsid w:val="006B6BE9"/>
    <w:rsid w:val="006C0924"/>
    <w:rsid w:val="006C5090"/>
    <w:rsid w:val="006C593A"/>
    <w:rsid w:val="006C5946"/>
    <w:rsid w:val="006C7AFB"/>
    <w:rsid w:val="006D1653"/>
    <w:rsid w:val="006D17D2"/>
    <w:rsid w:val="006D1A1C"/>
    <w:rsid w:val="006D252E"/>
    <w:rsid w:val="006D36AA"/>
    <w:rsid w:val="006D42B2"/>
    <w:rsid w:val="006D5536"/>
    <w:rsid w:val="006E051E"/>
    <w:rsid w:val="006E07D3"/>
    <w:rsid w:val="006E17BB"/>
    <w:rsid w:val="006E1F5F"/>
    <w:rsid w:val="006E24C5"/>
    <w:rsid w:val="006E26D6"/>
    <w:rsid w:val="006E3BD8"/>
    <w:rsid w:val="006E493B"/>
    <w:rsid w:val="006E52A1"/>
    <w:rsid w:val="006E5D92"/>
    <w:rsid w:val="006E7E69"/>
    <w:rsid w:val="006F00E8"/>
    <w:rsid w:val="006F04C3"/>
    <w:rsid w:val="006F0A1A"/>
    <w:rsid w:val="006F1695"/>
    <w:rsid w:val="006F2C3B"/>
    <w:rsid w:val="006F3642"/>
    <w:rsid w:val="006F5317"/>
    <w:rsid w:val="00701E95"/>
    <w:rsid w:val="00701FEA"/>
    <w:rsid w:val="0070268C"/>
    <w:rsid w:val="007060C7"/>
    <w:rsid w:val="0070684E"/>
    <w:rsid w:val="00706A6F"/>
    <w:rsid w:val="00707905"/>
    <w:rsid w:val="00710357"/>
    <w:rsid w:val="00710623"/>
    <w:rsid w:val="00711951"/>
    <w:rsid w:val="00711B55"/>
    <w:rsid w:val="00711EB8"/>
    <w:rsid w:val="00720C81"/>
    <w:rsid w:val="007219DB"/>
    <w:rsid w:val="00722B44"/>
    <w:rsid w:val="0072349A"/>
    <w:rsid w:val="0072471F"/>
    <w:rsid w:val="00725537"/>
    <w:rsid w:val="0072790E"/>
    <w:rsid w:val="00730520"/>
    <w:rsid w:val="00731262"/>
    <w:rsid w:val="00732854"/>
    <w:rsid w:val="00732FBB"/>
    <w:rsid w:val="007331F6"/>
    <w:rsid w:val="00734825"/>
    <w:rsid w:val="007365C0"/>
    <w:rsid w:val="007369BA"/>
    <w:rsid w:val="00736D06"/>
    <w:rsid w:val="00740028"/>
    <w:rsid w:val="0074096C"/>
    <w:rsid w:val="00742D12"/>
    <w:rsid w:val="007430CF"/>
    <w:rsid w:val="0074416B"/>
    <w:rsid w:val="007441C3"/>
    <w:rsid w:val="0074796B"/>
    <w:rsid w:val="00747D73"/>
    <w:rsid w:val="00747FB8"/>
    <w:rsid w:val="00750DA7"/>
    <w:rsid w:val="00753A5E"/>
    <w:rsid w:val="00753CA2"/>
    <w:rsid w:val="00754735"/>
    <w:rsid w:val="007551C3"/>
    <w:rsid w:val="00755466"/>
    <w:rsid w:val="007556A2"/>
    <w:rsid w:val="00755EF8"/>
    <w:rsid w:val="00756973"/>
    <w:rsid w:val="0076048C"/>
    <w:rsid w:val="007605DC"/>
    <w:rsid w:val="0076092B"/>
    <w:rsid w:val="00761A97"/>
    <w:rsid w:val="0076397F"/>
    <w:rsid w:val="00763EB8"/>
    <w:rsid w:val="007645F4"/>
    <w:rsid w:val="00767247"/>
    <w:rsid w:val="007674D5"/>
    <w:rsid w:val="00767E67"/>
    <w:rsid w:val="007702A0"/>
    <w:rsid w:val="00772018"/>
    <w:rsid w:val="0077261B"/>
    <w:rsid w:val="00774605"/>
    <w:rsid w:val="007753A5"/>
    <w:rsid w:val="0077554B"/>
    <w:rsid w:val="0077580B"/>
    <w:rsid w:val="007761C5"/>
    <w:rsid w:val="007770B1"/>
    <w:rsid w:val="007802D3"/>
    <w:rsid w:val="0078058C"/>
    <w:rsid w:val="00783C79"/>
    <w:rsid w:val="00784FAD"/>
    <w:rsid w:val="00785193"/>
    <w:rsid w:val="00785536"/>
    <w:rsid w:val="007867AA"/>
    <w:rsid w:val="00790F98"/>
    <w:rsid w:val="007912BF"/>
    <w:rsid w:val="00792324"/>
    <w:rsid w:val="00792411"/>
    <w:rsid w:val="00793714"/>
    <w:rsid w:val="00794062"/>
    <w:rsid w:val="0079687B"/>
    <w:rsid w:val="0079770C"/>
    <w:rsid w:val="007A0662"/>
    <w:rsid w:val="007A15C9"/>
    <w:rsid w:val="007A3466"/>
    <w:rsid w:val="007A3866"/>
    <w:rsid w:val="007A4716"/>
    <w:rsid w:val="007A546E"/>
    <w:rsid w:val="007A77AF"/>
    <w:rsid w:val="007A7881"/>
    <w:rsid w:val="007A7FBD"/>
    <w:rsid w:val="007B24EE"/>
    <w:rsid w:val="007B31F8"/>
    <w:rsid w:val="007B41A1"/>
    <w:rsid w:val="007B4F7F"/>
    <w:rsid w:val="007B50C5"/>
    <w:rsid w:val="007B5B30"/>
    <w:rsid w:val="007B625D"/>
    <w:rsid w:val="007C25C8"/>
    <w:rsid w:val="007C3D3B"/>
    <w:rsid w:val="007C76EA"/>
    <w:rsid w:val="007C7CC9"/>
    <w:rsid w:val="007D2998"/>
    <w:rsid w:val="007D29FD"/>
    <w:rsid w:val="007D2BEC"/>
    <w:rsid w:val="007D314D"/>
    <w:rsid w:val="007D338A"/>
    <w:rsid w:val="007D37D8"/>
    <w:rsid w:val="007D45BF"/>
    <w:rsid w:val="007D46FB"/>
    <w:rsid w:val="007D485C"/>
    <w:rsid w:val="007D5802"/>
    <w:rsid w:val="007D5DED"/>
    <w:rsid w:val="007D6917"/>
    <w:rsid w:val="007E0043"/>
    <w:rsid w:val="007E14CD"/>
    <w:rsid w:val="007E1A25"/>
    <w:rsid w:val="007E2043"/>
    <w:rsid w:val="007E2498"/>
    <w:rsid w:val="007E299A"/>
    <w:rsid w:val="007E4EA2"/>
    <w:rsid w:val="007E5096"/>
    <w:rsid w:val="007E5840"/>
    <w:rsid w:val="007E5AF8"/>
    <w:rsid w:val="007E6E85"/>
    <w:rsid w:val="007F07CA"/>
    <w:rsid w:val="007F13E0"/>
    <w:rsid w:val="007F1F12"/>
    <w:rsid w:val="007F2D0B"/>
    <w:rsid w:val="007F3911"/>
    <w:rsid w:val="007F66F0"/>
    <w:rsid w:val="007F69B9"/>
    <w:rsid w:val="007F7BEF"/>
    <w:rsid w:val="0080298E"/>
    <w:rsid w:val="00802AB0"/>
    <w:rsid w:val="00805A14"/>
    <w:rsid w:val="008070C5"/>
    <w:rsid w:val="008072CB"/>
    <w:rsid w:val="008074B8"/>
    <w:rsid w:val="00807F88"/>
    <w:rsid w:val="00810981"/>
    <w:rsid w:val="00811D65"/>
    <w:rsid w:val="0081219E"/>
    <w:rsid w:val="00814998"/>
    <w:rsid w:val="00815B9E"/>
    <w:rsid w:val="00823490"/>
    <w:rsid w:val="008248A2"/>
    <w:rsid w:val="00825874"/>
    <w:rsid w:val="0082774F"/>
    <w:rsid w:val="00830555"/>
    <w:rsid w:val="008306FC"/>
    <w:rsid w:val="00830EDE"/>
    <w:rsid w:val="00830FBD"/>
    <w:rsid w:val="00831A28"/>
    <w:rsid w:val="0083215E"/>
    <w:rsid w:val="008327F8"/>
    <w:rsid w:val="00833196"/>
    <w:rsid w:val="008352E2"/>
    <w:rsid w:val="0083590D"/>
    <w:rsid w:val="00837C7A"/>
    <w:rsid w:val="00840021"/>
    <w:rsid w:val="00841763"/>
    <w:rsid w:val="0084232C"/>
    <w:rsid w:val="008430CB"/>
    <w:rsid w:val="00843E70"/>
    <w:rsid w:val="008443EE"/>
    <w:rsid w:val="00844D91"/>
    <w:rsid w:val="00851DCC"/>
    <w:rsid w:val="00854107"/>
    <w:rsid w:val="00854146"/>
    <w:rsid w:val="00854FCA"/>
    <w:rsid w:val="00857303"/>
    <w:rsid w:val="00862E55"/>
    <w:rsid w:val="00863621"/>
    <w:rsid w:val="00864AD0"/>
    <w:rsid w:val="00865207"/>
    <w:rsid w:val="008654E1"/>
    <w:rsid w:val="00866C76"/>
    <w:rsid w:val="00866FB7"/>
    <w:rsid w:val="0086700A"/>
    <w:rsid w:val="00867F9F"/>
    <w:rsid w:val="008708B7"/>
    <w:rsid w:val="0087645F"/>
    <w:rsid w:val="00877FEE"/>
    <w:rsid w:val="00881418"/>
    <w:rsid w:val="00881E92"/>
    <w:rsid w:val="00882184"/>
    <w:rsid w:val="008823BC"/>
    <w:rsid w:val="00882ED1"/>
    <w:rsid w:val="00882F30"/>
    <w:rsid w:val="0088319B"/>
    <w:rsid w:val="00883C9C"/>
    <w:rsid w:val="00885EB9"/>
    <w:rsid w:val="00885FC6"/>
    <w:rsid w:val="008902A4"/>
    <w:rsid w:val="00891755"/>
    <w:rsid w:val="00892F2C"/>
    <w:rsid w:val="00894C2E"/>
    <w:rsid w:val="00895D75"/>
    <w:rsid w:val="00896849"/>
    <w:rsid w:val="008A0814"/>
    <w:rsid w:val="008A1474"/>
    <w:rsid w:val="008A1602"/>
    <w:rsid w:val="008A1DDE"/>
    <w:rsid w:val="008A21F3"/>
    <w:rsid w:val="008A224C"/>
    <w:rsid w:val="008A2492"/>
    <w:rsid w:val="008A3A10"/>
    <w:rsid w:val="008A4AD2"/>
    <w:rsid w:val="008A76DB"/>
    <w:rsid w:val="008B2281"/>
    <w:rsid w:val="008B23E2"/>
    <w:rsid w:val="008B2E18"/>
    <w:rsid w:val="008B36FF"/>
    <w:rsid w:val="008B6B36"/>
    <w:rsid w:val="008B6D49"/>
    <w:rsid w:val="008B7CE7"/>
    <w:rsid w:val="008C04C9"/>
    <w:rsid w:val="008C1635"/>
    <w:rsid w:val="008C214A"/>
    <w:rsid w:val="008C4380"/>
    <w:rsid w:val="008C5312"/>
    <w:rsid w:val="008C6C40"/>
    <w:rsid w:val="008D0AE6"/>
    <w:rsid w:val="008D0E00"/>
    <w:rsid w:val="008D1E45"/>
    <w:rsid w:val="008D3A56"/>
    <w:rsid w:val="008D4BE2"/>
    <w:rsid w:val="008D5DCC"/>
    <w:rsid w:val="008E05DD"/>
    <w:rsid w:val="008E0E38"/>
    <w:rsid w:val="008E2634"/>
    <w:rsid w:val="008E3686"/>
    <w:rsid w:val="008E4D3B"/>
    <w:rsid w:val="008E5B0B"/>
    <w:rsid w:val="008E6280"/>
    <w:rsid w:val="008E7539"/>
    <w:rsid w:val="008E7685"/>
    <w:rsid w:val="008F1D46"/>
    <w:rsid w:val="008F23E7"/>
    <w:rsid w:val="008F34A2"/>
    <w:rsid w:val="008F426E"/>
    <w:rsid w:val="009041A6"/>
    <w:rsid w:val="00904284"/>
    <w:rsid w:val="00904847"/>
    <w:rsid w:val="009055DE"/>
    <w:rsid w:val="00907AB6"/>
    <w:rsid w:val="00907C53"/>
    <w:rsid w:val="00911FA3"/>
    <w:rsid w:val="00914112"/>
    <w:rsid w:val="009146B8"/>
    <w:rsid w:val="00916C31"/>
    <w:rsid w:val="00920763"/>
    <w:rsid w:val="0092119B"/>
    <w:rsid w:val="00922ADD"/>
    <w:rsid w:val="00922B9F"/>
    <w:rsid w:val="009260D5"/>
    <w:rsid w:val="00926E71"/>
    <w:rsid w:val="00927BCD"/>
    <w:rsid w:val="00927FE0"/>
    <w:rsid w:val="0093083F"/>
    <w:rsid w:val="00932F60"/>
    <w:rsid w:val="009331B6"/>
    <w:rsid w:val="0093632B"/>
    <w:rsid w:val="00937093"/>
    <w:rsid w:val="00937A79"/>
    <w:rsid w:val="00940061"/>
    <w:rsid w:val="009408C5"/>
    <w:rsid w:val="00940C52"/>
    <w:rsid w:val="009410C3"/>
    <w:rsid w:val="009413D5"/>
    <w:rsid w:val="00941FED"/>
    <w:rsid w:val="00943722"/>
    <w:rsid w:val="00947406"/>
    <w:rsid w:val="00950507"/>
    <w:rsid w:val="009508A6"/>
    <w:rsid w:val="00951764"/>
    <w:rsid w:val="00955195"/>
    <w:rsid w:val="009554FF"/>
    <w:rsid w:val="00955F59"/>
    <w:rsid w:val="009571DD"/>
    <w:rsid w:val="009605CE"/>
    <w:rsid w:val="00960E25"/>
    <w:rsid w:val="0096315C"/>
    <w:rsid w:val="009646F6"/>
    <w:rsid w:val="00965E27"/>
    <w:rsid w:val="00966797"/>
    <w:rsid w:val="009704B3"/>
    <w:rsid w:val="00970EEB"/>
    <w:rsid w:val="009723BD"/>
    <w:rsid w:val="00972570"/>
    <w:rsid w:val="00972709"/>
    <w:rsid w:val="00972EF4"/>
    <w:rsid w:val="00973AC3"/>
    <w:rsid w:val="00973AD3"/>
    <w:rsid w:val="00974030"/>
    <w:rsid w:val="009747DC"/>
    <w:rsid w:val="00975768"/>
    <w:rsid w:val="009767B7"/>
    <w:rsid w:val="0097687A"/>
    <w:rsid w:val="009768AA"/>
    <w:rsid w:val="009808A5"/>
    <w:rsid w:val="00982196"/>
    <w:rsid w:val="00983A2F"/>
    <w:rsid w:val="00984352"/>
    <w:rsid w:val="009843A3"/>
    <w:rsid w:val="00984A51"/>
    <w:rsid w:val="00985D0C"/>
    <w:rsid w:val="00985F48"/>
    <w:rsid w:val="00986848"/>
    <w:rsid w:val="00987470"/>
    <w:rsid w:val="00987BC9"/>
    <w:rsid w:val="00990272"/>
    <w:rsid w:val="00992746"/>
    <w:rsid w:val="00993E2E"/>
    <w:rsid w:val="00994430"/>
    <w:rsid w:val="009948BE"/>
    <w:rsid w:val="0099564D"/>
    <w:rsid w:val="0099567E"/>
    <w:rsid w:val="00997892"/>
    <w:rsid w:val="009A03F9"/>
    <w:rsid w:val="009A1336"/>
    <w:rsid w:val="009A26AE"/>
    <w:rsid w:val="009A397F"/>
    <w:rsid w:val="009A4854"/>
    <w:rsid w:val="009A4D36"/>
    <w:rsid w:val="009A4D82"/>
    <w:rsid w:val="009A54CD"/>
    <w:rsid w:val="009A5D90"/>
    <w:rsid w:val="009A6BD6"/>
    <w:rsid w:val="009B0082"/>
    <w:rsid w:val="009B2566"/>
    <w:rsid w:val="009B2B64"/>
    <w:rsid w:val="009B32F1"/>
    <w:rsid w:val="009B4509"/>
    <w:rsid w:val="009B4AF0"/>
    <w:rsid w:val="009B50CB"/>
    <w:rsid w:val="009B513B"/>
    <w:rsid w:val="009B55A1"/>
    <w:rsid w:val="009B5803"/>
    <w:rsid w:val="009B5F76"/>
    <w:rsid w:val="009B645D"/>
    <w:rsid w:val="009B69F1"/>
    <w:rsid w:val="009C00D3"/>
    <w:rsid w:val="009C0AC3"/>
    <w:rsid w:val="009C16B8"/>
    <w:rsid w:val="009C3A64"/>
    <w:rsid w:val="009C6EAF"/>
    <w:rsid w:val="009C7D00"/>
    <w:rsid w:val="009D0C38"/>
    <w:rsid w:val="009D1F04"/>
    <w:rsid w:val="009D2225"/>
    <w:rsid w:val="009D2DC7"/>
    <w:rsid w:val="009D34AF"/>
    <w:rsid w:val="009D5571"/>
    <w:rsid w:val="009D66BF"/>
    <w:rsid w:val="009E07AA"/>
    <w:rsid w:val="009E09AE"/>
    <w:rsid w:val="009E10D2"/>
    <w:rsid w:val="009E2725"/>
    <w:rsid w:val="009E303A"/>
    <w:rsid w:val="009E4CE6"/>
    <w:rsid w:val="009E6862"/>
    <w:rsid w:val="009E6894"/>
    <w:rsid w:val="009E7931"/>
    <w:rsid w:val="009F0082"/>
    <w:rsid w:val="009F2A18"/>
    <w:rsid w:val="009F2B32"/>
    <w:rsid w:val="009F2B36"/>
    <w:rsid w:val="009F2D7F"/>
    <w:rsid w:val="009F382B"/>
    <w:rsid w:val="009F4C43"/>
    <w:rsid w:val="009F6145"/>
    <w:rsid w:val="009F6D7C"/>
    <w:rsid w:val="00A00B87"/>
    <w:rsid w:val="00A02129"/>
    <w:rsid w:val="00A031E5"/>
    <w:rsid w:val="00A04678"/>
    <w:rsid w:val="00A04876"/>
    <w:rsid w:val="00A05D2F"/>
    <w:rsid w:val="00A05D9B"/>
    <w:rsid w:val="00A0643E"/>
    <w:rsid w:val="00A069E1"/>
    <w:rsid w:val="00A1008F"/>
    <w:rsid w:val="00A15D02"/>
    <w:rsid w:val="00A166DD"/>
    <w:rsid w:val="00A17110"/>
    <w:rsid w:val="00A17595"/>
    <w:rsid w:val="00A1779F"/>
    <w:rsid w:val="00A203EE"/>
    <w:rsid w:val="00A20CC0"/>
    <w:rsid w:val="00A212D0"/>
    <w:rsid w:val="00A221B3"/>
    <w:rsid w:val="00A22A50"/>
    <w:rsid w:val="00A22E81"/>
    <w:rsid w:val="00A23250"/>
    <w:rsid w:val="00A23BA1"/>
    <w:rsid w:val="00A243EE"/>
    <w:rsid w:val="00A24E13"/>
    <w:rsid w:val="00A25C48"/>
    <w:rsid w:val="00A26019"/>
    <w:rsid w:val="00A26AFF"/>
    <w:rsid w:val="00A2757B"/>
    <w:rsid w:val="00A318C0"/>
    <w:rsid w:val="00A32606"/>
    <w:rsid w:val="00A327F4"/>
    <w:rsid w:val="00A333A3"/>
    <w:rsid w:val="00A343AC"/>
    <w:rsid w:val="00A34DE3"/>
    <w:rsid w:val="00A3567A"/>
    <w:rsid w:val="00A35E51"/>
    <w:rsid w:val="00A40872"/>
    <w:rsid w:val="00A432DB"/>
    <w:rsid w:val="00A43992"/>
    <w:rsid w:val="00A4520E"/>
    <w:rsid w:val="00A45860"/>
    <w:rsid w:val="00A46171"/>
    <w:rsid w:val="00A47F74"/>
    <w:rsid w:val="00A504AF"/>
    <w:rsid w:val="00A504BD"/>
    <w:rsid w:val="00A5056D"/>
    <w:rsid w:val="00A52182"/>
    <w:rsid w:val="00A52FF6"/>
    <w:rsid w:val="00A54070"/>
    <w:rsid w:val="00A55B6E"/>
    <w:rsid w:val="00A57F8C"/>
    <w:rsid w:val="00A60A16"/>
    <w:rsid w:val="00A61F9B"/>
    <w:rsid w:val="00A620A9"/>
    <w:rsid w:val="00A6389C"/>
    <w:rsid w:val="00A659EA"/>
    <w:rsid w:val="00A678D4"/>
    <w:rsid w:val="00A67E84"/>
    <w:rsid w:val="00A7036E"/>
    <w:rsid w:val="00A72453"/>
    <w:rsid w:val="00A7272A"/>
    <w:rsid w:val="00A734C8"/>
    <w:rsid w:val="00A74D96"/>
    <w:rsid w:val="00A75E11"/>
    <w:rsid w:val="00A7659D"/>
    <w:rsid w:val="00A76FED"/>
    <w:rsid w:val="00A7721D"/>
    <w:rsid w:val="00A777F5"/>
    <w:rsid w:val="00A778B3"/>
    <w:rsid w:val="00A81D4E"/>
    <w:rsid w:val="00A8305D"/>
    <w:rsid w:val="00A85ED7"/>
    <w:rsid w:val="00A87D13"/>
    <w:rsid w:val="00A90F29"/>
    <w:rsid w:val="00A92283"/>
    <w:rsid w:val="00A92F79"/>
    <w:rsid w:val="00A935BE"/>
    <w:rsid w:val="00A94DFD"/>
    <w:rsid w:val="00A95A52"/>
    <w:rsid w:val="00AA145D"/>
    <w:rsid w:val="00AA28C0"/>
    <w:rsid w:val="00AA30BD"/>
    <w:rsid w:val="00AA35C9"/>
    <w:rsid w:val="00AA7726"/>
    <w:rsid w:val="00AA7A7C"/>
    <w:rsid w:val="00AB17B1"/>
    <w:rsid w:val="00AB2070"/>
    <w:rsid w:val="00AB685F"/>
    <w:rsid w:val="00AB6949"/>
    <w:rsid w:val="00AB6D1D"/>
    <w:rsid w:val="00AB73C4"/>
    <w:rsid w:val="00AB7CCD"/>
    <w:rsid w:val="00AC292D"/>
    <w:rsid w:val="00AC2A43"/>
    <w:rsid w:val="00AC2C7E"/>
    <w:rsid w:val="00AC3871"/>
    <w:rsid w:val="00AC632C"/>
    <w:rsid w:val="00AC786B"/>
    <w:rsid w:val="00AC7D2A"/>
    <w:rsid w:val="00AC7FF4"/>
    <w:rsid w:val="00AD011A"/>
    <w:rsid w:val="00AD089B"/>
    <w:rsid w:val="00AD0DF8"/>
    <w:rsid w:val="00AD1A91"/>
    <w:rsid w:val="00AD3519"/>
    <w:rsid w:val="00AD42B7"/>
    <w:rsid w:val="00AD4361"/>
    <w:rsid w:val="00AD55CA"/>
    <w:rsid w:val="00AD7C26"/>
    <w:rsid w:val="00AE2869"/>
    <w:rsid w:val="00AE3555"/>
    <w:rsid w:val="00AE4252"/>
    <w:rsid w:val="00AE4E97"/>
    <w:rsid w:val="00AE5311"/>
    <w:rsid w:val="00AE5691"/>
    <w:rsid w:val="00AE6073"/>
    <w:rsid w:val="00AE783C"/>
    <w:rsid w:val="00AF2084"/>
    <w:rsid w:val="00AF2F5F"/>
    <w:rsid w:val="00AF2F7E"/>
    <w:rsid w:val="00AF354B"/>
    <w:rsid w:val="00AF45AF"/>
    <w:rsid w:val="00AF4B8F"/>
    <w:rsid w:val="00AF6F57"/>
    <w:rsid w:val="00AF75F5"/>
    <w:rsid w:val="00B014E6"/>
    <w:rsid w:val="00B01871"/>
    <w:rsid w:val="00B01973"/>
    <w:rsid w:val="00B0474D"/>
    <w:rsid w:val="00B05851"/>
    <w:rsid w:val="00B05AD0"/>
    <w:rsid w:val="00B05D4E"/>
    <w:rsid w:val="00B07DAA"/>
    <w:rsid w:val="00B11514"/>
    <w:rsid w:val="00B11DEB"/>
    <w:rsid w:val="00B134C6"/>
    <w:rsid w:val="00B1436D"/>
    <w:rsid w:val="00B14D3A"/>
    <w:rsid w:val="00B1576A"/>
    <w:rsid w:val="00B15C53"/>
    <w:rsid w:val="00B16505"/>
    <w:rsid w:val="00B16F16"/>
    <w:rsid w:val="00B20A1C"/>
    <w:rsid w:val="00B20C1E"/>
    <w:rsid w:val="00B225D2"/>
    <w:rsid w:val="00B22B27"/>
    <w:rsid w:val="00B22C56"/>
    <w:rsid w:val="00B23D3D"/>
    <w:rsid w:val="00B24323"/>
    <w:rsid w:val="00B24891"/>
    <w:rsid w:val="00B258AA"/>
    <w:rsid w:val="00B25FE5"/>
    <w:rsid w:val="00B260C7"/>
    <w:rsid w:val="00B265E2"/>
    <w:rsid w:val="00B30291"/>
    <w:rsid w:val="00B30E54"/>
    <w:rsid w:val="00B31DE3"/>
    <w:rsid w:val="00B31F74"/>
    <w:rsid w:val="00B328DF"/>
    <w:rsid w:val="00B33AF2"/>
    <w:rsid w:val="00B36419"/>
    <w:rsid w:val="00B3781F"/>
    <w:rsid w:val="00B37D89"/>
    <w:rsid w:val="00B41036"/>
    <w:rsid w:val="00B4178C"/>
    <w:rsid w:val="00B41E05"/>
    <w:rsid w:val="00B458E2"/>
    <w:rsid w:val="00B45938"/>
    <w:rsid w:val="00B45B3D"/>
    <w:rsid w:val="00B460EE"/>
    <w:rsid w:val="00B466F4"/>
    <w:rsid w:val="00B47CBD"/>
    <w:rsid w:val="00B5035C"/>
    <w:rsid w:val="00B50637"/>
    <w:rsid w:val="00B50F68"/>
    <w:rsid w:val="00B5109F"/>
    <w:rsid w:val="00B5116A"/>
    <w:rsid w:val="00B52AF3"/>
    <w:rsid w:val="00B5340E"/>
    <w:rsid w:val="00B53A38"/>
    <w:rsid w:val="00B55E1E"/>
    <w:rsid w:val="00B56DEB"/>
    <w:rsid w:val="00B573F4"/>
    <w:rsid w:val="00B57582"/>
    <w:rsid w:val="00B60C0F"/>
    <w:rsid w:val="00B60E2E"/>
    <w:rsid w:val="00B627E6"/>
    <w:rsid w:val="00B63CB8"/>
    <w:rsid w:val="00B64318"/>
    <w:rsid w:val="00B646F7"/>
    <w:rsid w:val="00B657DD"/>
    <w:rsid w:val="00B66067"/>
    <w:rsid w:val="00B66289"/>
    <w:rsid w:val="00B71022"/>
    <w:rsid w:val="00B72AF3"/>
    <w:rsid w:val="00B733D7"/>
    <w:rsid w:val="00B73869"/>
    <w:rsid w:val="00B739C0"/>
    <w:rsid w:val="00B74FB1"/>
    <w:rsid w:val="00B75332"/>
    <w:rsid w:val="00B75AC5"/>
    <w:rsid w:val="00B75D1C"/>
    <w:rsid w:val="00B75FD4"/>
    <w:rsid w:val="00B7641F"/>
    <w:rsid w:val="00B77B3B"/>
    <w:rsid w:val="00B8168C"/>
    <w:rsid w:val="00B81E33"/>
    <w:rsid w:val="00B83233"/>
    <w:rsid w:val="00B84A25"/>
    <w:rsid w:val="00B879E0"/>
    <w:rsid w:val="00B90AA8"/>
    <w:rsid w:val="00B90CEA"/>
    <w:rsid w:val="00B91792"/>
    <w:rsid w:val="00B91C6D"/>
    <w:rsid w:val="00B91CC4"/>
    <w:rsid w:val="00B93210"/>
    <w:rsid w:val="00B934CA"/>
    <w:rsid w:val="00B95AD9"/>
    <w:rsid w:val="00B95DAE"/>
    <w:rsid w:val="00B97200"/>
    <w:rsid w:val="00BA0B8A"/>
    <w:rsid w:val="00BA154F"/>
    <w:rsid w:val="00BA1DC9"/>
    <w:rsid w:val="00BA3841"/>
    <w:rsid w:val="00BA454F"/>
    <w:rsid w:val="00BA716B"/>
    <w:rsid w:val="00BB0193"/>
    <w:rsid w:val="00BB144E"/>
    <w:rsid w:val="00BB2702"/>
    <w:rsid w:val="00BB2919"/>
    <w:rsid w:val="00BB3E83"/>
    <w:rsid w:val="00BB4496"/>
    <w:rsid w:val="00BC11AC"/>
    <w:rsid w:val="00BC1936"/>
    <w:rsid w:val="00BC2DBA"/>
    <w:rsid w:val="00BC4DB9"/>
    <w:rsid w:val="00BC5D4F"/>
    <w:rsid w:val="00BC72D3"/>
    <w:rsid w:val="00BD25A2"/>
    <w:rsid w:val="00BD36A6"/>
    <w:rsid w:val="00BD3DC6"/>
    <w:rsid w:val="00BD5B92"/>
    <w:rsid w:val="00BD6BE4"/>
    <w:rsid w:val="00BE2CED"/>
    <w:rsid w:val="00BF00C8"/>
    <w:rsid w:val="00BF313E"/>
    <w:rsid w:val="00BF4207"/>
    <w:rsid w:val="00BF4589"/>
    <w:rsid w:val="00BF5EBA"/>
    <w:rsid w:val="00BF770D"/>
    <w:rsid w:val="00BF7E4E"/>
    <w:rsid w:val="00C002BF"/>
    <w:rsid w:val="00C003F9"/>
    <w:rsid w:val="00C00C93"/>
    <w:rsid w:val="00C00EA4"/>
    <w:rsid w:val="00C027FE"/>
    <w:rsid w:val="00C03772"/>
    <w:rsid w:val="00C05844"/>
    <w:rsid w:val="00C05A8B"/>
    <w:rsid w:val="00C06D03"/>
    <w:rsid w:val="00C101BE"/>
    <w:rsid w:val="00C1184E"/>
    <w:rsid w:val="00C1238A"/>
    <w:rsid w:val="00C146D9"/>
    <w:rsid w:val="00C16202"/>
    <w:rsid w:val="00C16A67"/>
    <w:rsid w:val="00C21B6B"/>
    <w:rsid w:val="00C242B7"/>
    <w:rsid w:val="00C2453A"/>
    <w:rsid w:val="00C24ECD"/>
    <w:rsid w:val="00C25F66"/>
    <w:rsid w:val="00C2736B"/>
    <w:rsid w:val="00C30488"/>
    <w:rsid w:val="00C3052D"/>
    <w:rsid w:val="00C31CBE"/>
    <w:rsid w:val="00C31CDB"/>
    <w:rsid w:val="00C32B19"/>
    <w:rsid w:val="00C33B00"/>
    <w:rsid w:val="00C34133"/>
    <w:rsid w:val="00C344A6"/>
    <w:rsid w:val="00C34F45"/>
    <w:rsid w:val="00C36B7B"/>
    <w:rsid w:val="00C371F4"/>
    <w:rsid w:val="00C41AE2"/>
    <w:rsid w:val="00C424C5"/>
    <w:rsid w:val="00C42569"/>
    <w:rsid w:val="00C429CB"/>
    <w:rsid w:val="00C452CF"/>
    <w:rsid w:val="00C452D7"/>
    <w:rsid w:val="00C467FB"/>
    <w:rsid w:val="00C46B51"/>
    <w:rsid w:val="00C46FC5"/>
    <w:rsid w:val="00C50EF0"/>
    <w:rsid w:val="00C51067"/>
    <w:rsid w:val="00C51F7F"/>
    <w:rsid w:val="00C53EBD"/>
    <w:rsid w:val="00C5437D"/>
    <w:rsid w:val="00C5765E"/>
    <w:rsid w:val="00C6060D"/>
    <w:rsid w:val="00C60D22"/>
    <w:rsid w:val="00C611E6"/>
    <w:rsid w:val="00C61E98"/>
    <w:rsid w:val="00C62C6C"/>
    <w:rsid w:val="00C666E6"/>
    <w:rsid w:val="00C672D2"/>
    <w:rsid w:val="00C672EE"/>
    <w:rsid w:val="00C67861"/>
    <w:rsid w:val="00C67FFC"/>
    <w:rsid w:val="00C70A6C"/>
    <w:rsid w:val="00C80F78"/>
    <w:rsid w:val="00C811C1"/>
    <w:rsid w:val="00C834A1"/>
    <w:rsid w:val="00C83736"/>
    <w:rsid w:val="00C841DD"/>
    <w:rsid w:val="00C8511F"/>
    <w:rsid w:val="00C860AF"/>
    <w:rsid w:val="00C86865"/>
    <w:rsid w:val="00C87B95"/>
    <w:rsid w:val="00C9046B"/>
    <w:rsid w:val="00C9069F"/>
    <w:rsid w:val="00C91B71"/>
    <w:rsid w:val="00C92FFE"/>
    <w:rsid w:val="00C93985"/>
    <w:rsid w:val="00C95BF0"/>
    <w:rsid w:val="00C96F1E"/>
    <w:rsid w:val="00C97AA5"/>
    <w:rsid w:val="00CA0AEC"/>
    <w:rsid w:val="00CA3FEA"/>
    <w:rsid w:val="00CA4017"/>
    <w:rsid w:val="00CA5637"/>
    <w:rsid w:val="00CA664F"/>
    <w:rsid w:val="00CA6803"/>
    <w:rsid w:val="00CB02DF"/>
    <w:rsid w:val="00CB0B09"/>
    <w:rsid w:val="00CB3121"/>
    <w:rsid w:val="00CB481F"/>
    <w:rsid w:val="00CB56A0"/>
    <w:rsid w:val="00CB5ADD"/>
    <w:rsid w:val="00CB6385"/>
    <w:rsid w:val="00CB75CE"/>
    <w:rsid w:val="00CB7BD3"/>
    <w:rsid w:val="00CC0B82"/>
    <w:rsid w:val="00CC0FE5"/>
    <w:rsid w:val="00CC42A8"/>
    <w:rsid w:val="00CC44DE"/>
    <w:rsid w:val="00CC51AA"/>
    <w:rsid w:val="00CC61C5"/>
    <w:rsid w:val="00CC70D3"/>
    <w:rsid w:val="00CC7A24"/>
    <w:rsid w:val="00CD0ECA"/>
    <w:rsid w:val="00CD1FCE"/>
    <w:rsid w:val="00CD255A"/>
    <w:rsid w:val="00CD4313"/>
    <w:rsid w:val="00CD4954"/>
    <w:rsid w:val="00CD78EC"/>
    <w:rsid w:val="00CE12CC"/>
    <w:rsid w:val="00CE3736"/>
    <w:rsid w:val="00CE61F0"/>
    <w:rsid w:val="00CE7787"/>
    <w:rsid w:val="00CE7B58"/>
    <w:rsid w:val="00CE7C76"/>
    <w:rsid w:val="00CF0513"/>
    <w:rsid w:val="00CF13BB"/>
    <w:rsid w:val="00CF1533"/>
    <w:rsid w:val="00CF18D1"/>
    <w:rsid w:val="00CF1912"/>
    <w:rsid w:val="00CF2244"/>
    <w:rsid w:val="00CF22D8"/>
    <w:rsid w:val="00CF340B"/>
    <w:rsid w:val="00CF4A78"/>
    <w:rsid w:val="00CF5787"/>
    <w:rsid w:val="00CF5ED6"/>
    <w:rsid w:val="00CF6FDD"/>
    <w:rsid w:val="00CF70E8"/>
    <w:rsid w:val="00D01FD8"/>
    <w:rsid w:val="00D02369"/>
    <w:rsid w:val="00D03E40"/>
    <w:rsid w:val="00D0532C"/>
    <w:rsid w:val="00D073F0"/>
    <w:rsid w:val="00D07796"/>
    <w:rsid w:val="00D07C36"/>
    <w:rsid w:val="00D1067B"/>
    <w:rsid w:val="00D11CEC"/>
    <w:rsid w:val="00D12205"/>
    <w:rsid w:val="00D13FE1"/>
    <w:rsid w:val="00D140E0"/>
    <w:rsid w:val="00D14226"/>
    <w:rsid w:val="00D15D5B"/>
    <w:rsid w:val="00D1745F"/>
    <w:rsid w:val="00D1773A"/>
    <w:rsid w:val="00D20961"/>
    <w:rsid w:val="00D226CE"/>
    <w:rsid w:val="00D227C2"/>
    <w:rsid w:val="00D238F9"/>
    <w:rsid w:val="00D25101"/>
    <w:rsid w:val="00D261EA"/>
    <w:rsid w:val="00D267A1"/>
    <w:rsid w:val="00D26CE3"/>
    <w:rsid w:val="00D270A3"/>
    <w:rsid w:val="00D27A49"/>
    <w:rsid w:val="00D30133"/>
    <w:rsid w:val="00D310D1"/>
    <w:rsid w:val="00D32A7C"/>
    <w:rsid w:val="00D33AA6"/>
    <w:rsid w:val="00D33ABF"/>
    <w:rsid w:val="00D33FE3"/>
    <w:rsid w:val="00D34DD9"/>
    <w:rsid w:val="00D35484"/>
    <w:rsid w:val="00D3580B"/>
    <w:rsid w:val="00D3584A"/>
    <w:rsid w:val="00D403BD"/>
    <w:rsid w:val="00D42858"/>
    <w:rsid w:val="00D42FB9"/>
    <w:rsid w:val="00D438E9"/>
    <w:rsid w:val="00D44DE7"/>
    <w:rsid w:val="00D45033"/>
    <w:rsid w:val="00D450C5"/>
    <w:rsid w:val="00D45931"/>
    <w:rsid w:val="00D45D75"/>
    <w:rsid w:val="00D4697D"/>
    <w:rsid w:val="00D47D9D"/>
    <w:rsid w:val="00D50CA4"/>
    <w:rsid w:val="00D52C02"/>
    <w:rsid w:val="00D54A93"/>
    <w:rsid w:val="00D55BDF"/>
    <w:rsid w:val="00D57C3F"/>
    <w:rsid w:val="00D60CD6"/>
    <w:rsid w:val="00D612F1"/>
    <w:rsid w:val="00D61B34"/>
    <w:rsid w:val="00D637E0"/>
    <w:rsid w:val="00D641A0"/>
    <w:rsid w:val="00D65666"/>
    <w:rsid w:val="00D65A77"/>
    <w:rsid w:val="00D66166"/>
    <w:rsid w:val="00D67401"/>
    <w:rsid w:val="00D67B54"/>
    <w:rsid w:val="00D67D81"/>
    <w:rsid w:val="00D70A8F"/>
    <w:rsid w:val="00D70EC3"/>
    <w:rsid w:val="00D74C3F"/>
    <w:rsid w:val="00D751FD"/>
    <w:rsid w:val="00D75821"/>
    <w:rsid w:val="00D779BF"/>
    <w:rsid w:val="00D77A29"/>
    <w:rsid w:val="00D80D58"/>
    <w:rsid w:val="00D82373"/>
    <w:rsid w:val="00D82781"/>
    <w:rsid w:val="00D82AD9"/>
    <w:rsid w:val="00D82EA1"/>
    <w:rsid w:val="00D83625"/>
    <w:rsid w:val="00D83B03"/>
    <w:rsid w:val="00D84D0C"/>
    <w:rsid w:val="00D85331"/>
    <w:rsid w:val="00D8609F"/>
    <w:rsid w:val="00D865B5"/>
    <w:rsid w:val="00D8735D"/>
    <w:rsid w:val="00D87BB3"/>
    <w:rsid w:val="00D90384"/>
    <w:rsid w:val="00D909A6"/>
    <w:rsid w:val="00D90F0F"/>
    <w:rsid w:val="00D95091"/>
    <w:rsid w:val="00D96245"/>
    <w:rsid w:val="00D962EF"/>
    <w:rsid w:val="00D965FA"/>
    <w:rsid w:val="00D97451"/>
    <w:rsid w:val="00DA267E"/>
    <w:rsid w:val="00DA28B7"/>
    <w:rsid w:val="00DA3CC3"/>
    <w:rsid w:val="00DA440C"/>
    <w:rsid w:val="00DA4C46"/>
    <w:rsid w:val="00DA7644"/>
    <w:rsid w:val="00DB053B"/>
    <w:rsid w:val="00DB0BC4"/>
    <w:rsid w:val="00DB2044"/>
    <w:rsid w:val="00DB75C7"/>
    <w:rsid w:val="00DC083A"/>
    <w:rsid w:val="00DC27A0"/>
    <w:rsid w:val="00DC2E90"/>
    <w:rsid w:val="00DC3026"/>
    <w:rsid w:val="00DC3DC8"/>
    <w:rsid w:val="00DC446F"/>
    <w:rsid w:val="00DC6D0D"/>
    <w:rsid w:val="00DC6F6B"/>
    <w:rsid w:val="00DC72AB"/>
    <w:rsid w:val="00DC77E9"/>
    <w:rsid w:val="00DD1C76"/>
    <w:rsid w:val="00DD4D35"/>
    <w:rsid w:val="00DD742C"/>
    <w:rsid w:val="00DD7EE1"/>
    <w:rsid w:val="00DE35BA"/>
    <w:rsid w:val="00DE3F41"/>
    <w:rsid w:val="00DE4B06"/>
    <w:rsid w:val="00DE7605"/>
    <w:rsid w:val="00DF1462"/>
    <w:rsid w:val="00DF1D58"/>
    <w:rsid w:val="00DF3718"/>
    <w:rsid w:val="00DF37D3"/>
    <w:rsid w:val="00DF3A47"/>
    <w:rsid w:val="00DF71C0"/>
    <w:rsid w:val="00DF782D"/>
    <w:rsid w:val="00DF7C73"/>
    <w:rsid w:val="00E013B1"/>
    <w:rsid w:val="00E038FF"/>
    <w:rsid w:val="00E047DD"/>
    <w:rsid w:val="00E0526C"/>
    <w:rsid w:val="00E05455"/>
    <w:rsid w:val="00E05A5E"/>
    <w:rsid w:val="00E06ADD"/>
    <w:rsid w:val="00E06E09"/>
    <w:rsid w:val="00E07350"/>
    <w:rsid w:val="00E11731"/>
    <w:rsid w:val="00E122D7"/>
    <w:rsid w:val="00E139AD"/>
    <w:rsid w:val="00E142BE"/>
    <w:rsid w:val="00E15059"/>
    <w:rsid w:val="00E175C6"/>
    <w:rsid w:val="00E20705"/>
    <w:rsid w:val="00E20A9D"/>
    <w:rsid w:val="00E2559F"/>
    <w:rsid w:val="00E328C5"/>
    <w:rsid w:val="00E3442F"/>
    <w:rsid w:val="00E34E99"/>
    <w:rsid w:val="00E3541E"/>
    <w:rsid w:val="00E373F4"/>
    <w:rsid w:val="00E40866"/>
    <w:rsid w:val="00E413FC"/>
    <w:rsid w:val="00E42A10"/>
    <w:rsid w:val="00E441C1"/>
    <w:rsid w:val="00E461EB"/>
    <w:rsid w:val="00E464BC"/>
    <w:rsid w:val="00E46755"/>
    <w:rsid w:val="00E47D18"/>
    <w:rsid w:val="00E50756"/>
    <w:rsid w:val="00E51A12"/>
    <w:rsid w:val="00E522CE"/>
    <w:rsid w:val="00E524EB"/>
    <w:rsid w:val="00E531DD"/>
    <w:rsid w:val="00E54D0E"/>
    <w:rsid w:val="00E550E7"/>
    <w:rsid w:val="00E561A1"/>
    <w:rsid w:val="00E56A48"/>
    <w:rsid w:val="00E57328"/>
    <w:rsid w:val="00E57823"/>
    <w:rsid w:val="00E57DBE"/>
    <w:rsid w:val="00E60758"/>
    <w:rsid w:val="00E60EA7"/>
    <w:rsid w:val="00E61AAB"/>
    <w:rsid w:val="00E63AF2"/>
    <w:rsid w:val="00E6523E"/>
    <w:rsid w:val="00E6581C"/>
    <w:rsid w:val="00E65A38"/>
    <w:rsid w:val="00E65FE7"/>
    <w:rsid w:val="00E66E7A"/>
    <w:rsid w:val="00E71525"/>
    <w:rsid w:val="00E75C6E"/>
    <w:rsid w:val="00E766D3"/>
    <w:rsid w:val="00E77681"/>
    <w:rsid w:val="00E779C6"/>
    <w:rsid w:val="00E8038A"/>
    <w:rsid w:val="00E803F6"/>
    <w:rsid w:val="00E8066C"/>
    <w:rsid w:val="00E816C2"/>
    <w:rsid w:val="00E821C3"/>
    <w:rsid w:val="00E83DC9"/>
    <w:rsid w:val="00E86362"/>
    <w:rsid w:val="00E907E1"/>
    <w:rsid w:val="00E90C10"/>
    <w:rsid w:val="00E90DEE"/>
    <w:rsid w:val="00E90E46"/>
    <w:rsid w:val="00E91958"/>
    <w:rsid w:val="00E94C21"/>
    <w:rsid w:val="00E94CDE"/>
    <w:rsid w:val="00E95053"/>
    <w:rsid w:val="00E95887"/>
    <w:rsid w:val="00E9695B"/>
    <w:rsid w:val="00E96AEB"/>
    <w:rsid w:val="00E9726A"/>
    <w:rsid w:val="00E97A1F"/>
    <w:rsid w:val="00E97FE7"/>
    <w:rsid w:val="00EA394B"/>
    <w:rsid w:val="00EA66D2"/>
    <w:rsid w:val="00EA6EF6"/>
    <w:rsid w:val="00EA7100"/>
    <w:rsid w:val="00EA7C0C"/>
    <w:rsid w:val="00EB203E"/>
    <w:rsid w:val="00EB2653"/>
    <w:rsid w:val="00EB291F"/>
    <w:rsid w:val="00EB5150"/>
    <w:rsid w:val="00EC080F"/>
    <w:rsid w:val="00EC09F1"/>
    <w:rsid w:val="00EC134D"/>
    <w:rsid w:val="00EC5668"/>
    <w:rsid w:val="00ED03F5"/>
    <w:rsid w:val="00ED05A4"/>
    <w:rsid w:val="00ED0E3D"/>
    <w:rsid w:val="00ED22F8"/>
    <w:rsid w:val="00ED3FEC"/>
    <w:rsid w:val="00ED4163"/>
    <w:rsid w:val="00ED5905"/>
    <w:rsid w:val="00ED75D4"/>
    <w:rsid w:val="00ED7837"/>
    <w:rsid w:val="00EE1A67"/>
    <w:rsid w:val="00EE451E"/>
    <w:rsid w:val="00EE648B"/>
    <w:rsid w:val="00EE6B20"/>
    <w:rsid w:val="00EE7633"/>
    <w:rsid w:val="00EE797E"/>
    <w:rsid w:val="00EE7B08"/>
    <w:rsid w:val="00EF0BAF"/>
    <w:rsid w:val="00EF1695"/>
    <w:rsid w:val="00EF1C8E"/>
    <w:rsid w:val="00EF1F99"/>
    <w:rsid w:val="00EF1FBF"/>
    <w:rsid w:val="00EF3275"/>
    <w:rsid w:val="00EF3F5A"/>
    <w:rsid w:val="00EF4A4A"/>
    <w:rsid w:val="00EF54A3"/>
    <w:rsid w:val="00EF7112"/>
    <w:rsid w:val="00EF77D3"/>
    <w:rsid w:val="00F0002A"/>
    <w:rsid w:val="00F022DA"/>
    <w:rsid w:val="00F05DCD"/>
    <w:rsid w:val="00F069B4"/>
    <w:rsid w:val="00F07A97"/>
    <w:rsid w:val="00F11DCC"/>
    <w:rsid w:val="00F11FB0"/>
    <w:rsid w:val="00F1225E"/>
    <w:rsid w:val="00F13DE3"/>
    <w:rsid w:val="00F1499F"/>
    <w:rsid w:val="00F15918"/>
    <w:rsid w:val="00F16A31"/>
    <w:rsid w:val="00F20665"/>
    <w:rsid w:val="00F20F46"/>
    <w:rsid w:val="00F21D1F"/>
    <w:rsid w:val="00F232FA"/>
    <w:rsid w:val="00F23A25"/>
    <w:rsid w:val="00F242C2"/>
    <w:rsid w:val="00F26D3B"/>
    <w:rsid w:val="00F27F6E"/>
    <w:rsid w:val="00F27FE4"/>
    <w:rsid w:val="00F33DA0"/>
    <w:rsid w:val="00F343CC"/>
    <w:rsid w:val="00F34B57"/>
    <w:rsid w:val="00F36948"/>
    <w:rsid w:val="00F37399"/>
    <w:rsid w:val="00F40091"/>
    <w:rsid w:val="00F420AF"/>
    <w:rsid w:val="00F436AD"/>
    <w:rsid w:val="00F438C5"/>
    <w:rsid w:val="00F43C87"/>
    <w:rsid w:val="00F43F66"/>
    <w:rsid w:val="00F4566D"/>
    <w:rsid w:val="00F46B8A"/>
    <w:rsid w:val="00F50EE5"/>
    <w:rsid w:val="00F51091"/>
    <w:rsid w:val="00F520E5"/>
    <w:rsid w:val="00F5447F"/>
    <w:rsid w:val="00F5476B"/>
    <w:rsid w:val="00F547A5"/>
    <w:rsid w:val="00F568FC"/>
    <w:rsid w:val="00F56B3C"/>
    <w:rsid w:val="00F56C2B"/>
    <w:rsid w:val="00F56E6D"/>
    <w:rsid w:val="00F5760A"/>
    <w:rsid w:val="00F57878"/>
    <w:rsid w:val="00F610C8"/>
    <w:rsid w:val="00F626EA"/>
    <w:rsid w:val="00F63A66"/>
    <w:rsid w:val="00F6480F"/>
    <w:rsid w:val="00F64FDB"/>
    <w:rsid w:val="00F66560"/>
    <w:rsid w:val="00F670EF"/>
    <w:rsid w:val="00F67D9F"/>
    <w:rsid w:val="00F707CD"/>
    <w:rsid w:val="00F71238"/>
    <w:rsid w:val="00F71315"/>
    <w:rsid w:val="00F7240C"/>
    <w:rsid w:val="00F75CDF"/>
    <w:rsid w:val="00F76B29"/>
    <w:rsid w:val="00F80309"/>
    <w:rsid w:val="00F80604"/>
    <w:rsid w:val="00F80B5E"/>
    <w:rsid w:val="00F81818"/>
    <w:rsid w:val="00F82630"/>
    <w:rsid w:val="00F82B45"/>
    <w:rsid w:val="00F82E61"/>
    <w:rsid w:val="00F8306E"/>
    <w:rsid w:val="00F83437"/>
    <w:rsid w:val="00F84914"/>
    <w:rsid w:val="00F84DFA"/>
    <w:rsid w:val="00F84E13"/>
    <w:rsid w:val="00F8548C"/>
    <w:rsid w:val="00F86B7E"/>
    <w:rsid w:val="00F879BD"/>
    <w:rsid w:val="00F91DD9"/>
    <w:rsid w:val="00F929C6"/>
    <w:rsid w:val="00F9304F"/>
    <w:rsid w:val="00F93344"/>
    <w:rsid w:val="00F962A1"/>
    <w:rsid w:val="00F97E36"/>
    <w:rsid w:val="00FA06A6"/>
    <w:rsid w:val="00FA0AED"/>
    <w:rsid w:val="00FA0D97"/>
    <w:rsid w:val="00FA12EF"/>
    <w:rsid w:val="00FA1324"/>
    <w:rsid w:val="00FA3842"/>
    <w:rsid w:val="00FA3CAD"/>
    <w:rsid w:val="00FA3CD7"/>
    <w:rsid w:val="00FA6EA2"/>
    <w:rsid w:val="00FB03F1"/>
    <w:rsid w:val="00FB04E8"/>
    <w:rsid w:val="00FB1B54"/>
    <w:rsid w:val="00FB2342"/>
    <w:rsid w:val="00FB2C89"/>
    <w:rsid w:val="00FB34DF"/>
    <w:rsid w:val="00FB3BDA"/>
    <w:rsid w:val="00FB7CE4"/>
    <w:rsid w:val="00FC0873"/>
    <w:rsid w:val="00FC111C"/>
    <w:rsid w:val="00FC18C4"/>
    <w:rsid w:val="00FC2E5D"/>
    <w:rsid w:val="00FC4685"/>
    <w:rsid w:val="00FC7C93"/>
    <w:rsid w:val="00FD097D"/>
    <w:rsid w:val="00FD38E8"/>
    <w:rsid w:val="00FD3F73"/>
    <w:rsid w:val="00FD4CB6"/>
    <w:rsid w:val="00FD52D4"/>
    <w:rsid w:val="00FD5D94"/>
    <w:rsid w:val="00FD6FC8"/>
    <w:rsid w:val="00FD75FD"/>
    <w:rsid w:val="00FD7A2D"/>
    <w:rsid w:val="00FE0130"/>
    <w:rsid w:val="00FE08CF"/>
    <w:rsid w:val="00FE08F2"/>
    <w:rsid w:val="00FE2989"/>
    <w:rsid w:val="00FE33C5"/>
    <w:rsid w:val="00FE4038"/>
    <w:rsid w:val="00FE4DCB"/>
    <w:rsid w:val="00FE746B"/>
    <w:rsid w:val="00FF035D"/>
    <w:rsid w:val="00FF0B04"/>
    <w:rsid w:val="00FF1947"/>
    <w:rsid w:val="00FF26D1"/>
    <w:rsid w:val="00FF34F9"/>
    <w:rsid w:val="00FF4402"/>
    <w:rsid w:val="00FF44AB"/>
    <w:rsid w:val="00FF4862"/>
    <w:rsid w:val="00FF5700"/>
    <w:rsid w:val="00FF7AEE"/>
    <w:rsid w:val="00FF7C8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1"/>
    </o:shapelayout>
  </w:shapeDefaults>
  <w:decimalSymbol w:val="."/>
  <w:listSeparator w:val=","/>
  <w14:docId w14:val="69D5F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AU" w:eastAsia="en-US" w:bidi="ar-SA"/>
      </w:rPr>
    </w:rPrDefault>
    <w:pPrDefault>
      <w:pPr>
        <w:spacing w:before="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14" w:qFormat="1"/>
    <w:lsdException w:name="heading 9" w:uiPriority="1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caption" w:uiPriority="35" w:qFormat="1"/>
    <w:lsdException w:name="footnote reference" w:uiPriority="0"/>
    <w:lsdException w:name="annotation reference" w:uiPriority="0"/>
    <w:lsdException w:name="line number" w:uiPriority="0"/>
    <w:lsdException w:name="page number" w:uiPriority="14"/>
    <w:lsdException w:name="List Number" w:unhideWhenUsed="0"/>
    <w:lsdException w:name="List 2" w:unhideWhenUsed="0"/>
    <w:lsdException w:name="Title" w:semiHidden="0" w:uiPriority="14" w:unhideWhenUsed="0" w:qFormat="1"/>
    <w:lsdException w:name="Default Paragraph Font" w:uiPriority="1"/>
    <w:lsdException w:name="Body Text" w:uiPriority="0" w:qFormat="1"/>
    <w:lsdException w:name="List Continue 4" w:unhideWhenUsed="0"/>
    <w:lsdException w:name="List Continue 5" w:unhideWhenUsed="0"/>
    <w:lsdException w:name="Message Header" w:unhideWhenUsed="0"/>
    <w:lsdException w:name="Subtitle" w:semiHidden="0" w:uiPriority="0" w:unhideWhenUsed="0" w:qFormat="1"/>
    <w:lsdException w:name="Body Text 2" w:uiPriority="14"/>
    <w:lsdException w:name="Body Text 3" w:uiPriority="14"/>
    <w:lsdException w:name="FollowedHyperlink" w:uiPriority="14"/>
    <w:lsdException w:name="Strong" w:semiHidden="0" w:uiPriority="22" w:unhideWhenUsed="0" w:qFormat="1"/>
    <w:lsdException w:name="Emphasis" w:semiHidden="0" w:uiPriority="0" w:unhideWhenUsed="0" w:qFormat="1"/>
    <w:lsdException w:name="Plain Text" w:uiPriority="14"/>
    <w:lsdException w:name="HTML Top of Form" w:uiPriority="0"/>
    <w:lsdException w:name="HTML Bottom of Form" w:uiPriority="0"/>
    <w:lsdException w:name="annotation subject" w:uiPriority="0"/>
    <w:lsdException w:name="Table 3D effects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3E70"/>
    <w:pPr>
      <w:spacing w:line="260" w:lineRule="atLeast"/>
    </w:pPr>
  </w:style>
  <w:style w:type="paragraph" w:styleId="Heading1">
    <w:name w:val="heading 1"/>
    <w:basedOn w:val="Normal"/>
    <w:next w:val="Normal"/>
    <w:link w:val="Heading1Char"/>
    <w:uiPriority w:val="9"/>
    <w:qFormat/>
    <w:rsid w:val="002C70DA"/>
    <w:pPr>
      <w:keepNext/>
      <w:numPr>
        <w:numId w:val="13"/>
      </w:numPr>
      <w:spacing w:before="360" w:after="360"/>
      <w:outlineLvl w:val="0"/>
    </w:pPr>
    <w:rPr>
      <w:color w:val="A71930"/>
      <w:sz w:val="44"/>
      <w:szCs w:val="44"/>
      <w:lang w:bidi="ar-DZ"/>
    </w:rPr>
  </w:style>
  <w:style w:type="paragraph" w:styleId="Heading2">
    <w:name w:val="heading 2"/>
    <w:basedOn w:val="Heading1"/>
    <w:next w:val="Normal"/>
    <w:link w:val="Heading2Char"/>
    <w:qFormat/>
    <w:rsid w:val="000E1D34"/>
    <w:pPr>
      <w:numPr>
        <w:ilvl w:val="1"/>
      </w:numPr>
      <w:outlineLvl w:val="1"/>
    </w:pPr>
    <w:rPr>
      <w:sz w:val="32"/>
      <w:szCs w:val="32"/>
    </w:rPr>
  </w:style>
  <w:style w:type="paragraph" w:styleId="Heading3">
    <w:name w:val="heading 3"/>
    <w:basedOn w:val="Heading2"/>
    <w:next w:val="Normal"/>
    <w:link w:val="Heading3Char"/>
    <w:qFormat/>
    <w:rsid w:val="002C70DA"/>
    <w:pPr>
      <w:numPr>
        <w:ilvl w:val="2"/>
      </w:numPr>
      <w:tabs>
        <w:tab w:val="left" w:pos="993"/>
      </w:tabs>
      <w:outlineLvl w:val="2"/>
    </w:pPr>
    <w:rPr>
      <w:w w:val="95"/>
      <w:sz w:val="28"/>
    </w:rPr>
  </w:style>
  <w:style w:type="paragraph" w:styleId="Heading4">
    <w:name w:val="heading 4"/>
    <w:basedOn w:val="Normal"/>
    <w:next w:val="Normal"/>
    <w:link w:val="Heading4Char"/>
    <w:uiPriority w:val="9"/>
    <w:qFormat/>
    <w:rsid w:val="006E3BD8"/>
    <w:pPr>
      <w:spacing w:before="360" w:after="360"/>
      <w:outlineLvl w:val="3"/>
    </w:pPr>
    <w:rPr>
      <w:b/>
    </w:rPr>
  </w:style>
  <w:style w:type="paragraph" w:styleId="Heading5">
    <w:name w:val="heading 5"/>
    <w:basedOn w:val="Normal"/>
    <w:next w:val="Normal"/>
    <w:link w:val="Heading5Char"/>
    <w:unhideWhenUsed/>
    <w:qFormat/>
    <w:rsid w:val="00B30291"/>
    <w:pPr>
      <w:keepNext/>
      <w:keepLines/>
      <w:spacing w:before="40" w:line="259" w:lineRule="auto"/>
      <w:outlineLvl w:val="4"/>
    </w:pPr>
    <w:rPr>
      <w:rFonts w:asciiTheme="majorHAnsi" w:eastAsiaTheme="majorEastAsia" w:hAnsiTheme="majorHAnsi" w:cs="Times New Roman"/>
      <w:color w:val="670A03" w:themeColor="accent1" w:themeShade="BF"/>
      <w:sz w:val="22"/>
      <w:szCs w:val="22"/>
    </w:rPr>
  </w:style>
  <w:style w:type="paragraph" w:styleId="Heading6">
    <w:name w:val="heading 6"/>
    <w:basedOn w:val="Normal"/>
    <w:next w:val="Normal"/>
    <w:link w:val="Heading6Char"/>
    <w:unhideWhenUsed/>
    <w:qFormat/>
    <w:rsid w:val="00B30291"/>
    <w:pPr>
      <w:keepNext/>
      <w:keepLines/>
      <w:spacing w:before="40" w:line="360" w:lineRule="auto"/>
      <w:outlineLvl w:val="5"/>
    </w:pPr>
    <w:rPr>
      <w:rFonts w:asciiTheme="majorHAnsi" w:eastAsiaTheme="majorEastAsia" w:hAnsiTheme="majorHAnsi" w:cs="Times New Roman"/>
      <w:color w:val="450602" w:themeColor="accent1" w:themeShade="7F"/>
      <w:sz w:val="24"/>
      <w:szCs w:val="22"/>
      <w:lang w:val="en-US"/>
    </w:rPr>
  </w:style>
  <w:style w:type="paragraph" w:styleId="Heading7">
    <w:name w:val="heading 7"/>
    <w:basedOn w:val="Normal"/>
    <w:next w:val="Normal"/>
    <w:link w:val="Heading7Char"/>
    <w:uiPriority w:val="9"/>
    <w:unhideWhenUsed/>
    <w:rsid w:val="00B30291"/>
    <w:pPr>
      <w:keepNext/>
      <w:keepLines/>
      <w:spacing w:before="40" w:line="360" w:lineRule="auto"/>
      <w:outlineLvl w:val="6"/>
    </w:pPr>
    <w:rPr>
      <w:rFonts w:asciiTheme="majorHAnsi" w:eastAsiaTheme="majorEastAsia" w:hAnsiTheme="majorHAnsi" w:cs="Times New Roman"/>
      <w:i/>
      <w:iCs/>
      <w:color w:val="450602" w:themeColor="accent1" w:themeShade="7F"/>
      <w:sz w:val="24"/>
      <w:szCs w:val="22"/>
      <w:lang w:val="en-US"/>
    </w:rPr>
  </w:style>
  <w:style w:type="paragraph" w:styleId="Heading8">
    <w:name w:val="heading 8"/>
    <w:basedOn w:val="Normal"/>
    <w:next w:val="Normal"/>
    <w:link w:val="Heading8Char"/>
    <w:uiPriority w:val="14"/>
    <w:qFormat/>
    <w:rsid w:val="000A5ED7"/>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uiPriority w:val="9"/>
    <w:rsid w:val="000268A5"/>
    <w:rPr>
      <w:b/>
    </w:rPr>
  </w:style>
  <w:style w:type="paragraph" w:styleId="Header">
    <w:name w:val="header"/>
    <w:basedOn w:val="Normal"/>
    <w:link w:val="HeaderChar"/>
    <w:uiPriority w:val="99"/>
    <w:rsid w:val="00B45B3D"/>
    <w:pPr>
      <w:tabs>
        <w:tab w:val="center" w:pos="4513"/>
        <w:tab w:val="right" w:pos="9026"/>
      </w:tabs>
    </w:pPr>
  </w:style>
  <w:style w:type="character" w:customStyle="1" w:styleId="HeaderChar">
    <w:name w:val="Header Char"/>
    <w:link w:val="Header"/>
    <w:uiPriority w:val="99"/>
    <w:rsid w:val="00BB3E83"/>
  </w:style>
  <w:style w:type="paragraph" w:styleId="Footer">
    <w:name w:val="footer"/>
    <w:basedOn w:val="Normal"/>
    <w:link w:val="FooterChar"/>
    <w:uiPriority w:val="99"/>
    <w:rsid w:val="00CE12CC"/>
    <w:pPr>
      <w:tabs>
        <w:tab w:val="center" w:pos="4320"/>
        <w:tab w:val="right" w:pos="8640"/>
      </w:tabs>
      <w:spacing w:line="240" w:lineRule="auto"/>
    </w:pPr>
  </w:style>
  <w:style w:type="character" w:customStyle="1" w:styleId="FooterChar">
    <w:name w:val="Footer Char"/>
    <w:link w:val="Footer"/>
    <w:uiPriority w:val="99"/>
    <w:rsid w:val="005B255F"/>
  </w:style>
  <w:style w:type="paragraph" w:customStyle="1" w:styleId="authors1">
    <w:name w:val="authors1"/>
    <w:basedOn w:val="Normal"/>
    <w:uiPriority w:val="14"/>
    <w:semiHidden/>
    <w:rsid w:val="00B45B3D"/>
    <w:pPr>
      <w:spacing w:before="72"/>
      <w:ind w:left="825"/>
    </w:pPr>
    <w:rPr>
      <w:rFonts w:ascii="Times New Roman" w:eastAsia="Times New Roman" w:hAnsi="Times New Roman"/>
      <w:szCs w:val="22"/>
    </w:rPr>
  </w:style>
  <w:style w:type="paragraph" w:styleId="BalloonText">
    <w:name w:val="Balloon Text"/>
    <w:basedOn w:val="Normal"/>
    <w:link w:val="BalloonTextChar"/>
    <w:uiPriority w:val="99"/>
    <w:rsid w:val="00554428"/>
    <w:pPr>
      <w:spacing w:before="0"/>
    </w:pPr>
    <w:rPr>
      <w:rFonts w:ascii="Segoe UI" w:hAnsi="Segoe UI" w:cs="Segoe UI"/>
      <w:sz w:val="18"/>
      <w:szCs w:val="18"/>
    </w:rPr>
  </w:style>
  <w:style w:type="character" w:customStyle="1" w:styleId="BalloonTextChar">
    <w:name w:val="Balloon Text Char"/>
    <w:link w:val="BalloonText"/>
    <w:uiPriority w:val="99"/>
    <w:rsid w:val="000268A5"/>
    <w:rPr>
      <w:rFonts w:ascii="Segoe UI" w:hAnsi="Segoe UI" w:cs="Segoe UI"/>
      <w:sz w:val="18"/>
      <w:szCs w:val="18"/>
    </w:rPr>
  </w:style>
  <w:style w:type="paragraph" w:customStyle="1" w:styleId="BodyText1">
    <w:name w:val="Body Text1"/>
    <w:uiPriority w:val="14"/>
    <w:semiHidden/>
    <w:rsid w:val="00B45B3D"/>
    <w:pPr>
      <w:spacing w:line="320" w:lineRule="atLeast"/>
      <w:ind w:firstLine="283"/>
    </w:pPr>
    <w:rPr>
      <w:rFonts w:ascii="Garamond" w:eastAsia="Times New Roman" w:hAnsi="Garamond" w:cs="Times New Roman"/>
      <w:color w:val="000000"/>
      <w:sz w:val="24"/>
      <w:lang w:val="en-US"/>
    </w:rPr>
  </w:style>
  <w:style w:type="paragraph" w:styleId="BodyText">
    <w:name w:val="Body Text"/>
    <w:basedOn w:val="Normal"/>
    <w:link w:val="BodyTextChar"/>
    <w:qFormat/>
    <w:rsid w:val="00B45B3D"/>
  </w:style>
  <w:style w:type="character" w:customStyle="1" w:styleId="BodyTextChar">
    <w:name w:val="Body Text Char"/>
    <w:basedOn w:val="DefaultParagraphFont"/>
    <w:link w:val="BodyText"/>
    <w:rsid w:val="000268A5"/>
  </w:style>
  <w:style w:type="paragraph" w:styleId="BodyText2">
    <w:name w:val="Body Text 2"/>
    <w:basedOn w:val="Normal"/>
    <w:link w:val="BodyText2Char"/>
    <w:uiPriority w:val="14"/>
    <w:semiHidden/>
    <w:rsid w:val="00B45B3D"/>
    <w:rPr>
      <w:b/>
      <w:color w:val="000000"/>
    </w:rPr>
  </w:style>
  <w:style w:type="character" w:customStyle="1" w:styleId="BodyText2Char">
    <w:name w:val="Body Text 2 Char"/>
    <w:basedOn w:val="DefaultParagraphFont"/>
    <w:link w:val="BodyText2"/>
    <w:uiPriority w:val="14"/>
    <w:semiHidden/>
    <w:rsid w:val="000268A5"/>
    <w:rPr>
      <w:b/>
      <w:color w:val="000000"/>
    </w:rPr>
  </w:style>
  <w:style w:type="paragraph" w:styleId="BodyText3">
    <w:name w:val="Body Text 3"/>
    <w:basedOn w:val="Normal"/>
    <w:link w:val="BodyText3Char"/>
    <w:uiPriority w:val="14"/>
    <w:semiHidden/>
    <w:rsid w:val="00B45B3D"/>
    <w:rPr>
      <w:sz w:val="16"/>
      <w:szCs w:val="16"/>
    </w:rPr>
  </w:style>
  <w:style w:type="character" w:customStyle="1" w:styleId="BodyText3Char">
    <w:name w:val="Body Text 3 Char"/>
    <w:basedOn w:val="DefaultParagraphFont"/>
    <w:link w:val="BodyText3"/>
    <w:uiPriority w:val="14"/>
    <w:semiHidden/>
    <w:rsid w:val="000268A5"/>
    <w:rPr>
      <w:sz w:val="16"/>
      <w:szCs w:val="16"/>
    </w:rPr>
  </w:style>
  <w:style w:type="paragraph" w:customStyle="1" w:styleId="Bullet1">
    <w:name w:val="Bullet 1"/>
    <w:basedOn w:val="Normal"/>
    <w:link w:val="Bullet1Char"/>
    <w:uiPriority w:val="1"/>
    <w:qFormat/>
    <w:rsid w:val="00B45B3D"/>
    <w:pPr>
      <w:numPr>
        <w:numId w:val="6"/>
      </w:numPr>
      <w:tabs>
        <w:tab w:val="left" w:pos="709"/>
      </w:tabs>
      <w:spacing w:after="120"/>
      <w:ind w:right="851"/>
    </w:pPr>
  </w:style>
  <w:style w:type="character" w:customStyle="1" w:styleId="Bullet1Char">
    <w:name w:val="Bullet 1 Char"/>
    <w:link w:val="Bullet1"/>
    <w:uiPriority w:val="1"/>
    <w:rsid w:val="00BB3E83"/>
  </w:style>
  <w:style w:type="character" w:styleId="CommentReference">
    <w:name w:val="annotation reference"/>
    <w:rsid w:val="00B45B3D"/>
    <w:rPr>
      <w:sz w:val="16"/>
      <w:szCs w:val="16"/>
    </w:rPr>
  </w:style>
  <w:style w:type="paragraph" w:styleId="CommentText">
    <w:name w:val="annotation text"/>
    <w:basedOn w:val="Normal"/>
    <w:link w:val="CommentTextChar"/>
    <w:rsid w:val="00B45B3D"/>
    <w:rPr>
      <w:rFonts w:ascii="Times New Roman" w:eastAsia="Times New Roman" w:hAnsi="Times New Roman"/>
    </w:rPr>
  </w:style>
  <w:style w:type="character" w:customStyle="1" w:styleId="CommentTextChar">
    <w:name w:val="Comment Text Char"/>
    <w:link w:val="CommentText"/>
    <w:rsid w:val="005B255F"/>
    <w:rPr>
      <w:rFonts w:ascii="Times New Roman" w:eastAsia="Times New Roman" w:hAnsi="Times New Roman"/>
    </w:rPr>
  </w:style>
  <w:style w:type="paragraph" w:styleId="CommentSubject">
    <w:name w:val="annotation subject"/>
    <w:basedOn w:val="CommentText"/>
    <w:next w:val="CommentText"/>
    <w:link w:val="CommentSubjectChar"/>
    <w:rsid w:val="00B45B3D"/>
    <w:rPr>
      <w:rFonts w:ascii="Arial" w:eastAsia="Times" w:hAnsi="Arial"/>
      <w:b/>
      <w:bCs/>
      <w:color w:val="333333"/>
      <w:lang w:val="en-US"/>
    </w:rPr>
  </w:style>
  <w:style w:type="character" w:customStyle="1" w:styleId="CommentSubjectChar">
    <w:name w:val="Comment Subject Char"/>
    <w:link w:val="CommentSubject"/>
    <w:rsid w:val="005B255F"/>
    <w:rPr>
      <w:rFonts w:ascii="Arial" w:eastAsia="Times" w:hAnsi="Arial"/>
      <w:b/>
      <w:bCs/>
      <w:color w:val="333333"/>
      <w:lang w:val="en-US"/>
    </w:rPr>
  </w:style>
  <w:style w:type="paragraph" w:customStyle="1" w:styleId="Copyrightstatement">
    <w:name w:val="Copyright statement"/>
    <w:basedOn w:val="Normal"/>
    <w:link w:val="CopyrightstatementChar"/>
    <w:uiPriority w:val="14"/>
    <w:qFormat/>
    <w:rsid w:val="00B45B3D"/>
    <w:rPr>
      <w:rFonts w:cs="Arial"/>
      <w:color w:val="000000"/>
      <w:sz w:val="16"/>
      <w:szCs w:val="12"/>
    </w:rPr>
  </w:style>
  <w:style w:type="character" w:customStyle="1" w:styleId="CopyrightstatementChar">
    <w:name w:val="Copyright statement Char"/>
    <w:link w:val="Copyrightstatement"/>
    <w:uiPriority w:val="14"/>
    <w:rsid w:val="005B255F"/>
    <w:rPr>
      <w:rFonts w:cs="Arial"/>
      <w:color w:val="000000"/>
      <w:sz w:val="16"/>
      <w:szCs w:val="12"/>
    </w:rPr>
  </w:style>
  <w:style w:type="paragraph" w:customStyle="1" w:styleId="Default">
    <w:name w:val="Default"/>
    <w:uiPriority w:val="14"/>
    <w:rsid w:val="00B45B3D"/>
    <w:pPr>
      <w:autoSpaceDE w:val="0"/>
      <w:autoSpaceDN w:val="0"/>
      <w:adjustRightInd w:val="0"/>
    </w:pPr>
    <w:rPr>
      <w:rFonts w:ascii="NYIPBV+Helvetica-Bold" w:eastAsia="Times New Roman" w:hAnsi="NYIPBV+Helvetica-Bold" w:cs="NYIPBV+Helvetica-Bold"/>
      <w:color w:val="000000"/>
      <w:sz w:val="24"/>
      <w:szCs w:val="24"/>
      <w:lang w:eastAsia="en-AU"/>
    </w:rPr>
  </w:style>
  <w:style w:type="paragraph" w:customStyle="1" w:styleId="Disclaimer">
    <w:name w:val="Disclaimer"/>
    <w:basedOn w:val="Normal"/>
    <w:link w:val="DisclaimerChar"/>
    <w:uiPriority w:val="14"/>
    <w:qFormat/>
    <w:rsid w:val="00B45B3D"/>
    <w:pPr>
      <w:autoSpaceDE w:val="0"/>
      <w:autoSpaceDN w:val="0"/>
      <w:adjustRightInd w:val="0"/>
    </w:pPr>
    <w:rPr>
      <w:rFonts w:eastAsia="Times New Roman" w:cs="Calibri"/>
      <w:sz w:val="16"/>
      <w:szCs w:val="14"/>
    </w:rPr>
  </w:style>
  <w:style w:type="character" w:customStyle="1" w:styleId="DisclaimerChar">
    <w:name w:val="Disclaimer Char"/>
    <w:link w:val="Disclaimer"/>
    <w:uiPriority w:val="14"/>
    <w:rsid w:val="005B255F"/>
    <w:rPr>
      <w:rFonts w:eastAsia="Times New Roman" w:cs="Calibri"/>
      <w:sz w:val="16"/>
      <w:szCs w:val="14"/>
    </w:rPr>
  </w:style>
  <w:style w:type="character" w:styleId="Emphasis">
    <w:name w:val="Emphasis"/>
    <w:qFormat/>
    <w:rsid w:val="00B45B3D"/>
    <w:rPr>
      <w:i/>
      <w:iCs/>
    </w:rPr>
  </w:style>
  <w:style w:type="character" w:styleId="EndnoteReference">
    <w:name w:val="endnote reference"/>
    <w:uiPriority w:val="99"/>
    <w:rsid w:val="00B45B3D"/>
    <w:rPr>
      <w:vertAlign w:val="superscript"/>
    </w:rPr>
  </w:style>
  <w:style w:type="paragraph" w:styleId="EndnoteText">
    <w:name w:val="endnote text"/>
    <w:basedOn w:val="Normal"/>
    <w:link w:val="EndnoteTextChar"/>
    <w:uiPriority w:val="99"/>
    <w:rsid w:val="00B45B3D"/>
    <w:rPr>
      <w:rFonts w:ascii="Times New Roman" w:hAnsi="Times New Roman"/>
    </w:rPr>
  </w:style>
  <w:style w:type="character" w:customStyle="1" w:styleId="EndnoteTextChar">
    <w:name w:val="Endnote Text Char"/>
    <w:link w:val="EndnoteText"/>
    <w:uiPriority w:val="99"/>
    <w:rsid w:val="005B255F"/>
    <w:rPr>
      <w:rFonts w:ascii="Times New Roman" w:hAnsi="Times New Roman"/>
    </w:rPr>
  </w:style>
  <w:style w:type="table" w:customStyle="1" w:styleId="TableGridLight1">
    <w:name w:val="Table Grid Light1"/>
    <w:basedOn w:val="TableNormal"/>
    <w:uiPriority w:val="40"/>
    <w:rsid w:val="00EE1A6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HeartFdnGrid">
    <w:name w:val="HeartFdnGrid"/>
    <w:basedOn w:val="TableGridLight1"/>
    <w:uiPriority w:val="99"/>
    <w:rsid w:val="00D227C2"/>
    <w:tblPr>
      <w:tblCellMar>
        <w:left w:w="0" w:type="dxa"/>
        <w:right w:w="0" w:type="dxa"/>
      </w:tblCellMar>
    </w:tblPr>
  </w:style>
  <w:style w:type="character" w:styleId="FollowedHyperlink">
    <w:name w:val="FollowedHyperlink"/>
    <w:uiPriority w:val="14"/>
    <w:rsid w:val="00B45B3D"/>
    <w:rPr>
      <w:color w:val="800080"/>
      <w:u w:val="single"/>
    </w:rPr>
  </w:style>
  <w:style w:type="character" w:styleId="FootnoteReference">
    <w:name w:val="footnote reference"/>
    <w:rsid w:val="00B45B3D"/>
    <w:rPr>
      <w:vertAlign w:val="superscript"/>
    </w:rPr>
  </w:style>
  <w:style w:type="paragraph" w:styleId="FootnoteText">
    <w:name w:val="footnote text"/>
    <w:aliases w:val="Footnotes Text,FSFootnotes Text"/>
    <w:basedOn w:val="Normal"/>
    <w:link w:val="FootnoteTextChar"/>
    <w:qFormat/>
    <w:rsid w:val="00B45B3D"/>
  </w:style>
  <w:style w:type="character" w:customStyle="1" w:styleId="FootnoteTextChar">
    <w:name w:val="Footnote Text Char"/>
    <w:aliases w:val="Footnotes Text Char,FSFootnotes Text Char"/>
    <w:link w:val="FootnoteText"/>
    <w:rsid w:val="005B255F"/>
  </w:style>
  <w:style w:type="paragraph" w:customStyle="1" w:styleId="H2">
    <w:name w:val="H2"/>
    <w:basedOn w:val="Normal"/>
    <w:next w:val="BodyText"/>
    <w:link w:val="H2Char"/>
    <w:uiPriority w:val="14"/>
    <w:semiHidden/>
    <w:rsid w:val="00B45B3D"/>
    <w:pPr>
      <w:spacing w:after="60"/>
    </w:pPr>
    <w:rPr>
      <w:b/>
      <w:color w:val="FF0000"/>
      <w:sz w:val="32"/>
    </w:rPr>
  </w:style>
  <w:style w:type="character" w:customStyle="1" w:styleId="H2Char">
    <w:name w:val="H2 Char"/>
    <w:link w:val="H2"/>
    <w:uiPriority w:val="14"/>
    <w:semiHidden/>
    <w:rsid w:val="00BB3E83"/>
    <w:rPr>
      <w:b/>
      <w:color w:val="FF0000"/>
      <w:sz w:val="32"/>
    </w:rPr>
  </w:style>
  <w:style w:type="paragraph" w:customStyle="1" w:styleId="Head">
    <w:name w:val="Head"/>
    <w:uiPriority w:val="14"/>
    <w:semiHidden/>
    <w:rsid w:val="00B45B3D"/>
    <w:pPr>
      <w:spacing w:before="454" w:after="113" w:line="320" w:lineRule="atLeast"/>
    </w:pPr>
    <w:rPr>
      <w:rFonts w:ascii="Swis721 Blk BT" w:eastAsia="Times New Roman" w:hAnsi="Swis721 Blk BT" w:cs="Times New Roman"/>
      <w:sz w:val="30"/>
      <w:lang w:val="en-US"/>
    </w:rPr>
  </w:style>
  <w:style w:type="character" w:customStyle="1" w:styleId="Heading1Char">
    <w:name w:val="Heading 1 Char"/>
    <w:link w:val="Heading1"/>
    <w:uiPriority w:val="9"/>
    <w:rsid w:val="000E1D34"/>
    <w:rPr>
      <w:color w:val="A71930"/>
      <w:sz w:val="44"/>
      <w:szCs w:val="44"/>
      <w:lang w:bidi="ar-DZ"/>
    </w:rPr>
  </w:style>
  <w:style w:type="character" w:customStyle="1" w:styleId="Heading2Char">
    <w:name w:val="Heading 2 Char"/>
    <w:link w:val="Heading2"/>
    <w:rsid w:val="000E1D34"/>
    <w:rPr>
      <w:color w:val="A71930"/>
      <w:sz w:val="32"/>
      <w:szCs w:val="32"/>
      <w:lang w:bidi="ar-DZ"/>
    </w:rPr>
  </w:style>
  <w:style w:type="character" w:customStyle="1" w:styleId="Heading3Char">
    <w:name w:val="Heading 3 Char"/>
    <w:link w:val="Heading3"/>
    <w:rsid w:val="002C70DA"/>
    <w:rPr>
      <w:color w:val="A71930"/>
      <w:w w:val="95"/>
      <w:sz w:val="28"/>
      <w:szCs w:val="32"/>
      <w:lang w:bidi="ar-DZ"/>
    </w:rPr>
  </w:style>
  <w:style w:type="paragraph" w:styleId="PlainText">
    <w:name w:val="Plain Text"/>
    <w:basedOn w:val="Normal"/>
    <w:link w:val="PlainTextChar"/>
    <w:uiPriority w:val="14"/>
    <w:semiHidden/>
    <w:rsid w:val="00B45B3D"/>
    <w:rPr>
      <w:rFonts w:ascii="Courier New" w:hAnsi="Courier New"/>
    </w:rPr>
  </w:style>
  <w:style w:type="character" w:customStyle="1" w:styleId="PlainTextChar">
    <w:name w:val="Plain Text Char"/>
    <w:link w:val="PlainText"/>
    <w:uiPriority w:val="14"/>
    <w:semiHidden/>
    <w:rsid w:val="00BB3E83"/>
    <w:rPr>
      <w:rFonts w:ascii="Courier New" w:hAnsi="Courier New"/>
    </w:rPr>
  </w:style>
  <w:style w:type="paragraph" w:customStyle="1" w:styleId="Headingb">
    <w:name w:val="Heading b"/>
    <w:basedOn w:val="PlainText"/>
    <w:uiPriority w:val="14"/>
    <w:semiHidden/>
    <w:rsid w:val="00B45B3D"/>
    <w:rPr>
      <w:rFonts w:ascii="Arial" w:hAnsi="Arial"/>
      <w:b/>
      <w:sz w:val="28"/>
    </w:rPr>
  </w:style>
  <w:style w:type="paragraph" w:customStyle="1" w:styleId="headingd">
    <w:name w:val="heading d"/>
    <w:basedOn w:val="PlainText"/>
    <w:uiPriority w:val="14"/>
    <w:semiHidden/>
    <w:rsid w:val="00B45B3D"/>
    <w:rPr>
      <w:rFonts w:ascii="Arial" w:hAnsi="Arial"/>
      <w:i/>
      <w:sz w:val="24"/>
    </w:rPr>
  </w:style>
  <w:style w:type="character" w:styleId="Hyperlink">
    <w:name w:val="Hyperlink"/>
    <w:uiPriority w:val="99"/>
    <w:rsid w:val="00B45B3D"/>
    <w:rPr>
      <w:color w:val="0000FF"/>
      <w:u w:val="single"/>
    </w:rPr>
  </w:style>
  <w:style w:type="character" w:customStyle="1" w:styleId="journalname">
    <w:name w:val="journalname"/>
    <w:uiPriority w:val="14"/>
    <w:rsid w:val="00B45B3D"/>
  </w:style>
  <w:style w:type="character" w:styleId="LineNumber">
    <w:name w:val="line number"/>
    <w:rsid w:val="00B45B3D"/>
  </w:style>
  <w:style w:type="paragraph" w:styleId="ListParagraph">
    <w:name w:val="List Paragraph"/>
    <w:basedOn w:val="Normal"/>
    <w:link w:val="ListParagraphChar"/>
    <w:uiPriority w:val="34"/>
    <w:qFormat/>
    <w:rsid w:val="00B45B3D"/>
    <w:pPr>
      <w:ind w:left="720"/>
    </w:pPr>
  </w:style>
  <w:style w:type="paragraph" w:styleId="NormalWeb">
    <w:name w:val="Normal (Web)"/>
    <w:basedOn w:val="Normal"/>
    <w:uiPriority w:val="99"/>
    <w:rsid w:val="00B45B3D"/>
    <w:pPr>
      <w:spacing w:before="100" w:beforeAutospacing="1" w:after="100" w:afterAutospacing="1"/>
    </w:pPr>
    <w:rPr>
      <w:rFonts w:ascii="Times New Roman" w:hAnsi="Times New Roman"/>
      <w:sz w:val="24"/>
      <w:szCs w:val="24"/>
    </w:rPr>
  </w:style>
  <w:style w:type="paragraph" w:customStyle="1" w:styleId="NormalBold">
    <w:name w:val="Normal + Bold"/>
    <w:basedOn w:val="Normal"/>
    <w:uiPriority w:val="14"/>
    <w:semiHidden/>
    <w:rsid w:val="00B45B3D"/>
    <w:rPr>
      <w:rFonts w:cs="Arial"/>
      <w:color w:val="000000"/>
      <w:szCs w:val="22"/>
    </w:rPr>
  </w:style>
  <w:style w:type="paragraph" w:customStyle="1" w:styleId="Numberedlist">
    <w:name w:val="Numbered list"/>
    <w:basedOn w:val="Bullet1"/>
    <w:link w:val="NumberedlistChar"/>
    <w:uiPriority w:val="2"/>
    <w:qFormat/>
    <w:rsid w:val="00B45B3D"/>
    <w:pPr>
      <w:numPr>
        <w:numId w:val="2"/>
      </w:numPr>
      <w:tabs>
        <w:tab w:val="clear" w:pos="709"/>
        <w:tab w:val="left" w:pos="426"/>
      </w:tabs>
      <w:ind w:right="565"/>
    </w:pPr>
  </w:style>
  <w:style w:type="character" w:customStyle="1" w:styleId="NumberedlistChar">
    <w:name w:val="Numbered list Char"/>
    <w:link w:val="Numberedlist"/>
    <w:uiPriority w:val="2"/>
    <w:rsid w:val="000268A5"/>
  </w:style>
  <w:style w:type="paragraph" w:customStyle="1" w:styleId="Numberedsublist">
    <w:name w:val="Numbered sub list"/>
    <w:basedOn w:val="Bullet1"/>
    <w:link w:val="NumberedsublistChar"/>
    <w:uiPriority w:val="2"/>
    <w:qFormat/>
    <w:rsid w:val="007C76EA"/>
    <w:pPr>
      <w:numPr>
        <w:numId w:val="9"/>
      </w:numPr>
      <w:tabs>
        <w:tab w:val="clear" w:pos="709"/>
        <w:tab w:val="left" w:pos="1134"/>
      </w:tabs>
      <w:ind w:left="1134" w:hanging="283"/>
    </w:pPr>
    <w:rPr>
      <w:lang w:val="en"/>
    </w:rPr>
  </w:style>
  <w:style w:type="character" w:customStyle="1" w:styleId="NumberedsublistChar">
    <w:name w:val="Numbered sub list Char"/>
    <w:link w:val="Numberedsublist"/>
    <w:uiPriority w:val="2"/>
    <w:rsid w:val="000268A5"/>
    <w:rPr>
      <w:lang w:val="en"/>
    </w:rPr>
  </w:style>
  <w:style w:type="paragraph" w:customStyle="1" w:styleId="Pa2">
    <w:name w:val="Pa2"/>
    <w:basedOn w:val="Default"/>
    <w:next w:val="Default"/>
    <w:uiPriority w:val="99"/>
    <w:semiHidden/>
    <w:rsid w:val="00B45B3D"/>
    <w:pPr>
      <w:spacing w:line="240" w:lineRule="atLeast"/>
    </w:pPr>
    <w:rPr>
      <w:rFonts w:cs="Times New Roman"/>
      <w:color w:val="auto"/>
    </w:rPr>
  </w:style>
  <w:style w:type="paragraph" w:customStyle="1" w:styleId="Pa4">
    <w:name w:val="Pa4"/>
    <w:basedOn w:val="Default"/>
    <w:next w:val="Default"/>
    <w:uiPriority w:val="99"/>
    <w:semiHidden/>
    <w:rsid w:val="00B45B3D"/>
    <w:pPr>
      <w:spacing w:line="240" w:lineRule="atLeast"/>
    </w:pPr>
    <w:rPr>
      <w:rFonts w:cs="Times New Roman"/>
      <w:color w:val="auto"/>
    </w:rPr>
  </w:style>
  <w:style w:type="paragraph" w:customStyle="1" w:styleId="Pa5">
    <w:name w:val="Pa5"/>
    <w:basedOn w:val="Default"/>
    <w:next w:val="Default"/>
    <w:uiPriority w:val="14"/>
    <w:semiHidden/>
    <w:rsid w:val="00B45B3D"/>
    <w:pPr>
      <w:spacing w:line="240" w:lineRule="atLeast"/>
    </w:pPr>
    <w:rPr>
      <w:rFonts w:cs="Times New Roman"/>
      <w:color w:val="auto"/>
    </w:rPr>
  </w:style>
  <w:style w:type="paragraph" w:customStyle="1" w:styleId="Pa6">
    <w:name w:val="Pa6"/>
    <w:basedOn w:val="Default"/>
    <w:next w:val="Default"/>
    <w:uiPriority w:val="99"/>
    <w:semiHidden/>
    <w:rsid w:val="00B45B3D"/>
    <w:pPr>
      <w:spacing w:line="240" w:lineRule="atLeast"/>
    </w:pPr>
    <w:rPr>
      <w:rFonts w:cs="Times New Roman"/>
      <w:color w:val="auto"/>
    </w:rPr>
  </w:style>
  <w:style w:type="character" w:styleId="PageNumber">
    <w:name w:val="page number"/>
    <w:uiPriority w:val="14"/>
    <w:rsid w:val="00D227C2"/>
    <w:rPr>
      <w:sz w:val="16"/>
      <w:szCs w:val="16"/>
    </w:rPr>
  </w:style>
  <w:style w:type="paragraph" w:customStyle="1" w:styleId="Pictureoverlaytext">
    <w:name w:val="Picture overlay text"/>
    <w:basedOn w:val="Normal"/>
    <w:link w:val="PictureoverlaytextChar"/>
    <w:uiPriority w:val="14"/>
    <w:semiHidden/>
    <w:rsid w:val="00B45B3D"/>
    <w:rPr>
      <w:color w:val="FFFFFF"/>
      <w:szCs w:val="22"/>
    </w:rPr>
  </w:style>
  <w:style w:type="character" w:customStyle="1" w:styleId="PictureoverlaytextChar">
    <w:name w:val="Picture overlay text Char"/>
    <w:link w:val="Pictureoverlaytext"/>
    <w:uiPriority w:val="14"/>
    <w:semiHidden/>
    <w:rsid w:val="00BB3E83"/>
    <w:rPr>
      <w:color w:val="FFFFFF"/>
      <w:szCs w:val="22"/>
    </w:rPr>
  </w:style>
  <w:style w:type="paragraph" w:customStyle="1" w:styleId="Pullquote">
    <w:name w:val="Pull quote"/>
    <w:basedOn w:val="Normal"/>
    <w:link w:val="PullquoteChar"/>
    <w:qFormat/>
    <w:rsid w:val="00B45B3D"/>
    <w:pPr>
      <w:autoSpaceDE w:val="0"/>
      <w:autoSpaceDN w:val="0"/>
      <w:adjustRightInd w:val="0"/>
      <w:ind w:left="284"/>
    </w:pPr>
    <w:rPr>
      <w:rFonts w:eastAsia="Times New Roman" w:cs="Arial"/>
    </w:rPr>
  </w:style>
  <w:style w:type="character" w:customStyle="1" w:styleId="PullquoteChar">
    <w:name w:val="Pull quote Char"/>
    <w:link w:val="Pullquote"/>
    <w:rsid w:val="00BB3E83"/>
    <w:rPr>
      <w:rFonts w:eastAsia="Times New Roman" w:cs="Arial"/>
    </w:rPr>
  </w:style>
  <w:style w:type="paragraph" w:customStyle="1" w:styleId="Pullquotebullets">
    <w:name w:val="Pull quote bullets"/>
    <w:basedOn w:val="Bullet1"/>
    <w:link w:val="PullquotebulletsChar"/>
    <w:uiPriority w:val="14"/>
    <w:semiHidden/>
    <w:qFormat/>
    <w:rsid w:val="00B45B3D"/>
    <w:pPr>
      <w:numPr>
        <w:numId w:val="3"/>
      </w:numPr>
      <w:tabs>
        <w:tab w:val="left" w:pos="426"/>
      </w:tabs>
      <w:ind w:right="224"/>
    </w:pPr>
  </w:style>
  <w:style w:type="character" w:customStyle="1" w:styleId="PullquotebulletsChar">
    <w:name w:val="Pull quote bullets Char"/>
    <w:link w:val="Pullquotebullets"/>
    <w:uiPriority w:val="14"/>
    <w:semiHidden/>
    <w:rsid w:val="00BB3E83"/>
  </w:style>
  <w:style w:type="paragraph" w:customStyle="1" w:styleId="Tableheading">
    <w:name w:val="Table heading"/>
    <w:basedOn w:val="Heading3"/>
    <w:link w:val="TableheadingChar"/>
    <w:qFormat/>
    <w:rsid w:val="003E0863"/>
    <w:pPr>
      <w:numPr>
        <w:ilvl w:val="0"/>
        <w:numId w:val="0"/>
      </w:numPr>
      <w:spacing w:before="120" w:after="120"/>
      <w:outlineLvl w:val="9"/>
    </w:pPr>
    <w:rPr>
      <w:color w:val="FFFFFF" w:themeColor="background1"/>
      <w:sz w:val="20"/>
      <w:szCs w:val="20"/>
    </w:rPr>
  </w:style>
  <w:style w:type="character" w:customStyle="1" w:styleId="TableheadingChar">
    <w:name w:val="Table heading Char"/>
    <w:link w:val="Tableheading"/>
    <w:rsid w:val="003E0863"/>
    <w:rPr>
      <w:color w:val="FFFFFF" w:themeColor="background1"/>
      <w:lang w:bidi="ar-DZ"/>
    </w:rPr>
  </w:style>
  <w:style w:type="paragraph" w:customStyle="1" w:styleId="Pullquoteheading">
    <w:name w:val="Pull quote heading"/>
    <w:basedOn w:val="Tableheading"/>
    <w:link w:val="PullquoteheadingChar"/>
    <w:uiPriority w:val="14"/>
    <w:semiHidden/>
    <w:rsid w:val="00223008"/>
    <w:rPr>
      <w:sz w:val="28"/>
      <w:szCs w:val="28"/>
    </w:rPr>
  </w:style>
  <w:style w:type="character" w:customStyle="1" w:styleId="PullquoteheadingChar">
    <w:name w:val="Pull quote heading Char"/>
    <w:link w:val="Pullquoteheading"/>
    <w:uiPriority w:val="14"/>
    <w:semiHidden/>
    <w:rsid w:val="00BB3E83"/>
    <w:rPr>
      <w:color w:val="FFFFFF" w:themeColor="background1"/>
      <w:sz w:val="28"/>
      <w:szCs w:val="28"/>
      <w:lang w:bidi="ar-DZ"/>
    </w:rPr>
  </w:style>
  <w:style w:type="paragraph" w:customStyle="1" w:styleId="Referencelist">
    <w:name w:val="Reference list"/>
    <w:basedOn w:val="Normal"/>
    <w:link w:val="ReferencelistChar"/>
    <w:qFormat/>
    <w:rsid w:val="00D227C2"/>
    <w:pPr>
      <w:numPr>
        <w:numId w:val="4"/>
      </w:numPr>
      <w:ind w:left="357" w:hanging="357"/>
    </w:pPr>
    <w:rPr>
      <w:sz w:val="18"/>
      <w:szCs w:val="16"/>
    </w:rPr>
  </w:style>
  <w:style w:type="character" w:customStyle="1" w:styleId="ReferencelistChar">
    <w:name w:val="Reference list Char"/>
    <w:link w:val="Referencelist"/>
    <w:rsid w:val="00BB3E83"/>
    <w:rPr>
      <w:sz w:val="18"/>
      <w:szCs w:val="16"/>
    </w:rPr>
  </w:style>
  <w:style w:type="character" w:customStyle="1" w:styleId="Referencenumber">
    <w:name w:val="Reference number"/>
    <w:uiPriority w:val="7"/>
    <w:rsid w:val="00B45B3D"/>
    <w:rPr>
      <w:rFonts w:ascii="Arial" w:eastAsia="Times" w:hAnsi="Arial"/>
      <w:color w:val="auto"/>
      <w:sz w:val="18"/>
      <w:szCs w:val="18"/>
    </w:rPr>
  </w:style>
  <w:style w:type="paragraph" w:customStyle="1" w:styleId="Resourcebullet">
    <w:name w:val="Resource bullet"/>
    <w:basedOn w:val="Normal"/>
    <w:link w:val="ResourcebulletChar"/>
    <w:uiPriority w:val="14"/>
    <w:rsid w:val="00B45B3D"/>
    <w:pPr>
      <w:tabs>
        <w:tab w:val="left" w:pos="284"/>
      </w:tabs>
      <w:spacing w:before="240"/>
    </w:pPr>
    <w:rPr>
      <w:rFonts w:cs="Arial"/>
      <w:szCs w:val="18"/>
    </w:rPr>
  </w:style>
  <w:style w:type="character" w:customStyle="1" w:styleId="ResourcebulletChar">
    <w:name w:val="Resource bullet Char"/>
    <w:link w:val="Resourcebullet"/>
    <w:uiPriority w:val="14"/>
    <w:rsid w:val="005B255F"/>
    <w:rPr>
      <w:rFonts w:cs="Arial"/>
      <w:szCs w:val="18"/>
    </w:rPr>
  </w:style>
  <w:style w:type="paragraph" w:customStyle="1" w:styleId="Resourceheading">
    <w:name w:val="Resource heading"/>
    <w:basedOn w:val="Normal"/>
    <w:link w:val="ResourceheadingChar"/>
    <w:uiPriority w:val="14"/>
    <w:rsid w:val="00B45B3D"/>
    <w:pPr>
      <w:numPr>
        <w:numId w:val="5"/>
      </w:numPr>
      <w:tabs>
        <w:tab w:val="left" w:pos="284"/>
      </w:tabs>
      <w:spacing w:before="240"/>
    </w:pPr>
    <w:rPr>
      <w:rFonts w:cs="Arial"/>
      <w:b/>
      <w:szCs w:val="18"/>
    </w:rPr>
  </w:style>
  <w:style w:type="character" w:customStyle="1" w:styleId="ResourceheadingChar">
    <w:name w:val="Resource heading Char"/>
    <w:link w:val="Resourceheading"/>
    <w:uiPriority w:val="14"/>
    <w:rsid w:val="005B255F"/>
    <w:rPr>
      <w:rFonts w:cs="Arial"/>
      <w:b/>
      <w:szCs w:val="18"/>
    </w:rPr>
  </w:style>
  <w:style w:type="paragraph" w:customStyle="1" w:styleId="Resourcesummary">
    <w:name w:val="Resource summary"/>
    <w:basedOn w:val="Normal"/>
    <w:link w:val="ResourcesummaryChar"/>
    <w:uiPriority w:val="14"/>
    <w:rsid w:val="00B45B3D"/>
    <w:pPr>
      <w:spacing w:before="0"/>
      <w:ind w:left="284" w:right="425"/>
    </w:pPr>
    <w:rPr>
      <w:bCs/>
    </w:rPr>
  </w:style>
  <w:style w:type="character" w:customStyle="1" w:styleId="ResourcesummaryChar">
    <w:name w:val="Resource summary Char"/>
    <w:link w:val="Resourcesummary"/>
    <w:uiPriority w:val="14"/>
    <w:rsid w:val="005B255F"/>
    <w:rPr>
      <w:bCs/>
    </w:rPr>
  </w:style>
  <w:style w:type="paragraph" w:customStyle="1" w:styleId="Resourceweblink">
    <w:name w:val="Resource web link"/>
    <w:basedOn w:val="Resourceheading"/>
    <w:link w:val="ResourceweblinkChar"/>
    <w:uiPriority w:val="14"/>
    <w:rsid w:val="00B45B3D"/>
    <w:pPr>
      <w:ind w:left="284" w:right="-286" w:hanging="284"/>
    </w:pPr>
    <w:rPr>
      <w:b w:val="0"/>
      <w:color w:val="0000FF"/>
      <w:szCs w:val="20"/>
      <w:u w:val="single"/>
    </w:rPr>
  </w:style>
  <w:style w:type="character" w:customStyle="1" w:styleId="ResourceweblinkChar">
    <w:name w:val="Resource web link Char"/>
    <w:link w:val="Resourceweblink"/>
    <w:uiPriority w:val="14"/>
    <w:rsid w:val="005B255F"/>
    <w:rPr>
      <w:rFonts w:cs="Arial"/>
      <w:color w:val="0000FF"/>
      <w:u w:val="single"/>
    </w:rPr>
  </w:style>
  <w:style w:type="character" w:styleId="Strong">
    <w:name w:val="Strong"/>
    <w:uiPriority w:val="22"/>
    <w:qFormat/>
    <w:rsid w:val="00B45B3D"/>
    <w:rPr>
      <w:b/>
      <w:bCs/>
    </w:rPr>
  </w:style>
  <w:style w:type="paragraph" w:customStyle="1" w:styleId="Subbullet">
    <w:name w:val="Sub bullet"/>
    <w:basedOn w:val="Bullet1"/>
    <w:link w:val="SubbulletChar"/>
    <w:qFormat/>
    <w:rsid w:val="00B45B3D"/>
    <w:pPr>
      <w:numPr>
        <w:ilvl w:val="1"/>
      </w:numPr>
    </w:pPr>
  </w:style>
  <w:style w:type="character" w:customStyle="1" w:styleId="SubbulletChar">
    <w:name w:val="Sub bullet Char"/>
    <w:link w:val="Subbullet"/>
    <w:rsid w:val="00BB3E83"/>
  </w:style>
  <w:style w:type="table" w:styleId="Table3Deffects3">
    <w:name w:val="Table 3D effects 3"/>
    <w:basedOn w:val="TableNormal"/>
    <w:rsid w:val="00B45B3D"/>
    <w:rPr>
      <w:rFonts w:ascii="Times New Roman" w:eastAsia="Calibri" w:hAnsi="Times New Roman" w:cs="Times New Roman"/>
      <w:lang w:eastAsia="en-A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bullet">
    <w:name w:val="Table bullet"/>
    <w:basedOn w:val="Numberedsublist"/>
    <w:link w:val="TablebulletChar"/>
    <w:uiPriority w:val="4"/>
    <w:qFormat/>
    <w:rsid w:val="00EE1A67"/>
    <w:pPr>
      <w:numPr>
        <w:numId w:val="7"/>
      </w:numPr>
      <w:tabs>
        <w:tab w:val="left" w:pos="411"/>
      </w:tabs>
      <w:spacing w:before="60" w:after="60" w:line="240" w:lineRule="atLeast"/>
      <w:ind w:left="284" w:right="0" w:hanging="284"/>
    </w:pPr>
  </w:style>
  <w:style w:type="character" w:customStyle="1" w:styleId="TablebulletChar">
    <w:name w:val="Table bullet Char"/>
    <w:link w:val="Tablebullet"/>
    <w:uiPriority w:val="4"/>
    <w:rsid w:val="00BB3E83"/>
    <w:rPr>
      <w:lang w:val="en"/>
    </w:rPr>
  </w:style>
  <w:style w:type="table" w:styleId="TableGrid">
    <w:name w:val="Table Grid"/>
    <w:basedOn w:val="TableNormal"/>
    <w:rsid w:val="00B45B3D"/>
    <w:rPr>
      <w:rFonts w:ascii="Times" w:eastAsia="Times" w:hAnsi="Times"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ubbullet">
    <w:name w:val="Table sub bullet"/>
    <w:basedOn w:val="Numberedsublist"/>
    <w:link w:val="TablesubbulletChar"/>
    <w:uiPriority w:val="4"/>
    <w:qFormat/>
    <w:rsid w:val="00EE1A67"/>
    <w:pPr>
      <w:tabs>
        <w:tab w:val="clear" w:pos="1134"/>
        <w:tab w:val="left" w:pos="695"/>
      </w:tabs>
      <w:spacing w:before="60" w:after="60" w:line="240" w:lineRule="atLeast"/>
      <w:ind w:left="568" w:right="0" w:hanging="284"/>
    </w:pPr>
  </w:style>
  <w:style w:type="character" w:customStyle="1" w:styleId="TablesubbulletChar">
    <w:name w:val="Table sub bullet Char"/>
    <w:link w:val="Tablesubbullet"/>
    <w:uiPriority w:val="4"/>
    <w:rsid w:val="00BB3E83"/>
    <w:rPr>
      <w:lang w:val="en"/>
    </w:rPr>
  </w:style>
  <w:style w:type="paragraph" w:customStyle="1" w:styleId="Tabletext">
    <w:name w:val="Table text"/>
    <w:basedOn w:val="Normal"/>
    <w:link w:val="TabletextChar"/>
    <w:qFormat/>
    <w:rsid w:val="00EE1A67"/>
    <w:pPr>
      <w:spacing w:before="60" w:after="60" w:line="240" w:lineRule="atLeast"/>
    </w:pPr>
    <w:rPr>
      <w:szCs w:val="18"/>
    </w:rPr>
  </w:style>
  <w:style w:type="character" w:customStyle="1" w:styleId="TabletextChar">
    <w:name w:val="Table text Char"/>
    <w:link w:val="Tabletext"/>
    <w:rsid w:val="00BB3E83"/>
    <w:rPr>
      <w:szCs w:val="18"/>
    </w:rPr>
  </w:style>
  <w:style w:type="paragraph" w:styleId="TOC1">
    <w:name w:val="toc 1"/>
    <w:basedOn w:val="TOC2"/>
    <w:next w:val="Normal"/>
    <w:autoRedefine/>
    <w:uiPriority w:val="39"/>
    <w:rsid w:val="00F84E13"/>
    <w:pPr>
      <w:tabs>
        <w:tab w:val="clear" w:pos="851"/>
        <w:tab w:val="left" w:pos="567"/>
      </w:tabs>
      <w:spacing w:before="120" w:after="120"/>
      <w:ind w:left="567"/>
    </w:pPr>
    <w:rPr>
      <w:b/>
      <w:noProof/>
      <w:color w:val="8B0E04" w:themeColor="accent1"/>
      <w:lang w:bidi="ar-DZ"/>
    </w:rPr>
  </w:style>
  <w:style w:type="paragraph" w:styleId="TOC2">
    <w:name w:val="toc 2"/>
    <w:basedOn w:val="Normal"/>
    <w:next w:val="Normal"/>
    <w:autoRedefine/>
    <w:uiPriority w:val="39"/>
    <w:rsid w:val="005B255F"/>
    <w:pPr>
      <w:tabs>
        <w:tab w:val="left" w:pos="851"/>
        <w:tab w:val="right" w:leader="dot" w:pos="9628"/>
      </w:tabs>
      <w:spacing w:before="60" w:after="60"/>
      <w:ind w:left="851" w:hanging="567"/>
    </w:pPr>
    <w:rPr>
      <w:bCs/>
    </w:rPr>
  </w:style>
  <w:style w:type="paragraph" w:styleId="TOC3">
    <w:name w:val="toc 3"/>
    <w:basedOn w:val="Normal"/>
    <w:next w:val="Normal"/>
    <w:autoRedefine/>
    <w:uiPriority w:val="39"/>
    <w:rsid w:val="006A4080"/>
    <w:pPr>
      <w:tabs>
        <w:tab w:val="left" w:pos="1134"/>
        <w:tab w:val="left" w:pos="1701"/>
        <w:tab w:val="right" w:leader="dot" w:pos="9628"/>
      </w:tabs>
      <w:spacing w:before="0"/>
      <w:ind w:left="1134" w:hanging="567"/>
    </w:pPr>
  </w:style>
  <w:style w:type="paragraph" w:styleId="TOC4">
    <w:name w:val="toc 4"/>
    <w:basedOn w:val="Normal"/>
    <w:next w:val="Normal"/>
    <w:autoRedefine/>
    <w:uiPriority w:val="39"/>
    <w:rsid w:val="00F84E13"/>
    <w:pPr>
      <w:tabs>
        <w:tab w:val="right" w:leader="dot" w:pos="9628"/>
      </w:tabs>
      <w:spacing w:before="60"/>
    </w:pPr>
  </w:style>
  <w:style w:type="paragraph" w:styleId="TOC5">
    <w:name w:val="toc 5"/>
    <w:basedOn w:val="Normal"/>
    <w:next w:val="Normal"/>
    <w:autoRedefine/>
    <w:uiPriority w:val="39"/>
    <w:rsid w:val="00B45B3D"/>
    <w:pPr>
      <w:spacing w:before="0"/>
      <w:ind w:left="660"/>
    </w:pPr>
    <w:rPr>
      <w:rFonts w:ascii="Calibri" w:hAnsi="Calibri"/>
    </w:rPr>
  </w:style>
  <w:style w:type="paragraph" w:styleId="TOC6">
    <w:name w:val="toc 6"/>
    <w:basedOn w:val="Normal"/>
    <w:next w:val="Normal"/>
    <w:autoRedefine/>
    <w:uiPriority w:val="39"/>
    <w:rsid w:val="00B45B3D"/>
    <w:pPr>
      <w:spacing w:before="0"/>
      <w:ind w:left="880"/>
    </w:pPr>
    <w:rPr>
      <w:rFonts w:ascii="Calibri" w:hAnsi="Calibri"/>
    </w:rPr>
  </w:style>
  <w:style w:type="paragraph" w:styleId="TOC7">
    <w:name w:val="toc 7"/>
    <w:basedOn w:val="Normal"/>
    <w:next w:val="Normal"/>
    <w:autoRedefine/>
    <w:uiPriority w:val="39"/>
    <w:rsid w:val="00B45B3D"/>
    <w:pPr>
      <w:spacing w:before="0"/>
      <w:ind w:left="1100"/>
    </w:pPr>
    <w:rPr>
      <w:rFonts w:ascii="Calibri" w:hAnsi="Calibri"/>
    </w:rPr>
  </w:style>
  <w:style w:type="paragraph" w:styleId="TOC8">
    <w:name w:val="toc 8"/>
    <w:basedOn w:val="Normal"/>
    <w:next w:val="Normal"/>
    <w:autoRedefine/>
    <w:uiPriority w:val="39"/>
    <w:rsid w:val="00B45B3D"/>
    <w:pPr>
      <w:spacing w:before="0"/>
      <w:ind w:left="1320"/>
    </w:pPr>
    <w:rPr>
      <w:rFonts w:ascii="Calibri" w:hAnsi="Calibri"/>
    </w:rPr>
  </w:style>
  <w:style w:type="paragraph" w:styleId="TOC9">
    <w:name w:val="toc 9"/>
    <w:basedOn w:val="Normal"/>
    <w:next w:val="Normal"/>
    <w:autoRedefine/>
    <w:uiPriority w:val="39"/>
    <w:rsid w:val="00B45B3D"/>
    <w:pPr>
      <w:spacing w:before="0"/>
      <w:ind w:left="1540"/>
    </w:pPr>
    <w:rPr>
      <w:rFonts w:ascii="Calibri" w:hAnsi="Calibri"/>
    </w:rPr>
  </w:style>
  <w:style w:type="paragraph" w:styleId="TOCHeading">
    <w:name w:val="TOC Heading"/>
    <w:basedOn w:val="Normal"/>
    <w:next w:val="Normal"/>
    <w:autoRedefine/>
    <w:uiPriority w:val="39"/>
    <w:unhideWhenUsed/>
    <w:qFormat/>
    <w:rsid w:val="00A35E51"/>
    <w:pPr>
      <w:framePr w:hSpace="181" w:wrap="around" w:vAnchor="page" w:hAnchor="text" w:y="2439"/>
    </w:pPr>
    <w:rPr>
      <w:rFonts w:asciiTheme="majorHAnsi" w:hAnsiTheme="majorHAnsi"/>
      <w:color w:val="A71930"/>
      <w:sz w:val="44"/>
      <w:szCs w:val="44"/>
      <w:lang w:val="en-US" w:bidi="ar-DZ"/>
    </w:rPr>
  </w:style>
  <w:style w:type="paragraph" w:styleId="BodyTextIndent">
    <w:name w:val="Body Text Indent"/>
    <w:basedOn w:val="Normal"/>
    <w:link w:val="BodyTextIndentChar"/>
    <w:uiPriority w:val="99"/>
    <w:semiHidden/>
    <w:rsid w:val="00223008"/>
    <w:pPr>
      <w:spacing w:after="120"/>
      <w:ind w:left="283"/>
    </w:pPr>
  </w:style>
  <w:style w:type="character" w:customStyle="1" w:styleId="BodyTextIndentChar">
    <w:name w:val="Body Text Indent Char"/>
    <w:basedOn w:val="DefaultParagraphFont"/>
    <w:link w:val="BodyTextIndent"/>
    <w:uiPriority w:val="99"/>
    <w:semiHidden/>
    <w:rsid w:val="00BB3E83"/>
  </w:style>
  <w:style w:type="paragraph" w:styleId="Title">
    <w:name w:val="Title"/>
    <w:next w:val="Normal"/>
    <w:link w:val="TitleChar"/>
    <w:autoRedefine/>
    <w:uiPriority w:val="14"/>
    <w:qFormat/>
    <w:rsid w:val="00457564"/>
    <w:pPr>
      <w:framePr w:wrap="around" w:hAnchor="text"/>
      <w:spacing w:before="480" w:after="480"/>
    </w:pPr>
    <w:rPr>
      <w:rFonts w:asciiTheme="majorHAnsi" w:hAnsiTheme="majorHAnsi"/>
      <w:color w:val="A71930"/>
      <w:sz w:val="40"/>
      <w:szCs w:val="44"/>
      <w:lang w:val="en-US" w:bidi="ar-DZ"/>
    </w:rPr>
  </w:style>
  <w:style w:type="character" w:customStyle="1" w:styleId="TitleChar">
    <w:name w:val="Title Char"/>
    <w:basedOn w:val="DefaultParagraphFont"/>
    <w:link w:val="Title"/>
    <w:uiPriority w:val="14"/>
    <w:rsid w:val="00457564"/>
    <w:rPr>
      <w:rFonts w:asciiTheme="majorHAnsi" w:hAnsiTheme="majorHAnsi"/>
      <w:color w:val="A71930"/>
      <w:sz w:val="40"/>
      <w:szCs w:val="44"/>
      <w:lang w:val="en-US" w:bidi="ar-DZ"/>
    </w:rPr>
  </w:style>
  <w:style w:type="character" w:customStyle="1" w:styleId="A0">
    <w:name w:val="A0"/>
    <w:uiPriority w:val="99"/>
    <w:semiHidden/>
    <w:rsid w:val="00166E39"/>
    <w:rPr>
      <w:rFonts w:cs="Myriad Pro"/>
      <w:color w:val="000000"/>
      <w:sz w:val="72"/>
      <w:szCs w:val="72"/>
    </w:rPr>
  </w:style>
  <w:style w:type="character" w:customStyle="1" w:styleId="A4">
    <w:name w:val="A4"/>
    <w:uiPriority w:val="99"/>
    <w:semiHidden/>
    <w:rsid w:val="00166E39"/>
    <w:rPr>
      <w:rFonts w:ascii="Optima" w:hAnsi="Optima" w:cs="Optima"/>
      <w:color w:val="000000"/>
      <w:sz w:val="20"/>
      <w:szCs w:val="20"/>
    </w:rPr>
  </w:style>
  <w:style w:type="character" w:customStyle="1" w:styleId="A5">
    <w:name w:val="A5"/>
    <w:uiPriority w:val="99"/>
    <w:semiHidden/>
    <w:rsid w:val="00166E39"/>
    <w:rPr>
      <w:rFonts w:ascii="Optima" w:hAnsi="Optima" w:cs="Optima"/>
      <w:color w:val="000000"/>
      <w:sz w:val="20"/>
      <w:szCs w:val="20"/>
    </w:rPr>
  </w:style>
  <w:style w:type="character" w:customStyle="1" w:styleId="A1">
    <w:name w:val="A1"/>
    <w:uiPriority w:val="99"/>
    <w:semiHidden/>
    <w:rsid w:val="00166E39"/>
    <w:rPr>
      <w:rFonts w:cs="Myriad Pro"/>
      <w:color w:val="000000"/>
      <w:sz w:val="60"/>
      <w:szCs w:val="60"/>
    </w:rPr>
  </w:style>
  <w:style w:type="paragraph" w:customStyle="1" w:styleId="Pa1">
    <w:name w:val="Pa1"/>
    <w:basedOn w:val="Default"/>
    <w:next w:val="Default"/>
    <w:uiPriority w:val="99"/>
    <w:semiHidden/>
    <w:rsid w:val="00166E39"/>
    <w:pPr>
      <w:spacing w:line="241" w:lineRule="atLeast"/>
    </w:pPr>
    <w:rPr>
      <w:rFonts w:ascii="Myriad Pro" w:eastAsiaTheme="minorHAnsi" w:hAnsi="Myriad Pro" w:cstheme="minorBidi"/>
      <w:color w:val="auto"/>
      <w:lang w:eastAsia="en-US"/>
    </w:rPr>
  </w:style>
  <w:style w:type="character" w:customStyle="1" w:styleId="A2">
    <w:name w:val="A2"/>
    <w:uiPriority w:val="99"/>
    <w:semiHidden/>
    <w:rsid w:val="00166E39"/>
    <w:rPr>
      <w:rFonts w:ascii="Optima" w:hAnsi="Optima" w:cs="Optima"/>
      <w:b/>
      <w:bCs/>
      <w:color w:val="000000"/>
      <w:sz w:val="36"/>
      <w:szCs w:val="36"/>
    </w:rPr>
  </w:style>
  <w:style w:type="character" w:customStyle="1" w:styleId="A3">
    <w:name w:val="A3"/>
    <w:uiPriority w:val="99"/>
    <w:semiHidden/>
    <w:rsid w:val="00166E39"/>
    <w:rPr>
      <w:rFonts w:cs="Myriad Pro"/>
      <w:color w:val="000000"/>
      <w:sz w:val="48"/>
      <w:szCs w:val="48"/>
    </w:rPr>
  </w:style>
  <w:style w:type="paragraph" w:customStyle="1" w:styleId="Pa8">
    <w:name w:val="Pa8"/>
    <w:basedOn w:val="Default"/>
    <w:next w:val="Default"/>
    <w:uiPriority w:val="99"/>
    <w:semiHidden/>
    <w:rsid w:val="00166E39"/>
    <w:pPr>
      <w:spacing w:line="241" w:lineRule="atLeast"/>
    </w:pPr>
    <w:rPr>
      <w:rFonts w:ascii="Myriad Pro" w:eastAsiaTheme="minorHAnsi" w:hAnsi="Myriad Pro" w:cstheme="minorBidi"/>
      <w:color w:val="auto"/>
      <w:lang w:eastAsia="en-US"/>
    </w:rPr>
  </w:style>
  <w:style w:type="paragraph" w:customStyle="1" w:styleId="Normalsectiontext">
    <w:name w:val="Normal section text"/>
    <w:basedOn w:val="Normal"/>
    <w:link w:val="NormalsectiontextChar"/>
    <w:uiPriority w:val="14"/>
    <w:semiHidden/>
    <w:rsid w:val="00166E39"/>
    <w:pPr>
      <w:ind w:left="360"/>
    </w:pPr>
  </w:style>
  <w:style w:type="character" w:customStyle="1" w:styleId="NormalsectiontextChar">
    <w:name w:val="Normal section text Char"/>
    <w:basedOn w:val="DefaultParagraphFont"/>
    <w:link w:val="Normalsectiontext"/>
    <w:uiPriority w:val="14"/>
    <w:semiHidden/>
    <w:rsid w:val="00BB3E83"/>
  </w:style>
  <w:style w:type="paragraph" w:customStyle="1" w:styleId="Keyfactsbullets">
    <w:name w:val="Key facts bullets"/>
    <w:basedOn w:val="Bullet1"/>
    <w:link w:val="KeyfactsbulletsChar"/>
    <w:uiPriority w:val="7"/>
    <w:qFormat/>
    <w:rsid w:val="0081219E"/>
    <w:pPr>
      <w:numPr>
        <w:numId w:val="8"/>
      </w:numPr>
      <w:tabs>
        <w:tab w:val="clear" w:pos="709"/>
      </w:tabs>
      <w:ind w:left="709" w:right="443"/>
    </w:pPr>
    <w:rPr>
      <w:color w:val="FFFFFF" w:themeColor="background1"/>
      <w:lang w:bidi="ar-DZ"/>
    </w:rPr>
  </w:style>
  <w:style w:type="character" w:customStyle="1" w:styleId="KeyfactsbulletsChar">
    <w:name w:val="Key facts bullets Char"/>
    <w:basedOn w:val="DefaultParagraphFont"/>
    <w:link w:val="Keyfactsbullets"/>
    <w:uiPriority w:val="7"/>
    <w:rsid w:val="00BB3E83"/>
    <w:rPr>
      <w:color w:val="FFFFFF" w:themeColor="background1"/>
      <w:lang w:bidi="ar-DZ"/>
    </w:rPr>
  </w:style>
  <w:style w:type="paragraph" w:customStyle="1" w:styleId="Keyfactsheading">
    <w:name w:val="Key facts heading"/>
    <w:basedOn w:val="Heading2"/>
    <w:link w:val="KeyfactsheadingChar"/>
    <w:uiPriority w:val="7"/>
    <w:qFormat/>
    <w:rsid w:val="004119F9"/>
    <w:pPr>
      <w:numPr>
        <w:ilvl w:val="0"/>
        <w:numId w:val="0"/>
      </w:numPr>
      <w:spacing w:before="240" w:after="120"/>
      <w:ind w:left="284"/>
      <w:outlineLvl w:val="9"/>
    </w:pPr>
    <w:rPr>
      <w:rFonts w:eastAsia="Calibri"/>
      <w:b/>
      <w:bCs/>
      <w:iCs/>
      <w:color w:val="FFFFFF" w:themeColor="background1"/>
      <w:sz w:val="24"/>
      <w:szCs w:val="24"/>
    </w:rPr>
  </w:style>
  <w:style w:type="character" w:customStyle="1" w:styleId="KeyfactsheadingChar">
    <w:name w:val="Key facts heading Char"/>
    <w:basedOn w:val="Heading2Char"/>
    <w:link w:val="Keyfactsheading"/>
    <w:uiPriority w:val="7"/>
    <w:rsid w:val="00BB3E83"/>
    <w:rPr>
      <w:rFonts w:eastAsia="Calibri"/>
      <w:b/>
      <w:bCs/>
      <w:iCs/>
      <w:color w:val="FFFFFF" w:themeColor="background1"/>
      <w:sz w:val="24"/>
      <w:szCs w:val="24"/>
      <w:lang w:bidi="ar-DZ"/>
    </w:rPr>
  </w:style>
  <w:style w:type="paragraph" w:customStyle="1" w:styleId="Keyfactstext">
    <w:name w:val="Key facts text"/>
    <w:basedOn w:val="Keyfactsbullets"/>
    <w:link w:val="KeyfactstextChar"/>
    <w:uiPriority w:val="7"/>
    <w:qFormat/>
    <w:rsid w:val="0081219E"/>
    <w:pPr>
      <w:numPr>
        <w:numId w:val="0"/>
      </w:numPr>
      <w:ind w:left="349"/>
    </w:pPr>
  </w:style>
  <w:style w:type="character" w:customStyle="1" w:styleId="KeyfactstextChar">
    <w:name w:val="Key facts text Char"/>
    <w:basedOn w:val="KeyfactsbulletsChar"/>
    <w:link w:val="Keyfactstext"/>
    <w:uiPriority w:val="7"/>
    <w:rsid w:val="00BB3E83"/>
    <w:rPr>
      <w:color w:val="FFFFFF" w:themeColor="background1"/>
      <w:lang w:bidi="ar-DZ"/>
    </w:rPr>
  </w:style>
  <w:style w:type="paragraph" w:customStyle="1" w:styleId="footergap">
    <w:name w:val="footergap"/>
    <w:basedOn w:val="Footer"/>
    <w:uiPriority w:val="14"/>
    <w:qFormat/>
    <w:rsid w:val="00CE12CC"/>
    <w:pPr>
      <w:spacing w:before="0"/>
    </w:pPr>
    <w:rPr>
      <w:sz w:val="4"/>
    </w:rPr>
  </w:style>
  <w:style w:type="paragraph" w:customStyle="1" w:styleId="Contentschapterheading">
    <w:name w:val="Contents chapter heading"/>
    <w:basedOn w:val="Normal"/>
    <w:link w:val="ContentschapterheadingChar"/>
    <w:uiPriority w:val="14"/>
    <w:qFormat/>
    <w:rsid w:val="00FF1947"/>
    <w:pPr>
      <w:spacing w:before="0" w:after="160" w:line="259" w:lineRule="auto"/>
    </w:pPr>
    <w:rPr>
      <w:b/>
      <w:color w:val="A71930"/>
      <w:sz w:val="22"/>
      <w:szCs w:val="24"/>
    </w:rPr>
  </w:style>
  <w:style w:type="paragraph" w:customStyle="1" w:styleId="Table-figurenotes">
    <w:name w:val="Table-figure notes"/>
    <w:basedOn w:val="Normal"/>
    <w:link w:val="Table-figurenotesChar"/>
    <w:uiPriority w:val="4"/>
    <w:qFormat/>
    <w:rsid w:val="00EE1A67"/>
    <w:pPr>
      <w:autoSpaceDE w:val="0"/>
      <w:autoSpaceDN w:val="0"/>
      <w:adjustRightInd w:val="0"/>
      <w:spacing w:line="240" w:lineRule="atLeast"/>
    </w:pPr>
    <w:rPr>
      <w:rFonts w:cs="Optima"/>
      <w:bCs/>
      <w:color w:val="000000"/>
      <w:sz w:val="18"/>
      <w:szCs w:val="18"/>
      <w:lang w:bidi="ar-DZ"/>
    </w:rPr>
  </w:style>
  <w:style w:type="character" w:customStyle="1" w:styleId="ContentschapterheadingChar">
    <w:name w:val="Contents chapter heading Char"/>
    <w:basedOn w:val="DefaultParagraphFont"/>
    <w:link w:val="Contentschapterheading"/>
    <w:uiPriority w:val="14"/>
    <w:rsid w:val="005B255F"/>
    <w:rPr>
      <w:b/>
      <w:color w:val="A71930"/>
      <w:sz w:val="22"/>
      <w:szCs w:val="24"/>
    </w:rPr>
  </w:style>
  <w:style w:type="paragraph" w:customStyle="1" w:styleId="Endmatterheading">
    <w:name w:val="End matter heading"/>
    <w:basedOn w:val="Title"/>
    <w:link w:val="EndmatterheadingChar"/>
    <w:uiPriority w:val="14"/>
    <w:semiHidden/>
    <w:qFormat/>
    <w:rsid w:val="00D15D5B"/>
    <w:pPr>
      <w:framePr w:wrap="around"/>
    </w:pPr>
    <w:rPr>
      <w:sz w:val="36"/>
      <w:szCs w:val="36"/>
    </w:rPr>
  </w:style>
  <w:style w:type="character" w:customStyle="1" w:styleId="Table-figurenotesChar">
    <w:name w:val="Table-figure notes Char"/>
    <w:basedOn w:val="DefaultParagraphFont"/>
    <w:link w:val="Table-figurenotes"/>
    <w:uiPriority w:val="4"/>
    <w:rsid w:val="00BB3E83"/>
    <w:rPr>
      <w:rFonts w:cs="Optima"/>
      <w:bCs/>
      <w:color w:val="000000"/>
      <w:sz w:val="18"/>
      <w:szCs w:val="18"/>
      <w:lang w:bidi="ar-DZ"/>
    </w:rPr>
  </w:style>
  <w:style w:type="character" w:customStyle="1" w:styleId="EndmatterheadingChar">
    <w:name w:val="End matter heading Char"/>
    <w:basedOn w:val="TitleChar"/>
    <w:link w:val="Endmatterheading"/>
    <w:uiPriority w:val="14"/>
    <w:semiHidden/>
    <w:rsid w:val="00BB3E83"/>
    <w:rPr>
      <w:rFonts w:asciiTheme="majorHAnsi" w:eastAsiaTheme="majorEastAsia" w:hAnsiTheme="majorHAnsi" w:cstheme="majorBidi"/>
      <w:color w:val="8B0E04" w:themeColor="accent1"/>
      <w:spacing w:val="-10"/>
      <w:kern w:val="28"/>
      <w:sz w:val="36"/>
      <w:szCs w:val="36"/>
      <w:lang w:val="en-US" w:bidi="ar-DZ"/>
    </w:rPr>
  </w:style>
  <w:style w:type="character" w:customStyle="1" w:styleId="Heading8Char">
    <w:name w:val="Heading 8 Char"/>
    <w:basedOn w:val="DefaultParagraphFont"/>
    <w:link w:val="Heading8"/>
    <w:uiPriority w:val="14"/>
    <w:rsid w:val="000268A5"/>
    <w:rPr>
      <w:rFonts w:asciiTheme="majorHAnsi" w:eastAsiaTheme="majorEastAsia" w:hAnsiTheme="majorHAnsi" w:cstheme="majorBidi"/>
      <w:color w:val="272727" w:themeColor="text1" w:themeTint="D8"/>
      <w:sz w:val="21"/>
      <w:szCs w:val="21"/>
    </w:rPr>
  </w:style>
  <w:style w:type="character" w:styleId="PlaceholderText">
    <w:name w:val="Placeholder Text"/>
    <w:basedOn w:val="DefaultParagraphFont"/>
    <w:uiPriority w:val="99"/>
    <w:semiHidden/>
    <w:rsid w:val="00505F41"/>
    <w:rPr>
      <w:color w:val="808080"/>
    </w:rPr>
  </w:style>
  <w:style w:type="table" w:customStyle="1" w:styleId="GridTable4-Accent11">
    <w:name w:val="Grid Table 4 - Accent 11"/>
    <w:basedOn w:val="TableNormal"/>
    <w:uiPriority w:val="49"/>
    <w:rsid w:val="00505F41"/>
    <w:tblPr>
      <w:tblStyleRowBandSize w:val="1"/>
      <w:tblStyleColBandSize w:val="1"/>
      <w:tblBorders>
        <w:top w:val="single" w:sz="4" w:space="0" w:color="F83728" w:themeColor="accent1" w:themeTint="99"/>
        <w:left w:val="single" w:sz="4" w:space="0" w:color="F83728" w:themeColor="accent1" w:themeTint="99"/>
        <w:bottom w:val="single" w:sz="4" w:space="0" w:color="F83728" w:themeColor="accent1" w:themeTint="99"/>
        <w:right w:val="single" w:sz="4" w:space="0" w:color="F83728" w:themeColor="accent1" w:themeTint="99"/>
        <w:insideH w:val="single" w:sz="4" w:space="0" w:color="F83728" w:themeColor="accent1" w:themeTint="99"/>
        <w:insideV w:val="single" w:sz="4" w:space="0" w:color="F83728" w:themeColor="accent1" w:themeTint="99"/>
      </w:tblBorders>
    </w:tblPr>
    <w:tblStylePr w:type="firstRow">
      <w:rPr>
        <w:b/>
        <w:bCs/>
        <w:color w:val="FFFFFF" w:themeColor="background1"/>
      </w:rPr>
      <w:tblPr/>
      <w:tcPr>
        <w:tcBorders>
          <w:top w:val="single" w:sz="4" w:space="0" w:color="8B0E04" w:themeColor="accent1"/>
          <w:left w:val="single" w:sz="4" w:space="0" w:color="8B0E04" w:themeColor="accent1"/>
          <w:bottom w:val="single" w:sz="4" w:space="0" w:color="8B0E04" w:themeColor="accent1"/>
          <w:right w:val="single" w:sz="4" w:space="0" w:color="8B0E04" w:themeColor="accent1"/>
          <w:insideH w:val="nil"/>
          <w:insideV w:val="nil"/>
        </w:tcBorders>
        <w:shd w:val="clear" w:color="auto" w:fill="8B0E04" w:themeFill="accent1"/>
      </w:tcPr>
    </w:tblStylePr>
    <w:tblStylePr w:type="lastRow">
      <w:rPr>
        <w:b/>
        <w:bCs/>
      </w:rPr>
      <w:tblPr/>
      <w:tcPr>
        <w:tcBorders>
          <w:top w:val="double" w:sz="4" w:space="0" w:color="8B0E04" w:themeColor="accent1"/>
        </w:tcBorders>
      </w:tcPr>
    </w:tblStylePr>
    <w:tblStylePr w:type="firstCol">
      <w:rPr>
        <w:b/>
        <w:bCs/>
      </w:rPr>
    </w:tblStylePr>
    <w:tblStylePr w:type="lastCol">
      <w:rPr>
        <w:b/>
        <w:bCs/>
      </w:rPr>
    </w:tblStylePr>
    <w:tblStylePr w:type="band1Vert">
      <w:tblPr/>
      <w:tcPr>
        <w:shd w:val="clear" w:color="auto" w:fill="FDBCB7" w:themeFill="accent1" w:themeFillTint="33"/>
      </w:tcPr>
    </w:tblStylePr>
    <w:tblStylePr w:type="band1Horz">
      <w:tblPr/>
      <w:tcPr>
        <w:shd w:val="clear" w:color="auto" w:fill="FDBCB7" w:themeFill="accent1" w:themeFillTint="33"/>
      </w:tcPr>
    </w:tblStylePr>
  </w:style>
  <w:style w:type="table" w:customStyle="1" w:styleId="ListTable7Colorful-Accent61">
    <w:name w:val="List Table 7 Colorful - Accent 61"/>
    <w:basedOn w:val="TableNormal"/>
    <w:uiPriority w:val="52"/>
    <w:rsid w:val="00984A51"/>
    <w:rPr>
      <w:color w:val="B80E1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1D24"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1D24"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1D24"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1D24" w:themeColor="accent6"/>
        </w:tcBorders>
        <w:shd w:val="clear" w:color="auto" w:fill="FFFFFF" w:themeFill="background1"/>
      </w:tcPr>
    </w:tblStylePr>
    <w:tblStylePr w:type="band1Vert">
      <w:tblPr/>
      <w:tcPr>
        <w:shd w:val="clear" w:color="auto" w:fill="FBD1D2" w:themeFill="accent6" w:themeFillTint="33"/>
      </w:tcPr>
    </w:tblStylePr>
    <w:tblStylePr w:type="band1Horz">
      <w:tblPr/>
      <w:tcPr>
        <w:shd w:val="clear" w:color="auto" w:fill="FBD1D2"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HeartFdn">
    <w:name w:val="HeartFdn"/>
    <w:basedOn w:val="GridTable4-Accent11"/>
    <w:uiPriority w:val="99"/>
    <w:rsid w:val="00CB63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60" w:beforeAutospacing="0" w:afterLines="0" w:after="60" w:afterAutospacing="0"/>
      </w:pPr>
      <w:rPr>
        <w:b/>
        <w:bCs/>
        <w:color w:val="FFFFFF" w:themeColor="background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8B0E04" w:themeFill="accent1"/>
      </w:tcPr>
    </w:tblStylePr>
    <w:tblStylePr w:type="lastRow">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pPr>
        <w:wordWrap/>
      </w:pPr>
      <w:tblPr/>
      <w:tcPr>
        <w:shd w:val="clear" w:color="auto" w:fill="EEEBE9" w:themeFill="accent3" w:themeFillTint="33"/>
      </w:tcPr>
    </w:tblStylePr>
    <w:tblStylePr w:type="band1Horz">
      <w:tblPr/>
      <w:tcPr>
        <w:shd w:val="clear" w:color="auto" w:fill="EEEBE9" w:themeFill="accent3" w:themeFillTint="33"/>
      </w:tcPr>
    </w:tblStylePr>
  </w:style>
  <w:style w:type="paragraph" w:customStyle="1" w:styleId="Heading1nonumber">
    <w:name w:val="Heading 1 no number"/>
    <w:basedOn w:val="Heading1"/>
    <w:next w:val="Normal"/>
    <w:uiPriority w:val="3"/>
    <w:qFormat/>
    <w:rsid w:val="000E1D34"/>
    <w:pPr>
      <w:numPr>
        <w:numId w:val="0"/>
      </w:numPr>
    </w:pPr>
  </w:style>
  <w:style w:type="paragraph" w:customStyle="1" w:styleId="Heading2nonumber">
    <w:name w:val="Heading 2 no number"/>
    <w:basedOn w:val="Heading2"/>
    <w:next w:val="Normal"/>
    <w:uiPriority w:val="3"/>
    <w:qFormat/>
    <w:rsid w:val="000E1D34"/>
    <w:pPr>
      <w:numPr>
        <w:ilvl w:val="0"/>
        <w:numId w:val="0"/>
      </w:numPr>
      <w:ind w:left="-11"/>
    </w:pPr>
  </w:style>
  <w:style w:type="paragraph" w:customStyle="1" w:styleId="Heading3nonumber">
    <w:name w:val="Heading 3 no number"/>
    <w:basedOn w:val="Heading3"/>
    <w:next w:val="Normal"/>
    <w:uiPriority w:val="3"/>
    <w:qFormat/>
    <w:rsid w:val="000E1D34"/>
    <w:pPr>
      <w:numPr>
        <w:ilvl w:val="0"/>
        <w:numId w:val="0"/>
      </w:numPr>
      <w:ind w:left="1"/>
    </w:pPr>
  </w:style>
  <w:style w:type="paragraph" w:styleId="Caption">
    <w:name w:val="caption"/>
    <w:basedOn w:val="Normal"/>
    <w:next w:val="Normal"/>
    <w:uiPriority w:val="35"/>
    <w:unhideWhenUsed/>
    <w:qFormat/>
    <w:rsid w:val="00EE1A67"/>
    <w:pPr>
      <w:keepNext/>
      <w:spacing w:before="40" w:after="40" w:line="280" w:lineRule="atLeast"/>
    </w:pPr>
    <w:rPr>
      <w:b/>
      <w:iCs/>
      <w:sz w:val="18"/>
      <w:szCs w:val="18"/>
    </w:rPr>
  </w:style>
  <w:style w:type="paragraph" w:styleId="TableofFigures">
    <w:name w:val="table of figures"/>
    <w:basedOn w:val="Normal"/>
    <w:next w:val="Normal"/>
    <w:uiPriority w:val="99"/>
    <w:unhideWhenUsed/>
    <w:rsid w:val="00607982"/>
  </w:style>
  <w:style w:type="table" w:customStyle="1" w:styleId="Pullout">
    <w:name w:val="Pullout"/>
    <w:basedOn w:val="TableGridLight1"/>
    <w:uiPriority w:val="99"/>
    <w:rsid w:val="00CB6385"/>
    <w:rPr>
      <w:color w:val="FFFFFF" w:themeColor="background1"/>
    </w:rPr>
    <w:tblPr>
      <w:tblCellMar>
        <w:top w:w="113" w:type="dxa"/>
        <w:bottom w:w="113" w:type="dxa"/>
      </w:tblCellMar>
    </w:tblPr>
    <w:tcPr>
      <w:shd w:val="clear" w:color="auto" w:fill="ACA095" w:themeFill="accent3"/>
    </w:tcPr>
  </w:style>
  <w:style w:type="character" w:customStyle="1" w:styleId="Heading5Char">
    <w:name w:val="Heading 5 Char"/>
    <w:basedOn w:val="DefaultParagraphFont"/>
    <w:link w:val="Heading5"/>
    <w:uiPriority w:val="1"/>
    <w:rsid w:val="00B30291"/>
    <w:rPr>
      <w:rFonts w:asciiTheme="majorHAnsi" w:eastAsiaTheme="majorEastAsia" w:hAnsiTheme="majorHAnsi" w:cs="Times New Roman"/>
      <w:color w:val="670A03" w:themeColor="accent1" w:themeShade="BF"/>
      <w:sz w:val="22"/>
      <w:szCs w:val="22"/>
    </w:rPr>
  </w:style>
  <w:style w:type="character" w:customStyle="1" w:styleId="Heading6Char">
    <w:name w:val="Heading 6 Char"/>
    <w:basedOn w:val="DefaultParagraphFont"/>
    <w:link w:val="Heading6"/>
    <w:uiPriority w:val="9"/>
    <w:semiHidden/>
    <w:rsid w:val="00B30291"/>
    <w:rPr>
      <w:rFonts w:asciiTheme="majorHAnsi" w:eastAsiaTheme="majorEastAsia" w:hAnsiTheme="majorHAnsi" w:cs="Times New Roman"/>
      <w:color w:val="450602" w:themeColor="accent1" w:themeShade="7F"/>
      <w:sz w:val="24"/>
      <w:szCs w:val="22"/>
      <w:lang w:val="en-US"/>
    </w:rPr>
  </w:style>
  <w:style w:type="character" w:customStyle="1" w:styleId="Heading7Char">
    <w:name w:val="Heading 7 Char"/>
    <w:basedOn w:val="DefaultParagraphFont"/>
    <w:link w:val="Heading7"/>
    <w:uiPriority w:val="9"/>
    <w:rsid w:val="00B30291"/>
    <w:rPr>
      <w:rFonts w:asciiTheme="majorHAnsi" w:eastAsiaTheme="majorEastAsia" w:hAnsiTheme="majorHAnsi" w:cs="Times New Roman"/>
      <w:i/>
      <w:iCs/>
      <w:color w:val="450602" w:themeColor="accent1" w:themeShade="7F"/>
      <w:sz w:val="24"/>
      <w:szCs w:val="22"/>
      <w:lang w:val="en-US"/>
    </w:rPr>
  </w:style>
  <w:style w:type="paragraph" w:customStyle="1" w:styleId="Note">
    <w:name w:val="Note"/>
    <w:basedOn w:val="Normal"/>
    <w:link w:val="NoteChar"/>
    <w:qFormat/>
    <w:rsid w:val="00B30291"/>
    <w:pPr>
      <w:spacing w:before="0" w:after="160" w:line="360" w:lineRule="auto"/>
    </w:pPr>
    <w:rPr>
      <w:rFonts w:ascii="Arial" w:eastAsia="Times New Roman" w:hAnsi="Arial" w:cs="Times New Roman"/>
      <w:sz w:val="24"/>
      <w:szCs w:val="22"/>
      <w:lang w:val="en-US"/>
    </w:rPr>
  </w:style>
  <w:style w:type="character" w:customStyle="1" w:styleId="NoteChar">
    <w:name w:val="Note Char"/>
    <w:basedOn w:val="DefaultParagraphFont"/>
    <w:link w:val="Note"/>
    <w:locked/>
    <w:rsid w:val="00B30291"/>
    <w:rPr>
      <w:rFonts w:ascii="Arial" w:eastAsia="Times New Roman" w:hAnsi="Arial" w:cs="Times New Roman"/>
      <w:sz w:val="24"/>
      <w:szCs w:val="22"/>
      <w:lang w:val="en-US"/>
    </w:rPr>
  </w:style>
  <w:style w:type="paragraph" w:customStyle="1" w:styleId="Bulletlist">
    <w:name w:val="Bullet list"/>
    <w:basedOn w:val="Normal"/>
    <w:link w:val="BulletlistChar"/>
    <w:qFormat/>
    <w:rsid w:val="00B30291"/>
    <w:pPr>
      <w:spacing w:before="0" w:after="160" w:line="360" w:lineRule="auto"/>
    </w:pPr>
    <w:rPr>
      <w:szCs w:val="22"/>
    </w:rPr>
  </w:style>
  <w:style w:type="character" w:customStyle="1" w:styleId="ListParagraphChar">
    <w:name w:val="List Paragraph Char"/>
    <w:basedOn w:val="DefaultParagraphFont"/>
    <w:link w:val="ListParagraph"/>
    <w:uiPriority w:val="34"/>
    <w:locked/>
    <w:rsid w:val="00B30291"/>
  </w:style>
  <w:style w:type="character" w:customStyle="1" w:styleId="BulletlistChar">
    <w:name w:val="Bullet list Char"/>
    <w:basedOn w:val="ListParagraphChar"/>
    <w:link w:val="Bulletlist"/>
    <w:locked/>
    <w:rsid w:val="00B30291"/>
    <w:rPr>
      <w:szCs w:val="22"/>
    </w:rPr>
  </w:style>
  <w:style w:type="paragraph" w:customStyle="1" w:styleId="TableParagraph">
    <w:name w:val="Table Paragraph"/>
    <w:basedOn w:val="Normal"/>
    <w:uiPriority w:val="1"/>
    <w:qFormat/>
    <w:rsid w:val="00B30291"/>
    <w:pPr>
      <w:widowControl w:val="0"/>
      <w:spacing w:before="73" w:line="240" w:lineRule="auto"/>
      <w:ind w:left="75"/>
    </w:pPr>
    <w:rPr>
      <w:rFonts w:ascii="Arial Narrow" w:eastAsia="Times New Roman" w:hAnsi="Arial Narrow" w:cs="HelveticaNeue-Condensed"/>
      <w:sz w:val="22"/>
      <w:szCs w:val="22"/>
      <w:lang w:val="en-US"/>
    </w:rPr>
  </w:style>
  <w:style w:type="paragraph" w:customStyle="1" w:styleId="BulletList0">
    <w:name w:val="Bullet List"/>
    <w:basedOn w:val="Heading7"/>
    <w:link w:val="BulletListChar0"/>
    <w:rsid w:val="00B30291"/>
    <w:pPr>
      <w:keepNext w:val="0"/>
      <w:keepLines w:val="0"/>
      <w:widowControl w:val="0"/>
      <w:spacing w:before="94" w:line="280" w:lineRule="exact"/>
      <w:ind w:left="720" w:right="-19"/>
    </w:pPr>
    <w:rPr>
      <w:rFonts w:ascii="Verdana" w:hAnsi="Verdana" w:cs="Arial"/>
      <w:i w:val="0"/>
      <w:color w:val="000000" w:themeColor="text1"/>
    </w:rPr>
  </w:style>
  <w:style w:type="character" w:customStyle="1" w:styleId="BulletListChar0">
    <w:name w:val="Bullet List Char"/>
    <w:basedOn w:val="Heading7Char"/>
    <w:link w:val="BulletList0"/>
    <w:locked/>
    <w:rsid w:val="00B30291"/>
    <w:rPr>
      <w:rFonts w:ascii="Verdana" w:eastAsiaTheme="majorEastAsia" w:hAnsi="Verdana" w:cs="Arial"/>
      <w:i w:val="0"/>
      <w:iCs/>
      <w:color w:val="000000" w:themeColor="text1"/>
      <w:sz w:val="24"/>
      <w:szCs w:val="22"/>
      <w:lang w:val="en-US"/>
    </w:rPr>
  </w:style>
  <w:style w:type="paragraph" w:customStyle="1" w:styleId="Appendix2">
    <w:name w:val="Appendix 2."/>
    <w:basedOn w:val="Heading2"/>
    <w:qFormat/>
    <w:rsid w:val="00B30291"/>
    <w:pPr>
      <w:keepLines/>
      <w:numPr>
        <w:ilvl w:val="0"/>
        <w:numId w:val="0"/>
      </w:numPr>
      <w:spacing w:before="240" w:after="0" w:line="360" w:lineRule="auto"/>
    </w:pPr>
    <w:rPr>
      <w:rFonts w:ascii="Arial" w:eastAsiaTheme="majorEastAsia" w:hAnsi="Arial" w:cs="Times New Roman"/>
      <w:color w:val="86786F" w:themeColor="accent2"/>
      <w:sz w:val="40"/>
      <w:lang w:val="en-US" w:bidi="ar-SA"/>
    </w:rPr>
  </w:style>
  <w:style w:type="paragraph" w:styleId="Revision">
    <w:name w:val="Revision"/>
    <w:hidden/>
    <w:uiPriority w:val="99"/>
    <w:semiHidden/>
    <w:rsid w:val="00B30291"/>
    <w:pPr>
      <w:spacing w:before="0"/>
    </w:pPr>
    <w:rPr>
      <w:rFonts w:eastAsia="Times New Roman" w:cs="Times New Roman"/>
      <w:sz w:val="22"/>
      <w:szCs w:val="22"/>
    </w:rPr>
  </w:style>
  <w:style w:type="character" w:customStyle="1" w:styleId="st1">
    <w:name w:val="st1"/>
    <w:basedOn w:val="DefaultParagraphFont"/>
    <w:rsid w:val="0060283A"/>
  </w:style>
  <w:style w:type="paragraph" w:customStyle="1" w:styleId="Bullet">
    <w:name w:val="Bullet"/>
    <w:basedOn w:val="Normal"/>
    <w:link w:val="BulletChar"/>
    <w:qFormat/>
    <w:rsid w:val="003E41FA"/>
    <w:pPr>
      <w:tabs>
        <w:tab w:val="left" w:pos="709"/>
      </w:tabs>
      <w:spacing w:after="120" w:line="240" w:lineRule="atLeast"/>
      <w:ind w:left="720" w:right="851" w:hanging="360"/>
    </w:pPr>
    <w:rPr>
      <w:rFonts w:ascii="Arial" w:eastAsia="Times" w:hAnsi="Arial" w:cs="Times New Roman"/>
      <w:lang w:eastAsia="en-AU"/>
    </w:rPr>
  </w:style>
  <w:style w:type="character" w:customStyle="1" w:styleId="BulletChar">
    <w:name w:val="Bullet Char"/>
    <w:link w:val="Bullet"/>
    <w:rsid w:val="003E41FA"/>
    <w:rPr>
      <w:rFonts w:ascii="Arial" w:eastAsia="Times" w:hAnsi="Arial" w:cs="Times New Roman"/>
      <w:lang w:eastAsia="en-AU"/>
    </w:rPr>
  </w:style>
  <w:style w:type="paragraph" w:customStyle="1" w:styleId="FSBullet">
    <w:name w:val="FS Bullet"/>
    <w:basedOn w:val="Normal"/>
    <w:next w:val="Normal"/>
    <w:link w:val="FSBulletChar"/>
    <w:qFormat/>
    <w:rsid w:val="00137E8D"/>
    <w:pPr>
      <w:widowControl w:val="0"/>
      <w:numPr>
        <w:numId w:val="21"/>
      </w:numPr>
      <w:spacing w:before="0" w:line="240" w:lineRule="auto"/>
    </w:pPr>
    <w:rPr>
      <w:rFonts w:ascii="Arial" w:eastAsia="Times New Roman" w:hAnsi="Arial" w:cs="Arial"/>
      <w:sz w:val="22"/>
      <w:szCs w:val="24"/>
      <w:lang w:val="x-none" w:bidi="en-US"/>
    </w:rPr>
  </w:style>
  <w:style w:type="character" w:customStyle="1" w:styleId="FSBulletChar">
    <w:name w:val="FS Bullet Char"/>
    <w:link w:val="FSBullet"/>
    <w:rsid w:val="00137E8D"/>
    <w:rPr>
      <w:rFonts w:ascii="Arial" w:eastAsia="Times New Roman" w:hAnsi="Arial" w:cs="Arial"/>
      <w:sz w:val="22"/>
      <w:szCs w:val="24"/>
      <w:lang w:val="x-none" w:bidi="en-US"/>
    </w:rPr>
  </w:style>
  <w:style w:type="character" w:customStyle="1" w:styleId="Heading2Char1">
    <w:name w:val="Heading 2 Char1"/>
    <w:rsid w:val="00137E8D"/>
    <w:rPr>
      <w:rFonts w:ascii="Arial" w:hAnsi="Arial" w:cs="Arial"/>
      <w:b/>
      <w:bCs/>
      <w:color w:val="E36C0A"/>
      <w:sz w:val="26"/>
      <w:szCs w:val="26"/>
    </w:rPr>
  </w:style>
  <w:style w:type="paragraph" w:customStyle="1" w:styleId="xl67">
    <w:name w:val="xl67"/>
    <w:basedOn w:val="Normal"/>
    <w:rsid w:val="00137E8D"/>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textAlignment w:val="center"/>
    </w:pPr>
    <w:rPr>
      <w:rFonts w:ascii="Calibri" w:eastAsia="Times New Roman" w:hAnsi="Calibri" w:cs="Calibri"/>
      <w:b/>
      <w:bCs/>
      <w:color w:val="FFFFFF"/>
      <w:sz w:val="24"/>
      <w:szCs w:val="24"/>
      <w:lang w:eastAsia="en-AU"/>
    </w:rPr>
  </w:style>
  <w:style w:type="paragraph" w:customStyle="1" w:styleId="xl68">
    <w:name w:val="xl68"/>
    <w:basedOn w:val="Normal"/>
    <w:rsid w:val="00137E8D"/>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xl69">
    <w:name w:val="xl69"/>
    <w:basedOn w:val="Normal"/>
    <w:rsid w:val="00137E8D"/>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xl70">
    <w:name w:val="xl70"/>
    <w:basedOn w:val="Normal"/>
    <w:rsid w:val="00137E8D"/>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en-AU"/>
    </w:rPr>
  </w:style>
  <w:style w:type="paragraph" w:customStyle="1" w:styleId="xl71">
    <w:name w:val="xl71"/>
    <w:basedOn w:val="Normal"/>
    <w:rsid w:val="00137E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2">
    <w:name w:val="xl72"/>
    <w:basedOn w:val="Normal"/>
    <w:rsid w:val="00137E8D"/>
    <w:pPr>
      <w:pBdr>
        <w:top w:val="single" w:sz="4" w:space="0" w:color="auto"/>
        <w:left w:val="single" w:sz="4" w:space="0" w:color="auto"/>
        <w:bottom w:val="single" w:sz="4" w:space="0" w:color="auto"/>
        <w:right w:val="single" w:sz="4" w:space="0" w:color="auto"/>
      </w:pBdr>
      <w:shd w:val="clear" w:color="DDEBF7"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xl73">
    <w:name w:val="xl73"/>
    <w:basedOn w:val="Normal"/>
    <w:rsid w:val="00137E8D"/>
    <w:pPr>
      <w:pBdr>
        <w:top w:val="single" w:sz="4" w:space="0" w:color="auto"/>
        <w:left w:val="single" w:sz="4" w:space="0" w:color="auto"/>
        <w:bottom w:val="single" w:sz="4" w:space="0" w:color="auto"/>
        <w:right w:val="single" w:sz="4" w:space="0" w:color="auto"/>
      </w:pBdr>
      <w:shd w:val="clear" w:color="DDEBF7"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msonormal0">
    <w:name w:val="msonormal"/>
    <w:basedOn w:val="Normal"/>
    <w:rsid w:val="00137E8D"/>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fsctpara">
    <w:name w:val="fsctpara"/>
    <w:basedOn w:val="Normal"/>
    <w:rsid w:val="00AD4361"/>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apple-converted-space">
    <w:name w:val="apple-converted-space"/>
    <w:basedOn w:val="DefaultParagraphFont"/>
    <w:rsid w:val="00446E10"/>
  </w:style>
  <w:style w:type="character" w:styleId="HTMLCite">
    <w:name w:val="HTML Cite"/>
    <w:basedOn w:val="DefaultParagraphFont"/>
    <w:uiPriority w:val="99"/>
    <w:semiHidden/>
    <w:unhideWhenUsed/>
    <w:rsid w:val="005B640C"/>
    <w:rPr>
      <w:i w:val="0"/>
      <w:iCs w:val="0"/>
    </w:rPr>
  </w:style>
  <w:style w:type="paragraph" w:styleId="Subtitle">
    <w:name w:val="Subtitle"/>
    <w:basedOn w:val="Normal"/>
    <w:next w:val="Normal"/>
    <w:link w:val="SubtitleChar"/>
    <w:qFormat/>
    <w:rsid w:val="00C002BF"/>
    <w:pPr>
      <w:numPr>
        <w:ilvl w:val="1"/>
      </w:numPr>
      <w:spacing w:before="0" w:line="240" w:lineRule="auto"/>
    </w:pPr>
    <w:rPr>
      <w:rFonts w:asciiTheme="majorHAnsi" w:eastAsiaTheme="majorEastAsia" w:hAnsiTheme="majorHAnsi" w:cstheme="majorBidi"/>
      <w:iCs/>
      <w:spacing w:val="15"/>
      <w:sz w:val="24"/>
      <w:szCs w:val="24"/>
    </w:rPr>
  </w:style>
  <w:style w:type="character" w:customStyle="1" w:styleId="SubtitleChar">
    <w:name w:val="Subtitle Char"/>
    <w:basedOn w:val="DefaultParagraphFont"/>
    <w:link w:val="Subtitle"/>
    <w:rsid w:val="00C002BF"/>
    <w:rPr>
      <w:rFonts w:asciiTheme="majorHAnsi" w:eastAsiaTheme="majorEastAsia" w:hAnsiTheme="majorHAnsi" w:cstheme="majorBidi"/>
      <w:iCs/>
      <w:spacing w:val="15"/>
      <w:sz w:val="24"/>
      <w:szCs w:val="24"/>
    </w:rPr>
  </w:style>
  <w:style w:type="paragraph" w:styleId="NoSpacing">
    <w:name w:val="No Spacing"/>
    <w:uiPriority w:val="1"/>
    <w:qFormat/>
    <w:rsid w:val="00C002BF"/>
    <w:pPr>
      <w:spacing w:before="0"/>
    </w:pPr>
    <w:rPr>
      <w:rFonts w:ascii="Times New Roman" w:eastAsia="Times New Roman" w:hAnsi="Times New Roman" w:cs="Times New Roman"/>
      <w:sz w:val="24"/>
      <w:szCs w:val="24"/>
    </w:rPr>
  </w:style>
  <w:style w:type="character" w:styleId="SubtleEmphasis">
    <w:name w:val="Subtle Emphasis"/>
    <w:basedOn w:val="DefaultParagraphFont"/>
    <w:uiPriority w:val="19"/>
    <w:qFormat/>
    <w:rsid w:val="00C002BF"/>
    <w:rPr>
      <w:i/>
      <w:iCs/>
      <w:color w:val="808080" w:themeColor="text1" w:themeTint="7F"/>
    </w:rPr>
  </w:style>
  <w:style w:type="character" w:styleId="IntenseEmphasis">
    <w:name w:val="Intense Emphasis"/>
    <w:basedOn w:val="DefaultParagraphFont"/>
    <w:uiPriority w:val="21"/>
    <w:qFormat/>
    <w:rsid w:val="00C002BF"/>
    <w:rPr>
      <w:b/>
      <w:bCs/>
      <w:i/>
      <w:iCs/>
      <w:color w:val="8B0E04" w:themeColor="accent1"/>
    </w:rPr>
  </w:style>
  <w:style w:type="paragraph" w:styleId="Quote">
    <w:name w:val="Quote"/>
    <w:basedOn w:val="Normal"/>
    <w:next w:val="Normal"/>
    <w:link w:val="QuoteChar"/>
    <w:uiPriority w:val="29"/>
    <w:qFormat/>
    <w:rsid w:val="00C002BF"/>
    <w:pPr>
      <w:spacing w:before="0" w:line="240" w:lineRule="auto"/>
    </w:pPr>
    <w:rPr>
      <w:rFonts w:ascii="Times New Roman" w:eastAsia="Times New Roman" w:hAnsi="Times New Roman" w:cs="Times New Roman"/>
      <w:i/>
      <w:iCs/>
      <w:color w:val="000000" w:themeColor="text1"/>
      <w:sz w:val="24"/>
      <w:szCs w:val="24"/>
    </w:rPr>
  </w:style>
  <w:style w:type="character" w:customStyle="1" w:styleId="QuoteChar">
    <w:name w:val="Quote Char"/>
    <w:basedOn w:val="DefaultParagraphFont"/>
    <w:link w:val="Quote"/>
    <w:uiPriority w:val="29"/>
    <w:rsid w:val="00C002BF"/>
    <w:rPr>
      <w:rFonts w:ascii="Times New Roman" w:eastAsia="Times New Roman" w:hAnsi="Times New Roman" w:cs="Times New Roman"/>
      <w:i/>
      <w:iCs/>
      <w:color w:val="000000" w:themeColor="text1"/>
      <w:sz w:val="24"/>
      <w:szCs w:val="24"/>
    </w:rPr>
  </w:style>
  <w:style w:type="paragraph" w:styleId="IntenseQuote">
    <w:name w:val="Intense Quote"/>
    <w:basedOn w:val="Normal"/>
    <w:next w:val="Normal"/>
    <w:link w:val="IntenseQuoteChar"/>
    <w:uiPriority w:val="30"/>
    <w:qFormat/>
    <w:rsid w:val="00C002BF"/>
    <w:pPr>
      <w:pBdr>
        <w:bottom w:val="single" w:sz="4" w:space="4" w:color="8B0E04" w:themeColor="accent1"/>
      </w:pBdr>
      <w:spacing w:before="200" w:after="280" w:line="240" w:lineRule="auto"/>
      <w:ind w:left="936" w:right="936"/>
    </w:pPr>
    <w:rPr>
      <w:rFonts w:ascii="Times New Roman" w:eastAsia="Times New Roman" w:hAnsi="Times New Roman" w:cs="Times New Roman"/>
      <w:b/>
      <w:bCs/>
      <w:i/>
      <w:iCs/>
      <w:color w:val="8B0E04" w:themeColor="accent1"/>
      <w:sz w:val="24"/>
      <w:szCs w:val="24"/>
    </w:rPr>
  </w:style>
  <w:style w:type="character" w:customStyle="1" w:styleId="IntenseQuoteChar">
    <w:name w:val="Intense Quote Char"/>
    <w:basedOn w:val="DefaultParagraphFont"/>
    <w:link w:val="IntenseQuote"/>
    <w:uiPriority w:val="30"/>
    <w:rsid w:val="00C002BF"/>
    <w:rPr>
      <w:rFonts w:ascii="Times New Roman" w:eastAsia="Times New Roman" w:hAnsi="Times New Roman" w:cs="Times New Roman"/>
      <w:b/>
      <w:bCs/>
      <w:i/>
      <w:iCs/>
      <w:color w:val="8B0E04" w:themeColor="accent1"/>
      <w:sz w:val="24"/>
      <w:szCs w:val="24"/>
    </w:rPr>
  </w:style>
  <w:style w:type="character" w:styleId="SubtleReference">
    <w:name w:val="Subtle Reference"/>
    <w:basedOn w:val="DefaultParagraphFont"/>
    <w:uiPriority w:val="31"/>
    <w:qFormat/>
    <w:rsid w:val="00C002BF"/>
    <w:rPr>
      <w:smallCaps/>
      <w:color w:val="86786F" w:themeColor="accent2"/>
      <w:u w:val="single"/>
    </w:rPr>
  </w:style>
  <w:style w:type="character" w:styleId="IntenseReference">
    <w:name w:val="Intense Reference"/>
    <w:basedOn w:val="DefaultParagraphFont"/>
    <w:uiPriority w:val="32"/>
    <w:qFormat/>
    <w:rsid w:val="00C002BF"/>
    <w:rPr>
      <w:b/>
      <w:bCs/>
      <w:i/>
      <w:smallCaps/>
      <w:color w:val="86786F" w:themeColor="accent2"/>
      <w:spacing w:val="5"/>
      <w:u w:val="none"/>
    </w:rPr>
  </w:style>
  <w:style w:type="character" w:styleId="BookTitle">
    <w:name w:val="Book Title"/>
    <w:basedOn w:val="DefaultParagraphFont"/>
    <w:uiPriority w:val="33"/>
    <w:qFormat/>
    <w:rsid w:val="00C002BF"/>
    <w:rPr>
      <w:b/>
      <w:bCs/>
      <w:smallCaps/>
      <w:spacing w:val="5"/>
    </w:rPr>
  </w:style>
  <w:style w:type="paragraph" w:styleId="z-TopofForm">
    <w:name w:val="HTML Top of Form"/>
    <w:basedOn w:val="Normal"/>
    <w:next w:val="Normal"/>
    <w:link w:val="z-TopofFormChar"/>
    <w:hidden/>
    <w:semiHidden/>
    <w:unhideWhenUsed/>
    <w:rsid w:val="00C002BF"/>
    <w:pPr>
      <w:pBdr>
        <w:bottom w:val="single" w:sz="6" w:space="1" w:color="auto"/>
      </w:pBdr>
      <w:spacing w:before="0" w:line="240" w:lineRule="auto"/>
      <w:jc w:val="center"/>
    </w:pPr>
    <w:rPr>
      <w:rFonts w:ascii="Arial" w:hAnsi="Arial" w:cs="Arial"/>
      <w:vanish/>
      <w:sz w:val="16"/>
      <w:szCs w:val="16"/>
      <w:lang w:val="en-US"/>
    </w:rPr>
  </w:style>
  <w:style w:type="character" w:customStyle="1" w:styleId="z-TopofFormChar">
    <w:name w:val="z-Top of Form Char"/>
    <w:basedOn w:val="DefaultParagraphFont"/>
    <w:link w:val="z-TopofForm"/>
    <w:semiHidden/>
    <w:rsid w:val="00C002BF"/>
    <w:rPr>
      <w:rFonts w:ascii="Arial" w:hAnsi="Arial" w:cs="Arial"/>
      <w:vanish/>
      <w:sz w:val="16"/>
      <w:szCs w:val="16"/>
      <w:lang w:val="en-US"/>
    </w:rPr>
  </w:style>
  <w:style w:type="paragraph" w:styleId="z-BottomofForm">
    <w:name w:val="HTML Bottom of Form"/>
    <w:basedOn w:val="Normal"/>
    <w:next w:val="Normal"/>
    <w:link w:val="z-BottomofFormChar"/>
    <w:hidden/>
    <w:semiHidden/>
    <w:unhideWhenUsed/>
    <w:rsid w:val="00C002BF"/>
    <w:pPr>
      <w:pBdr>
        <w:top w:val="single" w:sz="6" w:space="1" w:color="auto"/>
      </w:pBdr>
      <w:spacing w:before="0" w:line="240" w:lineRule="auto"/>
      <w:jc w:val="center"/>
    </w:pPr>
    <w:rPr>
      <w:rFonts w:ascii="Arial" w:hAnsi="Arial" w:cs="Arial"/>
      <w:vanish/>
      <w:sz w:val="16"/>
      <w:szCs w:val="16"/>
      <w:lang w:val="en-US"/>
    </w:rPr>
  </w:style>
  <w:style w:type="character" w:customStyle="1" w:styleId="z-BottomofFormChar">
    <w:name w:val="z-Bottom of Form Char"/>
    <w:basedOn w:val="DefaultParagraphFont"/>
    <w:link w:val="z-BottomofForm"/>
    <w:semiHidden/>
    <w:rsid w:val="00C002BF"/>
    <w:rPr>
      <w:rFonts w:ascii="Arial" w:hAnsi="Arial" w:cs="Arial"/>
      <w:vanish/>
      <w:sz w:val="16"/>
      <w:szCs w:val="16"/>
      <w:lang w:val="en-US"/>
    </w:rPr>
  </w:style>
  <w:style w:type="paragraph" w:customStyle="1" w:styleId="BodyTextforTables">
    <w:name w:val="Body Text for Tables"/>
    <w:basedOn w:val="BodyText"/>
    <w:rsid w:val="00C002BF"/>
    <w:pPr>
      <w:spacing w:before="0" w:after="120" w:line="240" w:lineRule="auto"/>
    </w:pPr>
    <w:rPr>
      <w:rFonts w:ascii="Arial" w:eastAsia="Times New Roman" w:hAnsi="Arial" w:cs="Arial"/>
      <w:sz w:val="17"/>
    </w:rPr>
  </w:style>
  <w:style w:type="numbering" w:customStyle="1" w:styleId="Style1">
    <w:name w:val="Style1"/>
    <w:uiPriority w:val="99"/>
    <w:rsid w:val="00C002BF"/>
    <w:pPr>
      <w:numPr>
        <w:numId w:val="23"/>
      </w:numPr>
    </w:pPr>
  </w:style>
  <w:style w:type="character" w:customStyle="1" w:styleId="Mention1">
    <w:name w:val="Mention1"/>
    <w:basedOn w:val="DefaultParagraphFont"/>
    <w:uiPriority w:val="99"/>
    <w:semiHidden/>
    <w:unhideWhenUsed/>
    <w:rsid w:val="0058298A"/>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AU" w:eastAsia="en-US" w:bidi="ar-SA"/>
      </w:rPr>
    </w:rPrDefault>
    <w:pPrDefault>
      <w:pPr>
        <w:spacing w:before="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14" w:qFormat="1"/>
    <w:lsdException w:name="heading 9" w:uiPriority="1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uiPriority="0"/>
    <w:lsdException w:name="caption" w:uiPriority="35" w:qFormat="1"/>
    <w:lsdException w:name="footnote reference" w:uiPriority="0"/>
    <w:lsdException w:name="annotation reference" w:uiPriority="0"/>
    <w:lsdException w:name="line number" w:uiPriority="0"/>
    <w:lsdException w:name="page number" w:uiPriority="14"/>
    <w:lsdException w:name="List Number" w:unhideWhenUsed="0"/>
    <w:lsdException w:name="List 2" w:unhideWhenUsed="0"/>
    <w:lsdException w:name="Title" w:semiHidden="0" w:uiPriority="14" w:unhideWhenUsed="0" w:qFormat="1"/>
    <w:lsdException w:name="Default Paragraph Font" w:uiPriority="1"/>
    <w:lsdException w:name="Body Text" w:uiPriority="0" w:qFormat="1"/>
    <w:lsdException w:name="List Continue 4" w:unhideWhenUsed="0"/>
    <w:lsdException w:name="List Continue 5" w:unhideWhenUsed="0"/>
    <w:lsdException w:name="Message Header" w:unhideWhenUsed="0"/>
    <w:lsdException w:name="Subtitle" w:semiHidden="0" w:uiPriority="0" w:unhideWhenUsed="0" w:qFormat="1"/>
    <w:lsdException w:name="Body Text 2" w:uiPriority="14"/>
    <w:lsdException w:name="Body Text 3" w:uiPriority="14"/>
    <w:lsdException w:name="FollowedHyperlink" w:uiPriority="14"/>
    <w:lsdException w:name="Strong" w:semiHidden="0" w:uiPriority="22" w:unhideWhenUsed="0" w:qFormat="1"/>
    <w:lsdException w:name="Emphasis" w:semiHidden="0" w:uiPriority="0" w:unhideWhenUsed="0" w:qFormat="1"/>
    <w:lsdException w:name="Plain Text" w:uiPriority="14"/>
    <w:lsdException w:name="HTML Top of Form" w:uiPriority="0"/>
    <w:lsdException w:name="HTML Bottom of Form" w:uiPriority="0"/>
    <w:lsdException w:name="annotation subject" w:uiPriority="0"/>
    <w:lsdException w:name="Table 3D effects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3E70"/>
    <w:pPr>
      <w:spacing w:line="260" w:lineRule="atLeast"/>
    </w:pPr>
  </w:style>
  <w:style w:type="paragraph" w:styleId="Heading1">
    <w:name w:val="heading 1"/>
    <w:basedOn w:val="Normal"/>
    <w:next w:val="Normal"/>
    <w:link w:val="Heading1Char"/>
    <w:uiPriority w:val="9"/>
    <w:qFormat/>
    <w:rsid w:val="002C70DA"/>
    <w:pPr>
      <w:keepNext/>
      <w:numPr>
        <w:numId w:val="13"/>
      </w:numPr>
      <w:spacing w:before="360" w:after="360"/>
      <w:outlineLvl w:val="0"/>
    </w:pPr>
    <w:rPr>
      <w:color w:val="A71930"/>
      <w:sz w:val="44"/>
      <w:szCs w:val="44"/>
      <w:lang w:bidi="ar-DZ"/>
    </w:rPr>
  </w:style>
  <w:style w:type="paragraph" w:styleId="Heading2">
    <w:name w:val="heading 2"/>
    <w:basedOn w:val="Heading1"/>
    <w:next w:val="Normal"/>
    <w:link w:val="Heading2Char"/>
    <w:qFormat/>
    <w:rsid w:val="000E1D34"/>
    <w:pPr>
      <w:numPr>
        <w:ilvl w:val="1"/>
      </w:numPr>
      <w:outlineLvl w:val="1"/>
    </w:pPr>
    <w:rPr>
      <w:sz w:val="32"/>
      <w:szCs w:val="32"/>
    </w:rPr>
  </w:style>
  <w:style w:type="paragraph" w:styleId="Heading3">
    <w:name w:val="heading 3"/>
    <w:basedOn w:val="Heading2"/>
    <w:next w:val="Normal"/>
    <w:link w:val="Heading3Char"/>
    <w:qFormat/>
    <w:rsid w:val="002C70DA"/>
    <w:pPr>
      <w:numPr>
        <w:ilvl w:val="2"/>
      </w:numPr>
      <w:tabs>
        <w:tab w:val="left" w:pos="993"/>
      </w:tabs>
      <w:outlineLvl w:val="2"/>
    </w:pPr>
    <w:rPr>
      <w:w w:val="95"/>
      <w:sz w:val="28"/>
    </w:rPr>
  </w:style>
  <w:style w:type="paragraph" w:styleId="Heading4">
    <w:name w:val="heading 4"/>
    <w:basedOn w:val="Normal"/>
    <w:next w:val="Normal"/>
    <w:link w:val="Heading4Char"/>
    <w:uiPriority w:val="9"/>
    <w:qFormat/>
    <w:rsid w:val="006E3BD8"/>
    <w:pPr>
      <w:spacing w:before="360" w:after="360"/>
      <w:outlineLvl w:val="3"/>
    </w:pPr>
    <w:rPr>
      <w:b/>
    </w:rPr>
  </w:style>
  <w:style w:type="paragraph" w:styleId="Heading5">
    <w:name w:val="heading 5"/>
    <w:basedOn w:val="Normal"/>
    <w:next w:val="Normal"/>
    <w:link w:val="Heading5Char"/>
    <w:unhideWhenUsed/>
    <w:qFormat/>
    <w:rsid w:val="00B30291"/>
    <w:pPr>
      <w:keepNext/>
      <w:keepLines/>
      <w:spacing w:before="40" w:line="259" w:lineRule="auto"/>
      <w:outlineLvl w:val="4"/>
    </w:pPr>
    <w:rPr>
      <w:rFonts w:asciiTheme="majorHAnsi" w:eastAsiaTheme="majorEastAsia" w:hAnsiTheme="majorHAnsi" w:cs="Times New Roman"/>
      <w:color w:val="670A03" w:themeColor="accent1" w:themeShade="BF"/>
      <w:sz w:val="22"/>
      <w:szCs w:val="22"/>
    </w:rPr>
  </w:style>
  <w:style w:type="paragraph" w:styleId="Heading6">
    <w:name w:val="heading 6"/>
    <w:basedOn w:val="Normal"/>
    <w:next w:val="Normal"/>
    <w:link w:val="Heading6Char"/>
    <w:unhideWhenUsed/>
    <w:qFormat/>
    <w:rsid w:val="00B30291"/>
    <w:pPr>
      <w:keepNext/>
      <w:keepLines/>
      <w:spacing w:before="40" w:line="360" w:lineRule="auto"/>
      <w:outlineLvl w:val="5"/>
    </w:pPr>
    <w:rPr>
      <w:rFonts w:asciiTheme="majorHAnsi" w:eastAsiaTheme="majorEastAsia" w:hAnsiTheme="majorHAnsi" w:cs="Times New Roman"/>
      <w:color w:val="450602" w:themeColor="accent1" w:themeShade="7F"/>
      <w:sz w:val="24"/>
      <w:szCs w:val="22"/>
      <w:lang w:val="en-US"/>
    </w:rPr>
  </w:style>
  <w:style w:type="paragraph" w:styleId="Heading7">
    <w:name w:val="heading 7"/>
    <w:basedOn w:val="Normal"/>
    <w:next w:val="Normal"/>
    <w:link w:val="Heading7Char"/>
    <w:uiPriority w:val="9"/>
    <w:unhideWhenUsed/>
    <w:rsid w:val="00B30291"/>
    <w:pPr>
      <w:keepNext/>
      <w:keepLines/>
      <w:spacing w:before="40" w:line="360" w:lineRule="auto"/>
      <w:outlineLvl w:val="6"/>
    </w:pPr>
    <w:rPr>
      <w:rFonts w:asciiTheme="majorHAnsi" w:eastAsiaTheme="majorEastAsia" w:hAnsiTheme="majorHAnsi" w:cs="Times New Roman"/>
      <w:i/>
      <w:iCs/>
      <w:color w:val="450602" w:themeColor="accent1" w:themeShade="7F"/>
      <w:sz w:val="24"/>
      <w:szCs w:val="22"/>
      <w:lang w:val="en-US"/>
    </w:rPr>
  </w:style>
  <w:style w:type="paragraph" w:styleId="Heading8">
    <w:name w:val="heading 8"/>
    <w:basedOn w:val="Normal"/>
    <w:next w:val="Normal"/>
    <w:link w:val="Heading8Char"/>
    <w:uiPriority w:val="14"/>
    <w:qFormat/>
    <w:rsid w:val="000A5ED7"/>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uiPriority w:val="9"/>
    <w:rsid w:val="000268A5"/>
    <w:rPr>
      <w:b/>
    </w:rPr>
  </w:style>
  <w:style w:type="paragraph" w:styleId="Header">
    <w:name w:val="header"/>
    <w:basedOn w:val="Normal"/>
    <w:link w:val="HeaderChar"/>
    <w:uiPriority w:val="99"/>
    <w:rsid w:val="00B45B3D"/>
    <w:pPr>
      <w:tabs>
        <w:tab w:val="center" w:pos="4513"/>
        <w:tab w:val="right" w:pos="9026"/>
      </w:tabs>
    </w:pPr>
  </w:style>
  <w:style w:type="character" w:customStyle="1" w:styleId="HeaderChar">
    <w:name w:val="Header Char"/>
    <w:link w:val="Header"/>
    <w:uiPriority w:val="99"/>
    <w:rsid w:val="00BB3E83"/>
  </w:style>
  <w:style w:type="paragraph" w:styleId="Footer">
    <w:name w:val="footer"/>
    <w:basedOn w:val="Normal"/>
    <w:link w:val="FooterChar"/>
    <w:uiPriority w:val="99"/>
    <w:rsid w:val="00CE12CC"/>
    <w:pPr>
      <w:tabs>
        <w:tab w:val="center" w:pos="4320"/>
        <w:tab w:val="right" w:pos="8640"/>
      </w:tabs>
      <w:spacing w:line="240" w:lineRule="auto"/>
    </w:pPr>
  </w:style>
  <w:style w:type="character" w:customStyle="1" w:styleId="FooterChar">
    <w:name w:val="Footer Char"/>
    <w:link w:val="Footer"/>
    <w:uiPriority w:val="99"/>
    <w:rsid w:val="005B255F"/>
  </w:style>
  <w:style w:type="paragraph" w:customStyle="1" w:styleId="authors1">
    <w:name w:val="authors1"/>
    <w:basedOn w:val="Normal"/>
    <w:uiPriority w:val="14"/>
    <w:semiHidden/>
    <w:rsid w:val="00B45B3D"/>
    <w:pPr>
      <w:spacing w:before="72"/>
      <w:ind w:left="825"/>
    </w:pPr>
    <w:rPr>
      <w:rFonts w:ascii="Times New Roman" w:eastAsia="Times New Roman" w:hAnsi="Times New Roman"/>
      <w:szCs w:val="22"/>
    </w:rPr>
  </w:style>
  <w:style w:type="paragraph" w:styleId="BalloonText">
    <w:name w:val="Balloon Text"/>
    <w:basedOn w:val="Normal"/>
    <w:link w:val="BalloonTextChar"/>
    <w:uiPriority w:val="99"/>
    <w:rsid w:val="00554428"/>
    <w:pPr>
      <w:spacing w:before="0"/>
    </w:pPr>
    <w:rPr>
      <w:rFonts w:ascii="Segoe UI" w:hAnsi="Segoe UI" w:cs="Segoe UI"/>
      <w:sz w:val="18"/>
      <w:szCs w:val="18"/>
    </w:rPr>
  </w:style>
  <w:style w:type="character" w:customStyle="1" w:styleId="BalloonTextChar">
    <w:name w:val="Balloon Text Char"/>
    <w:link w:val="BalloonText"/>
    <w:uiPriority w:val="99"/>
    <w:rsid w:val="000268A5"/>
    <w:rPr>
      <w:rFonts w:ascii="Segoe UI" w:hAnsi="Segoe UI" w:cs="Segoe UI"/>
      <w:sz w:val="18"/>
      <w:szCs w:val="18"/>
    </w:rPr>
  </w:style>
  <w:style w:type="paragraph" w:customStyle="1" w:styleId="BodyText1">
    <w:name w:val="Body Text1"/>
    <w:uiPriority w:val="14"/>
    <w:semiHidden/>
    <w:rsid w:val="00B45B3D"/>
    <w:pPr>
      <w:spacing w:line="320" w:lineRule="atLeast"/>
      <w:ind w:firstLine="283"/>
    </w:pPr>
    <w:rPr>
      <w:rFonts w:ascii="Garamond" w:eastAsia="Times New Roman" w:hAnsi="Garamond" w:cs="Times New Roman"/>
      <w:color w:val="000000"/>
      <w:sz w:val="24"/>
      <w:lang w:val="en-US"/>
    </w:rPr>
  </w:style>
  <w:style w:type="paragraph" w:styleId="BodyText">
    <w:name w:val="Body Text"/>
    <w:basedOn w:val="Normal"/>
    <w:link w:val="BodyTextChar"/>
    <w:qFormat/>
    <w:rsid w:val="00B45B3D"/>
  </w:style>
  <w:style w:type="character" w:customStyle="1" w:styleId="BodyTextChar">
    <w:name w:val="Body Text Char"/>
    <w:basedOn w:val="DefaultParagraphFont"/>
    <w:link w:val="BodyText"/>
    <w:rsid w:val="000268A5"/>
  </w:style>
  <w:style w:type="paragraph" w:styleId="BodyText2">
    <w:name w:val="Body Text 2"/>
    <w:basedOn w:val="Normal"/>
    <w:link w:val="BodyText2Char"/>
    <w:uiPriority w:val="14"/>
    <w:semiHidden/>
    <w:rsid w:val="00B45B3D"/>
    <w:rPr>
      <w:b/>
      <w:color w:val="000000"/>
    </w:rPr>
  </w:style>
  <w:style w:type="character" w:customStyle="1" w:styleId="BodyText2Char">
    <w:name w:val="Body Text 2 Char"/>
    <w:basedOn w:val="DefaultParagraphFont"/>
    <w:link w:val="BodyText2"/>
    <w:uiPriority w:val="14"/>
    <w:semiHidden/>
    <w:rsid w:val="000268A5"/>
    <w:rPr>
      <w:b/>
      <w:color w:val="000000"/>
    </w:rPr>
  </w:style>
  <w:style w:type="paragraph" w:styleId="BodyText3">
    <w:name w:val="Body Text 3"/>
    <w:basedOn w:val="Normal"/>
    <w:link w:val="BodyText3Char"/>
    <w:uiPriority w:val="14"/>
    <w:semiHidden/>
    <w:rsid w:val="00B45B3D"/>
    <w:rPr>
      <w:sz w:val="16"/>
      <w:szCs w:val="16"/>
    </w:rPr>
  </w:style>
  <w:style w:type="character" w:customStyle="1" w:styleId="BodyText3Char">
    <w:name w:val="Body Text 3 Char"/>
    <w:basedOn w:val="DefaultParagraphFont"/>
    <w:link w:val="BodyText3"/>
    <w:uiPriority w:val="14"/>
    <w:semiHidden/>
    <w:rsid w:val="000268A5"/>
    <w:rPr>
      <w:sz w:val="16"/>
      <w:szCs w:val="16"/>
    </w:rPr>
  </w:style>
  <w:style w:type="paragraph" w:customStyle="1" w:styleId="Bullet1">
    <w:name w:val="Bullet 1"/>
    <w:basedOn w:val="Normal"/>
    <w:link w:val="Bullet1Char"/>
    <w:uiPriority w:val="1"/>
    <w:qFormat/>
    <w:rsid w:val="00B45B3D"/>
    <w:pPr>
      <w:numPr>
        <w:numId w:val="6"/>
      </w:numPr>
      <w:tabs>
        <w:tab w:val="left" w:pos="709"/>
      </w:tabs>
      <w:spacing w:after="120"/>
      <w:ind w:right="851"/>
    </w:pPr>
  </w:style>
  <w:style w:type="character" w:customStyle="1" w:styleId="Bullet1Char">
    <w:name w:val="Bullet 1 Char"/>
    <w:link w:val="Bullet1"/>
    <w:uiPriority w:val="1"/>
    <w:rsid w:val="00BB3E83"/>
  </w:style>
  <w:style w:type="character" w:styleId="CommentReference">
    <w:name w:val="annotation reference"/>
    <w:rsid w:val="00B45B3D"/>
    <w:rPr>
      <w:sz w:val="16"/>
      <w:szCs w:val="16"/>
    </w:rPr>
  </w:style>
  <w:style w:type="paragraph" w:styleId="CommentText">
    <w:name w:val="annotation text"/>
    <w:basedOn w:val="Normal"/>
    <w:link w:val="CommentTextChar"/>
    <w:rsid w:val="00B45B3D"/>
    <w:rPr>
      <w:rFonts w:ascii="Times New Roman" w:eastAsia="Times New Roman" w:hAnsi="Times New Roman"/>
    </w:rPr>
  </w:style>
  <w:style w:type="character" w:customStyle="1" w:styleId="CommentTextChar">
    <w:name w:val="Comment Text Char"/>
    <w:link w:val="CommentText"/>
    <w:rsid w:val="005B255F"/>
    <w:rPr>
      <w:rFonts w:ascii="Times New Roman" w:eastAsia="Times New Roman" w:hAnsi="Times New Roman"/>
    </w:rPr>
  </w:style>
  <w:style w:type="paragraph" w:styleId="CommentSubject">
    <w:name w:val="annotation subject"/>
    <w:basedOn w:val="CommentText"/>
    <w:next w:val="CommentText"/>
    <w:link w:val="CommentSubjectChar"/>
    <w:rsid w:val="00B45B3D"/>
    <w:rPr>
      <w:rFonts w:ascii="Arial" w:eastAsia="Times" w:hAnsi="Arial"/>
      <w:b/>
      <w:bCs/>
      <w:color w:val="333333"/>
      <w:lang w:val="en-US"/>
    </w:rPr>
  </w:style>
  <w:style w:type="character" w:customStyle="1" w:styleId="CommentSubjectChar">
    <w:name w:val="Comment Subject Char"/>
    <w:link w:val="CommentSubject"/>
    <w:rsid w:val="005B255F"/>
    <w:rPr>
      <w:rFonts w:ascii="Arial" w:eastAsia="Times" w:hAnsi="Arial"/>
      <w:b/>
      <w:bCs/>
      <w:color w:val="333333"/>
      <w:lang w:val="en-US"/>
    </w:rPr>
  </w:style>
  <w:style w:type="paragraph" w:customStyle="1" w:styleId="Copyrightstatement">
    <w:name w:val="Copyright statement"/>
    <w:basedOn w:val="Normal"/>
    <w:link w:val="CopyrightstatementChar"/>
    <w:uiPriority w:val="14"/>
    <w:qFormat/>
    <w:rsid w:val="00B45B3D"/>
    <w:rPr>
      <w:rFonts w:cs="Arial"/>
      <w:color w:val="000000"/>
      <w:sz w:val="16"/>
      <w:szCs w:val="12"/>
    </w:rPr>
  </w:style>
  <w:style w:type="character" w:customStyle="1" w:styleId="CopyrightstatementChar">
    <w:name w:val="Copyright statement Char"/>
    <w:link w:val="Copyrightstatement"/>
    <w:uiPriority w:val="14"/>
    <w:rsid w:val="005B255F"/>
    <w:rPr>
      <w:rFonts w:cs="Arial"/>
      <w:color w:val="000000"/>
      <w:sz w:val="16"/>
      <w:szCs w:val="12"/>
    </w:rPr>
  </w:style>
  <w:style w:type="paragraph" w:customStyle="1" w:styleId="Default">
    <w:name w:val="Default"/>
    <w:uiPriority w:val="14"/>
    <w:rsid w:val="00B45B3D"/>
    <w:pPr>
      <w:autoSpaceDE w:val="0"/>
      <w:autoSpaceDN w:val="0"/>
      <w:adjustRightInd w:val="0"/>
    </w:pPr>
    <w:rPr>
      <w:rFonts w:ascii="NYIPBV+Helvetica-Bold" w:eastAsia="Times New Roman" w:hAnsi="NYIPBV+Helvetica-Bold" w:cs="NYIPBV+Helvetica-Bold"/>
      <w:color w:val="000000"/>
      <w:sz w:val="24"/>
      <w:szCs w:val="24"/>
      <w:lang w:eastAsia="en-AU"/>
    </w:rPr>
  </w:style>
  <w:style w:type="paragraph" w:customStyle="1" w:styleId="Disclaimer">
    <w:name w:val="Disclaimer"/>
    <w:basedOn w:val="Normal"/>
    <w:link w:val="DisclaimerChar"/>
    <w:uiPriority w:val="14"/>
    <w:qFormat/>
    <w:rsid w:val="00B45B3D"/>
    <w:pPr>
      <w:autoSpaceDE w:val="0"/>
      <w:autoSpaceDN w:val="0"/>
      <w:adjustRightInd w:val="0"/>
    </w:pPr>
    <w:rPr>
      <w:rFonts w:eastAsia="Times New Roman" w:cs="Calibri"/>
      <w:sz w:val="16"/>
      <w:szCs w:val="14"/>
    </w:rPr>
  </w:style>
  <w:style w:type="character" w:customStyle="1" w:styleId="DisclaimerChar">
    <w:name w:val="Disclaimer Char"/>
    <w:link w:val="Disclaimer"/>
    <w:uiPriority w:val="14"/>
    <w:rsid w:val="005B255F"/>
    <w:rPr>
      <w:rFonts w:eastAsia="Times New Roman" w:cs="Calibri"/>
      <w:sz w:val="16"/>
      <w:szCs w:val="14"/>
    </w:rPr>
  </w:style>
  <w:style w:type="character" w:styleId="Emphasis">
    <w:name w:val="Emphasis"/>
    <w:qFormat/>
    <w:rsid w:val="00B45B3D"/>
    <w:rPr>
      <w:i/>
      <w:iCs/>
    </w:rPr>
  </w:style>
  <w:style w:type="character" w:styleId="EndnoteReference">
    <w:name w:val="endnote reference"/>
    <w:uiPriority w:val="99"/>
    <w:rsid w:val="00B45B3D"/>
    <w:rPr>
      <w:vertAlign w:val="superscript"/>
    </w:rPr>
  </w:style>
  <w:style w:type="paragraph" w:styleId="EndnoteText">
    <w:name w:val="endnote text"/>
    <w:basedOn w:val="Normal"/>
    <w:link w:val="EndnoteTextChar"/>
    <w:uiPriority w:val="99"/>
    <w:rsid w:val="00B45B3D"/>
    <w:rPr>
      <w:rFonts w:ascii="Times New Roman" w:hAnsi="Times New Roman"/>
    </w:rPr>
  </w:style>
  <w:style w:type="character" w:customStyle="1" w:styleId="EndnoteTextChar">
    <w:name w:val="Endnote Text Char"/>
    <w:link w:val="EndnoteText"/>
    <w:uiPriority w:val="99"/>
    <w:rsid w:val="005B255F"/>
    <w:rPr>
      <w:rFonts w:ascii="Times New Roman" w:hAnsi="Times New Roman"/>
    </w:rPr>
  </w:style>
  <w:style w:type="table" w:customStyle="1" w:styleId="TableGridLight1">
    <w:name w:val="Table Grid Light1"/>
    <w:basedOn w:val="TableNormal"/>
    <w:uiPriority w:val="40"/>
    <w:rsid w:val="00EE1A6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HeartFdnGrid">
    <w:name w:val="HeartFdnGrid"/>
    <w:basedOn w:val="TableGridLight1"/>
    <w:uiPriority w:val="99"/>
    <w:rsid w:val="00D227C2"/>
    <w:tblPr>
      <w:tblCellMar>
        <w:left w:w="0" w:type="dxa"/>
        <w:right w:w="0" w:type="dxa"/>
      </w:tblCellMar>
    </w:tblPr>
  </w:style>
  <w:style w:type="character" w:styleId="FollowedHyperlink">
    <w:name w:val="FollowedHyperlink"/>
    <w:uiPriority w:val="14"/>
    <w:rsid w:val="00B45B3D"/>
    <w:rPr>
      <w:color w:val="800080"/>
      <w:u w:val="single"/>
    </w:rPr>
  </w:style>
  <w:style w:type="character" w:styleId="FootnoteReference">
    <w:name w:val="footnote reference"/>
    <w:rsid w:val="00B45B3D"/>
    <w:rPr>
      <w:vertAlign w:val="superscript"/>
    </w:rPr>
  </w:style>
  <w:style w:type="paragraph" w:styleId="FootnoteText">
    <w:name w:val="footnote text"/>
    <w:aliases w:val="Footnotes Text,FSFootnotes Text"/>
    <w:basedOn w:val="Normal"/>
    <w:link w:val="FootnoteTextChar"/>
    <w:qFormat/>
    <w:rsid w:val="00B45B3D"/>
  </w:style>
  <w:style w:type="character" w:customStyle="1" w:styleId="FootnoteTextChar">
    <w:name w:val="Footnote Text Char"/>
    <w:aliases w:val="Footnotes Text Char,FSFootnotes Text Char"/>
    <w:link w:val="FootnoteText"/>
    <w:rsid w:val="005B255F"/>
  </w:style>
  <w:style w:type="paragraph" w:customStyle="1" w:styleId="H2">
    <w:name w:val="H2"/>
    <w:basedOn w:val="Normal"/>
    <w:next w:val="BodyText"/>
    <w:link w:val="H2Char"/>
    <w:uiPriority w:val="14"/>
    <w:semiHidden/>
    <w:rsid w:val="00B45B3D"/>
    <w:pPr>
      <w:spacing w:after="60"/>
    </w:pPr>
    <w:rPr>
      <w:b/>
      <w:color w:val="FF0000"/>
      <w:sz w:val="32"/>
    </w:rPr>
  </w:style>
  <w:style w:type="character" w:customStyle="1" w:styleId="H2Char">
    <w:name w:val="H2 Char"/>
    <w:link w:val="H2"/>
    <w:uiPriority w:val="14"/>
    <w:semiHidden/>
    <w:rsid w:val="00BB3E83"/>
    <w:rPr>
      <w:b/>
      <w:color w:val="FF0000"/>
      <w:sz w:val="32"/>
    </w:rPr>
  </w:style>
  <w:style w:type="paragraph" w:customStyle="1" w:styleId="Head">
    <w:name w:val="Head"/>
    <w:uiPriority w:val="14"/>
    <w:semiHidden/>
    <w:rsid w:val="00B45B3D"/>
    <w:pPr>
      <w:spacing w:before="454" w:after="113" w:line="320" w:lineRule="atLeast"/>
    </w:pPr>
    <w:rPr>
      <w:rFonts w:ascii="Swis721 Blk BT" w:eastAsia="Times New Roman" w:hAnsi="Swis721 Blk BT" w:cs="Times New Roman"/>
      <w:sz w:val="30"/>
      <w:lang w:val="en-US"/>
    </w:rPr>
  </w:style>
  <w:style w:type="character" w:customStyle="1" w:styleId="Heading1Char">
    <w:name w:val="Heading 1 Char"/>
    <w:link w:val="Heading1"/>
    <w:uiPriority w:val="9"/>
    <w:rsid w:val="000E1D34"/>
    <w:rPr>
      <w:color w:val="A71930"/>
      <w:sz w:val="44"/>
      <w:szCs w:val="44"/>
      <w:lang w:bidi="ar-DZ"/>
    </w:rPr>
  </w:style>
  <w:style w:type="character" w:customStyle="1" w:styleId="Heading2Char">
    <w:name w:val="Heading 2 Char"/>
    <w:link w:val="Heading2"/>
    <w:rsid w:val="000E1D34"/>
    <w:rPr>
      <w:color w:val="A71930"/>
      <w:sz w:val="32"/>
      <w:szCs w:val="32"/>
      <w:lang w:bidi="ar-DZ"/>
    </w:rPr>
  </w:style>
  <w:style w:type="character" w:customStyle="1" w:styleId="Heading3Char">
    <w:name w:val="Heading 3 Char"/>
    <w:link w:val="Heading3"/>
    <w:rsid w:val="002C70DA"/>
    <w:rPr>
      <w:color w:val="A71930"/>
      <w:w w:val="95"/>
      <w:sz w:val="28"/>
      <w:szCs w:val="32"/>
      <w:lang w:bidi="ar-DZ"/>
    </w:rPr>
  </w:style>
  <w:style w:type="paragraph" w:styleId="PlainText">
    <w:name w:val="Plain Text"/>
    <w:basedOn w:val="Normal"/>
    <w:link w:val="PlainTextChar"/>
    <w:uiPriority w:val="14"/>
    <w:semiHidden/>
    <w:rsid w:val="00B45B3D"/>
    <w:rPr>
      <w:rFonts w:ascii="Courier New" w:hAnsi="Courier New"/>
    </w:rPr>
  </w:style>
  <w:style w:type="character" w:customStyle="1" w:styleId="PlainTextChar">
    <w:name w:val="Plain Text Char"/>
    <w:link w:val="PlainText"/>
    <w:uiPriority w:val="14"/>
    <w:semiHidden/>
    <w:rsid w:val="00BB3E83"/>
    <w:rPr>
      <w:rFonts w:ascii="Courier New" w:hAnsi="Courier New"/>
    </w:rPr>
  </w:style>
  <w:style w:type="paragraph" w:customStyle="1" w:styleId="Headingb">
    <w:name w:val="Heading b"/>
    <w:basedOn w:val="PlainText"/>
    <w:uiPriority w:val="14"/>
    <w:semiHidden/>
    <w:rsid w:val="00B45B3D"/>
    <w:rPr>
      <w:rFonts w:ascii="Arial" w:hAnsi="Arial"/>
      <w:b/>
      <w:sz w:val="28"/>
    </w:rPr>
  </w:style>
  <w:style w:type="paragraph" w:customStyle="1" w:styleId="headingd">
    <w:name w:val="heading d"/>
    <w:basedOn w:val="PlainText"/>
    <w:uiPriority w:val="14"/>
    <w:semiHidden/>
    <w:rsid w:val="00B45B3D"/>
    <w:rPr>
      <w:rFonts w:ascii="Arial" w:hAnsi="Arial"/>
      <w:i/>
      <w:sz w:val="24"/>
    </w:rPr>
  </w:style>
  <w:style w:type="character" w:styleId="Hyperlink">
    <w:name w:val="Hyperlink"/>
    <w:uiPriority w:val="99"/>
    <w:rsid w:val="00B45B3D"/>
    <w:rPr>
      <w:color w:val="0000FF"/>
      <w:u w:val="single"/>
    </w:rPr>
  </w:style>
  <w:style w:type="character" w:customStyle="1" w:styleId="journalname">
    <w:name w:val="journalname"/>
    <w:uiPriority w:val="14"/>
    <w:rsid w:val="00B45B3D"/>
  </w:style>
  <w:style w:type="character" w:styleId="LineNumber">
    <w:name w:val="line number"/>
    <w:rsid w:val="00B45B3D"/>
  </w:style>
  <w:style w:type="paragraph" w:styleId="ListParagraph">
    <w:name w:val="List Paragraph"/>
    <w:basedOn w:val="Normal"/>
    <w:link w:val="ListParagraphChar"/>
    <w:uiPriority w:val="34"/>
    <w:qFormat/>
    <w:rsid w:val="00B45B3D"/>
    <w:pPr>
      <w:ind w:left="720"/>
    </w:pPr>
  </w:style>
  <w:style w:type="paragraph" w:styleId="NormalWeb">
    <w:name w:val="Normal (Web)"/>
    <w:basedOn w:val="Normal"/>
    <w:uiPriority w:val="99"/>
    <w:rsid w:val="00B45B3D"/>
    <w:pPr>
      <w:spacing w:before="100" w:beforeAutospacing="1" w:after="100" w:afterAutospacing="1"/>
    </w:pPr>
    <w:rPr>
      <w:rFonts w:ascii="Times New Roman" w:hAnsi="Times New Roman"/>
      <w:sz w:val="24"/>
      <w:szCs w:val="24"/>
    </w:rPr>
  </w:style>
  <w:style w:type="paragraph" w:customStyle="1" w:styleId="NormalBold">
    <w:name w:val="Normal + Bold"/>
    <w:basedOn w:val="Normal"/>
    <w:uiPriority w:val="14"/>
    <w:semiHidden/>
    <w:rsid w:val="00B45B3D"/>
    <w:rPr>
      <w:rFonts w:cs="Arial"/>
      <w:color w:val="000000"/>
      <w:szCs w:val="22"/>
    </w:rPr>
  </w:style>
  <w:style w:type="paragraph" w:customStyle="1" w:styleId="Numberedlist">
    <w:name w:val="Numbered list"/>
    <w:basedOn w:val="Bullet1"/>
    <w:link w:val="NumberedlistChar"/>
    <w:uiPriority w:val="2"/>
    <w:qFormat/>
    <w:rsid w:val="00B45B3D"/>
    <w:pPr>
      <w:numPr>
        <w:numId w:val="2"/>
      </w:numPr>
      <w:tabs>
        <w:tab w:val="clear" w:pos="709"/>
        <w:tab w:val="left" w:pos="426"/>
      </w:tabs>
      <w:ind w:right="565"/>
    </w:pPr>
  </w:style>
  <w:style w:type="character" w:customStyle="1" w:styleId="NumberedlistChar">
    <w:name w:val="Numbered list Char"/>
    <w:link w:val="Numberedlist"/>
    <w:uiPriority w:val="2"/>
    <w:rsid w:val="000268A5"/>
  </w:style>
  <w:style w:type="paragraph" w:customStyle="1" w:styleId="Numberedsublist">
    <w:name w:val="Numbered sub list"/>
    <w:basedOn w:val="Bullet1"/>
    <w:link w:val="NumberedsublistChar"/>
    <w:uiPriority w:val="2"/>
    <w:qFormat/>
    <w:rsid w:val="007C76EA"/>
    <w:pPr>
      <w:numPr>
        <w:numId w:val="9"/>
      </w:numPr>
      <w:tabs>
        <w:tab w:val="clear" w:pos="709"/>
        <w:tab w:val="left" w:pos="1134"/>
      </w:tabs>
      <w:ind w:left="1134" w:hanging="283"/>
    </w:pPr>
    <w:rPr>
      <w:lang w:val="en"/>
    </w:rPr>
  </w:style>
  <w:style w:type="character" w:customStyle="1" w:styleId="NumberedsublistChar">
    <w:name w:val="Numbered sub list Char"/>
    <w:link w:val="Numberedsublist"/>
    <w:uiPriority w:val="2"/>
    <w:rsid w:val="000268A5"/>
    <w:rPr>
      <w:lang w:val="en"/>
    </w:rPr>
  </w:style>
  <w:style w:type="paragraph" w:customStyle="1" w:styleId="Pa2">
    <w:name w:val="Pa2"/>
    <w:basedOn w:val="Default"/>
    <w:next w:val="Default"/>
    <w:uiPriority w:val="99"/>
    <w:semiHidden/>
    <w:rsid w:val="00B45B3D"/>
    <w:pPr>
      <w:spacing w:line="240" w:lineRule="atLeast"/>
    </w:pPr>
    <w:rPr>
      <w:rFonts w:cs="Times New Roman"/>
      <w:color w:val="auto"/>
    </w:rPr>
  </w:style>
  <w:style w:type="paragraph" w:customStyle="1" w:styleId="Pa4">
    <w:name w:val="Pa4"/>
    <w:basedOn w:val="Default"/>
    <w:next w:val="Default"/>
    <w:uiPriority w:val="99"/>
    <w:semiHidden/>
    <w:rsid w:val="00B45B3D"/>
    <w:pPr>
      <w:spacing w:line="240" w:lineRule="atLeast"/>
    </w:pPr>
    <w:rPr>
      <w:rFonts w:cs="Times New Roman"/>
      <w:color w:val="auto"/>
    </w:rPr>
  </w:style>
  <w:style w:type="paragraph" w:customStyle="1" w:styleId="Pa5">
    <w:name w:val="Pa5"/>
    <w:basedOn w:val="Default"/>
    <w:next w:val="Default"/>
    <w:uiPriority w:val="14"/>
    <w:semiHidden/>
    <w:rsid w:val="00B45B3D"/>
    <w:pPr>
      <w:spacing w:line="240" w:lineRule="atLeast"/>
    </w:pPr>
    <w:rPr>
      <w:rFonts w:cs="Times New Roman"/>
      <w:color w:val="auto"/>
    </w:rPr>
  </w:style>
  <w:style w:type="paragraph" w:customStyle="1" w:styleId="Pa6">
    <w:name w:val="Pa6"/>
    <w:basedOn w:val="Default"/>
    <w:next w:val="Default"/>
    <w:uiPriority w:val="99"/>
    <w:semiHidden/>
    <w:rsid w:val="00B45B3D"/>
    <w:pPr>
      <w:spacing w:line="240" w:lineRule="atLeast"/>
    </w:pPr>
    <w:rPr>
      <w:rFonts w:cs="Times New Roman"/>
      <w:color w:val="auto"/>
    </w:rPr>
  </w:style>
  <w:style w:type="character" w:styleId="PageNumber">
    <w:name w:val="page number"/>
    <w:uiPriority w:val="14"/>
    <w:rsid w:val="00D227C2"/>
    <w:rPr>
      <w:sz w:val="16"/>
      <w:szCs w:val="16"/>
    </w:rPr>
  </w:style>
  <w:style w:type="paragraph" w:customStyle="1" w:styleId="Pictureoverlaytext">
    <w:name w:val="Picture overlay text"/>
    <w:basedOn w:val="Normal"/>
    <w:link w:val="PictureoverlaytextChar"/>
    <w:uiPriority w:val="14"/>
    <w:semiHidden/>
    <w:rsid w:val="00B45B3D"/>
    <w:rPr>
      <w:color w:val="FFFFFF"/>
      <w:szCs w:val="22"/>
    </w:rPr>
  </w:style>
  <w:style w:type="character" w:customStyle="1" w:styleId="PictureoverlaytextChar">
    <w:name w:val="Picture overlay text Char"/>
    <w:link w:val="Pictureoverlaytext"/>
    <w:uiPriority w:val="14"/>
    <w:semiHidden/>
    <w:rsid w:val="00BB3E83"/>
    <w:rPr>
      <w:color w:val="FFFFFF"/>
      <w:szCs w:val="22"/>
    </w:rPr>
  </w:style>
  <w:style w:type="paragraph" w:customStyle="1" w:styleId="Pullquote">
    <w:name w:val="Pull quote"/>
    <w:basedOn w:val="Normal"/>
    <w:link w:val="PullquoteChar"/>
    <w:qFormat/>
    <w:rsid w:val="00B45B3D"/>
    <w:pPr>
      <w:autoSpaceDE w:val="0"/>
      <w:autoSpaceDN w:val="0"/>
      <w:adjustRightInd w:val="0"/>
      <w:ind w:left="284"/>
    </w:pPr>
    <w:rPr>
      <w:rFonts w:eastAsia="Times New Roman" w:cs="Arial"/>
    </w:rPr>
  </w:style>
  <w:style w:type="character" w:customStyle="1" w:styleId="PullquoteChar">
    <w:name w:val="Pull quote Char"/>
    <w:link w:val="Pullquote"/>
    <w:rsid w:val="00BB3E83"/>
    <w:rPr>
      <w:rFonts w:eastAsia="Times New Roman" w:cs="Arial"/>
    </w:rPr>
  </w:style>
  <w:style w:type="paragraph" w:customStyle="1" w:styleId="Pullquotebullets">
    <w:name w:val="Pull quote bullets"/>
    <w:basedOn w:val="Bullet1"/>
    <w:link w:val="PullquotebulletsChar"/>
    <w:uiPriority w:val="14"/>
    <w:semiHidden/>
    <w:qFormat/>
    <w:rsid w:val="00B45B3D"/>
    <w:pPr>
      <w:numPr>
        <w:numId w:val="3"/>
      </w:numPr>
      <w:tabs>
        <w:tab w:val="left" w:pos="426"/>
      </w:tabs>
      <w:ind w:right="224"/>
    </w:pPr>
  </w:style>
  <w:style w:type="character" w:customStyle="1" w:styleId="PullquotebulletsChar">
    <w:name w:val="Pull quote bullets Char"/>
    <w:link w:val="Pullquotebullets"/>
    <w:uiPriority w:val="14"/>
    <w:semiHidden/>
    <w:rsid w:val="00BB3E83"/>
  </w:style>
  <w:style w:type="paragraph" w:customStyle="1" w:styleId="Tableheading">
    <w:name w:val="Table heading"/>
    <w:basedOn w:val="Heading3"/>
    <w:link w:val="TableheadingChar"/>
    <w:qFormat/>
    <w:rsid w:val="003E0863"/>
    <w:pPr>
      <w:numPr>
        <w:ilvl w:val="0"/>
        <w:numId w:val="0"/>
      </w:numPr>
      <w:spacing w:before="120" w:after="120"/>
      <w:outlineLvl w:val="9"/>
    </w:pPr>
    <w:rPr>
      <w:color w:val="FFFFFF" w:themeColor="background1"/>
      <w:sz w:val="20"/>
      <w:szCs w:val="20"/>
    </w:rPr>
  </w:style>
  <w:style w:type="character" w:customStyle="1" w:styleId="TableheadingChar">
    <w:name w:val="Table heading Char"/>
    <w:link w:val="Tableheading"/>
    <w:rsid w:val="003E0863"/>
    <w:rPr>
      <w:color w:val="FFFFFF" w:themeColor="background1"/>
      <w:lang w:bidi="ar-DZ"/>
    </w:rPr>
  </w:style>
  <w:style w:type="paragraph" w:customStyle="1" w:styleId="Pullquoteheading">
    <w:name w:val="Pull quote heading"/>
    <w:basedOn w:val="Tableheading"/>
    <w:link w:val="PullquoteheadingChar"/>
    <w:uiPriority w:val="14"/>
    <w:semiHidden/>
    <w:rsid w:val="00223008"/>
    <w:rPr>
      <w:sz w:val="28"/>
      <w:szCs w:val="28"/>
    </w:rPr>
  </w:style>
  <w:style w:type="character" w:customStyle="1" w:styleId="PullquoteheadingChar">
    <w:name w:val="Pull quote heading Char"/>
    <w:link w:val="Pullquoteheading"/>
    <w:uiPriority w:val="14"/>
    <w:semiHidden/>
    <w:rsid w:val="00BB3E83"/>
    <w:rPr>
      <w:color w:val="FFFFFF" w:themeColor="background1"/>
      <w:sz w:val="28"/>
      <w:szCs w:val="28"/>
      <w:lang w:bidi="ar-DZ"/>
    </w:rPr>
  </w:style>
  <w:style w:type="paragraph" w:customStyle="1" w:styleId="Referencelist">
    <w:name w:val="Reference list"/>
    <w:basedOn w:val="Normal"/>
    <w:link w:val="ReferencelistChar"/>
    <w:qFormat/>
    <w:rsid w:val="00D227C2"/>
    <w:pPr>
      <w:numPr>
        <w:numId w:val="4"/>
      </w:numPr>
      <w:ind w:left="357" w:hanging="357"/>
    </w:pPr>
    <w:rPr>
      <w:sz w:val="18"/>
      <w:szCs w:val="16"/>
    </w:rPr>
  </w:style>
  <w:style w:type="character" w:customStyle="1" w:styleId="ReferencelistChar">
    <w:name w:val="Reference list Char"/>
    <w:link w:val="Referencelist"/>
    <w:rsid w:val="00BB3E83"/>
    <w:rPr>
      <w:sz w:val="18"/>
      <w:szCs w:val="16"/>
    </w:rPr>
  </w:style>
  <w:style w:type="character" w:customStyle="1" w:styleId="Referencenumber">
    <w:name w:val="Reference number"/>
    <w:uiPriority w:val="7"/>
    <w:rsid w:val="00B45B3D"/>
    <w:rPr>
      <w:rFonts w:ascii="Arial" w:eastAsia="Times" w:hAnsi="Arial"/>
      <w:color w:val="auto"/>
      <w:sz w:val="18"/>
      <w:szCs w:val="18"/>
    </w:rPr>
  </w:style>
  <w:style w:type="paragraph" w:customStyle="1" w:styleId="Resourcebullet">
    <w:name w:val="Resource bullet"/>
    <w:basedOn w:val="Normal"/>
    <w:link w:val="ResourcebulletChar"/>
    <w:uiPriority w:val="14"/>
    <w:rsid w:val="00B45B3D"/>
    <w:pPr>
      <w:tabs>
        <w:tab w:val="left" w:pos="284"/>
      </w:tabs>
      <w:spacing w:before="240"/>
    </w:pPr>
    <w:rPr>
      <w:rFonts w:cs="Arial"/>
      <w:szCs w:val="18"/>
    </w:rPr>
  </w:style>
  <w:style w:type="character" w:customStyle="1" w:styleId="ResourcebulletChar">
    <w:name w:val="Resource bullet Char"/>
    <w:link w:val="Resourcebullet"/>
    <w:uiPriority w:val="14"/>
    <w:rsid w:val="005B255F"/>
    <w:rPr>
      <w:rFonts w:cs="Arial"/>
      <w:szCs w:val="18"/>
    </w:rPr>
  </w:style>
  <w:style w:type="paragraph" w:customStyle="1" w:styleId="Resourceheading">
    <w:name w:val="Resource heading"/>
    <w:basedOn w:val="Normal"/>
    <w:link w:val="ResourceheadingChar"/>
    <w:uiPriority w:val="14"/>
    <w:rsid w:val="00B45B3D"/>
    <w:pPr>
      <w:numPr>
        <w:numId w:val="5"/>
      </w:numPr>
      <w:tabs>
        <w:tab w:val="left" w:pos="284"/>
      </w:tabs>
      <w:spacing w:before="240"/>
    </w:pPr>
    <w:rPr>
      <w:rFonts w:cs="Arial"/>
      <w:b/>
      <w:szCs w:val="18"/>
    </w:rPr>
  </w:style>
  <w:style w:type="character" w:customStyle="1" w:styleId="ResourceheadingChar">
    <w:name w:val="Resource heading Char"/>
    <w:link w:val="Resourceheading"/>
    <w:uiPriority w:val="14"/>
    <w:rsid w:val="005B255F"/>
    <w:rPr>
      <w:rFonts w:cs="Arial"/>
      <w:b/>
      <w:szCs w:val="18"/>
    </w:rPr>
  </w:style>
  <w:style w:type="paragraph" w:customStyle="1" w:styleId="Resourcesummary">
    <w:name w:val="Resource summary"/>
    <w:basedOn w:val="Normal"/>
    <w:link w:val="ResourcesummaryChar"/>
    <w:uiPriority w:val="14"/>
    <w:rsid w:val="00B45B3D"/>
    <w:pPr>
      <w:spacing w:before="0"/>
      <w:ind w:left="284" w:right="425"/>
    </w:pPr>
    <w:rPr>
      <w:bCs/>
    </w:rPr>
  </w:style>
  <w:style w:type="character" w:customStyle="1" w:styleId="ResourcesummaryChar">
    <w:name w:val="Resource summary Char"/>
    <w:link w:val="Resourcesummary"/>
    <w:uiPriority w:val="14"/>
    <w:rsid w:val="005B255F"/>
    <w:rPr>
      <w:bCs/>
    </w:rPr>
  </w:style>
  <w:style w:type="paragraph" w:customStyle="1" w:styleId="Resourceweblink">
    <w:name w:val="Resource web link"/>
    <w:basedOn w:val="Resourceheading"/>
    <w:link w:val="ResourceweblinkChar"/>
    <w:uiPriority w:val="14"/>
    <w:rsid w:val="00B45B3D"/>
    <w:pPr>
      <w:ind w:left="284" w:right="-286" w:hanging="284"/>
    </w:pPr>
    <w:rPr>
      <w:b w:val="0"/>
      <w:color w:val="0000FF"/>
      <w:szCs w:val="20"/>
      <w:u w:val="single"/>
    </w:rPr>
  </w:style>
  <w:style w:type="character" w:customStyle="1" w:styleId="ResourceweblinkChar">
    <w:name w:val="Resource web link Char"/>
    <w:link w:val="Resourceweblink"/>
    <w:uiPriority w:val="14"/>
    <w:rsid w:val="005B255F"/>
    <w:rPr>
      <w:rFonts w:cs="Arial"/>
      <w:color w:val="0000FF"/>
      <w:u w:val="single"/>
    </w:rPr>
  </w:style>
  <w:style w:type="character" w:styleId="Strong">
    <w:name w:val="Strong"/>
    <w:uiPriority w:val="22"/>
    <w:qFormat/>
    <w:rsid w:val="00B45B3D"/>
    <w:rPr>
      <w:b/>
      <w:bCs/>
    </w:rPr>
  </w:style>
  <w:style w:type="paragraph" w:customStyle="1" w:styleId="Subbullet">
    <w:name w:val="Sub bullet"/>
    <w:basedOn w:val="Bullet1"/>
    <w:link w:val="SubbulletChar"/>
    <w:qFormat/>
    <w:rsid w:val="00B45B3D"/>
    <w:pPr>
      <w:numPr>
        <w:ilvl w:val="1"/>
      </w:numPr>
    </w:pPr>
  </w:style>
  <w:style w:type="character" w:customStyle="1" w:styleId="SubbulletChar">
    <w:name w:val="Sub bullet Char"/>
    <w:link w:val="Subbullet"/>
    <w:rsid w:val="00BB3E83"/>
  </w:style>
  <w:style w:type="table" w:styleId="Table3Deffects3">
    <w:name w:val="Table 3D effects 3"/>
    <w:basedOn w:val="TableNormal"/>
    <w:rsid w:val="00B45B3D"/>
    <w:rPr>
      <w:rFonts w:ascii="Times New Roman" w:eastAsia="Calibri" w:hAnsi="Times New Roman" w:cs="Times New Roman"/>
      <w:lang w:eastAsia="en-A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bullet">
    <w:name w:val="Table bullet"/>
    <w:basedOn w:val="Numberedsublist"/>
    <w:link w:val="TablebulletChar"/>
    <w:uiPriority w:val="4"/>
    <w:qFormat/>
    <w:rsid w:val="00EE1A67"/>
    <w:pPr>
      <w:numPr>
        <w:numId w:val="7"/>
      </w:numPr>
      <w:tabs>
        <w:tab w:val="left" w:pos="411"/>
      </w:tabs>
      <w:spacing w:before="60" w:after="60" w:line="240" w:lineRule="atLeast"/>
      <w:ind w:left="284" w:right="0" w:hanging="284"/>
    </w:pPr>
  </w:style>
  <w:style w:type="character" w:customStyle="1" w:styleId="TablebulletChar">
    <w:name w:val="Table bullet Char"/>
    <w:link w:val="Tablebullet"/>
    <w:uiPriority w:val="4"/>
    <w:rsid w:val="00BB3E83"/>
    <w:rPr>
      <w:lang w:val="en"/>
    </w:rPr>
  </w:style>
  <w:style w:type="table" w:styleId="TableGrid">
    <w:name w:val="Table Grid"/>
    <w:basedOn w:val="TableNormal"/>
    <w:rsid w:val="00B45B3D"/>
    <w:rPr>
      <w:rFonts w:ascii="Times" w:eastAsia="Times" w:hAnsi="Times"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ubbullet">
    <w:name w:val="Table sub bullet"/>
    <w:basedOn w:val="Numberedsublist"/>
    <w:link w:val="TablesubbulletChar"/>
    <w:uiPriority w:val="4"/>
    <w:qFormat/>
    <w:rsid w:val="00EE1A67"/>
    <w:pPr>
      <w:tabs>
        <w:tab w:val="clear" w:pos="1134"/>
        <w:tab w:val="left" w:pos="695"/>
      </w:tabs>
      <w:spacing w:before="60" w:after="60" w:line="240" w:lineRule="atLeast"/>
      <w:ind w:left="568" w:right="0" w:hanging="284"/>
    </w:pPr>
  </w:style>
  <w:style w:type="character" w:customStyle="1" w:styleId="TablesubbulletChar">
    <w:name w:val="Table sub bullet Char"/>
    <w:link w:val="Tablesubbullet"/>
    <w:uiPriority w:val="4"/>
    <w:rsid w:val="00BB3E83"/>
    <w:rPr>
      <w:lang w:val="en"/>
    </w:rPr>
  </w:style>
  <w:style w:type="paragraph" w:customStyle="1" w:styleId="Tabletext">
    <w:name w:val="Table text"/>
    <w:basedOn w:val="Normal"/>
    <w:link w:val="TabletextChar"/>
    <w:qFormat/>
    <w:rsid w:val="00EE1A67"/>
    <w:pPr>
      <w:spacing w:before="60" w:after="60" w:line="240" w:lineRule="atLeast"/>
    </w:pPr>
    <w:rPr>
      <w:szCs w:val="18"/>
    </w:rPr>
  </w:style>
  <w:style w:type="character" w:customStyle="1" w:styleId="TabletextChar">
    <w:name w:val="Table text Char"/>
    <w:link w:val="Tabletext"/>
    <w:rsid w:val="00BB3E83"/>
    <w:rPr>
      <w:szCs w:val="18"/>
    </w:rPr>
  </w:style>
  <w:style w:type="paragraph" w:styleId="TOC1">
    <w:name w:val="toc 1"/>
    <w:basedOn w:val="TOC2"/>
    <w:next w:val="Normal"/>
    <w:autoRedefine/>
    <w:uiPriority w:val="39"/>
    <w:rsid w:val="00F84E13"/>
    <w:pPr>
      <w:tabs>
        <w:tab w:val="clear" w:pos="851"/>
        <w:tab w:val="left" w:pos="567"/>
      </w:tabs>
      <w:spacing w:before="120" w:after="120"/>
      <w:ind w:left="567"/>
    </w:pPr>
    <w:rPr>
      <w:b/>
      <w:noProof/>
      <w:color w:val="8B0E04" w:themeColor="accent1"/>
      <w:lang w:bidi="ar-DZ"/>
    </w:rPr>
  </w:style>
  <w:style w:type="paragraph" w:styleId="TOC2">
    <w:name w:val="toc 2"/>
    <w:basedOn w:val="Normal"/>
    <w:next w:val="Normal"/>
    <w:autoRedefine/>
    <w:uiPriority w:val="39"/>
    <w:rsid w:val="005B255F"/>
    <w:pPr>
      <w:tabs>
        <w:tab w:val="left" w:pos="851"/>
        <w:tab w:val="right" w:leader="dot" w:pos="9628"/>
      </w:tabs>
      <w:spacing w:before="60" w:after="60"/>
      <w:ind w:left="851" w:hanging="567"/>
    </w:pPr>
    <w:rPr>
      <w:bCs/>
    </w:rPr>
  </w:style>
  <w:style w:type="paragraph" w:styleId="TOC3">
    <w:name w:val="toc 3"/>
    <w:basedOn w:val="Normal"/>
    <w:next w:val="Normal"/>
    <w:autoRedefine/>
    <w:uiPriority w:val="39"/>
    <w:rsid w:val="006A4080"/>
    <w:pPr>
      <w:tabs>
        <w:tab w:val="left" w:pos="1134"/>
        <w:tab w:val="left" w:pos="1701"/>
        <w:tab w:val="right" w:leader="dot" w:pos="9628"/>
      </w:tabs>
      <w:spacing w:before="0"/>
      <w:ind w:left="1134" w:hanging="567"/>
    </w:pPr>
  </w:style>
  <w:style w:type="paragraph" w:styleId="TOC4">
    <w:name w:val="toc 4"/>
    <w:basedOn w:val="Normal"/>
    <w:next w:val="Normal"/>
    <w:autoRedefine/>
    <w:uiPriority w:val="39"/>
    <w:rsid w:val="00F84E13"/>
    <w:pPr>
      <w:tabs>
        <w:tab w:val="right" w:leader="dot" w:pos="9628"/>
      </w:tabs>
      <w:spacing w:before="60"/>
    </w:pPr>
  </w:style>
  <w:style w:type="paragraph" w:styleId="TOC5">
    <w:name w:val="toc 5"/>
    <w:basedOn w:val="Normal"/>
    <w:next w:val="Normal"/>
    <w:autoRedefine/>
    <w:uiPriority w:val="39"/>
    <w:rsid w:val="00B45B3D"/>
    <w:pPr>
      <w:spacing w:before="0"/>
      <w:ind w:left="660"/>
    </w:pPr>
    <w:rPr>
      <w:rFonts w:ascii="Calibri" w:hAnsi="Calibri"/>
    </w:rPr>
  </w:style>
  <w:style w:type="paragraph" w:styleId="TOC6">
    <w:name w:val="toc 6"/>
    <w:basedOn w:val="Normal"/>
    <w:next w:val="Normal"/>
    <w:autoRedefine/>
    <w:uiPriority w:val="39"/>
    <w:rsid w:val="00B45B3D"/>
    <w:pPr>
      <w:spacing w:before="0"/>
      <w:ind w:left="880"/>
    </w:pPr>
    <w:rPr>
      <w:rFonts w:ascii="Calibri" w:hAnsi="Calibri"/>
    </w:rPr>
  </w:style>
  <w:style w:type="paragraph" w:styleId="TOC7">
    <w:name w:val="toc 7"/>
    <w:basedOn w:val="Normal"/>
    <w:next w:val="Normal"/>
    <w:autoRedefine/>
    <w:uiPriority w:val="39"/>
    <w:rsid w:val="00B45B3D"/>
    <w:pPr>
      <w:spacing w:before="0"/>
      <w:ind w:left="1100"/>
    </w:pPr>
    <w:rPr>
      <w:rFonts w:ascii="Calibri" w:hAnsi="Calibri"/>
    </w:rPr>
  </w:style>
  <w:style w:type="paragraph" w:styleId="TOC8">
    <w:name w:val="toc 8"/>
    <w:basedOn w:val="Normal"/>
    <w:next w:val="Normal"/>
    <w:autoRedefine/>
    <w:uiPriority w:val="39"/>
    <w:rsid w:val="00B45B3D"/>
    <w:pPr>
      <w:spacing w:before="0"/>
      <w:ind w:left="1320"/>
    </w:pPr>
    <w:rPr>
      <w:rFonts w:ascii="Calibri" w:hAnsi="Calibri"/>
    </w:rPr>
  </w:style>
  <w:style w:type="paragraph" w:styleId="TOC9">
    <w:name w:val="toc 9"/>
    <w:basedOn w:val="Normal"/>
    <w:next w:val="Normal"/>
    <w:autoRedefine/>
    <w:uiPriority w:val="39"/>
    <w:rsid w:val="00B45B3D"/>
    <w:pPr>
      <w:spacing w:before="0"/>
      <w:ind w:left="1540"/>
    </w:pPr>
    <w:rPr>
      <w:rFonts w:ascii="Calibri" w:hAnsi="Calibri"/>
    </w:rPr>
  </w:style>
  <w:style w:type="paragraph" w:styleId="TOCHeading">
    <w:name w:val="TOC Heading"/>
    <w:basedOn w:val="Normal"/>
    <w:next w:val="Normal"/>
    <w:autoRedefine/>
    <w:uiPriority w:val="39"/>
    <w:unhideWhenUsed/>
    <w:qFormat/>
    <w:rsid w:val="00A35E51"/>
    <w:pPr>
      <w:framePr w:hSpace="181" w:wrap="around" w:vAnchor="page" w:hAnchor="text" w:y="2439"/>
    </w:pPr>
    <w:rPr>
      <w:rFonts w:asciiTheme="majorHAnsi" w:hAnsiTheme="majorHAnsi"/>
      <w:color w:val="A71930"/>
      <w:sz w:val="44"/>
      <w:szCs w:val="44"/>
      <w:lang w:val="en-US" w:bidi="ar-DZ"/>
    </w:rPr>
  </w:style>
  <w:style w:type="paragraph" w:styleId="BodyTextIndent">
    <w:name w:val="Body Text Indent"/>
    <w:basedOn w:val="Normal"/>
    <w:link w:val="BodyTextIndentChar"/>
    <w:uiPriority w:val="99"/>
    <w:semiHidden/>
    <w:rsid w:val="00223008"/>
    <w:pPr>
      <w:spacing w:after="120"/>
      <w:ind w:left="283"/>
    </w:pPr>
  </w:style>
  <w:style w:type="character" w:customStyle="1" w:styleId="BodyTextIndentChar">
    <w:name w:val="Body Text Indent Char"/>
    <w:basedOn w:val="DefaultParagraphFont"/>
    <w:link w:val="BodyTextIndent"/>
    <w:uiPriority w:val="99"/>
    <w:semiHidden/>
    <w:rsid w:val="00BB3E83"/>
  </w:style>
  <w:style w:type="paragraph" w:styleId="Title">
    <w:name w:val="Title"/>
    <w:next w:val="Normal"/>
    <w:link w:val="TitleChar"/>
    <w:autoRedefine/>
    <w:uiPriority w:val="14"/>
    <w:qFormat/>
    <w:rsid w:val="00457564"/>
    <w:pPr>
      <w:framePr w:wrap="around" w:hAnchor="text"/>
      <w:spacing w:before="480" w:after="480"/>
    </w:pPr>
    <w:rPr>
      <w:rFonts w:asciiTheme="majorHAnsi" w:hAnsiTheme="majorHAnsi"/>
      <w:color w:val="A71930"/>
      <w:sz w:val="40"/>
      <w:szCs w:val="44"/>
      <w:lang w:val="en-US" w:bidi="ar-DZ"/>
    </w:rPr>
  </w:style>
  <w:style w:type="character" w:customStyle="1" w:styleId="TitleChar">
    <w:name w:val="Title Char"/>
    <w:basedOn w:val="DefaultParagraphFont"/>
    <w:link w:val="Title"/>
    <w:uiPriority w:val="14"/>
    <w:rsid w:val="00457564"/>
    <w:rPr>
      <w:rFonts w:asciiTheme="majorHAnsi" w:hAnsiTheme="majorHAnsi"/>
      <w:color w:val="A71930"/>
      <w:sz w:val="40"/>
      <w:szCs w:val="44"/>
      <w:lang w:val="en-US" w:bidi="ar-DZ"/>
    </w:rPr>
  </w:style>
  <w:style w:type="character" w:customStyle="1" w:styleId="A0">
    <w:name w:val="A0"/>
    <w:uiPriority w:val="99"/>
    <w:semiHidden/>
    <w:rsid w:val="00166E39"/>
    <w:rPr>
      <w:rFonts w:cs="Myriad Pro"/>
      <w:color w:val="000000"/>
      <w:sz w:val="72"/>
      <w:szCs w:val="72"/>
    </w:rPr>
  </w:style>
  <w:style w:type="character" w:customStyle="1" w:styleId="A4">
    <w:name w:val="A4"/>
    <w:uiPriority w:val="99"/>
    <w:semiHidden/>
    <w:rsid w:val="00166E39"/>
    <w:rPr>
      <w:rFonts w:ascii="Optima" w:hAnsi="Optima" w:cs="Optima"/>
      <w:color w:val="000000"/>
      <w:sz w:val="20"/>
      <w:szCs w:val="20"/>
    </w:rPr>
  </w:style>
  <w:style w:type="character" w:customStyle="1" w:styleId="A5">
    <w:name w:val="A5"/>
    <w:uiPriority w:val="99"/>
    <w:semiHidden/>
    <w:rsid w:val="00166E39"/>
    <w:rPr>
      <w:rFonts w:ascii="Optima" w:hAnsi="Optima" w:cs="Optima"/>
      <w:color w:val="000000"/>
      <w:sz w:val="20"/>
      <w:szCs w:val="20"/>
    </w:rPr>
  </w:style>
  <w:style w:type="character" w:customStyle="1" w:styleId="A1">
    <w:name w:val="A1"/>
    <w:uiPriority w:val="99"/>
    <w:semiHidden/>
    <w:rsid w:val="00166E39"/>
    <w:rPr>
      <w:rFonts w:cs="Myriad Pro"/>
      <w:color w:val="000000"/>
      <w:sz w:val="60"/>
      <w:szCs w:val="60"/>
    </w:rPr>
  </w:style>
  <w:style w:type="paragraph" w:customStyle="1" w:styleId="Pa1">
    <w:name w:val="Pa1"/>
    <w:basedOn w:val="Default"/>
    <w:next w:val="Default"/>
    <w:uiPriority w:val="99"/>
    <w:semiHidden/>
    <w:rsid w:val="00166E39"/>
    <w:pPr>
      <w:spacing w:line="241" w:lineRule="atLeast"/>
    </w:pPr>
    <w:rPr>
      <w:rFonts w:ascii="Myriad Pro" w:eastAsiaTheme="minorHAnsi" w:hAnsi="Myriad Pro" w:cstheme="minorBidi"/>
      <w:color w:val="auto"/>
      <w:lang w:eastAsia="en-US"/>
    </w:rPr>
  </w:style>
  <w:style w:type="character" w:customStyle="1" w:styleId="A2">
    <w:name w:val="A2"/>
    <w:uiPriority w:val="99"/>
    <w:semiHidden/>
    <w:rsid w:val="00166E39"/>
    <w:rPr>
      <w:rFonts w:ascii="Optima" w:hAnsi="Optima" w:cs="Optima"/>
      <w:b/>
      <w:bCs/>
      <w:color w:val="000000"/>
      <w:sz w:val="36"/>
      <w:szCs w:val="36"/>
    </w:rPr>
  </w:style>
  <w:style w:type="character" w:customStyle="1" w:styleId="A3">
    <w:name w:val="A3"/>
    <w:uiPriority w:val="99"/>
    <w:semiHidden/>
    <w:rsid w:val="00166E39"/>
    <w:rPr>
      <w:rFonts w:cs="Myriad Pro"/>
      <w:color w:val="000000"/>
      <w:sz w:val="48"/>
      <w:szCs w:val="48"/>
    </w:rPr>
  </w:style>
  <w:style w:type="paragraph" w:customStyle="1" w:styleId="Pa8">
    <w:name w:val="Pa8"/>
    <w:basedOn w:val="Default"/>
    <w:next w:val="Default"/>
    <w:uiPriority w:val="99"/>
    <w:semiHidden/>
    <w:rsid w:val="00166E39"/>
    <w:pPr>
      <w:spacing w:line="241" w:lineRule="atLeast"/>
    </w:pPr>
    <w:rPr>
      <w:rFonts w:ascii="Myriad Pro" w:eastAsiaTheme="minorHAnsi" w:hAnsi="Myriad Pro" w:cstheme="minorBidi"/>
      <w:color w:val="auto"/>
      <w:lang w:eastAsia="en-US"/>
    </w:rPr>
  </w:style>
  <w:style w:type="paragraph" w:customStyle="1" w:styleId="Normalsectiontext">
    <w:name w:val="Normal section text"/>
    <w:basedOn w:val="Normal"/>
    <w:link w:val="NormalsectiontextChar"/>
    <w:uiPriority w:val="14"/>
    <w:semiHidden/>
    <w:rsid w:val="00166E39"/>
    <w:pPr>
      <w:ind w:left="360"/>
    </w:pPr>
  </w:style>
  <w:style w:type="character" w:customStyle="1" w:styleId="NormalsectiontextChar">
    <w:name w:val="Normal section text Char"/>
    <w:basedOn w:val="DefaultParagraphFont"/>
    <w:link w:val="Normalsectiontext"/>
    <w:uiPriority w:val="14"/>
    <w:semiHidden/>
    <w:rsid w:val="00BB3E83"/>
  </w:style>
  <w:style w:type="paragraph" w:customStyle="1" w:styleId="Keyfactsbullets">
    <w:name w:val="Key facts bullets"/>
    <w:basedOn w:val="Bullet1"/>
    <w:link w:val="KeyfactsbulletsChar"/>
    <w:uiPriority w:val="7"/>
    <w:qFormat/>
    <w:rsid w:val="0081219E"/>
    <w:pPr>
      <w:numPr>
        <w:numId w:val="8"/>
      </w:numPr>
      <w:tabs>
        <w:tab w:val="clear" w:pos="709"/>
      </w:tabs>
      <w:ind w:left="709" w:right="443"/>
    </w:pPr>
    <w:rPr>
      <w:color w:val="FFFFFF" w:themeColor="background1"/>
      <w:lang w:bidi="ar-DZ"/>
    </w:rPr>
  </w:style>
  <w:style w:type="character" w:customStyle="1" w:styleId="KeyfactsbulletsChar">
    <w:name w:val="Key facts bullets Char"/>
    <w:basedOn w:val="DefaultParagraphFont"/>
    <w:link w:val="Keyfactsbullets"/>
    <w:uiPriority w:val="7"/>
    <w:rsid w:val="00BB3E83"/>
    <w:rPr>
      <w:color w:val="FFFFFF" w:themeColor="background1"/>
      <w:lang w:bidi="ar-DZ"/>
    </w:rPr>
  </w:style>
  <w:style w:type="paragraph" w:customStyle="1" w:styleId="Keyfactsheading">
    <w:name w:val="Key facts heading"/>
    <w:basedOn w:val="Heading2"/>
    <w:link w:val="KeyfactsheadingChar"/>
    <w:uiPriority w:val="7"/>
    <w:qFormat/>
    <w:rsid w:val="004119F9"/>
    <w:pPr>
      <w:numPr>
        <w:ilvl w:val="0"/>
        <w:numId w:val="0"/>
      </w:numPr>
      <w:spacing w:before="240" w:after="120"/>
      <w:ind w:left="284"/>
      <w:outlineLvl w:val="9"/>
    </w:pPr>
    <w:rPr>
      <w:rFonts w:eastAsia="Calibri"/>
      <w:b/>
      <w:bCs/>
      <w:iCs/>
      <w:color w:val="FFFFFF" w:themeColor="background1"/>
      <w:sz w:val="24"/>
      <w:szCs w:val="24"/>
    </w:rPr>
  </w:style>
  <w:style w:type="character" w:customStyle="1" w:styleId="KeyfactsheadingChar">
    <w:name w:val="Key facts heading Char"/>
    <w:basedOn w:val="Heading2Char"/>
    <w:link w:val="Keyfactsheading"/>
    <w:uiPriority w:val="7"/>
    <w:rsid w:val="00BB3E83"/>
    <w:rPr>
      <w:rFonts w:eastAsia="Calibri"/>
      <w:b/>
      <w:bCs/>
      <w:iCs/>
      <w:color w:val="FFFFFF" w:themeColor="background1"/>
      <w:sz w:val="24"/>
      <w:szCs w:val="24"/>
      <w:lang w:bidi="ar-DZ"/>
    </w:rPr>
  </w:style>
  <w:style w:type="paragraph" w:customStyle="1" w:styleId="Keyfactstext">
    <w:name w:val="Key facts text"/>
    <w:basedOn w:val="Keyfactsbullets"/>
    <w:link w:val="KeyfactstextChar"/>
    <w:uiPriority w:val="7"/>
    <w:qFormat/>
    <w:rsid w:val="0081219E"/>
    <w:pPr>
      <w:numPr>
        <w:numId w:val="0"/>
      </w:numPr>
      <w:ind w:left="349"/>
    </w:pPr>
  </w:style>
  <w:style w:type="character" w:customStyle="1" w:styleId="KeyfactstextChar">
    <w:name w:val="Key facts text Char"/>
    <w:basedOn w:val="KeyfactsbulletsChar"/>
    <w:link w:val="Keyfactstext"/>
    <w:uiPriority w:val="7"/>
    <w:rsid w:val="00BB3E83"/>
    <w:rPr>
      <w:color w:val="FFFFFF" w:themeColor="background1"/>
      <w:lang w:bidi="ar-DZ"/>
    </w:rPr>
  </w:style>
  <w:style w:type="paragraph" w:customStyle="1" w:styleId="footergap">
    <w:name w:val="footergap"/>
    <w:basedOn w:val="Footer"/>
    <w:uiPriority w:val="14"/>
    <w:qFormat/>
    <w:rsid w:val="00CE12CC"/>
    <w:pPr>
      <w:spacing w:before="0"/>
    </w:pPr>
    <w:rPr>
      <w:sz w:val="4"/>
    </w:rPr>
  </w:style>
  <w:style w:type="paragraph" w:customStyle="1" w:styleId="Contentschapterheading">
    <w:name w:val="Contents chapter heading"/>
    <w:basedOn w:val="Normal"/>
    <w:link w:val="ContentschapterheadingChar"/>
    <w:uiPriority w:val="14"/>
    <w:qFormat/>
    <w:rsid w:val="00FF1947"/>
    <w:pPr>
      <w:spacing w:before="0" w:after="160" w:line="259" w:lineRule="auto"/>
    </w:pPr>
    <w:rPr>
      <w:b/>
      <w:color w:val="A71930"/>
      <w:sz w:val="22"/>
      <w:szCs w:val="24"/>
    </w:rPr>
  </w:style>
  <w:style w:type="paragraph" w:customStyle="1" w:styleId="Table-figurenotes">
    <w:name w:val="Table-figure notes"/>
    <w:basedOn w:val="Normal"/>
    <w:link w:val="Table-figurenotesChar"/>
    <w:uiPriority w:val="4"/>
    <w:qFormat/>
    <w:rsid w:val="00EE1A67"/>
    <w:pPr>
      <w:autoSpaceDE w:val="0"/>
      <w:autoSpaceDN w:val="0"/>
      <w:adjustRightInd w:val="0"/>
      <w:spacing w:line="240" w:lineRule="atLeast"/>
    </w:pPr>
    <w:rPr>
      <w:rFonts w:cs="Optima"/>
      <w:bCs/>
      <w:color w:val="000000"/>
      <w:sz w:val="18"/>
      <w:szCs w:val="18"/>
      <w:lang w:bidi="ar-DZ"/>
    </w:rPr>
  </w:style>
  <w:style w:type="character" w:customStyle="1" w:styleId="ContentschapterheadingChar">
    <w:name w:val="Contents chapter heading Char"/>
    <w:basedOn w:val="DefaultParagraphFont"/>
    <w:link w:val="Contentschapterheading"/>
    <w:uiPriority w:val="14"/>
    <w:rsid w:val="005B255F"/>
    <w:rPr>
      <w:b/>
      <w:color w:val="A71930"/>
      <w:sz w:val="22"/>
      <w:szCs w:val="24"/>
    </w:rPr>
  </w:style>
  <w:style w:type="paragraph" w:customStyle="1" w:styleId="Endmatterheading">
    <w:name w:val="End matter heading"/>
    <w:basedOn w:val="Title"/>
    <w:link w:val="EndmatterheadingChar"/>
    <w:uiPriority w:val="14"/>
    <w:semiHidden/>
    <w:qFormat/>
    <w:rsid w:val="00D15D5B"/>
    <w:pPr>
      <w:framePr w:wrap="around"/>
    </w:pPr>
    <w:rPr>
      <w:sz w:val="36"/>
      <w:szCs w:val="36"/>
    </w:rPr>
  </w:style>
  <w:style w:type="character" w:customStyle="1" w:styleId="Table-figurenotesChar">
    <w:name w:val="Table-figure notes Char"/>
    <w:basedOn w:val="DefaultParagraphFont"/>
    <w:link w:val="Table-figurenotes"/>
    <w:uiPriority w:val="4"/>
    <w:rsid w:val="00BB3E83"/>
    <w:rPr>
      <w:rFonts w:cs="Optima"/>
      <w:bCs/>
      <w:color w:val="000000"/>
      <w:sz w:val="18"/>
      <w:szCs w:val="18"/>
      <w:lang w:bidi="ar-DZ"/>
    </w:rPr>
  </w:style>
  <w:style w:type="character" w:customStyle="1" w:styleId="EndmatterheadingChar">
    <w:name w:val="End matter heading Char"/>
    <w:basedOn w:val="TitleChar"/>
    <w:link w:val="Endmatterheading"/>
    <w:uiPriority w:val="14"/>
    <w:semiHidden/>
    <w:rsid w:val="00BB3E83"/>
    <w:rPr>
      <w:rFonts w:asciiTheme="majorHAnsi" w:eastAsiaTheme="majorEastAsia" w:hAnsiTheme="majorHAnsi" w:cstheme="majorBidi"/>
      <w:color w:val="8B0E04" w:themeColor="accent1"/>
      <w:spacing w:val="-10"/>
      <w:kern w:val="28"/>
      <w:sz w:val="36"/>
      <w:szCs w:val="36"/>
      <w:lang w:val="en-US" w:bidi="ar-DZ"/>
    </w:rPr>
  </w:style>
  <w:style w:type="character" w:customStyle="1" w:styleId="Heading8Char">
    <w:name w:val="Heading 8 Char"/>
    <w:basedOn w:val="DefaultParagraphFont"/>
    <w:link w:val="Heading8"/>
    <w:uiPriority w:val="14"/>
    <w:rsid w:val="000268A5"/>
    <w:rPr>
      <w:rFonts w:asciiTheme="majorHAnsi" w:eastAsiaTheme="majorEastAsia" w:hAnsiTheme="majorHAnsi" w:cstheme="majorBidi"/>
      <w:color w:val="272727" w:themeColor="text1" w:themeTint="D8"/>
      <w:sz w:val="21"/>
      <w:szCs w:val="21"/>
    </w:rPr>
  </w:style>
  <w:style w:type="character" w:styleId="PlaceholderText">
    <w:name w:val="Placeholder Text"/>
    <w:basedOn w:val="DefaultParagraphFont"/>
    <w:uiPriority w:val="99"/>
    <w:semiHidden/>
    <w:rsid w:val="00505F41"/>
    <w:rPr>
      <w:color w:val="808080"/>
    </w:rPr>
  </w:style>
  <w:style w:type="table" w:customStyle="1" w:styleId="GridTable4-Accent11">
    <w:name w:val="Grid Table 4 - Accent 11"/>
    <w:basedOn w:val="TableNormal"/>
    <w:uiPriority w:val="49"/>
    <w:rsid w:val="00505F41"/>
    <w:tblPr>
      <w:tblStyleRowBandSize w:val="1"/>
      <w:tblStyleColBandSize w:val="1"/>
      <w:tblBorders>
        <w:top w:val="single" w:sz="4" w:space="0" w:color="F83728" w:themeColor="accent1" w:themeTint="99"/>
        <w:left w:val="single" w:sz="4" w:space="0" w:color="F83728" w:themeColor="accent1" w:themeTint="99"/>
        <w:bottom w:val="single" w:sz="4" w:space="0" w:color="F83728" w:themeColor="accent1" w:themeTint="99"/>
        <w:right w:val="single" w:sz="4" w:space="0" w:color="F83728" w:themeColor="accent1" w:themeTint="99"/>
        <w:insideH w:val="single" w:sz="4" w:space="0" w:color="F83728" w:themeColor="accent1" w:themeTint="99"/>
        <w:insideV w:val="single" w:sz="4" w:space="0" w:color="F83728" w:themeColor="accent1" w:themeTint="99"/>
      </w:tblBorders>
    </w:tblPr>
    <w:tblStylePr w:type="firstRow">
      <w:rPr>
        <w:b/>
        <w:bCs/>
        <w:color w:val="FFFFFF" w:themeColor="background1"/>
      </w:rPr>
      <w:tblPr/>
      <w:tcPr>
        <w:tcBorders>
          <w:top w:val="single" w:sz="4" w:space="0" w:color="8B0E04" w:themeColor="accent1"/>
          <w:left w:val="single" w:sz="4" w:space="0" w:color="8B0E04" w:themeColor="accent1"/>
          <w:bottom w:val="single" w:sz="4" w:space="0" w:color="8B0E04" w:themeColor="accent1"/>
          <w:right w:val="single" w:sz="4" w:space="0" w:color="8B0E04" w:themeColor="accent1"/>
          <w:insideH w:val="nil"/>
          <w:insideV w:val="nil"/>
        </w:tcBorders>
        <w:shd w:val="clear" w:color="auto" w:fill="8B0E04" w:themeFill="accent1"/>
      </w:tcPr>
    </w:tblStylePr>
    <w:tblStylePr w:type="lastRow">
      <w:rPr>
        <w:b/>
        <w:bCs/>
      </w:rPr>
      <w:tblPr/>
      <w:tcPr>
        <w:tcBorders>
          <w:top w:val="double" w:sz="4" w:space="0" w:color="8B0E04" w:themeColor="accent1"/>
        </w:tcBorders>
      </w:tcPr>
    </w:tblStylePr>
    <w:tblStylePr w:type="firstCol">
      <w:rPr>
        <w:b/>
        <w:bCs/>
      </w:rPr>
    </w:tblStylePr>
    <w:tblStylePr w:type="lastCol">
      <w:rPr>
        <w:b/>
        <w:bCs/>
      </w:rPr>
    </w:tblStylePr>
    <w:tblStylePr w:type="band1Vert">
      <w:tblPr/>
      <w:tcPr>
        <w:shd w:val="clear" w:color="auto" w:fill="FDBCB7" w:themeFill="accent1" w:themeFillTint="33"/>
      </w:tcPr>
    </w:tblStylePr>
    <w:tblStylePr w:type="band1Horz">
      <w:tblPr/>
      <w:tcPr>
        <w:shd w:val="clear" w:color="auto" w:fill="FDBCB7" w:themeFill="accent1" w:themeFillTint="33"/>
      </w:tcPr>
    </w:tblStylePr>
  </w:style>
  <w:style w:type="table" w:customStyle="1" w:styleId="ListTable7Colorful-Accent61">
    <w:name w:val="List Table 7 Colorful - Accent 61"/>
    <w:basedOn w:val="TableNormal"/>
    <w:uiPriority w:val="52"/>
    <w:rsid w:val="00984A51"/>
    <w:rPr>
      <w:color w:val="B80E1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1D24"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1D24"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1D24"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1D24" w:themeColor="accent6"/>
        </w:tcBorders>
        <w:shd w:val="clear" w:color="auto" w:fill="FFFFFF" w:themeFill="background1"/>
      </w:tcPr>
    </w:tblStylePr>
    <w:tblStylePr w:type="band1Vert">
      <w:tblPr/>
      <w:tcPr>
        <w:shd w:val="clear" w:color="auto" w:fill="FBD1D2" w:themeFill="accent6" w:themeFillTint="33"/>
      </w:tcPr>
    </w:tblStylePr>
    <w:tblStylePr w:type="band1Horz">
      <w:tblPr/>
      <w:tcPr>
        <w:shd w:val="clear" w:color="auto" w:fill="FBD1D2"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HeartFdn">
    <w:name w:val="HeartFdn"/>
    <w:basedOn w:val="GridTable4-Accent11"/>
    <w:uiPriority w:val="99"/>
    <w:rsid w:val="00CB63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60" w:beforeAutospacing="0" w:afterLines="0" w:after="60" w:afterAutospacing="0"/>
      </w:pPr>
      <w:rPr>
        <w:b/>
        <w:bCs/>
        <w:color w:val="FFFFFF" w:themeColor="background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8B0E04" w:themeFill="accent1"/>
      </w:tcPr>
    </w:tblStylePr>
    <w:tblStylePr w:type="lastRow">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pPr>
        <w:wordWrap/>
      </w:pPr>
      <w:tblPr/>
      <w:tcPr>
        <w:shd w:val="clear" w:color="auto" w:fill="EEEBE9" w:themeFill="accent3" w:themeFillTint="33"/>
      </w:tcPr>
    </w:tblStylePr>
    <w:tblStylePr w:type="band1Horz">
      <w:tblPr/>
      <w:tcPr>
        <w:shd w:val="clear" w:color="auto" w:fill="EEEBE9" w:themeFill="accent3" w:themeFillTint="33"/>
      </w:tcPr>
    </w:tblStylePr>
  </w:style>
  <w:style w:type="paragraph" w:customStyle="1" w:styleId="Heading1nonumber">
    <w:name w:val="Heading 1 no number"/>
    <w:basedOn w:val="Heading1"/>
    <w:next w:val="Normal"/>
    <w:uiPriority w:val="3"/>
    <w:qFormat/>
    <w:rsid w:val="000E1D34"/>
    <w:pPr>
      <w:numPr>
        <w:numId w:val="0"/>
      </w:numPr>
    </w:pPr>
  </w:style>
  <w:style w:type="paragraph" w:customStyle="1" w:styleId="Heading2nonumber">
    <w:name w:val="Heading 2 no number"/>
    <w:basedOn w:val="Heading2"/>
    <w:next w:val="Normal"/>
    <w:uiPriority w:val="3"/>
    <w:qFormat/>
    <w:rsid w:val="000E1D34"/>
    <w:pPr>
      <w:numPr>
        <w:ilvl w:val="0"/>
        <w:numId w:val="0"/>
      </w:numPr>
      <w:ind w:left="-11"/>
    </w:pPr>
  </w:style>
  <w:style w:type="paragraph" w:customStyle="1" w:styleId="Heading3nonumber">
    <w:name w:val="Heading 3 no number"/>
    <w:basedOn w:val="Heading3"/>
    <w:next w:val="Normal"/>
    <w:uiPriority w:val="3"/>
    <w:qFormat/>
    <w:rsid w:val="000E1D34"/>
    <w:pPr>
      <w:numPr>
        <w:ilvl w:val="0"/>
        <w:numId w:val="0"/>
      </w:numPr>
      <w:ind w:left="1"/>
    </w:pPr>
  </w:style>
  <w:style w:type="paragraph" w:styleId="Caption">
    <w:name w:val="caption"/>
    <w:basedOn w:val="Normal"/>
    <w:next w:val="Normal"/>
    <w:uiPriority w:val="35"/>
    <w:unhideWhenUsed/>
    <w:qFormat/>
    <w:rsid w:val="00EE1A67"/>
    <w:pPr>
      <w:keepNext/>
      <w:spacing w:before="40" w:after="40" w:line="280" w:lineRule="atLeast"/>
    </w:pPr>
    <w:rPr>
      <w:b/>
      <w:iCs/>
      <w:sz w:val="18"/>
      <w:szCs w:val="18"/>
    </w:rPr>
  </w:style>
  <w:style w:type="paragraph" w:styleId="TableofFigures">
    <w:name w:val="table of figures"/>
    <w:basedOn w:val="Normal"/>
    <w:next w:val="Normal"/>
    <w:uiPriority w:val="99"/>
    <w:unhideWhenUsed/>
    <w:rsid w:val="00607982"/>
  </w:style>
  <w:style w:type="table" w:customStyle="1" w:styleId="Pullout">
    <w:name w:val="Pullout"/>
    <w:basedOn w:val="TableGridLight1"/>
    <w:uiPriority w:val="99"/>
    <w:rsid w:val="00CB6385"/>
    <w:rPr>
      <w:color w:val="FFFFFF" w:themeColor="background1"/>
    </w:rPr>
    <w:tblPr>
      <w:tblCellMar>
        <w:top w:w="113" w:type="dxa"/>
        <w:bottom w:w="113" w:type="dxa"/>
      </w:tblCellMar>
    </w:tblPr>
    <w:tcPr>
      <w:shd w:val="clear" w:color="auto" w:fill="ACA095" w:themeFill="accent3"/>
    </w:tcPr>
  </w:style>
  <w:style w:type="character" w:customStyle="1" w:styleId="Heading5Char">
    <w:name w:val="Heading 5 Char"/>
    <w:basedOn w:val="DefaultParagraphFont"/>
    <w:link w:val="Heading5"/>
    <w:uiPriority w:val="1"/>
    <w:rsid w:val="00B30291"/>
    <w:rPr>
      <w:rFonts w:asciiTheme="majorHAnsi" w:eastAsiaTheme="majorEastAsia" w:hAnsiTheme="majorHAnsi" w:cs="Times New Roman"/>
      <w:color w:val="670A03" w:themeColor="accent1" w:themeShade="BF"/>
      <w:sz w:val="22"/>
      <w:szCs w:val="22"/>
    </w:rPr>
  </w:style>
  <w:style w:type="character" w:customStyle="1" w:styleId="Heading6Char">
    <w:name w:val="Heading 6 Char"/>
    <w:basedOn w:val="DefaultParagraphFont"/>
    <w:link w:val="Heading6"/>
    <w:uiPriority w:val="9"/>
    <w:semiHidden/>
    <w:rsid w:val="00B30291"/>
    <w:rPr>
      <w:rFonts w:asciiTheme="majorHAnsi" w:eastAsiaTheme="majorEastAsia" w:hAnsiTheme="majorHAnsi" w:cs="Times New Roman"/>
      <w:color w:val="450602" w:themeColor="accent1" w:themeShade="7F"/>
      <w:sz w:val="24"/>
      <w:szCs w:val="22"/>
      <w:lang w:val="en-US"/>
    </w:rPr>
  </w:style>
  <w:style w:type="character" w:customStyle="1" w:styleId="Heading7Char">
    <w:name w:val="Heading 7 Char"/>
    <w:basedOn w:val="DefaultParagraphFont"/>
    <w:link w:val="Heading7"/>
    <w:uiPriority w:val="9"/>
    <w:rsid w:val="00B30291"/>
    <w:rPr>
      <w:rFonts w:asciiTheme="majorHAnsi" w:eastAsiaTheme="majorEastAsia" w:hAnsiTheme="majorHAnsi" w:cs="Times New Roman"/>
      <w:i/>
      <w:iCs/>
      <w:color w:val="450602" w:themeColor="accent1" w:themeShade="7F"/>
      <w:sz w:val="24"/>
      <w:szCs w:val="22"/>
      <w:lang w:val="en-US"/>
    </w:rPr>
  </w:style>
  <w:style w:type="paragraph" w:customStyle="1" w:styleId="Note">
    <w:name w:val="Note"/>
    <w:basedOn w:val="Normal"/>
    <w:link w:val="NoteChar"/>
    <w:qFormat/>
    <w:rsid w:val="00B30291"/>
    <w:pPr>
      <w:spacing w:before="0" w:after="160" w:line="360" w:lineRule="auto"/>
    </w:pPr>
    <w:rPr>
      <w:rFonts w:ascii="Arial" w:eastAsia="Times New Roman" w:hAnsi="Arial" w:cs="Times New Roman"/>
      <w:sz w:val="24"/>
      <w:szCs w:val="22"/>
      <w:lang w:val="en-US"/>
    </w:rPr>
  </w:style>
  <w:style w:type="character" w:customStyle="1" w:styleId="NoteChar">
    <w:name w:val="Note Char"/>
    <w:basedOn w:val="DefaultParagraphFont"/>
    <w:link w:val="Note"/>
    <w:locked/>
    <w:rsid w:val="00B30291"/>
    <w:rPr>
      <w:rFonts w:ascii="Arial" w:eastAsia="Times New Roman" w:hAnsi="Arial" w:cs="Times New Roman"/>
      <w:sz w:val="24"/>
      <w:szCs w:val="22"/>
      <w:lang w:val="en-US"/>
    </w:rPr>
  </w:style>
  <w:style w:type="paragraph" w:customStyle="1" w:styleId="Bulletlist">
    <w:name w:val="Bullet list"/>
    <w:basedOn w:val="Normal"/>
    <w:link w:val="BulletlistChar"/>
    <w:qFormat/>
    <w:rsid w:val="00B30291"/>
    <w:pPr>
      <w:spacing w:before="0" w:after="160" w:line="360" w:lineRule="auto"/>
    </w:pPr>
    <w:rPr>
      <w:szCs w:val="22"/>
    </w:rPr>
  </w:style>
  <w:style w:type="character" w:customStyle="1" w:styleId="ListParagraphChar">
    <w:name w:val="List Paragraph Char"/>
    <w:basedOn w:val="DefaultParagraphFont"/>
    <w:link w:val="ListParagraph"/>
    <w:uiPriority w:val="34"/>
    <w:locked/>
    <w:rsid w:val="00B30291"/>
  </w:style>
  <w:style w:type="character" w:customStyle="1" w:styleId="BulletlistChar">
    <w:name w:val="Bullet list Char"/>
    <w:basedOn w:val="ListParagraphChar"/>
    <w:link w:val="Bulletlist"/>
    <w:locked/>
    <w:rsid w:val="00B30291"/>
    <w:rPr>
      <w:szCs w:val="22"/>
    </w:rPr>
  </w:style>
  <w:style w:type="paragraph" w:customStyle="1" w:styleId="TableParagraph">
    <w:name w:val="Table Paragraph"/>
    <w:basedOn w:val="Normal"/>
    <w:uiPriority w:val="1"/>
    <w:qFormat/>
    <w:rsid w:val="00B30291"/>
    <w:pPr>
      <w:widowControl w:val="0"/>
      <w:spacing w:before="73" w:line="240" w:lineRule="auto"/>
      <w:ind w:left="75"/>
    </w:pPr>
    <w:rPr>
      <w:rFonts w:ascii="Arial Narrow" w:eastAsia="Times New Roman" w:hAnsi="Arial Narrow" w:cs="HelveticaNeue-Condensed"/>
      <w:sz w:val="22"/>
      <w:szCs w:val="22"/>
      <w:lang w:val="en-US"/>
    </w:rPr>
  </w:style>
  <w:style w:type="paragraph" w:customStyle="1" w:styleId="BulletList0">
    <w:name w:val="Bullet List"/>
    <w:basedOn w:val="Heading7"/>
    <w:link w:val="BulletListChar0"/>
    <w:rsid w:val="00B30291"/>
    <w:pPr>
      <w:keepNext w:val="0"/>
      <w:keepLines w:val="0"/>
      <w:widowControl w:val="0"/>
      <w:spacing w:before="94" w:line="280" w:lineRule="exact"/>
      <w:ind w:left="720" w:right="-19"/>
    </w:pPr>
    <w:rPr>
      <w:rFonts w:ascii="Verdana" w:hAnsi="Verdana" w:cs="Arial"/>
      <w:i w:val="0"/>
      <w:color w:val="000000" w:themeColor="text1"/>
    </w:rPr>
  </w:style>
  <w:style w:type="character" w:customStyle="1" w:styleId="BulletListChar0">
    <w:name w:val="Bullet List Char"/>
    <w:basedOn w:val="Heading7Char"/>
    <w:link w:val="BulletList0"/>
    <w:locked/>
    <w:rsid w:val="00B30291"/>
    <w:rPr>
      <w:rFonts w:ascii="Verdana" w:eastAsiaTheme="majorEastAsia" w:hAnsi="Verdana" w:cs="Arial"/>
      <w:i w:val="0"/>
      <w:iCs/>
      <w:color w:val="000000" w:themeColor="text1"/>
      <w:sz w:val="24"/>
      <w:szCs w:val="22"/>
      <w:lang w:val="en-US"/>
    </w:rPr>
  </w:style>
  <w:style w:type="paragraph" w:customStyle="1" w:styleId="Appendix2">
    <w:name w:val="Appendix 2."/>
    <w:basedOn w:val="Heading2"/>
    <w:qFormat/>
    <w:rsid w:val="00B30291"/>
    <w:pPr>
      <w:keepLines/>
      <w:numPr>
        <w:ilvl w:val="0"/>
        <w:numId w:val="0"/>
      </w:numPr>
      <w:spacing w:before="240" w:after="0" w:line="360" w:lineRule="auto"/>
    </w:pPr>
    <w:rPr>
      <w:rFonts w:ascii="Arial" w:eastAsiaTheme="majorEastAsia" w:hAnsi="Arial" w:cs="Times New Roman"/>
      <w:color w:val="86786F" w:themeColor="accent2"/>
      <w:sz w:val="40"/>
      <w:lang w:val="en-US" w:bidi="ar-SA"/>
    </w:rPr>
  </w:style>
  <w:style w:type="paragraph" w:styleId="Revision">
    <w:name w:val="Revision"/>
    <w:hidden/>
    <w:uiPriority w:val="99"/>
    <w:semiHidden/>
    <w:rsid w:val="00B30291"/>
    <w:pPr>
      <w:spacing w:before="0"/>
    </w:pPr>
    <w:rPr>
      <w:rFonts w:eastAsia="Times New Roman" w:cs="Times New Roman"/>
      <w:sz w:val="22"/>
      <w:szCs w:val="22"/>
    </w:rPr>
  </w:style>
  <w:style w:type="character" w:customStyle="1" w:styleId="st1">
    <w:name w:val="st1"/>
    <w:basedOn w:val="DefaultParagraphFont"/>
    <w:rsid w:val="0060283A"/>
  </w:style>
  <w:style w:type="paragraph" w:customStyle="1" w:styleId="Bullet">
    <w:name w:val="Bullet"/>
    <w:basedOn w:val="Normal"/>
    <w:link w:val="BulletChar"/>
    <w:qFormat/>
    <w:rsid w:val="003E41FA"/>
    <w:pPr>
      <w:tabs>
        <w:tab w:val="left" w:pos="709"/>
      </w:tabs>
      <w:spacing w:after="120" w:line="240" w:lineRule="atLeast"/>
      <w:ind w:left="720" w:right="851" w:hanging="360"/>
    </w:pPr>
    <w:rPr>
      <w:rFonts w:ascii="Arial" w:eastAsia="Times" w:hAnsi="Arial" w:cs="Times New Roman"/>
      <w:lang w:eastAsia="en-AU"/>
    </w:rPr>
  </w:style>
  <w:style w:type="character" w:customStyle="1" w:styleId="BulletChar">
    <w:name w:val="Bullet Char"/>
    <w:link w:val="Bullet"/>
    <w:rsid w:val="003E41FA"/>
    <w:rPr>
      <w:rFonts w:ascii="Arial" w:eastAsia="Times" w:hAnsi="Arial" w:cs="Times New Roman"/>
      <w:lang w:eastAsia="en-AU"/>
    </w:rPr>
  </w:style>
  <w:style w:type="paragraph" w:customStyle="1" w:styleId="FSBullet">
    <w:name w:val="FS Bullet"/>
    <w:basedOn w:val="Normal"/>
    <w:next w:val="Normal"/>
    <w:link w:val="FSBulletChar"/>
    <w:qFormat/>
    <w:rsid w:val="00137E8D"/>
    <w:pPr>
      <w:widowControl w:val="0"/>
      <w:numPr>
        <w:numId w:val="21"/>
      </w:numPr>
      <w:spacing w:before="0" w:line="240" w:lineRule="auto"/>
    </w:pPr>
    <w:rPr>
      <w:rFonts w:ascii="Arial" w:eastAsia="Times New Roman" w:hAnsi="Arial" w:cs="Arial"/>
      <w:sz w:val="22"/>
      <w:szCs w:val="24"/>
      <w:lang w:val="x-none" w:bidi="en-US"/>
    </w:rPr>
  </w:style>
  <w:style w:type="character" w:customStyle="1" w:styleId="FSBulletChar">
    <w:name w:val="FS Bullet Char"/>
    <w:link w:val="FSBullet"/>
    <w:rsid w:val="00137E8D"/>
    <w:rPr>
      <w:rFonts w:ascii="Arial" w:eastAsia="Times New Roman" w:hAnsi="Arial" w:cs="Arial"/>
      <w:sz w:val="22"/>
      <w:szCs w:val="24"/>
      <w:lang w:val="x-none" w:bidi="en-US"/>
    </w:rPr>
  </w:style>
  <w:style w:type="character" w:customStyle="1" w:styleId="Heading2Char1">
    <w:name w:val="Heading 2 Char1"/>
    <w:rsid w:val="00137E8D"/>
    <w:rPr>
      <w:rFonts w:ascii="Arial" w:hAnsi="Arial" w:cs="Arial"/>
      <w:b/>
      <w:bCs/>
      <w:color w:val="E36C0A"/>
      <w:sz w:val="26"/>
      <w:szCs w:val="26"/>
    </w:rPr>
  </w:style>
  <w:style w:type="paragraph" w:customStyle="1" w:styleId="xl67">
    <w:name w:val="xl67"/>
    <w:basedOn w:val="Normal"/>
    <w:rsid w:val="00137E8D"/>
    <w:pPr>
      <w:pBdr>
        <w:top w:val="single" w:sz="4" w:space="0" w:color="auto"/>
        <w:left w:val="single" w:sz="4" w:space="0" w:color="auto"/>
        <w:bottom w:val="single" w:sz="4" w:space="0" w:color="auto"/>
        <w:right w:val="single" w:sz="4" w:space="0" w:color="auto"/>
      </w:pBdr>
      <w:shd w:val="clear" w:color="000000" w:fill="C00000"/>
      <w:spacing w:before="100" w:beforeAutospacing="1" w:after="100" w:afterAutospacing="1" w:line="240" w:lineRule="auto"/>
      <w:textAlignment w:val="center"/>
    </w:pPr>
    <w:rPr>
      <w:rFonts w:ascii="Calibri" w:eastAsia="Times New Roman" w:hAnsi="Calibri" w:cs="Calibri"/>
      <w:b/>
      <w:bCs/>
      <w:color w:val="FFFFFF"/>
      <w:sz w:val="24"/>
      <w:szCs w:val="24"/>
      <w:lang w:eastAsia="en-AU"/>
    </w:rPr>
  </w:style>
  <w:style w:type="paragraph" w:customStyle="1" w:styleId="xl68">
    <w:name w:val="xl68"/>
    <w:basedOn w:val="Normal"/>
    <w:rsid w:val="00137E8D"/>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xl69">
    <w:name w:val="xl69"/>
    <w:basedOn w:val="Normal"/>
    <w:rsid w:val="00137E8D"/>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xl70">
    <w:name w:val="xl70"/>
    <w:basedOn w:val="Normal"/>
    <w:rsid w:val="00137E8D"/>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lang w:eastAsia="en-AU"/>
    </w:rPr>
  </w:style>
  <w:style w:type="paragraph" w:customStyle="1" w:styleId="xl71">
    <w:name w:val="xl71"/>
    <w:basedOn w:val="Normal"/>
    <w:rsid w:val="00137E8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2">
    <w:name w:val="xl72"/>
    <w:basedOn w:val="Normal"/>
    <w:rsid w:val="00137E8D"/>
    <w:pPr>
      <w:pBdr>
        <w:top w:val="single" w:sz="4" w:space="0" w:color="auto"/>
        <w:left w:val="single" w:sz="4" w:space="0" w:color="auto"/>
        <w:bottom w:val="single" w:sz="4" w:space="0" w:color="auto"/>
        <w:right w:val="single" w:sz="4" w:space="0" w:color="auto"/>
      </w:pBdr>
      <w:shd w:val="clear" w:color="DDEBF7"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xl73">
    <w:name w:val="xl73"/>
    <w:basedOn w:val="Normal"/>
    <w:rsid w:val="00137E8D"/>
    <w:pPr>
      <w:pBdr>
        <w:top w:val="single" w:sz="4" w:space="0" w:color="auto"/>
        <w:left w:val="single" w:sz="4" w:space="0" w:color="auto"/>
        <w:bottom w:val="single" w:sz="4" w:space="0" w:color="auto"/>
        <w:right w:val="single" w:sz="4" w:space="0" w:color="auto"/>
      </w:pBdr>
      <w:shd w:val="clear" w:color="DDEBF7" w:fill="FCE4D6"/>
      <w:spacing w:before="100" w:beforeAutospacing="1" w:after="100" w:afterAutospacing="1" w:line="240" w:lineRule="auto"/>
    </w:pPr>
    <w:rPr>
      <w:rFonts w:ascii="Times New Roman" w:eastAsia="Times New Roman" w:hAnsi="Times New Roman" w:cs="Times New Roman"/>
      <w:b/>
      <w:bCs/>
      <w:sz w:val="24"/>
      <w:szCs w:val="24"/>
      <w:lang w:eastAsia="en-AU"/>
    </w:rPr>
  </w:style>
  <w:style w:type="paragraph" w:customStyle="1" w:styleId="msonormal0">
    <w:name w:val="msonormal"/>
    <w:basedOn w:val="Normal"/>
    <w:rsid w:val="00137E8D"/>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fsctpara">
    <w:name w:val="fsctpara"/>
    <w:basedOn w:val="Normal"/>
    <w:rsid w:val="00AD4361"/>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apple-converted-space">
    <w:name w:val="apple-converted-space"/>
    <w:basedOn w:val="DefaultParagraphFont"/>
    <w:rsid w:val="00446E10"/>
  </w:style>
  <w:style w:type="character" w:styleId="HTMLCite">
    <w:name w:val="HTML Cite"/>
    <w:basedOn w:val="DefaultParagraphFont"/>
    <w:uiPriority w:val="99"/>
    <w:semiHidden/>
    <w:unhideWhenUsed/>
    <w:rsid w:val="005B640C"/>
    <w:rPr>
      <w:i w:val="0"/>
      <w:iCs w:val="0"/>
    </w:rPr>
  </w:style>
  <w:style w:type="paragraph" w:styleId="Subtitle">
    <w:name w:val="Subtitle"/>
    <w:basedOn w:val="Normal"/>
    <w:next w:val="Normal"/>
    <w:link w:val="SubtitleChar"/>
    <w:qFormat/>
    <w:rsid w:val="00C002BF"/>
    <w:pPr>
      <w:numPr>
        <w:ilvl w:val="1"/>
      </w:numPr>
      <w:spacing w:before="0" w:line="240" w:lineRule="auto"/>
    </w:pPr>
    <w:rPr>
      <w:rFonts w:asciiTheme="majorHAnsi" w:eastAsiaTheme="majorEastAsia" w:hAnsiTheme="majorHAnsi" w:cstheme="majorBidi"/>
      <w:iCs/>
      <w:spacing w:val="15"/>
      <w:sz w:val="24"/>
      <w:szCs w:val="24"/>
    </w:rPr>
  </w:style>
  <w:style w:type="character" w:customStyle="1" w:styleId="SubtitleChar">
    <w:name w:val="Subtitle Char"/>
    <w:basedOn w:val="DefaultParagraphFont"/>
    <w:link w:val="Subtitle"/>
    <w:rsid w:val="00C002BF"/>
    <w:rPr>
      <w:rFonts w:asciiTheme="majorHAnsi" w:eastAsiaTheme="majorEastAsia" w:hAnsiTheme="majorHAnsi" w:cstheme="majorBidi"/>
      <w:iCs/>
      <w:spacing w:val="15"/>
      <w:sz w:val="24"/>
      <w:szCs w:val="24"/>
    </w:rPr>
  </w:style>
  <w:style w:type="paragraph" w:styleId="NoSpacing">
    <w:name w:val="No Spacing"/>
    <w:uiPriority w:val="1"/>
    <w:qFormat/>
    <w:rsid w:val="00C002BF"/>
    <w:pPr>
      <w:spacing w:before="0"/>
    </w:pPr>
    <w:rPr>
      <w:rFonts w:ascii="Times New Roman" w:eastAsia="Times New Roman" w:hAnsi="Times New Roman" w:cs="Times New Roman"/>
      <w:sz w:val="24"/>
      <w:szCs w:val="24"/>
    </w:rPr>
  </w:style>
  <w:style w:type="character" w:styleId="SubtleEmphasis">
    <w:name w:val="Subtle Emphasis"/>
    <w:basedOn w:val="DefaultParagraphFont"/>
    <w:uiPriority w:val="19"/>
    <w:qFormat/>
    <w:rsid w:val="00C002BF"/>
    <w:rPr>
      <w:i/>
      <w:iCs/>
      <w:color w:val="808080" w:themeColor="text1" w:themeTint="7F"/>
    </w:rPr>
  </w:style>
  <w:style w:type="character" w:styleId="IntenseEmphasis">
    <w:name w:val="Intense Emphasis"/>
    <w:basedOn w:val="DefaultParagraphFont"/>
    <w:uiPriority w:val="21"/>
    <w:qFormat/>
    <w:rsid w:val="00C002BF"/>
    <w:rPr>
      <w:b/>
      <w:bCs/>
      <w:i/>
      <w:iCs/>
      <w:color w:val="8B0E04" w:themeColor="accent1"/>
    </w:rPr>
  </w:style>
  <w:style w:type="paragraph" w:styleId="Quote">
    <w:name w:val="Quote"/>
    <w:basedOn w:val="Normal"/>
    <w:next w:val="Normal"/>
    <w:link w:val="QuoteChar"/>
    <w:uiPriority w:val="29"/>
    <w:qFormat/>
    <w:rsid w:val="00C002BF"/>
    <w:pPr>
      <w:spacing w:before="0" w:line="240" w:lineRule="auto"/>
    </w:pPr>
    <w:rPr>
      <w:rFonts w:ascii="Times New Roman" w:eastAsia="Times New Roman" w:hAnsi="Times New Roman" w:cs="Times New Roman"/>
      <w:i/>
      <w:iCs/>
      <w:color w:val="000000" w:themeColor="text1"/>
      <w:sz w:val="24"/>
      <w:szCs w:val="24"/>
    </w:rPr>
  </w:style>
  <w:style w:type="character" w:customStyle="1" w:styleId="QuoteChar">
    <w:name w:val="Quote Char"/>
    <w:basedOn w:val="DefaultParagraphFont"/>
    <w:link w:val="Quote"/>
    <w:uiPriority w:val="29"/>
    <w:rsid w:val="00C002BF"/>
    <w:rPr>
      <w:rFonts w:ascii="Times New Roman" w:eastAsia="Times New Roman" w:hAnsi="Times New Roman" w:cs="Times New Roman"/>
      <w:i/>
      <w:iCs/>
      <w:color w:val="000000" w:themeColor="text1"/>
      <w:sz w:val="24"/>
      <w:szCs w:val="24"/>
    </w:rPr>
  </w:style>
  <w:style w:type="paragraph" w:styleId="IntenseQuote">
    <w:name w:val="Intense Quote"/>
    <w:basedOn w:val="Normal"/>
    <w:next w:val="Normal"/>
    <w:link w:val="IntenseQuoteChar"/>
    <w:uiPriority w:val="30"/>
    <w:qFormat/>
    <w:rsid w:val="00C002BF"/>
    <w:pPr>
      <w:pBdr>
        <w:bottom w:val="single" w:sz="4" w:space="4" w:color="8B0E04" w:themeColor="accent1"/>
      </w:pBdr>
      <w:spacing w:before="200" w:after="280" w:line="240" w:lineRule="auto"/>
      <w:ind w:left="936" w:right="936"/>
    </w:pPr>
    <w:rPr>
      <w:rFonts w:ascii="Times New Roman" w:eastAsia="Times New Roman" w:hAnsi="Times New Roman" w:cs="Times New Roman"/>
      <w:b/>
      <w:bCs/>
      <w:i/>
      <w:iCs/>
      <w:color w:val="8B0E04" w:themeColor="accent1"/>
      <w:sz w:val="24"/>
      <w:szCs w:val="24"/>
    </w:rPr>
  </w:style>
  <w:style w:type="character" w:customStyle="1" w:styleId="IntenseQuoteChar">
    <w:name w:val="Intense Quote Char"/>
    <w:basedOn w:val="DefaultParagraphFont"/>
    <w:link w:val="IntenseQuote"/>
    <w:uiPriority w:val="30"/>
    <w:rsid w:val="00C002BF"/>
    <w:rPr>
      <w:rFonts w:ascii="Times New Roman" w:eastAsia="Times New Roman" w:hAnsi="Times New Roman" w:cs="Times New Roman"/>
      <w:b/>
      <w:bCs/>
      <w:i/>
      <w:iCs/>
      <w:color w:val="8B0E04" w:themeColor="accent1"/>
      <w:sz w:val="24"/>
      <w:szCs w:val="24"/>
    </w:rPr>
  </w:style>
  <w:style w:type="character" w:styleId="SubtleReference">
    <w:name w:val="Subtle Reference"/>
    <w:basedOn w:val="DefaultParagraphFont"/>
    <w:uiPriority w:val="31"/>
    <w:qFormat/>
    <w:rsid w:val="00C002BF"/>
    <w:rPr>
      <w:smallCaps/>
      <w:color w:val="86786F" w:themeColor="accent2"/>
      <w:u w:val="single"/>
    </w:rPr>
  </w:style>
  <w:style w:type="character" w:styleId="IntenseReference">
    <w:name w:val="Intense Reference"/>
    <w:basedOn w:val="DefaultParagraphFont"/>
    <w:uiPriority w:val="32"/>
    <w:qFormat/>
    <w:rsid w:val="00C002BF"/>
    <w:rPr>
      <w:b/>
      <w:bCs/>
      <w:i/>
      <w:smallCaps/>
      <w:color w:val="86786F" w:themeColor="accent2"/>
      <w:spacing w:val="5"/>
      <w:u w:val="none"/>
    </w:rPr>
  </w:style>
  <w:style w:type="character" w:styleId="BookTitle">
    <w:name w:val="Book Title"/>
    <w:basedOn w:val="DefaultParagraphFont"/>
    <w:uiPriority w:val="33"/>
    <w:qFormat/>
    <w:rsid w:val="00C002BF"/>
    <w:rPr>
      <w:b/>
      <w:bCs/>
      <w:smallCaps/>
      <w:spacing w:val="5"/>
    </w:rPr>
  </w:style>
  <w:style w:type="paragraph" w:styleId="z-TopofForm">
    <w:name w:val="HTML Top of Form"/>
    <w:basedOn w:val="Normal"/>
    <w:next w:val="Normal"/>
    <w:link w:val="z-TopofFormChar"/>
    <w:hidden/>
    <w:semiHidden/>
    <w:unhideWhenUsed/>
    <w:rsid w:val="00C002BF"/>
    <w:pPr>
      <w:pBdr>
        <w:bottom w:val="single" w:sz="6" w:space="1" w:color="auto"/>
      </w:pBdr>
      <w:spacing w:before="0" w:line="240" w:lineRule="auto"/>
      <w:jc w:val="center"/>
    </w:pPr>
    <w:rPr>
      <w:rFonts w:ascii="Arial" w:hAnsi="Arial" w:cs="Arial"/>
      <w:vanish/>
      <w:sz w:val="16"/>
      <w:szCs w:val="16"/>
      <w:lang w:val="en-US"/>
    </w:rPr>
  </w:style>
  <w:style w:type="character" w:customStyle="1" w:styleId="z-TopofFormChar">
    <w:name w:val="z-Top of Form Char"/>
    <w:basedOn w:val="DefaultParagraphFont"/>
    <w:link w:val="z-TopofForm"/>
    <w:semiHidden/>
    <w:rsid w:val="00C002BF"/>
    <w:rPr>
      <w:rFonts w:ascii="Arial" w:hAnsi="Arial" w:cs="Arial"/>
      <w:vanish/>
      <w:sz w:val="16"/>
      <w:szCs w:val="16"/>
      <w:lang w:val="en-US"/>
    </w:rPr>
  </w:style>
  <w:style w:type="paragraph" w:styleId="z-BottomofForm">
    <w:name w:val="HTML Bottom of Form"/>
    <w:basedOn w:val="Normal"/>
    <w:next w:val="Normal"/>
    <w:link w:val="z-BottomofFormChar"/>
    <w:hidden/>
    <w:semiHidden/>
    <w:unhideWhenUsed/>
    <w:rsid w:val="00C002BF"/>
    <w:pPr>
      <w:pBdr>
        <w:top w:val="single" w:sz="6" w:space="1" w:color="auto"/>
      </w:pBdr>
      <w:spacing w:before="0" w:line="240" w:lineRule="auto"/>
      <w:jc w:val="center"/>
    </w:pPr>
    <w:rPr>
      <w:rFonts w:ascii="Arial" w:hAnsi="Arial" w:cs="Arial"/>
      <w:vanish/>
      <w:sz w:val="16"/>
      <w:szCs w:val="16"/>
      <w:lang w:val="en-US"/>
    </w:rPr>
  </w:style>
  <w:style w:type="character" w:customStyle="1" w:styleId="z-BottomofFormChar">
    <w:name w:val="z-Bottom of Form Char"/>
    <w:basedOn w:val="DefaultParagraphFont"/>
    <w:link w:val="z-BottomofForm"/>
    <w:semiHidden/>
    <w:rsid w:val="00C002BF"/>
    <w:rPr>
      <w:rFonts w:ascii="Arial" w:hAnsi="Arial" w:cs="Arial"/>
      <w:vanish/>
      <w:sz w:val="16"/>
      <w:szCs w:val="16"/>
      <w:lang w:val="en-US"/>
    </w:rPr>
  </w:style>
  <w:style w:type="paragraph" w:customStyle="1" w:styleId="BodyTextforTables">
    <w:name w:val="Body Text for Tables"/>
    <w:basedOn w:val="BodyText"/>
    <w:rsid w:val="00C002BF"/>
    <w:pPr>
      <w:spacing w:before="0" w:after="120" w:line="240" w:lineRule="auto"/>
    </w:pPr>
    <w:rPr>
      <w:rFonts w:ascii="Arial" w:eastAsia="Times New Roman" w:hAnsi="Arial" w:cs="Arial"/>
      <w:sz w:val="17"/>
    </w:rPr>
  </w:style>
  <w:style w:type="numbering" w:customStyle="1" w:styleId="Style1">
    <w:name w:val="Style1"/>
    <w:uiPriority w:val="99"/>
    <w:rsid w:val="00C002BF"/>
    <w:pPr>
      <w:numPr>
        <w:numId w:val="23"/>
      </w:numPr>
    </w:pPr>
  </w:style>
  <w:style w:type="character" w:customStyle="1" w:styleId="Mention1">
    <w:name w:val="Mention1"/>
    <w:basedOn w:val="DefaultParagraphFont"/>
    <w:uiPriority w:val="99"/>
    <w:semiHidden/>
    <w:unhideWhenUsed/>
    <w:rsid w:val="0058298A"/>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15001">
      <w:bodyDiv w:val="1"/>
      <w:marLeft w:val="0"/>
      <w:marRight w:val="0"/>
      <w:marTop w:val="0"/>
      <w:marBottom w:val="0"/>
      <w:divBdr>
        <w:top w:val="none" w:sz="0" w:space="0" w:color="auto"/>
        <w:left w:val="none" w:sz="0" w:space="0" w:color="auto"/>
        <w:bottom w:val="none" w:sz="0" w:space="0" w:color="auto"/>
        <w:right w:val="none" w:sz="0" w:space="0" w:color="auto"/>
      </w:divBdr>
    </w:div>
    <w:div w:id="95755965">
      <w:bodyDiv w:val="1"/>
      <w:marLeft w:val="0"/>
      <w:marRight w:val="0"/>
      <w:marTop w:val="0"/>
      <w:marBottom w:val="0"/>
      <w:divBdr>
        <w:top w:val="none" w:sz="0" w:space="0" w:color="auto"/>
        <w:left w:val="none" w:sz="0" w:space="0" w:color="auto"/>
        <w:bottom w:val="none" w:sz="0" w:space="0" w:color="auto"/>
        <w:right w:val="none" w:sz="0" w:space="0" w:color="auto"/>
      </w:divBdr>
      <w:divsChild>
        <w:div w:id="346979076">
          <w:marLeft w:val="274"/>
          <w:marRight w:val="0"/>
          <w:marTop w:val="0"/>
          <w:marBottom w:val="0"/>
          <w:divBdr>
            <w:top w:val="none" w:sz="0" w:space="0" w:color="auto"/>
            <w:left w:val="none" w:sz="0" w:space="0" w:color="auto"/>
            <w:bottom w:val="none" w:sz="0" w:space="0" w:color="auto"/>
            <w:right w:val="none" w:sz="0" w:space="0" w:color="auto"/>
          </w:divBdr>
        </w:div>
      </w:divsChild>
    </w:div>
    <w:div w:id="142042531">
      <w:bodyDiv w:val="1"/>
      <w:marLeft w:val="0"/>
      <w:marRight w:val="0"/>
      <w:marTop w:val="0"/>
      <w:marBottom w:val="0"/>
      <w:divBdr>
        <w:top w:val="none" w:sz="0" w:space="0" w:color="auto"/>
        <w:left w:val="none" w:sz="0" w:space="0" w:color="auto"/>
        <w:bottom w:val="none" w:sz="0" w:space="0" w:color="auto"/>
        <w:right w:val="none" w:sz="0" w:space="0" w:color="auto"/>
      </w:divBdr>
      <w:divsChild>
        <w:div w:id="314573426">
          <w:marLeft w:val="274"/>
          <w:marRight w:val="0"/>
          <w:marTop w:val="0"/>
          <w:marBottom w:val="0"/>
          <w:divBdr>
            <w:top w:val="none" w:sz="0" w:space="0" w:color="auto"/>
            <w:left w:val="none" w:sz="0" w:space="0" w:color="auto"/>
            <w:bottom w:val="none" w:sz="0" w:space="0" w:color="auto"/>
            <w:right w:val="none" w:sz="0" w:space="0" w:color="auto"/>
          </w:divBdr>
        </w:div>
        <w:div w:id="1961691917">
          <w:marLeft w:val="576"/>
          <w:marRight w:val="0"/>
          <w:marTop w:val="0"/>
          <w:marBottom w:val="0"/>
          <w:divBdr>
            <w:top w:val="none" w:sz="0" w:space="0" w:color="auto"/>
            <w:left w:val="none" w:sz="0" w:space="0" w:color="auto"/>
            <w:bottom w:val="none" w:sz="0" w:space="0" w:color="auto"/>
            <w:right w:val="none" w:sz="0" w:space="0" w:color="auto"/>
          </w:divBdr>
        </w:div>
        <w:div w:id="1144935230">
          <w:marLeft w:val="576"/>
          <w:marRight w:val="0"/>
          <w:marTop w:val="0"/>
          <w:marBottom w:val="0"/>
          <w:divBdr>
            <w:top w:val="none" w:sz="0" w:space="0" w:color="auto"/>
            <w:left w:val="none" w:sz="0" w:space="0" w:color="auto"/>
            <w:bottom w:val="none" w:sz="0" w:space="0" w:color="auto"/>
            <w:right w:val="none" w:sz="0" w:space="0" w:color="auto"/>
          </w:divBdr>
        </w:div>
        <w:div w:id="677387303">
          <w:marLeft w:val="576"/>
          <w:marRight w:val="0"/>
          <w:marTop w:val="0"/>
          <w:marBottom w:val="0"/>
          <w:divBdr>
            <w:top w:val="none" w:sz="0" w:space="0" w:color="auto"/>
            <w:left w:val="none" w:sz="0" w:space="0" w:color="auto"/>
            <w:bottom w:val="none" w:sz="0" w:space="0" w:color="auto"/>
            <w:right w:val="none" w:sz="0" w:space="0" w:color="auto"/>
          </w:divBdr>
        </w:div>
      </w:divsChild>
    </w:div>
    <w:div w:id="198905951">
      <w:bodyDiv w:val="1"/>
      <w:marLeft w:val="0"/>
      <w:marRight w:val="0"/>
      <w:marTop w:val="0"/>
      <w:marBottom w:val="0"/>
      <w:divBdr>
        <w:top w:val="none" w:sz="0" w:space="0" w:color="auto"/>
        <w:left w:val="none" w:sz="0" w:space="0" w:color="auto"/>
        <w:bottom w:val="none" w:sz="0" w:space="0" w:color="auto"/>
        <w:right w:val="none" w:sz="0" w:space="0" w:color="auto"/>
      </w:divBdr>
    </w:div>
    <w:div w:id="251552883">
      <w:bodyDiv w:val="1"/>
      <w:marLeft w:val="0"/>
      <w:marRight w:val="0"/>
      <w:marTop w:val="0"/>
      <w:marBottom w:val="0"/>
      <w:divBdr>
        <w:top w:val="none" w:sz="0" w:space="0" w:color="auto"/>
        <w:left w:val="none" w:sz="0" w:space="0" w:color="auto"/>
        <w:bottom w:val="none" w:sz="0" w:space="0" w:color="auto"/>
        <w:right w:val="none" w:sz="0" w:space="0" w:color="auto"/>
      </w:divBdr>
    </w:div>
    <w:div w:id="279536887">
      <w:bodyDiv w:val="1"/>
      <w:marLeft w:val="0"/>
      <w:marRight w:val="0"/>
      <w:marTop w:val="0"/>
      <w:marBottom w:val="0"/>
      <w:divBdr>
        <w:top w:val="none" w:sz="0" w:space="0" w:color="auto"/>
        <w:left w:val="none" w:sz="0" w:space="0" w:color="auto"/>
        <w:bottom w:val="none" w:sz="0" w:space="0" w:color="auto"/>
        <w:right w:val="none" w:sz="0" w:space="0" w:color="auto"/>
      </w:divBdr>
      <w:divsChild>
        <w:div w:id="1211918899">
          <w:marLeft w:val="274"/>
          <w:marRight w:val="0"/>
          <w:marTop w:val="0"/>
          <w:marBottom w:val="0"/>
          <w:divBdr>
            <w:top w:val="none" w:sz="0" w:space="0" w:color="auto"/>
            <w:left w:val="none" w:sz="0" w:space="0" w:color="auto"/>
            <w:bottom w:val="none" w:sz="0" w:space="0" w:color="auto"/>
            <w:right w:val="none" w:sz="0" w:space="0" w:color="auto"/>
          </w:divBdr>
        </w:div>
        <w:div w:id="1711764017">
          <w:marLeft w:val="576"/>
          <w:marRight w:val="0"/>
          <w:marTop w:val="0"/>
          <w:marBottom w:val="0"/>
          <w:divBdr>
            <w:top w:val="none" w:sz="0" w:space="0" w:color="auto"/>
            <w:left w:val="none" w:sz="0" w:space="0" w:color="auto"/>
            <w:bottom w:val="none" w:sz="0" w:space="0" w:color="auto"/>
            <w:right w:val="none" w:sz="0" w:space="0" w:color="auto"/>
          </w:divBdr>
        </w:div>
        <w:div w:id="1705206673">
          <w:marLeft w:val="576"/>
          <w:marRight w:val="0"/>
          <w:marTop w:val="0"/>
          <w:marBottom w:val="0"/>
          <w:divBdr>
            <w:top w:val="none" w:sz="0" w:space="0" w:color="auto"/>
            <w:left w:val="none" w:sz="0" w:space="0" w:color="auto"/>
            <w:bottom w:val="none" w:sz="0" w:space="0" w:color="auto"/>
            <w:right w:val="none" w:sz="0" w:space="0" w:color="auto"/>
          </w:divBdr>
        </w:div>
        <w:div w:id="1258173294">
          <w:marLeft w:val="288"/>
          <w:marRight w:val="0"/>
          <w:marTop w:val="0"/>
          <w:marBottom w:val="0"/>
          <w:divBdr>
            <w:top w:val="none" w:sz="0" w:space="0" w:color="auto"/>
            <w:left w:val="none" w:sz="0" w:space="0" w:color="auto"/>
            <w:bottom w:val="none" w:sz="0" w:space="0" w:color="auto"/>
            <w:right w:val="none" w:sz="0" w:space="0" w:color="auto"/>
          </w:divBdr>
        </w:div>
      </w:divsChild>
    </w:div>
    <w:div w:id="318467128">
      <w:bodyDiv w:val="1"/>
      <w:marLeft w:val="0"/>
      <w:marRight w:val="0"/>
      <w:marTop w:val="0"/>
      <w:marBottom w:val="0"/>
      <w:divBdr>
        <w:top w:val="none" w:sz="0" w:space="0" w:color="auto"/>
        <w:left w:val="none" w:sz="0" w:space="0" w:color="auto"/>
        <w:bottom w:val="none" w:sz="0" w:space="0" w:color="auto"/>
        <w:right w:val="none" w:sz="0" w:space="0" w:color="auto"/>
      </w:divBdr>
      <w:divsChild>
        <w:div w:id="757218466">
          <w:marLeft w:val="274"/>
          <w:marRight w:val="0"/>
          <w:marTop w:val="0"/>
          <w:marBottom w:val="0"/>
          <w:divBdr>
            <w:top w:val="none" w:sz="0" w:space="0" w:color="auto"/>
            <w:left w:val="none" w:sz="0" w:space="0" w:color="auto"/>
            <w:bottom w:val="none" w:sz="0" w:space="0" w:color="auto"/>
            <w:right w:val="none" w:sz="0" w:space="0" w:color="auto"/>
          </w:divBdr>
        </w:div>
        <w:div w:id="300379911">
          <w:marLeft w:val="274"/>
          <w:marRight w:val="0"/>
          <w:marTop w:val="0"/>
          <w:marBottom w:val="0"/>
          <w:divBdr>
            <w:top w:val="none" w:sz="0" w:space="0" w:color="auto"/>
            <w:left w:val="none" w:sz="0" w:space="0" w:color="auto"/>
            <w:bottom w:val="none" w:sz="0" w:space="0" w:color="auto"/>
            <w:right w:val="none" w:sz="0" w:space="0" w:color="auto"/>
          </w:divBdr>
        </w:div>
        <w:div w:id="590116291">
          <w:marLeft w:val="720"/>
          <w:marRight w:val="0"/>
          <w:marTop w:val="0"/>
          <w:marBottom w:val="0"/>
          <w:divBdr>
            <w:top w:val="none" w:sz="0" w:space="0" w:color="auto"/>
            <w:left w:val="none" w:sz="0" w:space="0" w:color="auto"/>
            <w:bottom w:val="none" w:sz="0" w:space="0" w:color="auto"/>
            <w:right w:val="none" w:sz="0" w:space="0" w:color="auto"/>
          </w:divBdr>
        </w:div>
        <w:div w:id="811563477">
          <w:marLeft w:val="288"/>
          <w:marRight w:val="0"/>
          <w:marTop w:val="0"/>
          <w:marBottom w:val="0"/>
          <w:divBdr>
            <w:top w:val="none" w:sz="0" w:space="0" w:color="auto"/>
            <w:left w:val="none" w:sz="0" w:space="0" w:color="auto"/>
            <w:bottom w:val="none" w:sz="0" w:space="0" w:color="auto"/>
            <w:right w:val="none" w:sz="0" w:space="0" w:color="auto"/>
          </w:divBdr>
        </w:div>
      </w:divsChild>
    </w:div>
    <w:div w:id="355741536">
      <w:bodyDiv w:val="1"/>
      <w:marLeft w:val="0"/>
      <w:marRight w:val="0"/>
      <w:marTop w:val="0"/>
      <w:marBottom w:val="0"/>
      <w:divBdr>
        <w:top w:val="none" w:sz="0" w:space="0" w:color="auto"/>
        <w:left w:val="none" w:sz="0" w:space="0" w:color="auto"/>
        <w:bottom w:val="none" w:sz="0" w:space="0" w:color="auto"/>
        <w:right w:val="none" w:sz="0" w:space="0" w:color="auto"/>
      </w:divBdr>
    </w:div>
    <w:div w:id="407771639">
      <w:bodyDiv w:val="1"/>
      <w:marLeft w:val="0"/>
      <w:marRight w:val="0"/>
      <w:marTop w:val="0"/>
      <w:marBottom w:val="0"/>
      <w:divBdr>
        <w:top w:val="none" w:sz="0" w:space="0" w:color="auto"/>
        <w:left w:val="none" w:sz="0" w:space="0" w:color="auto"/>
        <w:bottom w:val="none" w:sz="0" w:space="0" w:color="auto"/>
        <w:right w:val="none" w:sz="0" w:space="0" w:color="auto"/>
      </w:divBdr>
    </w:div>
    <w:div w:id="429011188">
      <w:bodyDiv w:val="1"/>
      <w:marLeft w:val="0"/>
      <w:marRight w:val="0"/>
      <w:marTop w:val="0"/>
      <w:marBottom w:val="0"/>
      <w:divBdr>
        <w:top w:val="none" w:sz="0" w:space="0" w:color="auto"/>
        <w:left w:val="none" w:sz="0" w:space="0" w:color="auto"/>
        <w:bottom w:val="none" w:sz="0" w:space="0" w:color="auto"/>
        <w:right w:val="none" w:sz="0" w:space="0" w:color="auto"/>
      </w:divBdr>
      <w:divsChild>
        <w:div w:id="1842113977">
          <w:marLeft w:val="274"/>
          <w:marRight w:val="0"/>
          <w:marTop w:val="0"/>
          <w:marBottom w:val="0"/>
          <w:divBdr>
            <w:top w:val="none" w:sz="0" w:space="0" w:color="auto"/>
            <w:left w:val="none" w:sz="0" w:space="0" w:color="auto"/>
            <w:bottom w:val="none" w:sz="0" w:space="0" w:color="auto"/>
            <w:right w:val="none" w:sz="0" w:space="0" w:color="auto"/>
          </w:divBdr>
        </w:div>
        <w:div w:id="1618608580">
          <w:marLeft w:val="274"/>
          <w:marRight w:val="0"/>
          <w:marTop w:val="0"/>
          <w:marBottom w:val="0"/>
          <w:divBdr>
            <w:top w:val="none" w:sz="0" w:space="0" w:color="auto"/>
            <w:left w:val="none" w:sz="0" w:space="0" w:color="auto"/>
            <w:bottom w:val="none" w:sz="0" w:space="0" w:color="auto"/>
            <w:right w:val="none" w:sz="0" w:space="0" w:color="auto"/>
          </w:divBdr>
        </w:div>
        <w:div w:id="822084057">
          <w:marLeft w:val="576"/>
          <w:marRight w:val="0"/>
          <w:marTop w:val="0"/>
          <w:marBottom w:val="0"/>
          <w:divBdr>
            <w:top w:val="none" w:sz="0" w:space="0" w:color="auto"/>
            <w:left w:val="none" w:sz="0" w:space="0" w:color="auto"/>
            <w:bottom w:val="none" w:sz="0" w:space="0" w:color="auto"/>
            <w:right w:val="none" w:sz="0" w:space="0" w:color="auto"/>
          </w:divBdr>
        </w:div>
        <w:div w:id="775558285">
          <w:marLeft w:val="576"/>
          <w:marRight w:val="0"/>
          <w:marTop w:val="0"/>
          <w:marBottom w:val="0"/>
          <w:divBdr>
            <w:top w:val="none" w:sz="0" w:space="0" w:color="auto"/>
            <w:left w:val="none" w:sz="0" w:space="0" w:color="auto"/>
            <w:bottom w:val="none" w:sz="0" w:space="0" w:color="auto"/>
            <w:right w:val="none" w:sz="0" w:space="0" w:color="auto"/>
          </w:divBdr>
        </w:div>
        <w:div w:id="1526210235">
          <w:marLeft w:val="288"/>
          <w:marRight w:val="0"/>
          <w:marTop w:val="0"/>
          <w:marBottom w:val="0"/>
          <w:divBdr>
            <w:top w:val="none" w:sz="0" w:space="0" w:color="auto"/>
            <w:left w:val="none" w:sz="0" w:space="0" w:color="auto"/>
            <w:bottom w:val="none" w:sz="0" w:space="0" w:color="auto"/>
            <w:right w:val="none" w:sz="0" w:space="0" w:color="auto"/>
          </w:divBdr>
        </w:div>
        <w:div w:id="1017148281">
          <w:marLeft w:val="288"/>
          <w:marRight w:val="0"/>
          <w:marTop w:val="0"/>
          <w:marBottom w:val="0"/>
          <w:divBdr>
            <w:top w:val="none" w:sz="0" w:space="0" w:color="auto"/>
            <w:left w:val="none" w:sz="0" w:space="0" w:color="auto"/>
            <w:bottom w:val="none" w:sz="0" w:space="0" w:color="auto"/>
            <w:right w:val="none" w:sz="0" w:space="0" w:color="auto"/>
          </w:divBdr>
        </w:div>
      </w:divsChild>
    </w:div>
    <w:div w:id="437990129">
      <w:bodyDiv w:val="1"/>
      <w:marLeft w:val="0"/>
      <w:marRight w:val="0"/>
      <w:marTop w:val="0"/>
      <w:marBottom w:val="0"/>
      <w:divBdr>
        <w:top w:val="none" w:sz="0" w:space="0" w:color="auto"/>
        <w:left w:val="none" w:sz="0" w:space="0" w:color="auto"/>
        <w:bottom w:val="none" w:sz="0" w:space="0" w:color="auto"/>
        <w:right w:val="none" w:sz="0" w:space="0" w:color="auto"/>
      </w:divBdr>
    </w:div>
    <w:div w:id="467935937">
      <w:bodyDiv w:val="1"/>
      <w:marLeft w:val="0"/>
      <w:marRight w:val="0"/>
      <w:marTop w:val="0"/>
      <w:marBottom w:val="0"/>
      <w:divBdr>
        <w:top w:val="none" w:sz="0" w:space="0" w:color="auto"/>
        <w:left w:val="none" w:sz="0" w:space="0" w:color="auto"/>
        <w:bottom w:val="none" w:sz="0" w:space="0" w:color="auto"/>
        <w:right w:val="none" w:sz="0" w:space="0" w:color="auto"/>
      </w:divBdr>
    </w:div>
    <w:div w:id="476846477">
      <w:bodyDiv w:val="1"/>
      <w:marLeft w:val="0"/>
      <w:marRight w:val="0"/>
      <w:marTop w:val="0"/>
      <w:marBottom w:val="0"/>
      <w:divBdr>
        <w:top w:val="none" w:sz="0" w:space="0" w:color="auto"/>
        <w:left w:val="none" w:sz="0" w:space="0" w:color="auto"/>
        <w:bottom w:val="none" w:sz="0" w:space="0" w:color="auto"/>
        <w:right w:val="none" w:sz="0" w:space="0" w:color="auto"/>
      </w:divBdr>
      <w:divsChild>
        <w:div w:id="1295328836">
          <w:marLeft w:val="0"/>
          <w:marRight w:val="0"/>
          <w:marTop w:val="0"/>
          <w:marBottom w:val="0"/>
          <w:divBdr>
            <w:top w:val="none" w:sz="0" w:space="0" w:color="auto"/>
            <w:left w:val="none" w:sz="0" w:space="0" w:color="auto"/>
            <w:bottom w:val="none" w:sz="0" w:space="0" w:color="auto"/>
            <w:right w:val="none" w:sz="0" w:space="0" w:color="auto"/>
          </w:divBdr>
          <w:divsChild>
            <w:div w:id="1888831401">
              <w:marLeft w:val="0"/>
              <w:marRight w:val="0"/>
              <w:marTop w:val="0"/>
              <w:marBottom w:val="0"/>
              <w:divBdr>
                <w:top w:val="none" w:sz="0" w:space="0" w:color="auto"/>
                <w:left w:val="none" w:sz="0" w:space="0" w:color="auto"/>
                <w:bottom w:val="none" w:sz="0" w:space="0" w:color="auto"/>
                <w:right w:val="none" w:sz="0" w:space="0" w:color="auto"/>
              </w:divBdr>
              <w:divsChild>
                <w:div w:id="94524855">
                  <w:marLeft w:val="0"/>
                  <w:marRight w:val="0"/>
                  <w:marTop w:val="0"/>
                  <w:marBottom w:val="0"/>
                  <w:divBdr>
                    <w:top w:val="none" w:sz="0" w:space="0" w:color="auto"/>
                    <w:left w:val="none" w:sz="0" w:space="0" w:color="auto"/>
                    <w:bottom w:val="none" w:sz="0" w:space="0" w:color="auto"/>
                    <w:right w:val="none" w:sz="0" w:space="0" w:color="auto"/>
                  </w:divBdr>
                  <w:divsChild>
                    <w:div w:id="524176306">
                      <w:marLeft w:val="0"/>
                      <w:marRight w:val="0"/>
                      <w:marTop w:val="0"/>
                      <w:marBottom w:val="0"/>
                      <w:divBdr>
                        <w:top w:val="none" w:sz="0" w:space="0" w:color="auto"/>
                        <w:left w:val="none" w:sz="0" w:space="0" w:color="auto"/>
                        <w:bottom w:val="none" w:sz="0" w:space="0" w:color="auto"/>
                        <w:right w:val="none" w:sz="0" w:space="0" w:color="auto"/>
                      </w:divBdr>
                      <w:divsChild>
                        <w:div w:id="569114778">
                          <w:marLeft w:val="0"/>
                          <w:marRight w:val="0"/>
                          <w:marTop w:val="0"/>
                          <w:marBottom w:val="0"/>
                          <w:divBdr>
                            <w:top w:val="none" w:sz="0" w:space="0" w:color="auto"/>
                            <w:left w:val="none" w:sz="0" w:space="0" w:color="auto"/>
                            <w:bottom w:val="none" w:sz="0" w:space="0" w:color="auto"/>
                            <w:right w:val="none" w:sz="0" w:space="0" w:color="auto"/>
                          </w:divBdr>
                          <w:divsChild>
                            <w:div w:id="212573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6087410">
      <w:bodyDiv w:val="1"/>
      <w:marLeft w:val="0"/>
      <w:marRight w:val="0"/>
      <w:marTop w:val="0"/>
      <w:marBottom w:val="0"/>
      <w:divBdr>
        <w:top w:val="none" w:sz="0" w:space="0" w:color="auto"/>
        <w:left w:val="none" w:sz="0" w:space="0" w:color="auto"/>
        <w:bottom w:val="none" w:sz="0" w:space="0" w:color="auto"/>
        <w:right w:val="none" w:sz="0" w:space="0" w:color="auto"/>
      </w:divBdr>
    </w:div>
    <w:div w:id="574321291">
      <w:bodyDiv w:val="1"/>
      <w:marLeft w:val="0"/>
      <w:marRight w:val="0"/>
      <w:marTop w:val="0"/>
      <w:marBottom w:val="0"/>
      <w:divBdr>
        <w:top w:val="none" w:sz="0" w:space="0" w:color="auto"/>
        <w:left w:val="none" w:sz="0" w:space="0" w:color="auto"/>
        <w:bottom w:val="none" w:sz="0" w:space="0" w:color="auto"/>
        <w:right w:val="none" w:sz="0" w:space="0" w:color="auto"/>
      </w:divBdr>
    </w:div>
    <w:div w:id="585843655">
      <w:bodyDiv w:val="1"/>
      <w:marLeft w:val="0"/>
      <w:marRight w:val="0"/>
      <w:marTop w:val="0"/>
      <w:marBottom w:val="0"/>
      <w:divBdr>
        <w:top w:val="none" w:sz="0" w:space="0" w:color="auto"/>
        <w:left w:val="none" w:sz="0" w:space="0" w:color="auto"/>
        <w:bottom w:val="none" w:sz="0" w:space="0" w:color="auto"/>
        <w:right w:val="none" w:sz="0" w:space="0" w:color="auto"/>
      </w:divBdr>
    </w:div>
    <w:div w:id="602961879">
      <w:bodyDiv w:val="1"/>
      <w:marLeft w:val="0"/>
      <w:marRight w:val="0"/>
      <w:marTop w:val="0"/>
      <w:marBottom w:val="0"/>
      <w:divBdr>
        <w:top w:val="none" w:sz="0" w:space="0" w:color="auto"/>
        <w:left w:val="none" w:sz="0" w:space="0" w:color="auto"/>
        <w:bottom w:val="none" w:sz="0" w:space="0" w:color="auto"/>
        <w:right w:val="none" w:sz="0" w:space="0" w:color="auto"/>
      </w:divBdr>
    </w:div>
    <w:div w:id="652373934">
      <w:bodyDiv w:val="1"/>
      <w:marLeft w:val="0"/>
      <w:marRight w:val="0"/>
      <w:marTop w:val="0"/>
      <w:marBottom w:val="0"/>
      <w:divBdr>
        <w:top w:val="none" w:sz="0" w:space="0" w:color="auto"/>
        <w:left w:val="none" w:sz="0" w:space="0" w:color="auto"/>
        <w:bottom w:val="none" w:sz="0" w:space="0" w:color="auto"/>
        <w:right w:val="none" w:sz="0" w:space="0" w:color="auto"/>
      </w:divBdr>
      <w:divsChild>
        <w:div w:id="167520541">
          <w:marLeft w:val="274"/>
          <w:marRight w:val="0"/>
          <w:marTop w:val="0"/>
          <w:marBottom w:val="0"/>
          <w:divBdr>
            <w:top w:val="none" w:sz="0" w:space="0" w:color="auto"/>
            <w:left w:val="none" w:sz="0" w:space="0" w:color="auto"/>
            <w:bottom w:val="none" w:sz="0" w:space="0" w:color="auto"/>
            <w:right w:val="none" w:sz="0" w:space="0" w:color="auto"/>
          </w:divBdr>
        </w:div>
        <w:div w:id="107547166">
          <w:marLeft w:val="274"/>
          <w:marRight w:val="0"/>
          <w:marTop w:val="0"/>
          <w:marBottom w:val="0"/>
          <w:divBdr>
            <w:top w:val="none" w:sz="0" w:space="0" w:color="auto"/>
            <w:left w:val="none" w:sz="0" w:space="0" w:color="auto"/>
            <w:bottom w:val="none" w:sz="0" w:space="0" w:color="auto"/>
            <w:right w:val="none" w:sz="0" w:space="0" w:color="auto"/>
          </w:divBdr>
        </w:div>
      </w:divsChild>
    </w:div>
    <w:div w:id="714232427">
      <w:bodyDiv w:val="1"/>
      <w:marLeft w:val="0"/>
      <w:marRight w:val="0"/>
      <w:marTop w:val="0"/>
      <w:marBottom w:val="0"/>
      <w:divBdr>
        <w:top w:val="none" w:sz="0" w:space="0" w:color="auto"/>
        <w:left w:val="none" w:sz="0" w:space="0" w:color="auto"/>
        <w:bottom w:val="none" w:sz="0" w:space="0" w:color="auto"/>
        <w:right w:val="none" w:sz="0" w:space="0" w:color="auto"/>
      </w:divBdr>
    </w:div>
    <w:div w:id="724139961">
      <w:bodyDiv w:val="1"/>
      <w:marLeft w:val="0"/>
      <w:marRight w:val="0"/>
      <w:marTop w:val="0"/>
      <w:marBottom w:val="0"/>
      <w:divBdr>
        <w:top w:val="none" w:sz="0" w:space="0" w:color="auto"/>
        <w:left w:val="none" w:sz="0" w:space="0" w:color="auto"/>
        <w:bottom w:val="none" w:sz="0" w:space="0" w:color="auto"/>
        <w:right w:val="none" w:sz="0" w:space="0" w:color="auto"/>
      </w:divBdr>
    </w:div>
    <w:div w:id="744499752">
      <w:bodyDiv w:val="1"/>
      <w:marLeft w:val="0"/>
      <w:marRight w:val="0"/>
      <w:marTop w:val="0"/>
      <w:marBottom w:val="0"/>
      <w:divBdr>
        <w:top w:val="none" w:sz="0" w:space="0" w:color="auto"/>
        <w:left w:val="none" w:sz="0" w:space="0" w:color="auto"/>
        <w:bottom w:val="none" w:sz="0" w:space="0" w:color="auto"/>
        <w:right w:val="none" w:sz="0" w:space="0" w:color="auto"/>
      </w:divBdr>
    </w:div>
    <w:div w:id="858933646">
      <w:bodyDiv w:val="1"/>
      <w:marLeft w:val="0"/>
      <w:marRight w:val="0"/>
      <w:marTop w:val="0"/>
      <w:marBottom w:val="0"/>
      <w:divBdr>
        <w:top w:val="none" w:sz="0" w:space="0" w:color="auto"/>
        <w:left w:val="none" w:sz="0" w:space="0" w:color="auto"/>
        <w:bottom w:val="none" w:sz="0" w:space="0" w:color="auto"/>
        <w:right w:val="none" w:sz="0" w:space="0" w:color="auto"/>
      </w:divBdr>
    </w:div>
    <w:div w:id="965550355">
      <w:bodyDiv w:val="1"/>
      <w:marLeft w:val="0"/>
      <w:marRight w:val="0"/>
      <w:marTop w:val="0"/>
      <w:marBottom w:val="0"/>
      <w:divBdr>
        <w:top w:val="none" w:sz="0" w:space="0" w:color="auto"/>
        <w:left w:val="none" w:sz="0" w:space="0" w:color="auto"/>
        <w:bottom w:val="none" w:sz="0" w:space="0" w:color="auto"/>
        <w:right w:val="none" w:sz="0" w:space="0" w:color="auto"/>
      </w:divBdr>
      <w:divsChild>
        <w:div w:id="2070807227">
          <w:marLeft w:val="274"/>
          <w:marRight w:val="0"/>
          <w:marTop w:val="0"/>
          <w:marBottom w:val="0"/>
          <w:divBdr>
            <w:top w:val="none" w:sz="0" w:space="0" w:color="auto"/>
            <w:left w:val="none" w:sz="0" w:space="0" w:color="auto"/>
            <w:bottom w:val="none" w:sz="0" w:space="0" w:color="auto"/>
            <w:right w:val="none" w:sz="0" w:space="0" w:color="auto"/>
          </w:divBdr>
        </w:div>
      </w:divsChild>
    </w:div>
    <w:div w:id="1088963709">
      <w:bodyDiv w:val="1"/>
      <w:marLeft w:val="0"/>
      <w:marRight w:val="0"/>
      <w:marTop w:val="0"/>
      <w:marBottom w:val="0"/>
      <w:divBdr>
        <w:top w:val="none" w:sz="0" w:space="0" w:color="auto"/>
        <w:left w:val="none" w:sz="0" w:space="0" w:color="auto"/>
        <w:bottom w:val="none" w:sz="0" w:space="0" w:color="auto"/>
        <w:right w:val="none" w:sz="0" w:space="0" w:color="auto"/>
      </w:divBdr>
      <w:divsChild>
        <w:div w:id="929779350">
          <w:marLeft w:val="274"/>
          <w:marRight w:val="0"/>
          <w:marTop w:val="0"/>
          <w:marBottom w:val="0"/>
          <w:divBdr>
            <w:top w:val="none" w:sz="0" w:space="0" w:color="auto"/>
            <w:left w:val="none" w:sz="0" w:space="0" w:color="auto"/>
            <w:bottom w:val="none" w:sz="0" w:space="0" w:color="auto"/>
            <w:right w:val="none" w:sz="0" w:space="0" w:color="auto"/>
          </w:divBdr>
        </w:div>
        <w:div w:id="1087270033">
          <w:marLeft w:val="274"/>
          <w:marRight w:val="0"/>
          <w:marTop w:val="0"/>
          <w:marBottom w:val="0"/>
          <w:divBdr>
            <w:top w:val="none" w:sz="0" w:space="0" w:color="auto"/>
            <w:left w:val="none" w:sz="0" w:space="0" w:color="auto"/>
            <w:bottom w:val="none" w:sz="0" w:space="0" w:color="auto"/>
            <w:right w:val="none" w:sz="0" w:space="0" w:color="auto"/>
          </w:divBdr>
        </w:div>
        <w:div w:id="696123684">
          <w:marLeft w:val="274"/>
          <w:marRight w:val="0"/>
          <w:marTop w:val="0"/>
          <w:marBottom w:val="0"/>
          <w:divBdr>
            <w:top w:val="none" w:sz="0" w:space="0" w:color="auto"/>
            <w:left w:val="none" w:sz="0" w:space="0" w:color="auto"/>
            <w:bottom w:val="none" w:sz="0" w:space="0" w:color="auto"/>
            <w:right w:val="none" w:sz="0" w:space="0" w:color="auto"/>
          </w:divBdr>
        </w:div>
        <w:div w:id="1440098606">
          <w:marLeft w:val="576"/>
          <w:marRight w:val="0"/>
          <w:marTop w:val="0"/>
          <w:marBottom w:val="0"/>
          <w:divBdr>
            <w:top w:val="none" w:sz="0" w:space="0" w:color="auto"/>
            <w:left w:val="none" w:sz="0" w:space="0" w:color="auto"/>
            <w:bottom w:val="none" w:sz="0" w:space="0" w:color="auto"/>
            <w:right w:val="none" w:sz="0" w:space="0" w:color="auto"/>
          </w:divBdr>
        </w:div>
        <w:div w:id="2063599931">
          <w:marLeft w:val="576"/>
          <w:marRight w:val="0"/>
          <w:marTop w:val="0"/>
          <w:marBottom w:val="0"/>
          <w:divBdr>
            <w:top w:val="none" w:sz="0" w:space="0" w:color="auto"/>
            <w:left w:val="none" w:sz="0" w:space="0" w:color="auto"/>
            <w:bottom w:val="none" w:sz="0" w:space="0" w:color="auto"/>
            <w:right w:val="none" w:sz="0" w:space="0" w:color="auto"/>
          </w:divBdr>
        </w:div>
        <w:div w:id="1991010561">
          <w:marLeft w:val="576"/>
          <w:marRight w:val="0"/>
          <w:marTop w:val="0"/>
          <w:marBottom w:val="0"/>
          <w:divBdr>
            <w:top w:val="none" w:sz="0" w:space="0" w:color="auto"/>
            <w:left w:val="none" w:sz="0" w:space="0" w:color="auto"/>
            <w:bottom w:val="none" w:sz="0" w:space="0" w:color="auto"/>
            <w:right w:val="none" w:sz="0" w:space="0" w:color="auto"/>
          </w:divBdr>
        </w:div>
        <w:div w:id="110318675">
          <w:marLeft w:val="288"/>
          <w:marRight w:val="0"/>
          <w:marTop w:val="0"/>
          <w:marBottom w:val="0"/>
          <w:divBdr>
            <w:top w:val="none" w:sz="0" w:space="0" w:color="auto"/>
            <w:left w:val="none" w:sz="0" w:space="0" w:color="auto"/>
            <w:bottom w:val="none" w:sz="0" w:space="0" w:color="auto"/>
            <w:right w:val="none" w:sz="0" w:space="0" w:color="auto"/>
          </w:divBdr>
        </w:div>
        <w:div w:id="940457002">
          <w:marLeft w:val="288"/>
          <w:marRight w:val="0"/>
          <w:marTop w:val="0"/>
          <w:marBottom w:val="0"/>
          <w:divBdr>
            <w:top w:val="none" w:sz="0" w:space="0" w:color="auto"/>
            <w:left w:val="none" w:sz="0" w:space="0" w:color="auto"/>
            <w:bottom w:val="none" w:sz="0" w:space="0" w:color="auto"/>
            <w:right w:val="none" w:sz="0" w:space="0" w:color="auto"/>
          </w:divBdr>
        </w:div>
      </w:divsChild>
    </w:div>
    <w:div w:id="1218513250">
      <w:bodyDiv w:val="1"/>
      <w:marLeft w:val="0"/>
      <w:marRight w:val="0"/>
      <w:marTop w:val="0"/>
      <w:marBottom w:val="0"/>
      <w:divBdr>
        <w:top w:val="none" w:sz="0" w:space="0" w:color="auto"/>
        <w:left w:val="none" w:sz="0" w:space="0" w:color="auto"/>
        <w:bottom w:val="none" w:sz="0" w:space="0" w:color="auto"/>
        <w:right w:val="none" w:sz="0" w:space="0" w:color="auto"/>
      </w:divBdr>
    </w:div>
    <w:div w:id="1304968997">
      <w:bodyDiv w:val="1"/>
      <w:marLeft w:val="0"/>
      <w:marRight w:val="0"/>
      <w:marTop w:val="0"/>
      <w:marBottom w:val="0"/>
      <w:divBdr>
        <w:top w:val="none" w:sz="0" w:space="0" w:color="auto"/>
        <w:left w:val="none" w:sz="0" w:space="0" w:color="auto"/>
        <w:bottom w:val="none" w:sz="0" w:space="0" w:color="auto"/>
        <w:right w:val="none" w:sz="0" w:space="0" w:color="auto"/>
      </w:divBdr>
    </w:div>
    <w:div w:id="1439325135">
      <w:bodyDiv w:val="1"/>
      <w:marLeft w:val="0"/>
      <w:marRight w:val="0"/>
      <w:marTop w:val="0"/>
      <w:marBottom w:val="0"/>
      <w:divBdr>
        <w:top w:val="none" w:sz="0" w:space="0" w:color="auto"/>
        <w:left w:val="none" w:sz="0" w:space="0" w:color="auto"/>
        <w:bottom w:val="none" w:sz="0" w:space="0" w:color="auto"/>
        <w:right w:val="none" w:sz="0" w:space="0" w:color="auto"/>
      </w:divBdr>
    </w:div>
    <w:div w:id="1515724370">
      <w:bodyDiv w:val="1"/>
      <w:marLeft w:val="0"/>
      <w:marRight w:val="0"/>
      <w:marTop w:val="0"/>
      <w:marBottom w:val="0"/>
      <w:divBdr>
        <w:top w:val="none" w:sz="0" w:space="0" w:color="auto"/>
        <w:left w:val="none" w:sz="0" w:space="0" w:color="auto"/>
        <w:bottom w:val="none" w:sz="0" w:space="0" w:color="auto"/>
        <w:right w:val="none" w:sz="0" w:space="0" w:color="auto"/>
      </w:divBdr>
      <w:divsChild>
        <w:div w:id="501356834">
          <w:marLeft w:val="274"/>
          <w:marRight w:val="0"/>
          <w:marTop w:val="0"/>
          <w:marBottom w:val="0"/>
          <w:divBdr>
            <w:top w:val="none" w:sz="0" w:space="0" w:color="auto"/>
            <w:left w:val="none" w:sz="0" w:space="0" w:color="auto"/>
            <w:bottom w:val="none" w:sz="0" w:space="0" w:color="auto"/>
            <w:right w:val="none" w:sz="0" w:space="0" w:color="auto"/>
          </w:divBdr>
        </w:div>
        <w:div w:id="379287491">
          <w:marLeft w:val="576"/>
          <w:marRight w:val="0"/>
          <w:marTop w:val="0"/>
          <w:marBottom w:val="0"/>
          <w:divBdr>
            <w:top w:val="none" w:sz="0" w:space="0" w:color="auto"/>
            <w:left w:val="none" w:sz="0" w:space="0" w:color="auto"/>
            <w:bottom w:val="none" w:sz="0" w:space="0" w:color="auto"/>
            <w:right w:val="none" w:sz="0" w:space="0" w:color="auto"/>
          </w:divBdr>
        </w:div>
        <w:div w:id="325935306">
          <w:marLeft w:val="576"/>
          <w:marRight w:val="0"/>
          <w:marTop w:val="0"/>
          <w:marBottom w:val="0"/>
          <w:divBdr>
            <w:top w:val="none" w:sz="0" w:space="0" w:color="auto"/>
            <w:left w:val="none" w:sz="0" w:space="0" w:color="auto"/>
            <w:bottom w:val="none" w:sz="0" w:space="0" w:color="auto"/>
            <w:right w:val="none" w:sz="0" w:space="0" w:color="auto"/>
          </w:divBdr>
        </w:div>
      </w:divsChild>
    </w:div>
    <w:div w:id="1617638996">
      <w:bodyDiv w:val="1"/>
      <w:marLeft w:val="0"/>
      <w:marRight w:val="0"/>
      <w:marTop w:val="0"/>
      <w:marBottom w:val="0"/>
      <w:divBdr>
        <w:top w:val="none" w:sz="0" w:space="0" w:color="auto"/>
        <w:left w:val="none" w:sz="0" w:space="0" w:color="auto"/>
        <w:bottom w:val="none" w:sz="0" w:space="0" w:color="auto"/>
        <w:right w:val="none" w:sz="0" w:space="0" w:color="auto"/>
      </w:divBdr>
    </w:div>
    <w:div w:id="1626618074">
      <w:bodyDiv w:val="1"/>
      <w:marLeft w:val="0"/>
      <w:marRight w:val="0"/>
      <w:marTop w:val="0"/>
      <w:marBottom w:val="0"/>
      <w:divBdr>
        <w:top w:val="none" w:sz="0" w:space="0" w:color="auto"/>
        <w:left w:val="none" w:sz="0" w:space="0" w:color="auto"/>
        <w:bottom w:val="none" w:sz="0" w:space="0" w:color="auto"/>
        <w:right w:val="none" w:sz="0" w:space="0" w:color="auto"/>
      </w:divBdr>
    </w:div>
    <w:div w:id="1805658221">
      <w:bodyDiv w:val="1"/>
      <w:marLeft w:val="0"/>
      <w:marRight w:val="0"/>
      <w:marTop w:val="0"/>
      <w:marBottom w:val="0"/>
      <w:divBdr>
        <w:top w:val="none" w:sz="0" w:space="0" w:color="auto"/>
        <w:left w:val="none" w:sz="0" w:space="0" w:color="auto"/>
        <w:bottom w:val="none" w:sz="0" w:space="0" w:color="auto"/>
        <w:right w:val="none" w:sz="0" w:space="0" w:color="auto"/>
      </w:divBdr>
    </w:div>
    <w:div w:id="1936472906">
      <w:bodyDiv w:val="1"/>
      <w:marLeft w:val="0"/>
      <w:marRight w:val="0"/>
      <w:marTop w:val="0"/>
      <w:marBottom w:val="0"/>
      <w:divBdr>
        <w:top w:val="none" w:sz="0" w:space="0" w:color="auto"/>
        <w:left w:val="none" w:sz="0" w:space="0" w:color="auto"/>
        <w:bottom w:val="none" w:sz="0" w:space="0" w:color="auto"/>
        <w:right w:val="none" w:sz="0" w:space="0" w:color="auto"/>
      </w:divBdr>
    </w:div>
    <w:div w:id="1961301252">
      <w:bodyDiv w:val="1"/>
      <w:marLeft w:val="0"/>
      <w:marRight w:val="0"/>
      <w:marTop w:val="0"/>
      <w:marBottom w:val="0"/>
      <w:divBdr>
        <w:top w:val="none" w:sz="0" w:space="0" w:color="auto"/>
        <w:left w:val="none" w:sz="0" w:space="0" w:color="auto"/>
        <w:bottom w:val="none" w:sz="0" w:space="0" w:color="auto"/>
        <w:right w:val="none" w:sz="0" w:space="0" w:color="auto"/>
      </w:divBdr>
      <w:divsChild>
        <w:div w:id="161555618">
          <w:marLeft w:val="547"/>
          <w:marRight w:val="0"/>
          <w:marTop w:val="0"/>
          <w:marBottom w:val="0"/>
          <w:divBdr>
            <w:top w:val="none" w:sz="0" w:space="0" w:color="auto"/>
            <w:left w:val="none" w:sz="0" w:space="0" w:color="auto"/>
            <w:bottom w:val="none" w:sz="0" w:space="0" w:color="auto"/>
            <w:right w:val="none" w:sz="0" w:space="0" w:color="auto"/>
          </w:divBdr>
        </w:div>
        <w:div w:id="1321730572">
          <w:marLeft w:val="547"/>
          <w:marRight w:val="0"/>
          <w:marTop w:val="0"/>
          <w:marBottom w:val="0"/>
          <w:divBdr>
            <w:top w:val="none" w:sz="0" w:space="0" w:color="auto"/>
            <w:left w:val="none" w:sz="0" w:space="0" w:color="auto"/>
            <w:bottom w:val="none" w:sz="0" w:space="0" w:color="auto"/>
            <w:right w:val="none" w:sz="0" w:space="0" w:color="auto"/>
          </w:divBdr>
        </w:div>
      </w:divsChild>
    </w:div>
    <w:div w:id="2043165338">
      <w:bodyDiv w:val="1"/>
      <w:marLeft w:val="0"/>
      <w:marRight w:val="0"/>
      <w:marTop w:val="0"/>
      <w:marBottom w:val="0"/>
      <w:divBdr>
        <w:top w:val="none" w:sz="0" w:space="0" w:color="auto"/>
        <w:left w:val="none" w:sz="0" w:space="0" w:color="auto"/>
        <w:bottom w:val="none" w:sz="0" w:space="0" w:color="auto"/>
        <w:right w:val="none" w:sz="0" w:space="0" w:color="auto"/>
      </w:divBdr>
    </w:div>
    <w:div w:id="2077776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97.emf"/><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jpeg"/><Relationship Id="rId84" Type="http://schemas.openxmlformats.org/officeDocument/2006/relationships/image" Target="media/image65.png"/><Relationship Id="rId89" Type="http://schemas.openxmlformats.org/officeDocument/2006/relationships/header" Target="header4.xml"/><Relationship Id="rId112" Type="http://schemas.openxmlformats.org/officeDocument/2006/relationships/image" Target="media/image92.png"/><Relationship Id="rId133" Type="http://schemas.openxmlformats.org/officeDocument/2006/relationships/hyperlink" Target="http://www.foodstandards.gov.au/code/Pages/default.aspx" TargetMode="External"/><Relationship Id="rId16" Type="http://schemas.openxmlformats.org/officeDocument/2006/relationships/footer" Target="footer1.xml"/><Relationship Id="rId107" Type="http://schemas.openxmlformats.org/officeDocument/2006/relationships/image" Target="media/image87.png"/><Relationship Id="rId11" Type="http://schemas.openxmlformats.org/officeDocument/2006/relationships/footnotes" Target="footnotes.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82.png"/><Relationship Id="rId123" Type="http://schemas.openxmlformats.org/officeDocument/2006/relationships/image" Target="media/image103.jpeg"/><Relationship Id="rId128" Type="http://schemas.openxmlformats.org/officeDocument/2006/relationships/image" Target="media/image108.jpeg"/><Relationship Id="rId5" Type="http://schemas.openxmlformats.org/officeDocument/2006/relationships/customXml" Target="../customXml/item5.xml"/><Relationship Id="rId90" Type="http://schemas.openxmlformats.org/officeDocument/2006/relationships/image" Target="media/image70.png"/><Relationship Id="rId95" Type="http://schemas.openxmlformats.org/officeDocument/2006/relationships/image" Target="media/image75.png"/><Relationship Id="rId14" Type="http://schemas.openxmlformats.org/officeDocument/2006/relationships/hyperlink" Target="mailto:frontofpack@health.gov.au"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jpeg"/><Relationship Id="rId77" Type="http://schemas.openxmlformats.org/officeDocument/2006/relationships/image" Target="media/image58.jpeg"/><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3.png"/><Relationship Id="rId118" Type="http://schemas.openxmlformats.org/officeDocument/2006/relationships/image" Target="media/image98.png"/><Relationship Id="rId126" Type="http://schemas.openxmlformats.org/officeDocument/2006/relationships/image" Target="media/image106.jpeg"/><Relationship Id="rId134" Type="http://schemas.openxmlformats.org/officeDocument/2006/relationships/hyperlink" Target="mailto:Email:%20frontofpack@health.gov.au" TargetMode="External"/><Relationship Id="rId8" Type="http://schemas.microsoft.com/office/2007/relationships/stylesWithEffects" Target="stylesWithEffects.xml"/><Relationship Id="rId51" Type="http://schemas.openxmlformats.org/officeDocument/2006/relationships/image" Target="media/image34.png"/><Relationship Id="rId72" Type="http://schemas.openxmlformats.org/officeDocument/2006/relationships/footer" Target="footer5.xml"/><Relationship Id="rId80" Type="http://schemas.openxmlformats.org/officeDocument/2006/relationships/image" Target="media/image61.jpeg"/><Relationship Id="rId85" Type="http://schemas.openxmlformats.org/officeDocument/2006/relationships/image" Target="media/image66.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image" Target="media/image96.emf"/><Relationship Id="rId124" Type="http://schemas.openxmlformats.org/officeDocument/2006/relationships/image" Target="media/image104.jpeg"/><Relationship Id="rId129" Type="http://schemas.openxmlformats.org/officeDocument/2006/relationships/hyperlink" Target="http://www.foodlabellingreview.gov.au/internet/foodlabelling/publishing.nsf/Content/labelling-logic" TargetMode="External"/><Relationship Id="rId13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header" Target="header3.xml"/><Relationship Id="rId75" Type="http://schemas.openxmlformats.org/officeDocument/2006/relationships/image" Target="media/image56.jpeg"/><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image" Target="media/image91.png"/><Relationship Id="rId132" Type="http://schemas.openxmlformats.org/officeDocument/2006/relationships/hyperlink" Target="http://healthstarrating.gov.au/internet/healthstarrating/publishing.nsf/Content/formative-research"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2.xml"/><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6.png"/><Relationship Id="rId114" Type="http://schemas.openxmlformats.org/officeDocument/2006/relationships/header" Target="header5.xml"/><Relationship Id="rId119" Type="http://schemas.openxmlformats.org/officeDocument/2006/relationships/image" Target="media/image99.png"/><Relationship Id="rId127" Type="http://schemas.openxmlformats.org/officeDocument/2006/relationships/image" Target="media/image107.jpeg"/><Relationship Id="rId10" Type="http://schemas.openxmlformats.org/officeDocument/2006/relationships/webSettings" Target="webSetting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jpe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jpeg"/><Relationship Id="rId86" Type="http://schemas.openxmlformats.org/officeDocument/2006/relationships/image" Target="media/image67.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jpeg"/><Relationship Id="rId130" Type="http://schemas.openxmlformats.org/officeDocument/2006/relationships/hyperlink" Target="http://evaluationtoolbox.net.au/" TargetMode="External"/><Relationship Id="rId13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3.png"/><Relationship Id="rId39" Type="http://schemas.openxmlformats.org/officeDocument/2006/relationships/image" Target="media/image22.png"/><Relationship Id="rId109" Type="http://schemas.openxmlformats.org/officeDocument/2006/relationships/image" Target="media/image89.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7.jpe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emf"/><Relationship Id="rId125" Type="http://schemas.openxmlformats.org/officeDocument/2006/relationships/image" Target="media/image105.jpeg"/><Relationship Id="rId7" Type="http://schemas.openxmlformats.org/officeDocument/2006/relationships/styles" Target="styles.xml"/><Relationship Id="rId71" Type="http://schemas.openxmlformats.org/officeDocument/2006/relationships/footer" Target="footer4.xml"/><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footer" Target="footer3.xml"/><Relationship Id="rId24" Type="http://schemas.openxmlformats.org/officeDocument/2006/relationships/image" Target="media/image9.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8.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hyperlink" Target="http://www.foodstandards.gov.au/code/Pages/default.aspx" TargetMode="External"/><Relationship Id="rId136" Type="http://schemas.openxmlformats.org/officeDocument/2006/relationships/glossaryDocument" Target="glossary/document.xml"/><Relationship Id="rId61" Type="http://schemas.openxmlformats.org/officeDocument/2006/relationships/image" Target="media/image44.png"/><Relationship Id="rId82" Type="http://schemas.openxmlformats.org/officeDocument/2006/relationships/image" Target="media/image63.jpeg"/><Relationship Id="rId19"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53.jpeg"/></Relationships>
</file>

<file path=word/_rels/header5.xml.rels><?xml version="1.0" encoding="UTF-8" standalone="yes"?>
<Relationships xmlns="http://schemas.openxmlformats.org/package/2006/relationships"><Relationship Id="rId1" Type="http://schemas.openxmlformats.org/officeDocument/2006/relationships/image" Target="media/image9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leax\AppData\Local\Microsoft\Windows\INetCache\Content.Outlook\G6M55DYC\HF%20-%20Word%20Template%20-%20Accessible%20(003).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4F0A8C6F64D4E33B9FF09C23A026F2E"/>
        <w:category>
          <w:name w:val="General"/>
          <w:gallery w:val="placeholder"/>
        </w:category>
        <w:types>
          <w:type w:val="bbPlcHdr"/>
        </w:types>
        <w:behaviors>
          <w:behavior w:val="content"/>
        </w:behaviors>
        <w:guid w:val="{F3D0D355-75E7-49DF-B5EB-7B996087BD60}"/>
      </w:docPartPr>
      <w:docPartBody>
        <w:p w:rsidR="00736B52" w:rsidRDefault="00736B52">
          <w:pPr>
            <w:pStyle w:val="94F0A8C6F64D4E33B9FF09C23A026F2E"/>
          </w:pPr>
          <w:r>
            <w:rPr>
              <w:rStyle w:val="TitleChar"/>
            </w:rPr>
            <w:t>Click here to select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Garamond">
    <w:panose1 w:val="02020404030301010803"/>
    <w:charset w:val="00"/>
    <w:family w:val="roman"/>
    <w:pitch w:val="variable"/>
    <w:sig w:usb0="00000287" w:usb1="00000000" w:usb2="00000000" w:usb3="00000000" w:csb0="0000009F" w:csb1="00000000"/>
  </w:font>
  <w:font w:name="NYIPBV+Helvetica-Bold">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wis721 Blk BT">
    <w:altName w:val="Times New Roman"/>
    <w:panose1 w:val="00000000000000000000"/>
    <w:charset w:val="4D"/>
    <w:family w:val="auto"/>
    <w:notTrueType/>
    <w:pitch w:val="default"/>
    <w:sig w:usb0="03000000"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Optima">
    <w:altName w:val="Calibri"/>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Neue-Condensed">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6B52"/>
    <w:rsid w:val="0001242D"/>
    <w:rsid w:val="00020E74"/>
    <w:rsid w:val="00036125"/>
    <w:rsid w:val="00092D55"/>
    <w:rsid w:val="000A267A"/>
    <w:rsid w:val="00142458"/>
    <w:rsid w:val="00184429"/>
    <w:rsid w:val="001C261F"/>
    <w:rsid w:val="001D64DB"/>
    <w:rsid w:val="001E1C82"/>
    <w:rsid w:val="001F0898"/>
    <w:rsid w:val="00230ACA"/>
    <w:rsid w:val="002571C5"/>
    <w:rsid w:val="00283FF3"/>
    <w:rsid w:val="00285D20"/>
    <w:rsid w:val="00297FA5"/>
    <w:rsid w:val="002B1D46"/>
    <w:rsid w:val="002D3D00"/>
    <w:rsid w:val="0031383E"/>
    <w:rsid w:val="003213EB"/>
    <w:rsid w:val="00360CE6"/>
    <w:rsid w:val="00370E94"/>
    <w:rsid w:val="003E1D99"/>
    <w:rsid w:val="00456458"/>
    <w:rsid w:val="004A01C5"/>
    <w:rsid w:val="004A7A27"/>
    <w:rsid w:val="004E19DE"/>
    <w:rsid w:val="004E237B"/>
    <w:rsid w:val="004E44BF"/>
    <w:rsid w:val="00520FF5"/>
    <w:rsid w:val="00542B5C"/>
    <w:rsid w:val="0054326E"/>
    <w:rsid w:val="00565F69"/>
    <w:rsid w:val="00571FA4"/>
    <w:rsid w:val="00590BD5"/>
    <w:rsid w:val="00600F50"/>
    <w:rsid w:val="00615E8D"/>
    <w:rsid w:val="00645325"/>
    <w:rsid w:val="0068164A"/>
    <w:rsid w:val="006A6572"/>
    <w:rsid w:val="006F09F0"/>
    <w:rsid w:val="006F79F6"/>
    <w:rsid w:val="00723216"/>
    <w:rsid w:val="00724081"/>
    <w:rsid w:val="00736B52"/>
    <w:rsid w:val="00766901"/>
    <w:rsid w:val="00791EC4"/>
    <w:rsid w:val="007A7683"/>
    <w:rsid w:val="007C01CA"/>
    <w:rsid w:val="00801A66"/>
    <w:rsid w:val="00822AD3"/>
    <w:rsid w:val="008353A3"/>
    <w:rsid w:val="008928E0"/>
    <w:rsid w:val="008A4824"/>
    <w:rsid w:val="008B7D50"/>
    <w:rsid w:val="009305F2"/>
    <w:rsid w:val="00931409"/>
    <w:rsid w:val="00932E47"/>
    <w:rsid w:val="00944FB2"/>
    <w:rsid w:val="00970677"/>
    <w:rsid w:val="00997E91"/>
    <w:rsid w:val="009A4799"/>
    <w:rsid w:val="009A583E"/>
    <w:rsid w:val="009C6173"/>
    <w:rsid w:val="009E2B2D"/>
    <w:rsid w:val="00A05096"/>
    <w:rsid w:val="00A33A1C"/>
    <w:rsid w:val="00A434F6"/>
    <w:rsid w:val="00B01248"/>
    <w:rsid w:val="00B52171"/>
    <w:rsid w:val="00B6160A"/>
    <w:rsid w:val="00B72B8D"/>
    <w:rsid w:val="00B90F68"/>
    <w:rsid w:val="00BA611E"/>
    <w:rsid w:val="00BB3563"/>
    <w:rsid w:val="00C35B8A"/>
    <w:rsid w:val="00C43B1B"/>
    <w:rsid w:val="00C72CF5"/>
    <w:rsid w:val="00CA401E"/>
    <w:rsid w:val="00CC3BE9"/>
    <w:rsid w:val="00CD1BC5"/>
    <w:rsid w:val="00CF5088"/>
    <w:rsid w:val="00DC4F0E"/>
    <w:rsid w:val="00DD171F"/>
    <w:rsid w:val="00DD643B"/>
    <w:rsid w:val="00DE73CB"/>
    <w:rsid w:val="00E35A74"/>
    <w:rsid w:val="00E77D47"/>
    <w:rsid w:val="00EB6000"/>
    <w:rsid w:val="00EC5FEE"/>
    <w:rsid w:val="00EE2B43"/>
    <w:rsid w:val="00F56EA1"/>
    <w:rsid w:val="00F77A2C"/>
    <w:rsid w:val="00F944E8"/>
    <w:rsid w:val="00F965F1"/>
    <w:rsid w:val="00FB40C6"/>
    <w:rsid w:val="00FD64D1"/>
    <w:rsid w:val="00FE392F"/>
    <w:rsid w:val="00FF555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4"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C261F"/>
    <w:rPr>
      <w:color w:val="808080"/>
    </w:rPr>
  </w:style>
  <w:style w:type="paragraph" w:customStyle="1" w:styleId="03C131390F9347F885DF526CD0DEEE9F">
    <w:name w:val="03C131390F9347F885DF526CD0DEEE9F"/>
  </w:style>
  <w:style w:type="paragraph" w:styleId="Title">
    <w:name w:val="Title"/>
    <w:basedOn w:val="Normal"/>
    <w:next w:val="Normal"/>
    <w:link w:val="TitleChar"/>
    <w:uiPriority w:val="14"/>
    <w:qFormat/>
    <w:rsid w:val="001C261F"/>
    <w:pPr>
      <w:spacing w:after="0" w:line="260" w:lineRule="atLeast"/>
    </w:pPr>
    <w:rPr>
      <w:rFonts w:eastAsiaTheme="majorEastAsia" w:cstheme="majorBidi"/>
      <w:color w:val="4F81BD" w:themeColor="accent1"/>
      <w:spacing w:val="-10"/>
      <w:kern w:val="28"/>
      <w:sz w:val="48"/>
      <w:szCs w:val="48"/>
      <w:lang w:eastAsia="en-US"/>
    </w:rPr>
  </w:style>
  <w:style w:type="character" w:customStyle="1" w:styleId="TitleChar">
    <w:name w:val="Title Char"/>
    <w:basedOn w:val="DefaultParagraphFont"/>
    <w:link w:val="Title"/>
    <w:uiPriority w:val="14"/>
    <w:rsid w:val="001C261F"/>
    <w:rPr>
      <w:rFonts w:eastAsiaTheme="majorEastAsia" w:cstheme="majorBidi"/>
      <w:color w:val="4F81BD" w:themeColor="accent1"/>
      <w:spacing w:val="-10"/>
      <w:kern w:val="28"/>
      <w:sz w:val="48"/>
      <w:szCs w:val="48"/>
      <w:lang w:eastAsia="en-US"/>
    </w:rPr>
  </w:style>
  <w:style w:type="paragraph" w:customStyle="1" w:styleId="94F0A8C6F64D4E33B9FF09C23A026F2E">
    <w:name w:val="94F0A8C6F64D4E33B9FF09C23A026F2E"/>
  </w:style>
  <w:style w:type="paragraph" w:customStyle="1" w:styleId="8D610685BF6A4457A9D419E0697DB5CD">
    <w:name w:val="8D610685BF6A4457A9D419E0697DB5CD"/>
  </w:style>
  <w:style w:type="paragraph" w:customStyle="1" w:styleId="FE164F8433F14D3D8CDA03E48B60B980">
    <w:name w:val="FE164F8433F14D3D8CDA03E48B60B980"/>
    <w:rsid w:val="006F79F6"/>
    <w:rPr>
      <w:lang w:val="en-US" w:eastAsia="en-US"/>
    </w:rPr>
  </w:style>
  <w:style w:type="paragraph" w:customStyle="1" w:styleId="B15B73574B7C42E8A99F9A0A36DBAFC1">
    <w:name w:val="B15B73574B7C42E8A99F9A0A36DBAFC1"/>
    <w:rsid w:val="001C261F"/>
    <w:pPr>
      <w:spacing w:after="200" w:line="276" w:lineRule="auto"/>
    </w:pPr>
  </w:style>
  <w:style w:type="paragraph" w:customStyle="1" w:styleId="59AE8AC20FA349818BAE9A971F6065B3">
    <w:name w:val="59AE8AC20FA349818BAE9A971F6065B3"/>
    <w:rsid w:val="001C261F"/>
    <w:pPr>
      <w:spacing w:after="200" w:line="276"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4"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C261F"/>
    <w:rPr>
      <w:color w:val="808080"/>
    </w:rPr>
  </w:style>
  <w:style w:type="paragraph" w:customStyle="1" w:styleId="03C131390F9347F885DF526CD0DEEE9F">
    <w:name w:val="03C131390F9347F885DF526CD0DEEE9F"/>
  </w:style>
  <w:style w:type="paragraph" w:styleId="Title">
    <w:name w:val="Title"/>
    <w:basedOn w:val="Normal"/>
    <w:next w:val="Normal"/>
    <w:link w:val="TitleChar"/>
    <w:uiPriority w:val="14"/>
    <w:qFormat/>
    <w:rsid w:val="001C261F"/>
    <w:pPr>
      <w:spacing w:after="0" w:line="260" w:lineRule="atLeast"/>
    </w:pPr>
    <w:rPr>
      <w:rFonts w:eastAsiaTheme="majorEastAsia" w:cstheme="majorBidi"/>
      <w:color w:val="4F81BD" w:themeColor="accent1"/>
      <w:spacing w:val="-10"/>
      <w:kern w:val="28"/>
      <w:sz w:val="48"/>
      <w:szCs w:val="48"/>
      <w:lang w:eastAsia="en-US"/>
    </w:rPr>
  </w:style>
  <w:style w:type="character" w:customStyle="1" w:styleId="TitleChar">
    <w:name w:val="Title Char"/>
    <w:basedOn w:val="DefaultParagraphFont"/>
    <w:link w:val="Title"/>
    <w:uiPriority w:val="14"/>
    <w:rsid w:val="001C261F"/>
    <w:rPr>
      <w:rFonts w:eastAsiaTheme="majorEastAsia" w:cstheme="majorBidi"/>
      <w:color w:val="4F81BD" w:themeColor="accent1"/>
      <w:spacing w:val="-10"/>
      <w:kern w:val="28"/>
      <w:sz w:val="48"/>
      <w:szCs w:val="48"/>
      <w:lang w:eastAsia="en-US"/>
    </w:rPr>
  </w:style>
  <w:style w:type="paragraph" w:customStyle="1" w:styleId="94F0A8C6F64D4E33B9FF09C23A026F2E">
    <w:name w:val="94F0A8C6F64D4E33B9FF09C23A026F2E"/>
  </w:style>
  <w:style w:type="paragraph" w:customStyle="1" w:styleId="8D610685BF6A4457A9D419E0697DB5CD">
    <w:name w:val="8D610685BF6A4457A9D419E0697DB5CD"/>
  </w:style>
  <w:style w:type="paragraph" w:customStyle="1" w:styleId="FE164F8433F14D3D8CDA03E48B60B980">
    <w:name w:val="FE164F8433F14D3D8CDA03E48B60B980"/>
    <w:rsid w:val="006F79F6"/>
    <w:rPr>
      <w:lang w:val="en-US" w:eastAsia="en-US"/>
    </w:rPr>
  </w:style>
  <w:style w:type="paragraph" w:customStyle="1" w:styleId="B15B73574B7C42E8A99F9A0A36DBAFC1">
    <w:name w:val="B15B73574B7C42E8A99F9A0A36DBAFC1"/>
    <w:rsid w:val="001C261F"/>
    <w:pPr>
      <w:spacing w:after="200" w:line="276" w:lineRule="auto"/>
    </w:pPr>
  </w:style>
  <w:style w:type="paragraph" w:customStyle="1" w:styleId="59AE8AC20FA349818BAE9A971F6065B3">
    <w:name w:val="59AE8AC20FA349818BAE9A971F6065B3"/>
    <w:rsid w:val="001C261F"/>
    <w:pPr>
      <w:spacing w:after="200" w:line="276"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HeartFoundation">
      <a:dk1>
        <a:sysClr val="windowText" lastClr="000000"/>
      </a:dk1>
      <a:lt1>
        <a:sysClr val="window" lastClr="FFFFFF"/>
      </a:lt1>
      <a:dk2>
        <a:srgbClr val="44546A"/>
      </a:dk2>
      <a:lt2>
        <a:srgbClr val="E7E6E6"/>
      </a:lt2>
      <a:accent1>
        <a:srgbClr val="8B0E04"/>
      </a:accent1>
      <a:accent2>
        <a:srgbClr val="86786F"/>
      </a:accent2>
      <a:accent3>
        <a:srgbClr val="ACA095"/>
      </a:accent3>
      <a:accent4>
        <a:srgbClr val="FFC425"/>
      </a:accent4>
      <a:accent5>
        <a:srgbClr val="F8971D"/>
      </a:accent5>
      <a:accent6>
        <a:srgbClr val="ED1D24"/>
      </a:accent6>
      <a:hlink>
        <a:srgbClr val="86786F"/>
      </a:hlink>
      <a:folHlink>
        <a:srgbClr val="86786F"/>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E56A1356891694EA06DBAF638981652" ma:contentTypeVersion="1" ma:contentTypeDescription="Create a new document." ma:contentTypeScope="" ma:versionID="8960e8f25dedc16e6af3cb3c69bccf79">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B06B25E-4A75-43E2-AABE-4D50E1B60F69}">
  <ds:schemaRefs>
    <ds:schemaRef ds:uri="http://schemas.openxmlformats.org/package/2006/metadata/core-properties"/>
    <ds:schemaRef ds:uri="http://www.w3.org/XML/1998/namespace"/>
    <ds:schemaRef ds:uri="http://schemas.microsoft.com/office/2006/metadata/properties"/>
    <ds:schemaRef ds:uri="http://purl.org/dc/elements/1.1/"/>
    <ds:schemaRef ds:uri="http://schemas.microsoft.com/office/infopath/2007/PartnerControls"/>
    <ds:schemaRef ds:uri="http://schemas.microsoft.com/office/2006/documentManagement/types"/>
    <ds:schemaRef ds:uri="http://purl.org/dc/dcmitype/"/>
    <ds:schemaRef ds:uri="http://purl.org/dc/terms/"/>
    <ds:schemaRef ds:uri="http://schemas.microsoft.com/sharepoint/v3"/>
  </ds:schemaRefs>
</ds:datastoreItem>
</file>

<file path=customXml/itemProps3.xml><?xml version="1.0" encoding="utf-8"?>
<ds:datastoreItem xmlns:ds="http://schemas.openxmlformats.org/officeDocument/2006/customXml" ds:itemID="{59B76288-8809-47BC-B6FF-2D26182A5DCC}">
  <ds:schemaRefs>
    <ds:schemaRef ds:uri="http://schemas.microsoft.com/sharepoint/v3/contenttype/forms"/>
  </ds:schemaRefs>
</ds:datastoreItem>
</file>

<file path=customXml/itemProps4.xml><?xml version="1.0" encoding="utf-8"?>
<ds:datastoreItem xmlns:ds="http://schemas.openxmlformats.org/officeDocument/2006/customXml" ds:itemID="{A8AA8C10-CE6A-4029-A952-AFA246AE30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81B7466-2434-435F-909E-8D6595D86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HF - Word Template - Accessible (003).dotx</Template>
  <TotalTime>21</TotalTime>
  <Pages>304</Pages>
  <Words>71371</Words>
  <Characters>391830</Characters>
  <Application>Microsoft Office Word</Application>
  <DocSecurity>0</DocSecurity>
  <Lines>8163</Lines>
  <Paragraphs>4875</Paragraphs>
  <ScaleCrop>false</ScaleCrop>
  <HeadingPairs>
    <vt:vector size="2" baseType="variant">
      <vt:variant>
        <vt:lpstr>Title</vt:lpstr>
      </vt:variant>
      <vt:variant>
        <vt:i4>1</vt:i4>
      </vt:variant>
    </vt:vector>
  </HeadingPairs>
  <TitlesOfParts>
    <vt:vector size="1" baseType="lpstr">
      <vt:lpstr>Report on the monitoring of the implementation of the Health Star Rating system in the first two years of implementation: June 2014 to June 2016.</vt:lpstr>
    </vt:vector>
  </TitlesOfParts>
  <Company>Heart Foundation</Company>
  <LinksUpToDate>false</LinksUpToDate>
  <CharactersWithSpaces>458326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on the monitoring of the implementation of the Health Star Rating system in the first two years of implementation: June 2014 to June 2016.</dc:title>
  <dc:creator>Department of Health</dc:creator>
  <cp:lastModifiedBy>People Capability and Communication Division</cp:lastModifiedBy>
  <cp:revision>8</cp:revision>
  <cp:lastPrinted>2017-01-25T06:21:00Z</cp:lastPrinted>
  <dcterms:created xsi:type="dcterms:W3CDTF">2017-04-28T05:03:00Z</dcterms:created>
  <dcterms:modified xsi:type="dcterms:W3CDTF">2017-04-28T05:23:00Z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0x010100CE56A1356891694EA06DBAF638981652</vt:lpwstr>
  </property>
</Properties>
</file>